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C1" w:rsidRPr="00667BC1" w:rsidRDefault="0013024E" w:rsidP="00667BC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BC1" w:rsidRPr="00667BC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2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характеристики основных мероприятий муниципальной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7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 и ведомственных целевых программ</w:t>
      </w:r>
    </w:p>
    <w:p w:rsidR="00667BC1" w:rsidRPr="00667BC1" w:rsidRDefault="00667BC1" w:rsidP="00667BC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1"/>
        <w:gridCol w:w="3118"/>
        <w:gridCol w:w="2551"/>
        <w:gridCol w:w="1386"/>
        <w:gridCol w:w="1424"/>
        <w:gridCol w:w="2808"/>
        <w:gridCol w:w="3118"/>
      </w:tblGrid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наименование ведомственной целевой программы (далее – ВЦП), основного 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 ВЦП, основного мероприятия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начала реализации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окончания реализации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целевыми индикаторами и показателями муниципальной программы (подпрограммы)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67BC1" w:rsidRPr="00667BC1" w:rsidTr="001903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кадрового потенциала»</w:t>
            </w:r>
          </w:p>
        </w:tc>
      </w:tr>
      <w:tr w:rsidR="00667BC1" w:rsidRPr="00667BC1" w:rsidTr="001903A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1. 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</w:t>
            </w:r>
          </w:p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1.1.1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конкурса для формирования кадрового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667BC1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конкурса для формирования кадрового резерва;</w:t>
            </w:r>
          </w:p>
          <w:p w:rsidR="0040006A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о конкурсе на официальном сайте администрации муниципального района «Корткеросский»</w:t>
            </w:r>
            <w:r w:rsidR="00B8011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80115" w:rsidRPr="00667BC1" w:rsidRDefault="00B8011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кадрового резерва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BC1" w:rsidRPr="00667BC1" w:rsidRDefault="00B8011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0115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</w:p>
        </w:tc>
      </w:tr>
      <w:tr w:rsidR="00667BC1" w:rsidRPr="00667BC1" w:rsidTr="00403823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667BC1" w:rsidP="00FE0E1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7BC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C656FB" w:rsidRDefault="00113120" w:rsidP="001131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6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1.2.1 Организация обучения лиц, замещающих муниципальные должности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A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лиц, замещающих муниципальные должности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67BC1" w:rsidRP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C656FB" w:rsidRDefault="0011312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6F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1.2.2 Организация обучения  лиц, замещающих должности, не отнесенные к должностям</w:t>
            </w:r>
            <w:r w:rsid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муниципальной службы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1B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обучения  лиц, замещающих должности, не отнесенные к должностям муниципальной службы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0006A" w:rsidRPr="00667BC1" w:rsidRDefault="0040006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006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сертификатов (удостоверений, дипломов) о прохождении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</w:tc>
      </w:tr>
      <w:tr w:rsidR="002A5F2A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1.2.3 Организация медицинских осмотров и медицинских освидетельствований в </w:t>
            </w: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медицинских организациях муниципальных служащих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347D4B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организационной и кадровой работы администрации </w:t>
            </w: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0006A" w:rsidRDefault="002A5F2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F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медицинских осмотров и медицинских освидетельствований в </w:t>
            </w:r>
            <w:r w:rsidRPr="002A5F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медицинских организациях муниципальных служащих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F417D3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бюджета муниципального района «Корткеросский» на содержание работников </w:t>
            </w: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местного самоуправления муниципального района «Корткеросский» в расчете на одного жителя муниципального образования</w:t>
            </w:r>
          </w:p>
        </w:tc>
      </w:tr>
      <w:tr w:rsidR="002A5F2A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1.2.4 Опубликование нормативных правовых актов администрации муниципального района «Корткеросский» и Совета муниципального района «Корткеросский» в средствах массовой информации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347D4B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0006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договора (контракта) с информационными агентствами, публикация </w:t>
            </w: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 правовых актов администрации муниципального района «Корткеросский» и Совета муниципального района «Корткеросский»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подписание актов выполненных работ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опубликованных материалов к подлежащим публикации материалам</w:t>
            </w:r>
          </w:p>
        </w:tc>
      </w:tr>
      <w:tr w:rsidR="002A5F2A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C656FB" w:rsidRDefault="0045551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1.2.5 Приобретение наградной атрибутики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347D4B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551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0006A" w:rsidRDefault="0045551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наградной атрибутики, вручение наградных материалов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F2A" w:rsidRPr="00492ECA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EC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количества врученных наградных материалов к количеству приобретенных материалов.</w:t>
            </w:r>
          </w:p>
        </w:tc>
      </w:tr>
      <w:tr w:rsidR="00A56558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Default="00A5655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1.2.6</w:t>
            </w:r>
          </w:p>
          <w:p w:rsidR="00A56558" w:rsidRPr="00492ECA" w:rsidRDefault="00DD113F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Ежегодная корректировка списков кандидатов в присяжные заседатели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Pr="00455518" w:rsidRDefault="00A5655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Отдел организационной и кадровой работы администрации </w:t>
            </w:r>
            <w:r w:rsidRPr="00A56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Pr="00455518" w:rsidRDefault="00A5655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5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Pr="00455518" w:rsidRDefault="00A5655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6558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Default="00A5655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Заключение договора (контракта) с информационными агентствами, публикация </w:t>
            </w:r>
            <w:r w:rsidR="000844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откорректированных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списков кандидатов в присяжные заседатели, подписание актов выполненных работ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558" w:rsidRPr="00492ECA" w:rsidRDefault="000844B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Доля внесенных корректировок в списки кандидатов в присяжные заседатели</w:t>
            </w:r>
          </w:p>
        </w:tc>
      </w:tr>
      <w:tr w:rsidR="00113120" w:rsidRPr="00667BC1" w:rsidTr="001A4965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120" w:rsidRDefault="00113120" w:rsidP="00113120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Подпрограмма</w:t>
            </w:r>
            <w:r w:rsidRPr="005137A9">
              <w:rPr>
                <w:sz w:val="24"/>
                <w:szCs w:val="24"/>
              </w:rPr>
              <w:t xml:space="preserve"> 2 «Управление муниципальными финансами и муниципальным долгом»</w:t>
            </w:r>
          </w:p>
          <w:p w:rsidR="00113120" w:rsidRPr="00667BC1" w:rsidRDefault="0011312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E0E1B" w:rsidRPr="00667BC1" w:rsidTr="004641C8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1B" w:rsidRPr="00667BC1" w:rsidRDefault="00FE0E1B" w:rsidP="00111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="0011174A" w:rsidRPr="0011174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обеспечение бюджетного процесса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9C1115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2.1</w:t>
            </w:r>
            <w:r w:rsidRPr="009C1115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  <w:p w:rsidR="0011174A" w:rsidRPr="009C1115" w:rsidRDefault="0011174A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7B55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муниципального долга МР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обслуживание муниципального долга и их минимизация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0BC">
              <w:rPr>
                <w:rFonts w:ascii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расходах бюджета муниципального района «Корткеросский»</w:t>
            </w:r>
          </w:p>
        </w:tc>
      </w:tr>
      <w:tr w:rsidR="00CD5187" w:rsidRPr="00667BC1" w:rsidTr="007A0A37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87" w:rsidRPr="00667BC1" w:rsidRDefault="00CD5187" w:rsidP="001117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</w:t>
            </w:r>
            <w:r w:rsidR="00111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174A" w:rsidRPr="005E5C2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4E2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2.2.1.</w:t>
            </w:r>
            <w:r w:rsidRPr="00184E2B">
              <w:rPr>
                <w:sz w:val="24"/>
                <w:szCs w:val="24"/>
              </w:rPr>
              <w:t xml:space="preserve"> </w:t>
            </w:r>
            <w:r w:rsidRPr="00DB489A">
              <w:rPr>
                <w:rFonts w:ascii="Times New Roman" w:hAnsi="Times New Roman" w:cs="Times New Roman"/>
                <w:sz w:val="24"/>
                <w:szCs w:val="24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финансов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11174A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энергосбережению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своевременной оплате расходов за коммунальные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11174A" w:rsidRDefault="0011174A" w:rsidP="0011174A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89A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</w:tr>
      <w:tr w:rsidR="008F4D83" w:rsidRPr="00667BC1" w:rsidTr="00D54C3D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F4D83" w:rsidP="00E02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</w:t>
            </w: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муниципальным имуществом муниципального района «Корткеросский»</w:t>
            </w:r>
          </w:p>
        </w:tc>
      </w:tr>
      <w:tr w:rsidR="008F4D83" w:rsidRPr="00667BC1" w:rsidTr="00F976FE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F4D83" w:rsidP="002A6C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системы</w:t>
            </w:r>
            <w:r w:rsidR="002A6C08"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и контроля муниципального имущества.</w:t>
            </w:r>
          </w:p>
        </w:tc>
      </w:tr>
      <w:tr w:rsidR="00667BC1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8F4D83" w:rsidP="002A6C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</w:t>
            </w:r>
            <w:r w:rsidR="00E02BA0"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</w:t>
            </w:r>
            <w:r w:rsidRPr="008F4D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3.1.1</w:t>
            </w:r>
            <w:r w:rsidR="00E02BA0">
              <w:t xml:space="preserve"> </w:t>
            </w:r>
          </w:p>
          <w:p w:rsidR="002A6C08" w:rsidRPr="002A6C08" w:rsidRDefault="002A6C08" w:rsidP="000E7CD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технической </w:t>
            </w: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инвентаризации, паспортизации, постановка на кадастровый учет и оценка рыночной стоимости (в том числе рыночной величины годовой арендной платы), балансовой стоимости объектов недвижимого имущества находящихся в муниципальной собственности, объектов недвижимости признанных бесхозяйными на основании решения суда, земельных участков, государственная собственность на которые не разграничена и лесоустройство,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комплексных кадастровых работ,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дефектовка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Управление имущественных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земельных отношений администрации муниципального района «Корткеросский»</w:t>
            </w:r>
            <w:r w:rsidR="00587C8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87C85" w:rsidRPr="00667BC1" w:rsidRDefault="00587C8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жилищной политики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C08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на кадастровый учет </w:t>
            </w: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 недвижимости, находящихся в муниципальной собственности и бесхозяйных объе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ктов недвижимости;</w:t>
            </w:r>
          </w:p>
          <w:p w:rsid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земельных участков на кадастровый учет. Проектная документация и кадастровый учет лесных участков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A6C08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Сокращение затрат на содержание объектов муниципального имущества, не используемого по назначению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BC1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Доля поступления доходов от использования </w:t>
            </w: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</w:tr>
      <w:tr w:rsidR="001E68F2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1E68F2" w:rsidP="002A6C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3.1.2</w:t>
            </w:r>
          </w:p>
          <w:p w:rsidR="001E68F2" w:rsidRPr="008F4D83" w:rsidRDefault="001E68F2" w:rsidP="002A6C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Снос зданий, находящихся в казне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587C8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архитектуры управления по капитальному строительству и территориальному развитию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1E68F2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Default="001E68F2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Pr="002A6C08" w:rsidRDefault="00587C8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количества объектов недвижимого имущества подлежащих сносу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8F2" w:rsidRPr="00F417D3" w:rsidRDefault="00587C85" w:rsidP="00587C8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7C8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bookmarkStart w:id="0" w:name="_GoBack"/>
            <w:bookmarkEnd w:id="0"/>
          </w:p>
        </w:tc>
      </w:tr>
      <w:tr w:rsidR="00E02BA0" w:rsidRPr="00667BC1" w:rsidTr="002D484C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A0" w:rsidRPr="00667BC1" w:rsidRDefault="00E02BA0" w:rsidP="00E02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«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информационного общества»</w:t>
            </w:r>
          </w:p>
        </w:tc>
      </w:tr>
      <w:tr w:rsidR="00E02BA0" w:rsidRPr="00667BC1" w:rsidTr="00302510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BA0" w:rsidRPr="00667BC1" w:rsidRDefault="00E02BA0" w:rsidP="00E02B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 1. Повышение производительности 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 в органах местного самоуправления муниципального района «Корткеросский»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E02BA0" w:rsidRDefault="00E02BA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4.1.1</w:t>
            </w:r>
            <w:r>
              <w:t xml:space="preserve"> </w:t>
            </w:r>
            <w:r w:rsidRPr="00E02BA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Автоматизация и модернизация рабочих мест специалистов администрации МО МР «Корткеросский» осуществляющих работу с государственными и муниципальными информационными системами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устаревшей компьютерной техники, приобретение средств защиты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E02BA0" w:rsidRDefault="00E02BA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4.1.2 </w:t>
            </w:r>
            <w:r w:rsidR="00784AA8"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оборудования и расходных материалов для систем видеосвязи, систем селекторной связи, системы проведения совещаний, выступлений и презентаций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оборудования и расходных материалов для усовершенствования зала совещаний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784AA8" w:rsidRPr="00667BC1" w:rsidTr="00DD68B5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A8" w:rsidRPr="00667BC1" w:rsidRDefault="00784AA8" w:rsidP="00347D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2. Сокращение трудоемкости обработки данных.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4.2.1</w:t>
            </w:r>
            <w:r>
              <w:t xml:space="preserve">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компьютерного, коммутационного и абонентского оборудования </w:t>
            </w:r>
            <w:proofErr w:type="spellStart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-телефонии, услуги по установке, настройке и техническому обслуживанию программно-аппаратного комплекса </w:t>
            </w:r>
            <w:proofErr w:type="spellStart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-телефонии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Служба по автоматизации, </w:t>
            </w: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выгоды от перехода на </w:t>
            </w:r>
            <w:proofErr w:type="spellStart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ip</w:t>
            </w:r>
            <w:proofErr w:type="spellEnd"/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телефонию, закупка оборудования, внедрение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9C11A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11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Доля граждан, использующих механизм </w:t>
            </w:r>
            <w:r w:rsidRPr="009C11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получения государственных и муниципальных услуг в электронной форме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4.2.2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неисключительных (пользовательских), лицензионных прав на программное обеспечение, а также приобретение и обновление справочно-информационных баз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неисключительных (пользовательских), лицензионных прав справочно-информационных 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</w:tr>
      <w:tr w:rsidR="00784AA8" w:rsidRPr="00667BC1" w:rsidTr="007B1720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AA8" w:rsidRPr="00667BC1" w:rsidRDefault="00784AA8" w:rsidP="00347D4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3. Повышение качества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предоставления муниципальных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4.3.1</w:t>
            </w:r>
            <w:r>
              <w:t xml:space="preserve"> </w:t>
            </w:r>
            <w:r w:rsidRPr="00784A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о муниципальных услугах и функциях муниципального контроля на Едином портале государственных и муниципальных услуг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2A6C08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08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Поддержание административных регламентов в актуальном состоянии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</w:tr>
      <w:tr w:rsidR="008F4D83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784AA8" w:rsidRDefault="00784AA8" w:rsidP="0018190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4.3.2</w:t>
            </w:r>
            <w:r>
              <w:t xml:space="preserve"> </w:t>
            </w:r>
            <w:r w:rsidR="001819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услуг по сопровождению, технической поддержке и модернизации официального сайта администрации муниципального образования муниципального района «Корткеросский»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Служба по </w:t>
            </w:r>
            <w:r w:rsidRPr="00347D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347D4B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181905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работоспособности официального сайта администрации муниципального района «Корткеросский»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D83" w:rsidRPr="00667BC1" w:rsidRDefault="00F417D3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Уровень удовлетворенности </w:t>
            </w:r>
            <w:r w:rsidRPr="00F417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муниципального района «Корткеросский» качеством предоставления муниципальных услуг</w:t>
            </w:r>
          </w:p>
        </w:tc>
      </w:tr>
      <w:tr w:rsidR="00BB7956" w:rsidRPr="00667BC1" w:rsidTr="00635EBA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F417D3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Задача 4. Обеспечение защиты информации</w:t>
            </w:r>
            <w:r w:rsid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7956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4.4.1</w:t>
            </w:r>
          </w:p>
          <w:p w:rsidR="00BB7956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всех необходимых условий, обеспечивающих защиту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ограниченного распространения от несанкционированного доступа, кражи, утечки по каналам связи, искажения, уничтожения и иных неправомерных действий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347D4B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2A6C08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 автоматизированных рабочих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МО МР "Корткеросский" средствами защиты информации. Приведение помещений администрации МО МР "Корткеросский", в которых осуществляется хранение, накопление и обработка информации ограниченного распространения, в том числе персональных данных, в соответствие с требованиями нормативных документов в области защиты информации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F417D3" w:rsidRDefault="00BB7956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органов и учреждений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</w:tr>
      <w:tr w:rsidR="00BB7956" w:rsidRPr="00667BC1" w:rsidTr="00F30BC5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5 «Поддержка социально ориентированных некоммерческих организаций»</w:t>
            </w:r>
          </w:p>
        </w:tc>
      </w:tr>
      <w:tr w:rsidR="00BB7956" w:rsidRPr="00667BC1" w:rsidTr="0076118B"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BB7956" w:rsidP="00BB79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1. 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</w:t>
            </w:r>
            <w:r w:rsid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7956" w:rsidRPr="00667BC1" w:rsidTr="00500BC0">
        <w:trPr>
          <w:trHeight w:val="4839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5.1.1.</w:t>
            </w:r>
          </w:p>
          <w:p w:rsidR="00BB7956" w:rsidRDefault="00BB7956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поддержки</w:t>
            </w:r>
            <w:r w:rsidRPr="00BB79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организаций, благотворительной деятельности и добровольчества, организацию и осуществление региональных и межмуниципальных программ поддержки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по социальным вопросам администрации 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BB7956" w:rsidRDefault="00500BC0" w:rsidP="00500B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</w:t>
            </w: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конкурса на предоставление субсидий  юридическим лицам на реализацию социально – ориентированных проектов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956" w:rsidRP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</w:tr>
      <w:tr w:rsidR="00500BC0" w:rsidRPr="00667BC1" w:rsidTr="009E6056">
        <w:trPr>
          <w:trHeight w:val="500"/>
        </w:trPr>
        <w:tc>
          <w:tcPr>
            <w:tcW w:w="14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0BC0" w:rsidRPr="00500BC0" w:rsidRDefault="00500BC0" w:rsidP="00500B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2. </w:t>
            </w: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0BC0" w:rsidRPr="00667BC1" w:rsidTr="001903AB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865EF4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5.2.1.</w:t>
            </w:r>
          </w:p>
          <w:p w:rsidR="00673BCE" w:rsidRDefault="00673BCE" w:rsidP="00667BC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информирования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Служба по социальным вопросам администрации </w:t>
            </w:r>
            <w:r w:rsidRPr="00500BC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500BC0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Default="00673BCE" w:rsidP="00500B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на официальном сайте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муниципального района «Корткеросский», в средствах массовой информации, изготовление информационных буклетов и брошюр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BC0" w:rsidRPr="00500BC0" w:rsidRDefault="00673BCE" w:rsidP="00667B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3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информационных материалов, размещенных в </w:t>
            </w:r>
            <w:r w:rsidRPr="00673BC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средствах массовой информации о деятельности социально ориентированных некоммерческих организаций, благотворительной деятельности и добровольчества</w:t>
            </w:r>
          </w:p>
        </w:tc>
      </w:tr>
    </w:tbl>
    <w:p w:rsidR="003E6799" w:rsidRDefault="003E6799"/>
    <w:sectPr w:rsidR="003E6799" w:rsidSect="00667B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61"/>
    <w:rsid w:val="000844BE"/>
    <w:rsid w:val="000C2A5A"/>
    <w:rsid w:val="000E7CDE"/>
    <w:rsid w:val="0011174A"/>
    <w:rsid w:val="00113120"/>
    <w:rsid w:val="00117E35"/>
    <w:rsid w:val="0013024E"/>
    <w:rsid w:val="00181905"/>
    <w:rsid w:val="001E68F2"/>
    <w:rsid w:val="002A5F2A"/>
    <w:rsid w:val="002A6C08"/>
    <w:rsid w:val="00347D4B"/>
    <w:rsid w:val="003E6799"/>
    <w:rsid w:val="0040006A"/>
    <w:rsid w:val="00455518"/>
    <w:rsid w:val="00492ECA"/>
    <w:rsid w:val="00500BC0"/>
    <w:rsid w:val="005257DD"/>
    <w:rsid w:val="00587C85"/>
    <w:rsid w:val="005C6A61"/>
    <w:rsid w:val="00667BC1"/>
    <w:rsid w:val="00673BCE"/>
    <w:rsid w:val="00784AA8"/>
    <w:rsid w:val="007B0C41"/>
    <w:rsid w:val="00865EF4"/>
    <w:rsid w:val="008F4D83"/>
    <w:rsid w:val="009605CE"/>
    <w:rsid w:val="009C1115"/>
    <w:rsid w:val="009C11AB"/>
    <w:rsid w:val="00A56558"/>
    <w:rsid w:val="00B03B02"/>
    <w:rsid w:val="00B403C5"/>
    <w:rsid w:val="00B80115"/>
    <w:rsid w:val="00BB7956"/>
    <w:rsid w:val="00C656FB"/>
    <w:rsid w:val="00CC1B5D"/>
    <w:rsid w:val="00CD5187"/>
    <w:rsid w:val="00D322A1"/>
    <w:rsid w:val="00D46A5F"/>
    <w:rsid w:val="00DD113F"/>
    <w:rsid w:val="00E02BA0"/>
    <w:rsid w:val="00F417D3"/>
    <w:rsid w:val="00FE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1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1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10</Pages>
  <Words>2101</Words>
  <Characters>11978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23</cp:revision>
  <cp:lastPrinted>2021-10-28T09:44:00Z</cp:lastPrinted>
  <dcterms:created xsi:type="dcterms:W3CDTF">2021-08-27T09:41:00Z</dcterms:created>
  <dcterms:modified xsi:type="dcterms:W3CDTF">2021-11-12T06:47:00Z</dcterms:modified>
</cp:coreProperties>
</file>