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C" w:rsidRDefault="0079564C"/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816"/>
        <w:gridCol w:w="4150"/>
      </w:tblGrid>
      <w:tr w:rsidR="00C84B1A" w:rsidTr="00062923">
        <w:trPr>
          <w:trHeight w:val="523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Кöрткерöс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видзöдан-арталан</w:t>
            </w:r>
            <w:proofErr w:type="spellEnd"/>
            <w:r>
              <w:rPr>
                <w:b/>
                <w:sz w:val="28"/>
              </w:rPr>
              <w:t xml:space="preserve"> палата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C84B1A" w:rsidRDefault="00C84B1A">
            <w:pPr>
              <w:jc w:val="center"/>
            </w:pPr>
            <w: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9" o:title=""/>
                </v:shape>
                <o:OLEObject Type="Embed" ProgID="Word.Picture.8" ShapeID="_x0000_i1025" DrawAspect="Content" ObjectID="_1644135464" r:id="rId10"/>
              </w:object>
            </w:r>
          </w:p>
          <w:p w:rsidR="00C84B1A" w:rsidRDefault="00C84B1A"/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</w:pPr>
            <w:r>
              <w:rPr>
                <w:b/>
                <w:sz w:val="28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FC370F" w:rsidRPr="00FC370F" w:rsidTr="00062923">
        <w:trPr>
          <w:cantSplit/>
          <w:trHeight w:val="5077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FC370F" w:rsidRDefault="00C84B1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B73F93" w:rsidRPr="00FC370F" w:rsidRDefault="00B73F9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F24C83" w:rsidRPr="00B66EDD" w:rsidRDefault="00F24C83" w:rsidP="00F24C83">
            <w:pPr>
              <w:jc w:val="center"/>
              <w:rPr>
                <w:b/>
                <w:sz w:val="26"/>
                <w:szCs w:val="26"/>
              </w:rPr>
            </w:pPr>
            <w:r w:rsidRPr="00B66EDD">
              <w:rPr>
                <w:b/>
                <w:sz w:val="26"/>
                <w:szCs w:val="26"/>
              </w:rPr>
              <w:t>ЗАКЛЮЧЕНИЕ</w:t>
            </w:r>
            <w:r w:rsidR="00991AB6" w:rsidRPr="00B66EDD">
              <w:rPr>
                <w:b/>
                <w:sz w:val="26"/>
                <w:szCs w:val="26"/>
              </w:rPr>
              <w:t xml:space="preserve"> №</w:t>
            </w:r>
            <w:r w:rsidR="0073402E" w:rsidRPr="00B66EDD">
              <w:rPr>
                <w:b/>
                <w:sz w:val="26"/>
                <w:szCs w:val="26"/>
              </w:rPr>
              <w:t xml:space="preserve"> </w:t>
            </w:r>
            <w:r w:rsidR="002F3556" w:rsidRPr="00B66EDD">
              <w:rPr>
                <w:b/>
                <w:sz w:val="26"/>
                <w:szCs w:val="26"/>
              </w:rPr>
              <w:t>01-08</w:t>
            </w:r>
            <w:r w:rsidR="00991AB6" w:rsidRPr="00B66EDD">
              <w:rPr>
                <w:b/>
                <w:sz w:val="26"/>
                <w:szCs w:val="26"/>
              </w:rPr>
              <w:t xml:space="preserve"> от </w:t>
            </w:r>
            <w:r w:rsidR="0038628D">
              <w:rPr>
                <w:b/>
                <w:sz w:val="26"/>
                <w:szCs w:val="26"/>
              </w:rPr>
              <w:t xml:space="preserve">20 февраля </w:t>
            </w:r>
            <w:r w:rsidR="00991AB6" w:rsidRPr="00AA2254">
              <w:rPr>
                <w:b/>
                <w:sz w:val="26"/>
                <w:szCs w:val="26"/>
              </w:rPr>
              <w:t>20</w:t>
            </w:r>
            <w:r w:rsidR="0038628D">
              <w:rPr>
                <w:b/>
                <w:sz w:val="26"/>
                <w:szCs w:val="26"/>
              </w:rPr>
              <w:t>20</w:t>
            </w:r>
            <w:r w:rsidR="00A20949" w:rsidRPr="00AA2254">
              <w:rPr>
                <w:b/>
                <w:sz w:val="26"/>
                <w:szCs w:val="26"/>
              </w:rPr>
              <w:t xml:space="preserve"> года</w:t>
            </w:r>
          </w:p>
          <w:p w:rsidR="00B73F93" w:rsidRPr="00B66EDD" w:rsidRDefault="00B73F93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38628D" w:rsidRDefault="00F24C83" w:rsidP="0038628D">
            <w:pPr>
              <w:jc w:val="center"/>
              <w:rPr>
                <w:b/>
                <w:sz w:val="26"/>
                <w:szCs w:val="26"/>
              </w:rPr>
            </w:pPr>
            <w:r w:rsidRPr="00B66EDD">
              <w:rPr>
                <w:b/>
                <w:sz w:val="26"/>
                <w:szCs w:val="26"/>
              </w:rPr>
              <w:t xml:space="preserve">на проект решения Совета муниципального образования муниципального района «Корткеросский» </w:t>
            </w:r>
            <w:r w:rsidR="0038628D">
              <w:rPr>
                <w:b/>
                <w:sz w:val="26"/>
                <w:szCs w:val="26"/>
              </w:rPr>
              <w:t xml:space="preserve"> «</w:t>
            </w:r>
            <w:r w:rsidR="0038628D" w:rsidRPr="0038628D">
              <w:rPr>
                <w:b/>
                <w:sz w:val="26"/>
                <w:szCs w:val="26"/>
              </w:rPr>
              <w:t>О внесении изменений в решение Совета муниципального района «Корткеросский» от 23  декабря 2019 года № VI-42/6</w:t>
            </w:r>
          </w:p>
          <w:p w:rsidR="0038628D" w:rsidRPr="0038628D" w:rsidRDefault="0038628D" w:rsidP="0038628D">
            <w:pPr>
              <w:jc w:val="center"/>
              <w:rPr>
                <w:b/>
                <w:sz w:val="26"/>
                <w:szCs w:val="26"/>
              </w:rPr>
            </w:pPr>
            <w:r w:rsidRPr="0038628D">
              <w:rPr>
                <w:b/>
                <w:sz w:val="26"/>
                <w:szCs w:val="26"/>
              </w:rPr>
              <w:t xml:space="preserve"> «О бюджете муниципального района «Корткеросский» </w:t>
            </w:r>
          </w:p>
          <w:p w:rsidR="00F24C83" w:rsidRPr="00B66EDD" w:rsidRDefault="0038628D" w:rsidP="0038628D">
            <w:pPr>
              <w:jc w:val="center"/>
              <w:rPr>
                <w:b/>
                <w:sz w:val="26"/>
                <w:szCs w:val="26"/>
              </w:rPr>
            </w:pPr>
            <w:r w:rsidRPr="0038628D">
              <w:rPr>
                <w:b/>
                <w:sz w:val="26"/>
                <w:szCs w:val="26"/>
              </w:rPr>
              <w:t>на 2020 год и плановый период 2021 и 2022 годов»</w:t>
            </w:r>
            <w:r w:rsidR="00F24C83" w:rsidRPr="00B66EDD">
              <w:rPr>
                <w:b/>
                <w:sz w:val="26"/>
                <w:szCs w:val="26"/>
              </w:rPr>
              <w:t>,</w:t>
            </w:r>
          </w:p>
          <w:p w:rsidR="000C2E3A" w:rsidRPr="00FC370F" w:rsidRDefault="000C2E3A" w:rsidP="00F24C8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F24C83" w:rsidRPr="00B1669C" w:rsidRDefault="00F24C83" w:rsidP="00F24C83">
            <w:pPr>
              <w:jc w:val="center"/>
              <w:rPr>
                <w:sz w:val="26"/>
                <w:szCs w:val="26"/>
              </w:rPr>
            </w:pPr>
            <w:r w:rsidRPr="00B1669C">
              <w:rPr>
                <w:b/>
                <w:sz w:val="26"/>
                <w:szCs w:val="26"/>
              </w:rPr>
              <w:t xml:space="preserve"> </w:t>
            </w:r>
            <w:r w:rsidRPr="00B1669C">
              <w:rPr>
                <w:sz w:val="26"/>
                <w:szCs w:val="26"/>
              </w:rPr>
              <w:t xml:space="preserve">внесенному Администрацией муниципального района «Корткеросский» </w:t>
            </w:r>
          </w:p>
          <w:p w:rsidR="004B62EE" w:rsidRPr="00B1669C" w:rsidRDefault="004B62EE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6A164E" w:rsidRPr="000E3DA2" w:rsidRDefault="00AC6BA5" w:rsidP="002F483C">
            <w:pPr>
              <w:pStyle w:val="ab"/>
              <w:spacing w:before="120" w:after="0"/>
              <w:ind w:left="34"/>
              <w:jc w:val="both"/>
              <w:rPr>
                <w:bCs/>
                <w:i/>
                <w:sz w:val="26"/>
                <w:szCs w:val="26"/>
              </w:rPr>
            </w:pPr>
            <w:r w:rsidRPr="00B1669C">
              <w:rPr>
                <w:bCs/>
                <w:i/>
                <w:sz w:val="26"/>
                <w:szCs w:val="26"/>
              </w:rPr>
              <w:t xml:space="preserve">        </w:t>
            </w:r>
            <w:r w:rsidRPr="000E3DA2">
              <w:rPr>
                <w:bCs/>
                <w:i/>
                <w:sz w:val="26"/>
                <w:szCs w:val="26"/>
              </w:rPr>
              <w:t>1)</w:t>
            </w:r>
            <w:r w:rsidR="00E34543" w:rsidRPr="000E3DA2">
              <w:rPr>
                <w:sz w:val="26"/>
                <w:szCs w:val="26"/>
              </w:rPr>
              <w:t xml:space="preserve"> </w:t>
            </w:r>
            <w:r w:rsidR="00E34543" w:rsidRPr="000E3DA2">
              <w:rPr>
                <w:bCs/>
                <w:i/>
                <w:sz w:val="26"/>
                <w:szCs w:val="26"/>
              </w:rPr>
              <w:t>Предлагаемым проектом решения</w:t>
            </w:r>
            <w:r w:rsidR="00487900" w:rsidRPr="000E3DA2">
              <w:rPr>
                <w:bCs/>
                <w:i/>
                <w:sz w:val="26"/>
                <w:szCs w:val="26"/>
              </w:rPr>
              <w:t xml:space="preserve"> изменения увеличивают </w:t>
            </w:r>
            <w:r w:rsidR="00E34543" w:rsidRPr="000E3DA2">
              <w:rPr>
                <w:bCs/>
                <w:i/>
                <w:sz w:val="26"/>
                <w:szCs w:val="26"/>
              </w:rPr>
              <w:t xml:space="preserve">доходы бюджета </w:t>
            </w:r>
            <w:r w:rsidR="00B1669C" w:rsidRPr="000E3DA2">
              <w:rPr>
                <w:bCs/>
                <w:i/>
                <w:sz w:val="26"/>
                <w:szCs w:val="26"/>
              </w:rPr>
              <w:t>на 20</w:t>
            </w:r>
            <w:r w:rsidR="00487900" w:rsidRPr="000E3DA2">
              <w:rPr>
                <w:bCs/>
                <w:i/>
                <w:sz w:val="26"/>
                <w:szCs w:val="26"/>
              </w:rPr>
              <w:t>20</w:t>
            </w:r>
            <w:r w:rsidR="00B1669C" w:rsidRPr="000E3DA2">
              <w:rPr>
                <w:bCs/>
                <w:i/>
                <w:sz w:val="26"/>
                <w:szCs w:val="26"/>
              </w:rPr>
              <w:t xml:space="preserve"> год</w:t>
            </w:r>
            <w:r w:rsidR="00E34543" w:rsidRPr="000E3DA2">
              <w:rPr>
                <w:bCs/>
                <w:i/>
                <w:sz w:val="26"/>
                <w:szCs w:val="26"/>
              </w:rPr>
              <w:t xml:space="preserve"> на </w:t>
            </w:r>
            <w:r w:rsidR="00487900" w:rsidRPr="000E3DA2">
              <w:rPr>
                <w:bCs/>
                <w:i/>
                <w:sz w:val="26"/>
                <w:szCs w:val="26"/>
              </w:rPr>
              <w:t>13 734,47 тыс.</w:t>
            </w:r>
            <w:r w:rsidR="00E34543" w:rsidRPr="000E3DA2">
              <w:rPr>
                <w:bCs/>
                <w:i/>
                <w:sz w:val="26"/>
                <w:szCs w:val="26"/>
              </w:rPr>
              <w:t xml:space="preserve"> руб. или </w:t>
            </w:r>
            <w:r w:rsidR="00487900" w:rsidRPr="000E3DA2">
              <w:rPr>
                <w:bCs/>
                <w:i/>
                <w:sz w:val="26"/>
                <w:szCs w:val="26"/>
              </w:rPr>
              <w:t>1,3</w:t>
            </w:r>
            <w:r w:rsidR="00E34543" w:rsidRPr="000E3DA2">
              <w:rPr>
                <w:bCs/>
                <w:i/>
                <w:sz w:val="26"/>
                <w:szCs w:val="26"/>
              </w:rPr>
              <w:t xml:space="preserve"> % от  утвержденных плановых поступлений,  расходы бюджета увеличены на </w:t>
            </w:r>
            <w:r w:rsidR="00487900" w:rsidRPr="000E3DA2">
              <w:rPr>
                <w:bCs/>
                <w:i/>
                <w:sz w:val="26"/>
                <w:szCs w:val="26"/>
              </w:rPr>
              <w:t>27</w:t>
            </w:r>
            <w:r w:rsidR="000E3DA2">
              <w:rPr>
                <w:bCs/>
                <w:i/>
                <w:sz w:val="26"/>
                <w:szCs w:val="26"/>
              </w:rPr>
              <w:t xml:space="preserve"> </w:t>
            </w:r>
            <w:r w:rsidR="00487900" w:rsidRPr="000E3DA2">
              <w:rPr>
                <w:bCs/>
                <w:i/>
                <w:sz w:val="26"/>
                <w:szCs w:val="26"/>
              </w:rPr>
              <w:t>864,48 тыс. руб.</w:t>
            </w:r>
            <w:r w:rsidR="00E34543" w:rsidRPr="000E3DA2">
              <w:rPr>
                <w:bCs/>
                <w:i/>
                <w:sz w:val="26"/>
                <w:szCs w:val="26"/>
              </w:rPr>
              <w:t xml:space="preserve">, что составляет </w:t>
            </w:r>
            <w:r w:rsidR="00487900" w:rsidRPr="000E3DA2">
              <w:rPr>
                <w:bCs/>
                <w:i/>
                <w:sz w:val="26"/>
                <w:szCs w:val="26"/>
              </w:rPr>
              <w:t>2,7</w:t>
            </w:r>
            <w:r w:rsidR="00E34543" w:rsidRPr="000E3DA2">
              <w:rPr>
                <w:bCs/>
                <w:i/>
                <w:sz w:val="26"/>
                <w:szCs w:val="26"/>
              </w:rPr>
              <w:t xml:space="preserve"> % от объема утвержденных бюджетных ассигнований.  </w:t>
            </w:r>
            <w:r w:rsidR="000E3DA2" w:rsidRPr="000E3DA2">
              <w:rPr>
                <w:bCs/>
                <w:i/>
                <w:sz w:val="26"/>
                <w:szCs w:val="26"/>
              </w:rPr>
              <w:t xml:space="preserve">Первоначально бюджет района был сформирован с профицитом 10 090,00 </w:t>
            </w:r>
            <w:proofErr w:type="spellStart"/>
            <w:r w:rsidR="000E3DA2" w:rsidRPr="000E3DA2">
              <w:rPr>
                <w:bCs/>
                <w:i/>
                <w:sz w:val="26"/>
                <w:szCs w:val="26"/>
              </w:rPr>
              <w:t>тыс</w:t>
            </w:r>
            <w:proofErr w:type="gramStart"/>
            <w:r w:rsidR="000E3DA2" w:rsidRPr="000E3DA2">
              <w:rPr>
                <w:bCs/>
                <w:i/>
                <w:sz w:val="26"/>
                <w:szCs w:val="26"/>
              </w:rPr>
              <w:t>.р</w:t>
            </w:r>
            <w:proofErr w:type="gramEnd"/>
            <w:r w:rsidR="000E3DA2" w:rsidRPr="000E3DA2">
              <w:rPr>
                <w:bCs/>
                <w:i/>
                <w:sz w:val="26"/>
                <w:szCs w:val="26"/>
              </w:rPr>
              <w:t>уб</w:t>
            </w:r>
            <w:proofErr w:type="spellEnd"/>
            <w:r w:rsidR="000E3DA2" w:rsidRPr="000E3DA2">
              <w:rPr>
                <w:bCs/>
                <w:i/>
                <w:sz w:val="26"/>
                <w:szCs w:val="26"/>
              </w:rPr>
              <w:t>., в  результате планируемых  изменений дефицит бюджета района составит 4 040,01 тыс. рублей.</w:t>
            </w:r>
          </w:p>
          <w:p w:rsidR="002F483C" w:rsidRPr="000E3DA2" w:rsidRDefault="002F483C" w:rsidP="002F483C">
            <w:pPr>
              <w:pStyle w:val="ab"/>
              <w:spacing w:before="120" w:after="0"/>
              <w:ind w:left="34"/>
              <w:jc w:val="both"/>
              <w:rPr>
                <w:i/>
                <w:sz w:val="26"/>
                <w:szCs w:val="26"/>
              </w:rPr>
            </w:pPr>
            <w:r w:rsidRPr="000E3DA2">
              <w:rPr>
                <w:bCs/>
                <w:i/>
                <w:sz w:val="26"/>
                <w:szCs w:val="26"/>
              </w:rPr>
              <w:t xml:space="preserve">  </w:t>
            </w:r>
            <w:r w:rsidR="00AC6BA5" w:rsidRPr="000E3DA2">
              <w:rPr>
                <w:bCs/>
                <w:i/>
                <w:sz w:val="26"/>
                <w:szCs w:val="26"/>
              </w:rPr>
              <w:t xml:space="preserve">   2)</w:t>
            </w:r>
            <w:r w:rsidR="00A67D78" w:rsidRPr="000E3DA2">
              <w:rPr>
                <w:bCs/>
                <w:i/>
                <w:sz w:val="26"/>
                <w:szCs w:val="26"/>
              </w:rPr>
              <w:t>Внесение изменений в бюджет связано с уточнением объемов безвозмездных поступлений</w:t>
            </w:r>
            <w:r w:rsidR="00AC6BA5" w:rsidRPr="000E3DA2">
              <w:rPr>
                <w:bCs/>
                <w:i/>
                <w:sz w:val="26"/>
                <w:szCs w:val="26"/>
              </w:rPr>
              <w:t xml:space="preserve">, </w:t>
            </w:r>
            <w:r w:rsidR="006A164E" w:rsidRPr="000E3DA2">
              <w:rPr>
                <w:bCs/>
                <w:i/>
                <w:sz w:val="26"/>
                <w:szCs w:val="26"/>
              </w:rPr>
              <w:t>уточнением остатков средств на счетах по учету средств бюджета</w:t>
            </w:r>
            <w:r w:rsidR="00487900" w:rsidRPr="000E3DA2">
              <w:rPr>
                <w:bCs/>
                <w:i/>
                <w:sz w:val="26"/>
                <w:szCs w:val="26"/>
              </w:rPr>
              <w:t xml:space="preserve"> района</w:t>
            </w:r>
            <w:r w:rsidR="006A164E" w:rsidRPr="000E3DA2">
              <w:rPr>
                <w:bCs/>
                <w:i/>
                <w:sz w:val="26"/>
                <w:szCs w:val="26"/>
              </w:rPr>
              <w:t xml:space="preserve">, </w:t>
            </w:r>
            <w:r w:rsidR="00AC6BA5" w:rsidRPr="000E3DA2">
              <w:rPr>
                <w:bCs/>
                <w:i/>
                <w:sz w:val="26"/>
                <w:szCs w:val="26"/>
              </w:rPr>
              <w:t>перераспределением бюджетных средств</w:t>
            </w:r>
            <w:r w:rsidRPr="000E3DA2">
              <w:rPr>
                <w:i/>
                <w:sz w:val="26"/>
                <w:szCs w:val="26"/>
              </w:rPr>
              <w:t>.</w:t>
            </w:r>
          </w:p>
          <w:p w:rsidR="002B3B0F" w:rsidRPr="000E3DA2" w:rsidRDefault="00AC6BA5" w:rsidP="00E34543">
            <w:pPr>
              <w:spacing w:before="120"/>
              <w:ind w:firstLine="34"/>
              <w:jc w:val="both"/>
              <w:rPr>
                <w:b/>
                <w:sz w:val="26"/>
                <w:szCs w:val="26"/>
              </w:rPr>
            </w:pPr>
            <w:r w:rsidRPr="000E3DA2">
              <w:rPr>
                <w:i/>
                <w:sz w:val="26"/>
                <w:szCs w:val="26"/>
              </w:rPr>
              <w:t xml:space="preserve">      3)</w:t>
            </w:r>
            <w:r w:rsidR="00E34543" w:rsidRPr="000E3DA2">
              <w:rPr>
                <w:i/>
                <w:sz w:val="26"/>
                <w:szCs w:val="26"/>
              </w:rPr>
              <w:t>Предлагается внесение и</w:t>
            </w:r>
            <w:r w:rsidR="002F483C" w:rsidRPr="000E3DA2">
              <w:rPr>
                <w:i/>
                <w:sz w:val="26"/>
                <w:szCs w:val="26"/>
              </w:rPr>
              <w:t>зменени</w:t>
            </w:r>
            <w:r w:rsidR="00E34543" w:rsidRPr="000E3DA2">
              <w:rPr>
                <w:i/>
                <w:sz w:val="26"/>
                <w:szCs w:val="26"/>
              </w:rPr>
              <w:t>й</w:t>
            </w:r>
            <w:r w:rsidR="002F483C" w:rsidRPr="000E3DA2">
              <w:rPr>
                <w:i/>
                <w:sz w:val="26"/>
                <w:szCs w:val="26"/>
              </w:rPr>
              <w:t xml:space="preserve"> в бюджет района на </w:t>
            </w:r>
            <w:r w:rsidR="00487900" w:rsidRPr="000E3DA2">
              <w:rPr>
                <w:i/>
                <w:sz w:val="26"/>
                <w:szCs w:val="26"/>
              </w:rPr>
              <w:t>2021 год</w:t>
            </w:r>
            <w:r w:rsidR="002F483C" w:rsidRPr="000E3DA2">
              <w:rPr>
                <w:i/>
                <w:sz w:val="26"/>
                <w:szCs w:val="26"/>
              </w:rPr>
              <w:t xml:space="preserve"> и 20</w:t>
            </w:r>
            <w:r w:rsidR="00487900" w:rsidRPr="000E3DA2">
              <w:rPr>
                <w:i/>
                <w:sz w:val="26"/>
                <w:szCs w:val="26"/>
              </w:rPr>
              <w:t>22</w:t>
            </w:r>
            <w:r w:rsidR="002F483C" w:rsidRPr="000E3DA2">
              <w:rPr>
                <w:i/>
                <w:sz w:val="26"/>
                <w:szCs w:val="26"/>
              </w:rPr>
              <w:t xml:space="preserve"> год </w:t>
            </w:r>
            <w:r w:rsidR="00E34543" w:rsidRPr="000E3DA2">
              <w:rPr>
                <w:i/>
                <w:sz w:val="26"/>
                <w:szCs w:val="26"/>
              </w:rPr>
              <w:t xml:space="preserve">за счет </w:t>
            </w:r>
            <w:r w:rsidR="000E3DA2" w:rsidRPr="000E3DA2">
              <w:rPr>
                <w:i/>
                <w:sz w:val="26"/>
                <w:szCs w:val="26"/>
              </w:rPr>
              <w:t xml:space="preserve">увеличения </w:t>
            </w:r>
            <w:r w:rsidR="00E34543" w:rsidRPr="000E3DA2">
              <w:rPr>
                <w:i/>
                <w:sz w:val="26"/>
                <w:szCs w:val="26"/>
              </w:rPr>
              <w:t>субвенций</w:t>
            </w:r>
            <w:r w:rsidR="000E3DA2" w:rsidRPr="000E3DA2">
              <w:rPr>
                <w:i/>
                <w:sz w:val="26"/>
                <w:szCs w:val="26"/>
              </w:rPr>
              <w:t xml:space="preserve"> и перераспределения расходов. </w:t>
            </w:r>
            <w:r w:rsidR="002F483C" w:rsidRPr="000E3DA2">
              <w:rPr>
                <w:b/>
                <w:sz w:val="26"/>
                <w:szCs w:val="26"/>
              </w:rPr>
              <w:t xml:space="preserve"> </w:t>
            </w:r>
          </w:p>
          <w:p w:rsidR="00B1669C" w:rsidRPr="00B1669C" w:rsidRDefault="00B1669C" w:rsidP="000E3DA2">
            <w:pPr>
              <w:spacing w:before="120"/>
              <w:ind w:firstLine="34"/>
              <w:jc w:val="both"/>
              <w:rPr>
                <w:i/>
                <w:color w:val="FF0000"/>
                <w:sz w:val="26"/>
                <w:szCs w:val="26"/>
              </w:rPr>
            </w:pPr>
            <w:r w:rsidRPr="000E3DA2">
              <w:rPr>
                <w:b/>
                <w:sz w:val="26"/>
                <w:szCs w:val="26"/>
              </w:rPr>
              <w:t xml:space="preserve">      </w:t>
            </w:r>
            <w:r w:rsidRPr="000E3DA2">
              <w:rPr>
                <w:i/>
                <w:sz w:val="26"/>
                <w:szCs w:val="26"/>
              </w:rPr>
              <w:t>4)Заключение на проект решения подготовлено в отношении изменения показателей бюджета района на 20</w:t>
            </w:r>
            <w:r w:rsidR="000E3DA2" w:rsidRPr="000E3DA2">
              <w:rPr>
                <w:i/>
                <w:sz w:val="26"/>
                <w:szCs w:val="26"/>
              </w:rPr>
              <w:t>20</w:t>
            </w:r>
            <w:r w:rsidRPr="000E3DA2">
              <w:rPr>
                <w:i/>
                <w:sz w:val="26"/>
                <w:szCs w:val="26"/>
              </w:rPr>
              <w:t xml:space="preserve"> год.</w:t>
            </w:r>
          </w:p>
        </w:tc>
      </w:tr>
      <w:tr w:rsidR="00FC370F" w:rsidRPr="00FC370F" w:rsidTr="00632A44">
        <w:trPr>
          <w:cantSplit/>
          <w:trHeight w:val="80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FC370F" w:rsidRDefault="00C84B1A" w:rsidP="00F24C83">
            <w:pPr>
              <w:pStyle w:val="4"/>
              <w:rPr>
                <w:color w:val="FF0000"/>
              </w:rPr>
            </w:pPr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8628D" w:rsidRPr="0038628D" w:rsidTr="00B1669C">
        <w:trPr>
          <w:trHeight w:val="1398"/>
        </w:trPr>
        <w:tc>
          <w:tcPr>
            <w:tcW w:w="3652" w:type="dxa"/>
          </w:tcPr>
          <w:p w:rsidR="008B3EE5" w:rsidRPr="006E112F" w:rsidRDefault="00B927DC" w:rsidP="00122BF7">
            <w:pPr>
              <w:rPr>
                <w:b/>
              </w:rPr>
            </w:pPr>
            <w:r w:rsidRPr="006E112F">
              <w:rPr>
                <w:b/>
              </w:rPr>
              <w:t xml:space="preserve">Основание </w:t>
            </w:r>
            <w:proofErr w:type="gramStart"/>
            <w:r w:rsidRPr="006E112F">
              <w:rPr>
                <w:b/>
              </w:rPr>
              <w:t>для</w:t>
            </w:r>
            <w:proofErr w:type="gramEnd"/>
            <w:r w:rsidRPr="006E112F">
              <w:rPr>
                <w:b/>
              </w:rPr>
              <w:t xml:space="preserve"> </w:t>
            </w:r>
          </w:p>
          <w:p w:rsidR="00B927DC" w:rsidRPr="006E112F" w:rsidRDefault="00B927DC" w:rsidP="00122BF7">
            <w:pPr>
              <w:rPr>
                <w:b/>
              </w:rPr>
            </w:pPr>
            <w:r w:rsidRPr="006E112F">
              <w:rPr>
                <w:b/>
              </w:rPr>
              <w:t>подготовки заключения</w:t>
            </w:r>
          </w:p>
        </w:tc>
        <w:tc>
          <w:tcPr>
            <w:tcW w:w="6237" w:type="dxa"/>
          </w:tcPr>
          <w:p w:rsidR="00B927DC" w:rsidRPr="006E112F" w:rsidRDefault="00B927DC" w:rsidP="00ED51A0">
            <w:pPr>
              <w:jc w:val="both"/>
            </w:pPr>
            <w:r w:rsidRPr="006E112F">
              <w:t xml:space="preserve">-п.9.1 Положения о Контрольно-счетной палате муниципального образования муниципального района «Корткеросский», утвержденного решением Совета муниципального района «Корткеросский» от 02 ноября 2011 года № </w:t>
            </w:r>
            <w:r w:rsidRPr="006E112F">
              <w:rPr>
                <w:lang w:val="en-US"/>
              </w:rPr>
              <w:t>V</w:t>
            </w:r>
            <w:r w:rsidRPr="006E112F">
              <w:t>-10/5</w:t>
            </w:r>
          </w:p>
        </w:tc>
      </w:tr>
      <w:tr w:rsidR="0038628D" w:rsidRPr="0038628D" w:rsidTr="00B1669C">
        <w:trPr>
          <w:trHeight w:val="1156"/>
        </w:trPr>
        <w:tc>
          <w:tcPr>
            <w:tcW w:w="3652" w:type="dxa"/>
          </w:tcPr>
          <w:p w:rsidR="00B927DC" w:rsidRPr="006E112F" w:rsidRDefault="00B927DC" w:rsidP="00122BF7"/>
        </w:tc>
        <w:tc>
          <w:tcPr>
            <w:tcW w:w="6237" w:type="dxa"/>
          </w:tcPr>
          <w:p w:rsidR="008B3EE5" w:rsidRPr="006E112F" w:rsidRDefault="00B927DC" w:rsidP="00FE22F2">
            <w:pPr>
              <w:ind w:right="34"/>
              <w:jc w:val="both"/>
            </w:pPr>
            <w:r w:rsidRPr="006E112F">
              <w:t>-ст.</w:t>
            </w:r>
            <w:r w:rsidR="00FE22F2" w:rsidRPr="006E112F">
              <w:t xml:space="preserve">15 </w:t>
            </w:r>
            <w:r w:rsidRPr="006E112F">
              <w:t xml:space="preserve">Положения </w:t>
            </w:r>
            <w:r w:rsidR="00FE22F2" w:rsidRPr="006E112F">
              <w:t>о бюджетном процессе в муниципальном образовании муниципального района "Корткеросский"</w:t>
            </w:r>
            <w:r w:rsidRPr="006E112F">
              <w:t xml:space="preserve">, утвержденного решением Совета муниципального района «Корткеросский» </w:t>
            </w:r>
            <w:r w:rsidR="00FE22F2" w:rsidRPr="006E112F">
              <w:t>23.12.2019 N VI-42/8</w:t>
            </w:r>
          </w:p>
        </w:tc>
      </w:tr>
      <w:tr w:rsidR="0038628D" w:rsidRPr="0038628D" w:rsidTr="00B1669C">
        <w:trPr>
          <w:trHeight w:val="1967"/>
        </w:trPr>
        <w:tc>
          <w:tcPr>
            <w:tcW w:w="3652" w:type="dxa"/>
          </w:tcPr>
          <w:p w:rsidR="008B3EE5" w:rsidRPr="006E112F" w:rsidRDefault="00B927DC" w:rsidP="00122BF7">
            <w:pPr>
              <w:rPr>
                <w:b/>
              </w:rPr>
            </w:pPr>
            <w:r w:rsidRPr="006E112F">
              <w:rPr>
                <w:b/>
              </w:rPr>
              <w:t xml:space="preserve">При подготовке </w:t>
            </w:r>
          </w:p>
          <w:p w:rsidR="00B927DC" w:rsidRPr="006E112F" w:rsidRDefault="00B927DC" w:rsidP="00122BF7">
            <w:r w:rsidRPr="006E112F">
              <w:rPr>
                <w:b/>
              </w:rPr>
              <w:t>заключения использованы</w:t>
            </w:r>
          </w:p>
        </w:tc>
        <w:tc>
          <w:tcPr>
            <w:tcW w:w="6237" w:type="dxa"/>
          </w:tcPr>
          <w:p w:rsidR="00B927DC" w:rsidRPr="006E112F" w:rsidRDefault="00B927DC" w:rsidP="00FE22F2">
            <w:pPr>
              <w:jc w:val="both"/>
            </w:pPr>
            <w:r w:rsidRPr="006E112F">
              <w:t>-проект решения  Совета муниципального района «Корткеросский»</w:t>
            </w:r>
            <w:r w:rsidR="00B13508" w:rsidRPr="006E112F">
              <w:t xml:space="preserve"> </w:t>
            </w:r>
            <w:r w:rsidRPr="006E112F">
              <w:t xml:space="preserve">«О внесении изменений в решение Совета муниципального района «Корткеросский» от </w:t>
            </w:r>
            <w:r w:rsidR="0024780F" w:rsidRPr="006E112F">
              <w:t>2</w:t>
            </w:r>
            <w:r w:rsidR="00FE22F2" w:rsidRPr="006E112F">
              <w:t>3</w:t>
            </w:r>
            <w:r w:rsidRPr="006E112F">
              <w:t xml:space="preserve"> декабря 201</w:t>
            </w:r>
            <w:r w:rsidR="00FE22F2" w:rsidRPr="006E112F">
              <w:t xml:space="preserve">9 </w:t>
            </w:r>
            <w:r w:rsidRPr="006E112F">
              <w:t>года № VI-</w:t>
            </w:r>
            <w:r w:rsidR="00FE22F2" w:rsidRPr="006E112F">
              <w:t>42/6</w:t>
            </w:r>
            <w:r w:rsidRPr="006E112F">
              <w:t xml:space="preserve">  «О бюджете муниципального района «Корткеросский» на 20</w:t>
            </w:r>
            <w:r w:rsidR="00FE22F2" w:rsidRPr="006E112F">
              <w:t>20</w:t>
            </w:r>
            <w:r w:rsidRPr="006E112F">
              <w:t xml:space="preserve"> год и плановый период 20</w:t>
            </w:r>
            <w:r w:rsidR="00FE22F2" w:rsidRPr="006E112F">
              <w:t>21</w:t>
            </w:r>
            <w:r w:rsidRPr="006E112F">
              <w:t xml:space="preserve"> и 20</w:t>
            </w:r>
            <w:r w:rsidR="00FE22F2" w:rsidRPr="006E112F">
              <w:t>22</w:t>
            </w:r>
            <w:r w:rsidRPr="006E112F">
              <w:t xml:space="preserve"> годов»</w:t>
            </w:r>
            <w:r w:rsidR="00C37E83" w:rsidRPr="006E112F">
              <w:t xml:space="preserve"> (далее </w:t>
            </w:r>
            <w:proofErr w:type="gramStart"/>
            <w:r w:rsidR="00C37E83" w:rsidRPr="006E112F">
              <w:t>–п</w:t>
            </w:r>
            <w:proofErr w:type="gramEnd"/>
            <w:r w:rsidR="00C37E83" w:rsidRPr="006E112F">
              <w:t>роект решения)</w:t>
            </w:r>
          </w:p>
        </w:tc>
      </w:tr>
      <w:tr w:rsidR="0038628D" w:rsidRPr="0038628D" w:rsidTr="00B1669C">
        <w:trPr>
          <w:trHeight w:val="289"/>
        </w:trPr>
        <w:tc>
          <w:tcPr>
            <w:tcW w:w="3652" w:type="dxa"/>
          </w:tcPr>
          <w:p w:rsidR="00B927DC" w:rsidRPr="0038628D" w:rsidRDefault="00B927DC" w:rsidP="00122BF7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B927DC" w:rsidRPr="006E112F" w:rsidRDefault="00B927DC" w:rsidP="00E8331D">
            <w:pPr>
              <w:jc w:val="both"/>
            </w:pPr>
            <w:r w:rsidRPr="006E112F">
              <w:t>-</w:t>
            </w:r>
            <w:r w:rsidR="00C37E83" w:rsidRPr="006E112F">
              <w:t>пояснительная записка к проекту решения</w:t>
            </w:r>
            <w:r w:rsidR="00D8687E" w:rsidRPr="006E112F">
              <w:t>.</w:t>
            </w:r>
          </w:p>
        </w:tc>
      </w:tr>
      <w:tr w:rsidR="0024780F" w:rsidRPr="0038628D" w:rsidTr="00B1669C">
        <w:trPr>
          <w:trHeight w:val="274"/>
        </w:trPr>
        <w:tc>
          <w:tcPr>
            <w:tcW w:w="3652" w:type="dxa"/>
          </w:tcPr>
          <w:p w:rsidR="00B927DC" w:rsidRPr="0038628D" w:rsidRDefault="00B927DC" w:rsidP="00122BF7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B927DC" w:rsidRDefault="00FE22F2" w:rsidP="00D8687E">
            <w:pPr>
              <w:jc w:val="both"/>
            </w:pPr>
            <w:r w:rsidRPr="006E112F">
              <w:t>-реестр ходатай</w:t>
            </w:r>
            <w:proofErr w:type="gramStart"/>
            <w:r w:rsidRPr="006E112F">
              <w:t>ств гл</w:t>
            </w:r>
            <w:proofErr w:type="gramEnd"/>
            <w:r w:rsidRPr="006E112F">
              <w:t>авных администраторов и распорядителей средств бюджета района</w:t>
            </w:r>
          </w:p>
          <w:p w:rsidR="00DF487E" w:rsidRPr="006E112F" w:rsidRDefault="00DF487E" w:rsidP="00D8687E">
            <w:pPr>
              <w:jc w:val="both"/>
            </w:pPr>
            <w:r>
              <w:lastRenderedPageBreak/>
              <w:t xml:space="preserve">-протокол комиссии </w:t>
            </w:r>
            <w:r w:rsidRPr="00DF487E">
              <w:t xml:space="preserve">по бюджету, налогам и экономической политике  </w:t>
            </w:r>
            <w:r>
              <w:t>от 17.02.2020 года</w:t>
            </w:r>
          </w:p>
        </w:tc>
      </w:tr>
    </w:tbl>
    <w:p w:rsidR="00DE72B1" w:rsidRPr="0038628D" w:rsidRDefault="00DE72B1" w:rsidP="00944643">
      <w:pPr>
        <w:tabs>
          <w:tab w:val="left" w:pos="-284"/>
        </w:tabs>
        <w:autoSpaceDE w:val="0"/>
        <w:autoSpaceDN w:val="0"/>
        <w:adjustRightInd w:val="0"/>
        <w:ind w:left="-284" w:right="-142" w:firstLine="851"/>
        <w:jc w:val="both"/>
        <w:rPr>
          <w:color w:val="FF0000"/>
          <w:sz w:val="26"/>
          <w:szCs w:val="26"/>
        </w:rPr>
      </w:pPr>
    </w:p>
    <w:p w:rsidR="00DF487E" w:rsidRPr="00B678CC" w:rsidRDefault="00DF487E" w:rsidP="00DF487E">
      <w:pPr>
        <w:tabs>
          <w:tab w:val="left" w:pos="-284"/>
        </w:tabs>
        <w:autoSpaceDE w:val="0"/>
        <w:autoSpaceDN w:val="0"/>
        <w:adjustRightInd w:val="0"/>
        <w:ind w:left="-284" w:right="-142" w:firstLine="851"/>
        <w:jc w:val="both"/>
        <w:rPr>
          <w:sz w:val="26"/>
          <w:szCs w:val="26"/>
        </w:rPr>
      </w:pPr>
      <w:r w:rsidRPr="00B678CC">
        <w:rPr>
          <w:sz w:val="26"/>
          <w:szCs w:val="26"/>
        </w:rPr>
        <w:t xml:space="preserve">Проект решения с приложениями для подготовки заключения </w:t>
      </w:r>
      <w:r w:rsidR="00880EF6" w:rsidRPr="00880EF6">
        <w:rPr>
          <w:sz w:val="26"/>
          <w:szCs w:val="26"/>
        </w:rPr>
        <w:t xml:space="preserve">в Контрольно-счетную палату </w:t>
      </w:r>
      <w:r w:rsidRPr="00B678CC">
        <w:rPr>
          <w:sz w:val="26"/>
          <w:szCs w:val="26"/>
        </w:rPr>
        <w:t>представлен</w:t>
      </w:r>
      <w:r w:rsidR="00880EF6">
        <w:rPr>
          <w:sz w:val="26"/>
          <w:szCs w:val="26"/>
        </w:rPr>
        <w:t xml:space="preserve"> Управлением финансов Администрации МР «Корткеросский»</w:t>
      </w:r>
      <w:r w:rsidRPr="00B678CC">
        <w:rPr>
          <w:sz w:val="26"/>
          <w:szCs w:val="26"/>
        </w:rPr>
        <w:t xml:space="preserve"> 18 февраля 2020 года.  Предлагаемые изменения в бюджет рассмотрены комиссией по бюджету, налогам и экономической политике Совета муниципального района «Корткеросский», в целом одобрены, но имеются дополнительные корректировки в части перераспределения бюджетных средств (Протокол от 17 февраля 2020 года). </w:t>
      </w:r>
    </w:p>
    <w:p w:rsidR="00DF487E" w:rsidRPr="00B678CC" w:rsidRDefault="00DF487E" w:rsidP="00DF487E">
      <w:pPr>
        <w:tabs>
          <w:tab w:val="left" w:pos="-284"/>
        </w:tabs>
        <w:autoSpaceDE w:val="0"/>
        <w:autoSpaceDN w:val="0"/>
        <w:adjustRightInd w:val="0"/>
        <w:ind w:left="-284" w:right="-142" w:firstLine="851"/>
        <w:jc w:val="both"/>
        <w:rPr>
          <w:sz w:val="26"/>
          <w:szCs w:val="26"/>
        </w:rPr>
      </w:pPr>
      <w:r w:rsidRPr="00B678CC">
        <w:rPr>
          <w:sz w:val="26"/>
          <w:szCs w:val="26"/>
        </w:rPr>
        <w:t>В настоящем заключении рассмотрены предлагаемые изменения в бюджет МР «Корткеросский» на 20</w:t>
      </w:r>
      <w:r w:rsidR="004D4B60" w:rsidRPr="00B678CC">
        <w:rPr>
          <w:sz w:val="26"/>
          <w:szCs w:val="26"/>
        </w:rPr>
        <w:t>20</w:t>
      </w:r>
      <w:r w:rsidRPr="00B678CC">
        <w:rPr>
          <w:sz w:val="26"/>
          <w:szCs w:val="26"/>
        </w:rPr>
        <w:t xml:space="preserve"> год на основе </w:t>
      </w:r>
      <w:r w:rsidR="004D4B60" w:rsidRPr="00B678CC">
        <w:rPr>
          <w:sz w:val="26"/>
          <w:szCs w:val="26"/>
        </w:rPr>
        <w:t xml:space="preserve">проекта решения и </w:t>
      </w:r>
      <w:r w:rsidRPr="00B678CC">
        <w:rPr>
          <w:sz w:val="26"/>
          <w:szCs w:val="26"/>
        </w:rPr>
        <w:t xml:space="preserve">представленной пояснительной записки. </w:t>
      </w:r>
    </w:p>
    <w:p w:rsidR="002B10B9" w:rsidRPr="00B678CC" w:rsidRDefault="00DF487E" w:rsidP="00DF487E">
      <w:pPr>
        <w:tabs>
          <w:tab w:val="left" w:pos="-284"/>
        </w:tabs>
        <w:autoSpaceDE w:val="0"/>
        <w:autoSpaceDN w:val="0"/>
        <w:adjustRightInd w:val="0"/>
        <w:ind w:left="-284" w:right="-142" w:firstLine="851"/>
        <w:jc w:val="both"/>
        <w:rPr>
          <w:sz w:val="26"/>
          <w:szCs w:val="26"/>
        </w:rPr>
      </w:pPr>
      <w:proofErr w:type="gramStart"/>
      <w:r w:rsidRPr="00B678CC">
        <w:rPr>
          <w:sz w:val="26"/>
          <w:szCs w:val="26"/>
        </w:rPr>
        <w:t xml:space="preserve">Согласно </w:t>
      </w:r>
      <w:r w:rsidR="004D4B60" w:rsidRPr="00B678CC">
        <w:rPr>
          <w:sz w:val="26"/>
          <w:szCs w:val="26"/>
        </w:rPr>
        <w:t>проекта</w:t>
      </w:r>
      <w:proofErr w:type="gramEnd"/>
      <w:r w:rsidRPr="00B678CC">
        <w:rPr>
          <w:sz w:val="26"/>
          <w:szCs w:val="26"/>
        </w:rPr>
        <w:t xml:space="preserve"> решения о бюджете изменение основных характеристик бюджета на 20</w:t>
      </w:r>
      <w:r w:rsidR="004D4B60" w:rsidRPr="00B678CC">
        <w:rPr>
          <w:sz w:val="26"/>
          <w:szCs w:val="26"/>
        </w:rPr>
        <w:t>20</w:t>
      </w:r>
      <w:r w:rsidRPr="00B678CC">
        <w:rPr>
          <w:sz w:val="26"/>
          <w:szCs w:val="26"/>
        </w:rPr>
        <w:t xml:space="preserve"> год относительно утвержденного в первоначальной редакции, составит следующее (отражено в таблице №1).</w:t>
      </w:r>
      <w:r w:rsidR="004D4B60" w:rsidRPr="00B678CC">
        <w:rPr>
          <w:sz w:val="26"/>
          <w:szCs w:val="26"/>
        </w:rPr>
        <w:t xml:space="preserve"> </w:t>
      </w:r>
    </w:p>
    <w:p w:rsidR="003D2EBF" w:rsidRPr="000951E8" w:rsidRDefault="003D2EBF" w:rsidP="00944643">
      <w:pPr>
        <w:tabs>
          <w:tab w:val="left" w:pos="-284"/>
        </w:tabs>
        <w:ind w:left="-284" w:right="-142" w:firstLine="851"/>
        <w:jc w:val="right"/>
      </w:pPr>
      <w:r w:rsidRPr="000951E8">
        <w:rPr>
          <w:sz w:val="26"/>
          <w:szCs w:val="26"/>
        </w:rPr>
        <w:tab/>
      </w:r>
      <w:r w:rsidR="00190AA4" w:rsidRPr="000951E8">
        <w:t>Таблица № 1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627"/>
        <w:gridCol w:w="2499"/>
        <w:gridCol w:w="2693"/>
        <w:gridCol w:w="1366"/>
        <w:gridCol w:w="1611"/>
      </w:tblGrid>
      <w:tr w:rsidR="000951E8" w:rsidRPr="006706A3" w:rsidTr="006706A3">
        <w:trPr>
          <w:trHeight w:val="825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Наименование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Утвержденный бюджет Решением Совета от 23.12.2019 г. №   VI-42/6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С учетом изменений согласно предоставленному проекту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 xml:space="preserve">Изменение по отношению к утвержденному бюджету </w:t>
            </w:r>
          </w:p>
        </w:tc>
      </w:tr>
      <w:tr w:rsidR="000951E8" w:rsidRPr="006706A3" w:rsidTr="006706A3">
        <w:trPr>
          <w:trHeight w:val="30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3" w:rsidRPr="006706A3" w:rsidRDefault="006706A3" w:rsidP="006706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3" w:rsidRPr="006706A3" w:rsidRDefault="006706A3" w:rsidP="006706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3" w:rsidRPr="006706A3" w:rsidRDefault="006706A3" w:rsidP="006706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Сумма</w:t>
            </w:r>
            <w:proofErr w:type="gramStart"/>
            <w:r w:rsidRPr="006706A3">
              <w:rPr>
                <w:rFonts w:ascii="Calibri" w:hAnsi="Calibri"/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0951E8" w:rsidRPr="006706A3" w:rsidTr="006706A3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Доходы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1 050 423,99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1 064 158,46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13 734,47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101,3</w:t>
            </w:r>
          </w:p>
        </w:tc>
      </w:tr>
      <w:tr w:rsidR="000951E8" w:rsidRPr="006706A3" w:rsidTr="006706A3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Расходы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1 040 333,99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1 068 198,47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27 864,48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102,7</w:t>
            </w:r>
          </w:p>
        </w:tc>
      </w:tr>
      <w:tr w:rsidR="000951E8" w:rsidRPr="006706A3" w:rsidTr="006706A3">
        <w:trPr>
          <w:trHeight w:val="30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Профицит</w:t>
            </w:r>
            <w:proofErr w:type="gramStart"/>
            <w:r w:rsidRPr="006706A3">
              <w:rPr>
                <w:rFonts w:ascii="Calibri" w:hAnsi="Calibri"/>
                <w:sz w:val="22"/>
                <w:szCs w:val="22"/>
              </w:rPr>
              <w:t xml:space="preserve"> (+)  </w:t>
            </w:r>
            <w:proofErr w:type="gramEnd"/>
            <w:r w:rsidRPr="006706A3">
              <w:rPr>
                <w:rFonts w:ascii="Calibri" w:hAnsi="Calibri"/>
                <w:sz w:val="22"/>
                <w:szCs w:val="22"/>
              </w:rPr>
              <w:t>Дефицит (-)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10 090,00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-4 040,01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-14 130,01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A3" w:rsidRPr="006706A3" w:rsidRDefault="006706A3" w:rsidP="006706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06A3">
              <w:rPr>
                <w:rFonts w:ascii="Calibri" w:hAnsi="Calibri"/>
                <w:sz w:val="22"/>
                <w:szCs w:val="22"/>
              </w:rPr>
              <w:t>#ДЕЛ/0!</w:t>
            </w:r>
          </w:p>
        </w:tc>
      </w:tr>
      <w:tr w:rsidR="000951E8" w:rsidRPr="006706A3" w:rsidTr="006706A3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3" w:rsidRPr="006706A3" w:rsidRDefault="006706A3" w:rsidP="006706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3" w:rsidRPr="006706A3" w:rsidRDefault="006706A3" w:rsidP="006706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3" w:rsidRPr="006706A3" w:rsidRDefault="006706A3" w:rsidP="006706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3" w:rsidRPr="006706A3" w:rsidRDefault="006706A3" w:rsidP="006706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3" w:rsidRPr="006706A3" w:rsidRDefault="006706A3" w:rsidP="006706A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706A3" w:rsidRPr="000951E8" w:rsidRDefault="006706A3" w:rsidP="00944643">
      <w:pPr>
        <w:tabs>
          <w:tab w:val="left" w:pos="-284"/>
        </w:tabs>
        <w:ind w:left="-284" w:right="-142" w:firstLine="851"/>
        <w:jc w:val="right"/>
      </w:pPr>
    </w:p>
    <w:p w:rsidR="00632A44" w:rsidRPr="000951E8" w:rsidRDefault="00632A44" w:rsidP="00632A44">
      <w:pPr>
        <w:tabs>
          <w:tab w:val="left" w:pos="-284"/>
        </w:tabs>
        <w:ind w:left="-284" w:right="-142" w:firstLine="851"/>
        <w:jc w:val="right"/>
      </w:pPr>
    </w:p>
    <w:p w:rsidR="00DC1101" w:rsidRPr="000951E8" w:rsidRDefault="00B76F52" w:rsidP="002F483C">
      <w:pPr>
        <w:tabs>
          <w:tab w:val="left" w:pos="-284"/>
        </w:tabs>
        <w:ind w:left="-284" w:right="-142"/>
        <w:jc w:val="both"/>
        <w:rPr>
          <w:sz w:val="26"/>
          <w:szCs w:val="26"/>
        </w:rPr>
      </w:pPr>
      <w:r w:rsidRPr="000951E8">
        <w:rPr>
          <w:sz w:val="26"/>
          <w:szCs w:val="26"/>
        </w:rPr>
        <w:t xml:space="preserve"> </w:t>
      </w:r>
      <w:r w:rsidR="00AD0358" w:rsidRPr="000951E8">
        <w:rPr>
          <w:sz w:val="26"/>
          <w:szCs w:val="26"/>
        </w:rPr>
        <w:t xml:space="preserve">             Предлагаемым проектом решения </w:t>
      </w:r>
      <w:r w:rsidR="00DC1101" w:rsidRPr="000951E8">
        <w:rPr>
          <w:sz w:val="26"/>
          <w:szCs w:val="26"/>
        </w:rPr>
        <w:t xml:space="preserve">доходы бюджета увеличены  на </w:t>
      </w:r>
      <w:r w:rsidR="006706A3" w:rsidRPr="000951E8">
        <w:rPr>
          <w:sz w:val="26"/>
          <w:szCs w:val="26"/>
        </w:rPr>
        <w:t>13 734,47 тыс.</w:t>
      </w:r>
      <w:r w:rsidR="00AD0358" w:rsidRPr="000951E8">
        <w:rPr>
          <w:sz w:val="26"/>
          <w:szCs w:val="26"/>
        </w:rPr>
        <w:t xml:space="preserve"> руб. или</w:t>
      </w:r>
      <w:r w:rsidR="00632A44" w:rsidRPr="000951E8">
        <w:rPr>
          <w:sz w:val="26"/>
          <w:szCs w:val="26"/>
        </w:rPr>
        <w:t xml:space="preserve"> </w:t>
      </w:r>
      <w:r w:rsidR="006706A3" w:rsidRPr="000951E8">
        <w:rPr>
          <w:sz w:val="26"/>
          <w:szCs w:val="26"/>
        </w:rPr>
        <w:t>1</w:t>
      </w:r>
      <w:r w:rsidR="008960F0" w:rsidRPr="000951E8">
        <w:rPr>
          <w:sz w:val="26"/>
          <w:szCs w:val="26"/>
        </w:rPr>
        <w:t>,3</w:t>
      </w:r>
      <w:r w:rsidR="00CC35F7" w:rsidRPr="000951E8">
        <w:rPr>
          <w:sz w:val="26"/>
          <w:szCs w:val="26"/>
        </w:rPr>
        <w:t xml:space="preserve"> </w:t>
      </w:r>
      <w:r w:rsidR="00AD0358" w:rsidRPr="000951E8">
        <w:rPr>
          <w:sz w:val="26"/>
          <w:szCs w:val="26"/>
        </w:rPr>
        <w:t xml:space="preserve">% </w:t>
      </w:r>
      <w:r w:rsidR="00DC1101" w:rsidRPr="000951E8">
        <w:rPr>
          <w:sz w:val="26"/>
          <w:szCs w:val="26"/>
        </w:rPr>
        <w:t xml:space="preserve">от  утвержденных плановых поступлений,  </w:t>
      </w:r>
      <w:r w:rsidR="00DD28A3" w:rsidRPr="000951E8">
        <w:rPr>
          <w:sz w:val="26"/>
          <w:szCs w:val="26"/>
        </w:rPr>
        <w:t>р</w:t>
      </w:r>
      <w:r w:rsidR="00DC1101" w:rsidRPr="000951E8">
        <w:rPr>
          <w:sz w:val="26"/>
          <w:szCs w:val="26"/>
        </w:rPr>
        <w:t xml:space="preserve">асходы бюджета увеличены </w:t>
      </w:r>
      <w:r w:rsidR="00CC35F7" w:rsidRPr="000951E8">
        <w:rPr>
          <w:sz w:val="26"/>
          <w:szCs w:val="26"/>
        </w:rPr>
        <w:t>на</w:t>
      </w:r>
      <w:r w:rsidR="006706A3" w:rsidRPr="000951E8">
        <w:rPr>
          <w:sz w:val="26"/>
          <w:szCs w:val="26"/>
        </w:rPr>
        <w:t xml:space="preserve"> 27 864,48 тыс. руб.</w:t>
      </w:r>
      <w:r w:rsidR="008960F0" w:rsidRPr="000951E8">
        <w:rPr>
          <w:sz w:val="26"/>
          <w:szCs w:val="26"/>
        </w:rPr>
        <w:t xml:space="preserve">, что составляет </w:t>
      </w:r>
      <w:r w:rsidR="006706A3" w:rsidRPr="000951E8">
        <w:rPr>
          <w:sz w:val="26"/>
          <w:szCs w:val="26"/>
        </w:rPr>
        <w:t>2,7</w:t>
      </w:r>
      <w:r w:rsidR="00CC35F7" w:rsidRPr="000951E8">
        <w:rPr>
          <w:sz w:val="26"/>
          <w:szCs w:val="26"/>
        </w:rPr>
        <w:t xml:space="preserve">% </w:t>
      </w:r>
      <w:r w:rsidR="00DC1101" w:rsidRPr="000951E8">
        <w:rPr>
          <w:sz w:val="26"/>
          <w:szCs w:val="26"/>
        </w:rPr>
        <w:t xml:space="preserve">от объема утвержденных бюджетных ассигнований. </w:t>
      </w:r>
      <w:r w:rsidR="00C658FC" w:rsidRPr="00C658FC">
        <w:rPr>
          <w:sz w:val="26"/>
          <w:szCs w:val="26"/>
        </w:rPr>
        <w:t xml:space="preserve">Первоначально бюджет района был сформирован с профицитом </w:t>
      </w:r>
      <w:r w:rsidR="00C658FC">
        <w:rPr>
          <w:sz w:val="26"/>
          <w:szCs w:val="26"/>
        </w:rPr>
        <w:t>10 090,0</w:t>
      </w:r>
      <w:r w:rsidR="00C658FC" w:rsidRPr="00C658FC">
        <w:rPr>
          <w:sz w:val="26"/>
          <w:szCs w:val="26"/>
        </w:rPr>
        <w:t xml:space="preserve">0 </w:t>
      </w:r>
      <w:proofErr w:type="spellStart"/>
      <w:r w:rsidR="00C658FC">
        <w:rPr>
          <w:sz w:val="26"/>
          <w:szCs w:val="26"/>
        </w:rPr>
        <w:t>тыс</w:t>
      </w:r>
      <w:proofErr w:type="gramStart"/>
      <w:r w:rsidR="00C658FC">
        <w:rPr>
          <w:sz w:val="26"/>
          <w:szCs w:val="26"/>
        </w:rPr>
        <w:t>.</w:t>
      </w:r>
      <w:r w:rsidR="00C658FC" w:rsidRPr="00C658FC">
        <w:rPr>
          <w:sz w:val="26"/>
          <w:szCs w:val="26"/>
        </w:rPr>
        <w:t>р</w:t>
      </w:r>
      <w:proofErr w:type="gramEnd"/>
      <w:r w:rsidR="00C658FC" w:rsidRPr="00C658FC">
        <w:rPr>
          <w:sz w:val="26"/>
          <w:szCs w:val="26"/>
        </w:rPr>
        <w:t>уб</w:t>
      </w:r>
      <w:proofErr w:type="spellEnd"/>
      <w:r w:rsidR="00C658FC" w:rsidRPr="00C658FC">
        <w:rPr>
          <w:sz w:val="26"/>
          <w:szCs w:val="26"/>
        </w:rPr>
        <w:t xml:space="preserve">., в  результате планируемых  изменений дефицит бюджета района составит </w:t>
      </w:r>
      <w:r w:rsidR="00C658FC">
        <w:rPr>
          <w:sz w:val="26"/>
          <w:szCs w:val="26"/>
        </w:rPr>
        <w:t>4 040</w:t>
      </w:r>
      <w:r w:rsidR="006706A3" w:rsidRPr="000951E8">
        <w:rPr>
          <w:sz w:val="26"/>
          <w:szCs w:val="26"/>
        </w:rPr>
        <w:t>,01 тыс.</w:t>
      </w:r>
      <w:r w:rsidR="00363242" w:rsidRPr="000951E8">
        <w:rPr>
          <w:sz w:val="26"/>
          <w:szCs w:val="26"/>
        </w:rPr>
        <w:t xml:space="preserve"> рублей.</w:t>
      </w:r>
      <w:r w:rsidR="00AD0358" w:rsidRPr="000951E8">
        <w:rPr>
          <w:sz w:val="26"/>
          <w:szCs w:val="26"/>
        </w:rPr>
        <w:t xml:space="preserve">  </w:t>
      </w:r>
      <w:r w:rsidR="00380736" w:rsidRPr="000951E8">
        <w:rPr>
          <w:sz w:val="26"/>
          <w:szCs w:val="26"/>
        </w:rPr>
        <w:t xml:space="preserve"> </w:t>
      </w:r>
    </w:p>
    <w:p w:rsidR="00AD0358" w:rsidRPr="0038628D" w:rsidRDefault="00AD0358" w:rsidP="002F483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both"/>
        <w:outlineLvl w:val="3"/>
        <w:rPr>
          <w:b/>
          <w:color w:val="FF0000"/>
          <w:sz w:val="28"/>
          <w:szCs w:val="28"/>
        </w:rPr>
      </w:pPr>
    </w:p>
    <w:p w:rsidR="009F2852" w:rsidRPr="00757A2D" w:rsidRDefault="009F2852" w:rsidP="00B1669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center"/>
        <w:outlineLvl w:val="3"/>
        <w:rPr>
          <w:b/>
          <w:sz w:val="26"/>
          <w:szCs w:val="26"/>
        </w:rPr>
      </w:pPr>
      <w:r w:rsidRPr="00757A2D">
        <w:rPr>
          <w:b/>
          <w:sz w:val="26"/>
          <w:szCs w:val="26"/>
        </w:rPr>
        <w:t>Анализ внесения изменений в доходную часть бюджета</w:t>
      </w:r>
      <w:r w:rsidR="00DC1101" w:rsidRPr="00757A2D">
        <w:rPr>
          <w:b/>
          <w:sz w:val="26"/>
          <w:szCs w:val="26"/>
        </w:rPr>
        <w:t xml:space="preserve"> </w:t>
      </w:r>
      <w:r w:rsidR="00ED51A0" w:rsidRPr="00757A2D">
        <w:rPr>
          <w:b/>
          <w:sz w:val="26"/>
          <w:szCs w:val="26"/>
        </w:rPr>
        <w:t xml:space="preserve">на </w:t>
      </w:r>
      <w:r w:rsidR="004F64AA" w:rsidRPr="00757A2D">
        <w:rPr>
          <w:b/>
          <w:sz w:val="26"/>
          <w:szCs w:val="26"/>
        </w:rPr>
        <w:t>20</w:t>
      </w:r>
      <w:r w:rsidR="000E3DA2">
        <w:rPr>
          <w:b/>
          <w:sz w:val="26"/>
          <w:szCs w:val="26"/>
        </w:rPr>
        <w:t>20</w:t>
      </w:r>
      <w:r w:rsidR="004F64AA" w:rsidRPr="00757A2D">
        <w:rPr>
          <w:b/>
          <w:sz w:val="26"/>
          <w:szCs w:val="26"/>
        </w:rPr>
        <w:t xml:space="preserve"> год</w:t>
      </w:r>
    </w:p>
    <w:p w:rsidR="000761F4" w:rsidRPr="00757A2D" w:rsidRDefault="000761F4" w:rsidP="00B1669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center"/>
        <w:outlineLvl w:val="3"/>
        <w:rPr>
          <w:b/>
          <w:sz w:val="26"/>
          <w:szCs w:val="26"/>
        </w:rPr>
      </w:pPr>
    </w:p>
    <w:p w:rsidR="000761F4" w:rsidRPr="00757A2D" w:rsidRDefault="000761F4" w:rsidP="000761F4">
      <w:pPr>
        <w:tabs>
          <w:tab w:val="left" w:pos="-284"/>
        </w:tabs>
        <w:ind w:left="-284" w:right="-142" w:firstLine="851"/>
        <w:jc w:val="both"/>
        <w:rPr>
          <w:sz w:val="26"/>
          <w:szCs w:val="26"/>
        </w:rPr>
      </w:pPr>
      <w:r w:rsidRPr="00757A2D">
        <w:rPr>
          <w:sz w:val="26"/>
          <w:szCs w:val="26"/>
        </w:rPr>
        <w:t>Проектом предусмотрено увеличение доходной части бюджета</w:t>
      </w:r>
      <w:r w:rsidR="00CE5A8B" w:rsidRPr="00757A2D">
        <w:rPr>
          <w:sz w:val="26"/>
          <w:szCs w:val="26"/>
        </w:rPr>
        <w:t xml:space="preserve"> на </w:t>
      </w:r>
      <w:r w:rsidRPr="00757A2D">
        <w:rPr>
          <w:sz w:val="26"/>
          <w:szCs w:val="26"/>
        </w:rPr>
        <w:t xml:space="preserve">2020 год за счет  </w:t>
      </w:r>
      <w:r w:rsidRPr="00757A2D">
        <w:rPr>
          <w:b/>
          <w:sz w:val="26"/>
          <w:szCs w:val="26"/>
        </w:rPr>
        <w:t>безвозмездных поступлений</w:t>
      </w:r>
      <w:r w:rsidRPr="00757A2D">
        <w:rPr>
          <w:sz w:val="26"/>
          <w:szCs w:val="26"/>
        </w:rPr>
        <w:t xml:space="preserve"> на 13</w:t>
      </w:r>
      <w:r w:rsidR="00CE5A8B" w:rsidRPr="00757A2D">
        <w:rPr>
          <w:sz w:val="26"/>
          <w:szCs w:val="26"/>
        </w:rPr>
        <w:t xml:space="preserve"> </w:t>
      </w:r>
      <w:r w:rsidRPr="00757A2D">
        <w:rPr>
          <w:sz w:val="26"/>
          <w:szCs w:val="26"/>
        </w:rPr>
        <w:t xml:space="preserve">734,47 тыс.  рублей. Их общая сумма составит в 2020 году 781 291,62 тыс. руб., или 73,4% к общему объему доходов бюджета. Основанием для увеличения </w:t>
      </w:r>
      <w:r w:rsidR="00CE5A8B" w:rsidRPr="00757A2D">
        <w:rPr>
          <w:sz w:val="26"/>
          <w:szCs w:val="26"/>
        </w:rPr>
        <w:t xml:space="preserve">безвозмездных поступлений </w:t>
      </w:r>
      <w:r w:rsidRPr="00757A2D">
        <w:rPr>
          <w:sz w:val="26"/>
          <w:szCs w:val="26"/>
        </w:rPr>
        <w:t xml:space="preserve">являются уведомления </w:t>
      </w:r>
      <w:r w:rsidR="00EC4074" w:rsidRPr="00757A2D">
        <w:rPr>
          <w:sz w:val="26"/>
          <w:szCs w:val="26"/>
        </w:rPr>
        <w:t>Министерства финансов Республики Коми</w:t>
      </w:r>
      <w:r w:rsidR="00CE5A8B" w:rsidRPr="00757A2D">
        <w:rPr>
          <w:sz w:val="26"/>
          <w:szCs w:val="26"/>
        </w:rPr>
        <w:t xml:space="preserve"> о выделении субсидий бюджету района</w:t>
      </w:r>
      <w:r w:rsidR="00EC4074" w:rsidRPr="00757A2D">
        <w:rPr>
          <w:sz w:val="26"/>
          <w:szCs w:val="26"/>
        </w:rPr>
        <w:t xml:space="preserve">. </w:t>
      </w:r>
    </w:p>
    <w:p w:rsidR="00905290" w:rsidRPr="0038628D" w:rsidRDefault="00905290" w:rsidP="002C17BB">
      <w:pPr>
        <w:tabs>
          <w:tab w:val="left" w:pos="-284"/>
        </w:tabs>
        <w:ind w:left="-284" w:right="-142" w:firstLine="851"/>
        <w:jc w:val="both"/>
        <w:rPr>
          <w:color w:val="FF0000"/>
          <w:sz w:val="26"/>
          <w:szCs w:val="26"/>
        </w:rPr>
      </w:pPr>
    </w:p>
    <w:p w:rsidR="00227BDA" w:rsidRPr="00463BF8" w:rsidRDefault="002C17BB" w:rsidP="00062923">
      <w:pPr>
        <w:ind w:left="-284" w:right="-142" w:firstLine="284"/>
        <w:jc w:val="both"/>
        <w:rPr>
          <w:bCs/>
          <w:sz w:val="26"/>
          <w:szCs w:val="26"/>
        </w:rPr>
      </w:pPr>
      <w:r w:rsidRPr="00463BF8">
        <w:rPr>
          <w:bCs/>
          <w:sz w:val="26"/>
          <w:szCs w:val="26"/>
        </w:rPr>
        <w:t xml:space="preserve">      Годовой показатель поступления </w:t>
      </w:r>
      <w:r w:rsidRPr="00463BF8">
        <w:rPr>
          <w:b/>
          <w:bCs/>
          <w:i/>
          <w:sz w:val="26"/>
          <w:szCs w:val="26"/>
        </w:rPr>
        <w:t>налоговых и неналоговых доходов</w:t>
      </w:r>
      <w:r w:rsidRPr="00463BF8">
        <w:rPr>
          <w:bCs/>
          <w:sz w:val="26"/>
          <w:szCs w:val="26"/>
        </w:rPr>
        <w:t xml:space="preserve"> (собственных доходов)  бюджета </w:t>
      </w:r>
      <w:r w:rsidR="00227BDA" w:rsidRPr="00463BF8">
        <w:rPr>
          <w:bCs/>
          <w:sz w:val="26"/>
          <w:szCs w:val="26"/>
        </w:rPr>
        <w:t xml:space="preserve"> проектом к изменению не предложен. </w:t>
      </w:r>
    </w:p>
    <w:p w:rsidR="004B7EB0" w:rsidRPr="008C2D59" w:rsidRDefault="004B7EB0" w:rsidP="00062923">
      <w:pPr>
        <w:ind w:left="-284" w:right="-142" w:firstLine="284"/>
        <w:jc w:val="both"/>
        <w:rPr>
          <w:bCs/>
          <w:sz w:val="26"/>
          <w:szCs w:val="26"/>
        </w:rPr>
      </w:pPr>
    </w:p>
    <w:p w:rsidR="0009753F" w:rsidRDefault="0009753F" w:rsidP="00B1669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center"/>
        <w:outlineLvl w:val="3"/>
        <w:rPr>
          <w:b/>
          <w:sz w:val="26"/>
          <w:szCs w:val="26"/>
        </w:rPr>
      </w:pPr>
      <w:r w:rsidRPr="008C2D59">
        <w:rPr>
          <w:b/>
          <w:sz w:val="26"/>
          <w:szCs w:val="26"/>
        </w:rPr>
        <w:t>Анализ внесения изменений в расходную часть бюджета</w:t>
      </w:r>
      <w:r w:rsidR="004F64AA" w:rsidRPr="008C2D59">
        <w:rPr>
          <w:b/>
          <w:sz w:val="26"/>
          <w:szCs w:val="26"/>
        </w:rPr>
        <w:t xml:space="preserve"> на 20</w:t>
      </w:r>
      <w:r w:rsidR="00463BF8" w:rsidRPr="008C2D59">
        <w:rPr>
          <w:b/>
          <w:sz w:val="26"/>
          <w:szCs w:val="26"/>
        </w:rPr>
        <w:t>20</w:t>
      </w:r>
      <w:r w:rsidR="006F6EA5" w:rsidRPr="008C2D59">
        <w:rPr>
          <w:b/>
          <w:sz w:val="26"/>
          <w:szCs w:val="26"/>
        </w:rPr>
        <w:t xml:space="preserve"> </w:t>
      </w:r>
      <w:r w:rsidR="004F64AA" w:rsidRPr="008C2D59">
        <w:rPr>
          <w:b/>
          <w:sz w:val="26"/>
          <w:szCs w:val="26"/>
        </w:rPr>
        <w:t>год</w:t>
      </w:r>
    </w:p>
    <w:p w:rsidR="00DD3337" w:rsidRDefault="00DD3337" w:rsidP="00B1669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center"/>
        <w:outlineLvl w:val="3"/>
        <w:rPr>
          <w:b/>
          <w:sz w:val="26"/>
          <w:szCs w:val="26"/>
        </w:rPr>
      </w:pPr>
    </w:p>
    <w:p w:rsidR="006916EB" w:rsidRPr="008C2D59" w:rsidRDefault="006916EB" w:rsidP="000C5F2E">
      <w:pPr>
        <w:spacing w:before="120"/>
        <w:ind w:right="-142" w:firstLine="709"/>
        <w:jc w:val="both"/>
        <w:rPr>
          <w:sz w:val="26"/>
          <w:szCs w:val="26"/>
          <w:lang w:eastAsia="en-US"/>
        </w:rPr>
      </w:pPr>
      <w:r w:rsidRPr="008C2D59">
        <w:rPr>
          <w:sz w:val="26"/>
          <w:szCs w:val="26"/>
          <w:lang w:eastAsia="en-US"/>
        </w:rPr>
        <w:t>Пр</w:t>
      </w:r>
      <w:r w:rsidR="00DA1F37" w:rsidRPr="008C2D59">
        <w:rPr>
          <w:sz w:val="26"/>
          <w:szCs w:val="26"/>
          <w:lang w:eastAsia="en-US"/>
        </w:rPr>
        <w:t>о</w:t>
      </w:r>
      <w:r w:rsidRPr="008C2D59">
        <w:rPr>
          <w:sz w:val="26"/>
          <w:szCs w:val="26"/>
          <w:lang w:eastAsia="en-US"/>
        </w:rPr>
        <w:t>ектом предусматривается увеличение общего объема бюджетных ассигнований на</w:t>
      </w:r>
      <w:r w:rsidR="004B7EB0" w:rsidRPr="008C2D59">
        <w:rPr>
          <w:sz w:val="26"/>
          <w:szCs w:val="26"/>
          <w:lang w:eastAsia="en-US"/>
        </w:rPr>
        <w:t xml:space="preserve"> </w:t>
      </w:r>
      <w:r w:rsidR="008C2D59" w:rsidRPr="008C2D59">
        <w:rPr>
          <w:sz w:val="26"/>
          <w:szCs w:val="26"/>
          <w:lang w:eastAsia="en-US"/>
        </w:rPr>
        <w:t xml:space="preserve">27 864,48 тыс. </w:t>
      </w:r>
      <w:r w:rsidRPr="008C2D59">
        <w:rPr>
          <w:sz w:val="26"/>
          <w:szCs w:val="26"/>
          <w:lang w:eastAsia="en-US"/>
        </w:rPr>
        <w:t xml:space="preserve">руб., или </w:t>
      </w:r>
      <w:r w:rsidR="008C2D59" w:rsidRPr="008C2D59">
        <w:rPr>
          <w:sz w:val="26"/>
          <w:szCs w:val="26"/>
          <w:lang w:eastAsia="en-US"/>
        </w:rPr>
        <w:t>2,7</w:t>
      </w:r>
      <w:r w:rsidRPr="008C2D59">
        <w:rPr>
          <w:sz w:val="26"/>
          <w:szCs w:val="26"/>
          <w:lang w:eastAsia="en-US"/>
        </w:rPr>
        <w:t xml:space="preserve">% относительно показателя </w:t>
      </w:r>
      <w:r w:rsidR="00B1669C" w:rsidRPr="008C2D59">
        <w:rPr>
          <w:sz w:val="26"/>
          <w:szCs w:val="26"/>
          <w:lang w:eastAsia="en-US"/>
        </w:rPr>
        <w:t xml:space="preserve">в </w:t>
      </w:r>
      <w:r w:rsidRPr="008C2D59">
        <w:rPr>
          <w:sz w:val="26"/>
          <w:szCs w:val="26"/>
          <w:lang w:eastAsia="en-US"/>
        </w:rPr>
        <w:t xml:space="preserve">действующей редакции </w:t>
      </w:r>
      <w:r w:rsidR="00DA1F37" w:rsidRPr="008C2D59">
        <w:rPr>
          <w:sz w:val="26"/>
          <w:szCs w:val="26"/>
          <w:lang w:eastAsia="en-US"/>
        </w:rPr>
        <w:t xml:space="preserve">решения </w:t>
      </w:r>
      <w:r w:rsidRPr="008C2D59">
        <w:rPr>
          <w:sz w:val="26"/>
          <w:szCs w:val="26"/>
          <w:lang w:eastAsia="en-US"/>
        </w:rPr>
        <w:t>о бюджете. Увеличиваются как программные (на выполнение мероприятий муниципальных программ), так и непрограммные расходы бюджета.</w:t>
      </w:r>
    </w:p>
    <w:p w:rsidR="004A6C10" w:rsidRDefault="00E4245C" w:rsidP="00E4245C">
      <w:pPr>
        <w:spacing w:before="120"/>
        <w:ind w:right="-142" w:firstLine="709"/>
        <w:jc w:val="both"/>
        <w:rPr>
          <w:rFonts w:eastAsia="Calibri"/>
          <w:sz w:val="26"/>
          <w:szCs w:val="26"/>
          <w:lang w:eastAsia="en-US"/>
        </w:rPr>
      </w:pPr>
      <w:r w:rsidRPr="008C2D59">
        <w:rPr>
          <w:rFonts w:eastAsia="Calibri"/>
          <w:sz w:val="26"/>
          <w:szCs w:val="26"/>
          <w:lang w:eastAsia="en-US"/>
        </w:rPr>
        <w:lastRenderedPageBreak/>
        <w:t>Как показал проведенный анализ, внесение изменений в расходную часть бюджета связано с уточнением объемов безвозмездных поступлений</w:t>
      </w:r>
      <w:r w:rsidR="004A6C10" w:rsidRPr="008C2D59">
        <w:rPr>
          <w:rFonts w:eastAsia="Calibri"/>
          <w:sz w:val="26"/>
          <w:szCs w:val="26"/>
          <w:lang w:eastAsia="en-US"/>
        </w:rPr>
        <w:t>, распределением остатков средств бюджета</w:t>
      </w:r>
      <w:r w:rsidR="008C2D59" w:rsidRPr="008C2D5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="004A6C10" w:rsidRPr="008C2D59">
        <w:rPr>
          <w:rFonts w:eastAsia="Calibri"/>
          <w:sz w:val="26"/>
          <w:szCs w:val="26"/>
          <w:lang w:eastAsia="en-US"/>
        </w:rPr>
        <w:t xml:space="preserve"> на счете по учету средств по состоянию на 01.01.20</w:t>
      </w:r>
      <w:r w:rsidR="008C2D59" w:rsidRPr="008C2D59">
        <w:rPr>
          <w:rFonts w:eastAsia="Calibri"/>
          <w:sz w:val="26"/>
          <w:szCs w:val="26"/>
          <w:lang w:eastAsia="en-US"/>
        </w:rPr>
        <w:t>20</w:t>
      </w:r>
      <w:r w:rsidR="004A6C10" w:rsidRPr="008C2D59">
        <w:rPr>
          <w:rFonts w:eastAsia="Calibri"/>
          <w:sz w:val="26"/>
          <w:szCs w:val="26"/>
          <w:lang w:eastAsia="en-US"/>
        </w:rPr>
        <w:t xml:space="preserve"> и перераспределением  расходов между статьями бюджета.</w:t>
      </w:r>
    </w:p>
    <w:p w:rsidR="00201434" w:rsidRDefault="00201434" w:rsidP="00E4245C">
      <w:pPr>
        <w:spacing w:before="120"/>
        <w:ind w:right="-142" w:firstLine="709"/>
        <w:jc w:val="both"/>
        <w:rPr>
          <w:rFonts w:eastAsia="Calibri"/>
          <w:sz w:val="26"/>
          <w:szCs w:val="26"/>
          <w:lang w:eastAsia="en-US"/>
        </w:rPr>
      </w:pPr>
    </w:p>
    <w:p w:rsidR="00201434" w:rsidRPr="00201434" w:rsidRDefault="00201434" w:rsidP="00DD3337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bookmarkStart w:id="0" w:name="_Toc210028816"/>
      <w:bookmarkStart w:id="1" w:name="_Toc240860261"/>
      <w:proofErr w:type="gramStart"/>
      <w:r w:rsidRPr="00201434">
        <w:rPr>
          <w:color w:val="000000" w:themeColor="text1"/>
          <w:sz w:val="26"/>
          <w:szCs w:val="26"/>
        </w:rPr>
        <w:t>Согласно</w:t>
      </w:r>
      <w:proofErr w:type="gramEnd"/>
      <w:r w:rsidRPr="00201434">
        <w:rPr>
          <w:color w:val="000000" w:themeColor="text1"/>
          <w:sz w:val="26"/>
          <w:szCs w:val="26"/>
        </w:rPr>
        <w:t xml:space="preserve"> пояснительной записки предлагается распределить расходы бюджета следующим образом:</w:t>
      </w:r>
    </w:p>
    <w:p w:rsidR="00DD3337" w:rsidRPr="00201434" w:rsidRDefault="00DD3337" w:rsidP="00201434">
      <w:pPr>
        <w:pStyle w:val="a6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sz w:val="26"/>
          <w:szCs w:val="26"/>
        </w:rPr>
      </w:pPr>
      <w:r w:rsidRPr="00201434">
        <w:rPr>
          <w:b/>
          <w:color w:val="000000" w:themeColor="text1"/>
          <w:sz w:val="26"/>
          <w:szCs w:val="26"/>
        </w:rPr>
        <w:t>За счет остатков средств местного бюджета, образовавшихся на счете по учету средств бюджета</w:t>
      </w:r>
      <w:r w:rsidR="000400F5">
        <w:rPr>
          <w:b/>
          <w:color w:val="000000" w:themeColor="text1"/>
          <w:sz w:val="26"/>
          <w:szCs w:val="26"/>
        </w:rPr>
        <w:t xml:space="preserve"> </w:t>
      </w:r>
      <w:r w:rsidRPr="00201434">
        <w:rPr>
          <w:b/>
          <w:color w:val="000000" w:themeColor="text1"/>
          <w:sz w:val="26"/>
          <w:szCs w:val="26"/>
        </w:rPr>
        <w:t>по состоянию на 01 января 2020 года в общей сумме 10</w:t>
      </w:r>
      <w:r w:rsidR="00201434" w:rsidRPr="00201434">
        <w:rPr>
          <w:b/>
          <w:color w:val="000000" w:themeColor="text1"/>
          <w:sz w:val="26"/>
          <w:szCs w:val="26"/>
        </w:rPr>
        <w:t> </w:t>
      </w:r>
      <w:r w:rsidRPr="00201434">
        <w:rPr>
          <w:b/>
          <w:color w:val="000000" w:themeColor="text1"/>
          <w:sz w:val="26"/>
          <w:szCs w:val="26"/>
        </w:rPr>
        <w:t>662</w:t>
      </w:r>
      <w:r w:rsidR="00201434" w:rsidRPr="00201434">
        <w:rPr>
          <w:b/>
          <w:color w:val="000000" w:themeColor="text1"/>
          <w:sz w:val="26"/>
          <w:szCs w:val="26"/>
        </w:rPr>
        <w:t>,</w:t>
      </w:r>
      <w:r w:rsidRPr="00201434">
        <w:rPr>
          <w:b/>
          <w:color w:val="000000" w:themeColor="text1"/>
          <w:sz w:val="26"/>
          <w:szCs w:val="26"/>
        </w:rPr>
        <w:t>07</w:t>
      </w:r>
      <w:r w:rsidR="00201434" w:rsidRPr="00201434">
        <w:rPr>
          <w:b/>
          <w:color w:val="000000" w:themeColor="text1"/>
          <w:sz w:val="26"/>
          <w:szCs w:val="26"/>
        </w:rPr>
        <w:t>2 тыс.</w:t>
      </w:r>
      <w:r w:rsidRPr="00201434">
        <w:rPr>
          <w:b/>
          <w:color w:val="000000" w:themeColor="text1"/>
          <w:sz w:val="26"/>
          <w:szCs w:val="26"/>
        </w:rPr>
        <w:t xml:space="preserve"> рублей, из них:</w:t>
      </w:r>
    </w:p>
    <w:p w:rsidR="00DD3337" w:rsidRPr="00201434" w:rsidRDefault="00DD3337" w:rsidP="00201434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6"/>
          <w:szCs w:val="26"/>
        </w:rPr>
      </w:pPr>
      <w:r w:rsidRPr="00201434">
        <w:rPr>
          <w:color w:val="000000" w:themeColor="text1"/>
          <w:sz w:val="26"/>
          <w:szCs w:val="26"/>
        </w:rPr>
        <w:t xml:space="preserve">предлагается увеличить ассигнования </w:t>
      </w:r>
      <w:r w:rsidRPr="00201434">
        <w:rPr>
          <w:b/>
          <w:color w:val="000000" w:themeColor="text1"/>
          <w:sz w:val="26"/>
          <w:szCs w:val="26"/>
        </w:rPr>
        <w:t xml:space="preserve">Администрации муниципального района «Корткеросский» в общей </w:t>
      </w:r>
      <w:r w:rsidR="00201434" w:rsidRPr="00201434">
        <w:rPr>
          <w:b/>
          <w:color w:val="000000" w:themeColor="text1"/>
          <w:sz w:val="26"/>
          <w:szCs w:val="26"/>
        </w:rPr>
        <w:t xml:space="preserve">сумме </w:t>
      </w:r>
      <w:r w:rsidRPr="00201434">
        <w:rPr>
          <w:b/>
          <w:color w:val="000000" w:themeColor="text1"/>
          <w:sz w:val="26"/>
          <w:szCs w:val="26"/>
        </w:rPr>
        <w:t>4</w:t>
      </w:r>
      <w:r w:rsidR="00201434" w:rsidRPr="00201434">
        <w:rPr>
          <w:b/>
          <w:color w:val="000000" w:themeColor="text1"/>
          <w:sz w:val="26"/>
          <w:szCs w:val="26"/>
        </w:rPr>
        <w:t> </w:t>
      </w:r>
      <w:r w:rsidRPr="00201434">
        <w:rPr>
          <w:b/>
          <w:color w:val="000000" w:themeColor="text1"/>
          <w:sz w:val="26"/>
          <w:szCs w:val="26"/>
        </w:rPr>
        <w:t>904</w:t>
      </w:r>
      <w:r w:rsidR="00201434" w:rsidRPr="00201434">
        <w:rPr>
          <w:b/>
          <w:color w:val="000000" w:themeColor="text1"/>
          <w:sz w:val="26"/>
          <w:szCs w:val="26"/>
        </w:rPr>
        <w:t>,24 тыс.</w:t>
      </w:r>
      <w:r w:rsidRPr="00201434">
        <w:rPr>
          <w:b/>
          <w:color w:val="000000" w:themeColor="text1"/>
          <w:sz w:val="26"/>
          <w:szCs w:val="26"/>
        </w:rPr>
        <w:t xml:space="preserve"> рублей</w:t>
      </w:r>
      <w:r w:rsidRPr="00201434">
        <w:rPr>
          <w:color w:val="000000" w:themeColor="text1"/>
          <w:sz w:val="26"/>
          <w:szCs w:val="26"/>
        </w:rPr>
        <w:t>:</w:t>
      </w:r>
    </w:p>
    <w:p w:rsidR="00DD3337" w:rsidRPr="00201434" w:rsidRDefault="00201434" w:rsidP="0020143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1434">
        <w:rPr>
          <w:sz w:val="26"/>
          <w:szCs w:val="26"/>
        </w:rPr>
        <w:t>-</w:t>
      </w:r>
      <w:r w:rsidR="00DD3337" w:rsidRPr="00201434">
        <w:rPr>
          <w:sz w:val="26"/>
          <w:szCs w:val="26"/>
        </w:rPr>
        <w:t xml:space="preserve">на разработку проектно-сметной документации объектов культуры в </w:t>
      </w:r>
      <w:proofErr w:type="spellStart"/>
      <w:r w:rsidR="00DD3337" w:rsidRPr="00201434">
        <w:rPr>
          <w:sz w:val="26"/>
          <w:szCs w:val="26"/>
        </w:rPr>
        <w:t>с</w:t>
      </w:r>
      <w:proofErr w:type="gramStart"/>
      <w:r w:rsidR="00DD3337" w:rsidRPr="00201434">
        <w:rPr>
          <w:sz w:val="26"/>
          <w:szCs w:val="26"/>
        </w:rPr>
        <w:t>.Б</w:t>
      </w:r>
      <w:proofErr w:type="gramEnd"/>
      <w:r w:rsidR="00DD3337" w:rsidRPr="00201434">
        <w:rPr>
          <w:sz w:val="26"/>
          <w:szCs w:val="26"/>
        </w:rPr>
        <w:t>огородск</w:t>
      </w:r>
      <w:proofErr w:type="spellEnd"/>
      <w:r w:rsidR="00DD3337" w:rsidRPr="00201434">
        <w:rPr>
          <w:sz w:val="26"/>
          <w:szCs w:val="26"/>
        </w:rPr>
        <w:t xml:space="preserve">, </w:t>
      </w:r>
      <w:proofErr w:type="spellStart"/>
      <w:r w:rsidR="00DD3337" w:rsidRPr="00201434">
        <w:rPr>
          <w:sz w:val="26"/>
          <w:szCs w:val="26"/>
        </w:rPr>
        <w:t>с.Керес</w:t>
      </w:r>
      <w:proofErr w:type="spellEnd"/>
      <w:r w:rsidR="00DD3337" w:rsidRPr="00201434">
        <w:rPr>
          <w:sz w:val="26"/>
          <w:szCs w:val="26"/>
        </w:rPr>
        <w:t xml:space="preserve"> в сумме 209</w:t>
      </w:r>
      <w:r w:rsidRPr="00201434">
        <w:rPr>
          <w:sz w:val="26"/>
          <w:szCs w:val="26"/>
        </w:rPr>
        <w:t>,</w:t>
      </w:r>
      <w:r w:rsidR="00DD3337" w:rsidRPr="00201434">
        <w:rPr>
          <w:sz w:val="26"/>
          <w:szCs w:val="26"/>
        </w:rPr>
        <w:t>00</w:t>
      </w:r>
      <w:r w:rsidRPr="00201434">
        <w:rPr>
          <w:sz w:val="26"/>
          <w:szCs w:val="26"/>
        </w:rPr>
        <w:t xml:space="preserve"> тыс. р</w:t>
      </w:r>
      <w:r w:rsidR="00DD3337" w:rsidRPr="00201434">
        <w:rPr>
          <w:sz w:val="26"/>
          <w:szCs w:val="26"/>
        </w:rPr>
        <w:t xml:space="preserve">ублей, в с. </w:t>
      </w:r>
      <w:proofErr w:type="spellStart"/>
      <w:r w:rsidR="00DD3337" w:rsidRPr="00201434">
        <w:rPr>
          <w:sz w:val="26"/>
          <w:szCs w:val="26"/>
        </w:rPr>
        <w:t>Аджером</w:t>
      </w:r>
      <w:proofErr w:type="spellEnd"/>
      <w:r w:rsidR="00DD3337" w:rsidRPr="00201434">
        <w:rPr>
          <w:sz w:val="26"/>
          <w:szCs w:val="26"/>
        </w:rPr>
        <w:t xml:space="preserve">, </w:t>
      </w:r>
      <w:proofErr w:type="spellStart"/>
      <w:r w:rsidR="00DD3337" w:rsidRPr="00201434">
        <w:rPr>
          <w:sz w:val="26"/>
          <w:szCs w:val="26"/>
        </w:rPr>
        <w:t>с.Корткерос</w:t>
      </w:r>
      <w:proofErr w:type="spellEnd"/>
      <w:r w:rsidR="00DD3337" w:rsidRPr="00201434">
        <w:rPr>
          <w:sz w:val="26"/>
          <w:szCs w:val="26"/>
        </w:rPr>
        <w:t xml:space="preserve">, </w:t>
      </w:r>
      <w:proofErr w:type="spellStart"/>
      <w:r w:rsidR="00DD3337" w:rsidRPr="00201434">
        <w:rPr>
          <w:sz w:val="26"/>
          <w:szCs w:val="26"/>
        </w:rPr>
        <w:t>с.Сторожевск</w:t>
      </w:r>
      <w:proofErr w:type="spellEnd"/>
      <w:r w:rsidR="00DD3337" w:rsidRPr="00201434">
        <w:rPr>
          <w:sz w:val="26"/>
          <w:szCs w:val="26"/>
        </w:rPr>
        <w:t xml:space="preserve"> в сумме 1</w:t>
      </w:r>
      <w:r w:rsidRPr="00201434">
        <w:rPr>
          <w:sz w:val="26"/>
          <w:szCs w:val="26"/>
        </w:rPr>
        <w:t> </w:t>
      </w:r>
      <w:r w:rsidR="00DD3337" w:rsidRPr="00201434">
        <w:rPr>
          <w:sz w:val="26"/>
          <w:szCs w:val="26"/>
        </w:rPr>
        <w:t>070</w:t>
      </w:r>
      <w:r w:rsidRPr="00201434">
        <w:rPr>
          <w:sz w:val="26"/>
          <w:szCs w:val="26"/>
        </w:rPr>
        <w:t>,</w:t>
      </w:r>
      <w:r w:rsidR="00DD3337" w:rsidRPr="00201434">
        <w:rPr>
          <w:sz w:val="26"/>
          <w:szCs w:val="26"/>
        </w:rPr>
        <w:t>0</w:t>
      </w:r>
      <w:r w:rsidRPr="00201434">
        <w:rPr>
          <w:sz w:val="26"/>
          <w:szCs w:val="26"/>
        </w:rPr>
        <w:t xml:space="preserve">0 </w:t>
      </w:r>
      <w:proofErr w:type="spellStart"/>
      <w:r w:rsidRPr="00201434">
        <w:rPr>
          <w:sz w:val="26"/>
          <w:szCs w:val="26"/>
        </w:rPr>
        <w:t>тыс.</w:t>
      </w:r>
      <w:r w:rsidR="00DD3337" w:rsidRPr="00201434">
        <w:rPr>
          <w:sz w:val="26"/>
          <w:szCs w:val="26"/>
        </w:rPr>
        <w:t>рублей</w:t>
      </w:r>
      <w:proofErr w:type="spellEnd"/>
      <w:r w:rsidR="00DD3337" w:rsidRPr="00201434">
        <w:rPr>
          <w:sz w:val="26"/>
          <w:szCs w:val="26"/>
        </w:rPr>
        <w:t>;</w:t>
      </w:r>
    </w:p>
    <w:p w:rsidR="00DD3337" w:rsidRPr="00201434" w:rsidRDefault="00201434" w:rsidP="0020143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1434">
        <w:rPr>
          <w:sz w:val="26"/>
          <w:szCs w:val="26"/>
        </w:rPr>
        <w:t>-</w:t>
      </w:r>
      <w:r w:rsidR="00DD3337" w:rsidRPr="00201434">
        <w:rPr>
          <w:sz w:val="26"/>
          <w:szCs w:val="26"/>
        </w:rPr>
        <w:t xml:space="preserve">на выполнение работ по разработке технических условий для проектирования </w:t>
      </w:r>
      <w:proofErr w:type="spellStart"/>
      <w:r w:rsidR="00DD3337" w:rsidRPr="00201434">
        <w:rPr>
          <w:sz w:val="26"/>
          <w:szCs w:val="26"/>
        </w:rPr>
        <w:t>внутрипоселковых</w:t>
      </w:r>
      <w:proofErr w:type="spellEnd"/>
      <w:r w:rsidR="00DD3337" w:rsidRPr="00201434">
        <w:rPr>
          <w:sz w:val="26"/>
          <w:szCs w:val="26"/>
        </w:rPr>
        <w:t xml:space="preserve"> газопроводов </w:t>
      </w:r>
      <w:proofErr w:type="spellStart"/>
      <w:r w:rsidR="00DD3337" w:rsidRPr="00201434">
        <w:rPr>
          <w:sz w:val="26"/>
          <w:szCs w:val="26"/>
        </w:rPr>
        <w:t>с</w:t>
      </w:r>
      <w:proofErr w:type="gramStart"/>
      <w:r w:rsidR="00DD3337" w:rsidRPr="00201434">
        <w:rPr>
          <w:sz w:val="26"/>
          <w:szCs w:val="26"/>
        </w:rPr>
        <w:t>.К</w:t>
      </w:r>
      <w:proofErr w:type="gramEnd"/>
      <w:r w:rsidR="00DD3337" w:rsidRPr="00201434">
        <w:rPr>
          <w:sz w:val="26"/>
          <w:szCs w:val="26"/>
        </w:rPr>
        <w:t>орткерос</w:t>
      </w:r>
      <w:proofErr w:type="spellEnd"/>
      <w:r w:rsidR="00DD3337" w:rsidRPr="00201434">
        <w:rPr>
          <w:sz w:val="26"/>
          <w:szCs w:val="26"/>
        </w:rPr>
        <w:t xml:space="preserve">, </w:t>
      </w:r>
      <w:proofErr w:type="spellStart"/>
      <w:r w:rsidR="00DD3337" w:rsidRPr="00201434">
        <w:rPr>
          <w:sz w:val="26"/>
          <w:szCs w:val="26"/>
        </w:rPr>
        <w:t>Визябож</w:t>
      </w:r>
      <w:proofErr w:type="spellEnd"/>
      <w:r w:rsidR="00DD3337" w:rsidRPr="00201434">
        <w:rPr>
          <w:sz w:val="26"/>
          <w:szCs w:val="26"/>
        </w:rPr>
        <w:t xml:space="preserve">, </w:t>
      </w:r>
      <w:proofErr w:type="spellStart"/>
      <w:r w:rsidR="00DD3337" w:rsidRPr="00201434">
        <w:rPr>
          <w:sz w:val="26"/>
          <w:szCs w:val="26"/>
        </w:rPr>
        <w:t>Додзь</w:t>
      </w:r>
      <w:proofErr w:type="spellEnd"/>
      <w:r w:rsidR="00DD3337" w:rsidRPr="00201434">
        <w:rPr>
          <w:sz w:val="26"/>
          <w:szCs w:val="26"/>
        </w:rPr>
        <w:t xml:space="preserve"> в сумме 80</w:t>
      </w:r>
      <w:r w:rsidRPr="00201434">
        <w:rPr>
          <w:sz w:val="26"/>
          <w:szCs w:val="26"/>
        </w:rPr>
        <w:t>,00 тыс.</w:t>
      </w:r>
      <w:r w:rsidR="00DD3337" w:rsidRPr="00201434">
        <w:rPr>
          <w:sz w:val="26"/>
          <w:szCs w:val="26"/>
        </w:rPr>
        <w:t xml:space="preserve"> рублей;</w:t>
      </w:r>
    </w:p>
    <w:p w:rsidR="00DD3337" w:rsidRPr="00201434" w:rsidRDefault="00201434" w:rsidP="0020143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1434">
        <w:rPr>
          <w:sz w:val="26"/>
          <w:szCs w:val="26"/>
        </w:rPr>
        <w:t>-</w:t>
      </w:r>
      <w:r w:rsidR="00DD3337" w:rsidRPr="00201434">
        <w:rPr>
          <w:sz w:val="26"/>
          <w:szCs w:val="26"/>
        </w:rPr>
        <w:t xml:space="preserve">на заключение договора по выполнению работ осуществления   регулярных перевозок пассажиров по маршруту </w:t>
      </w:r>
      <w:proofErr w:type="spellStart"/>
      <w:r w:rsidR="00DD3337" w:rsidRPr="00201434">
        <w:rPr>
          <w:sz w:val="26"/>
          <w:szCs w:val="26"/>
        </w:rPr>
        <w:t>Подтыбок</w:t>
      </w:r>
      <w:proofErr w:type="spellEnd"/>
      <w:r w:rsidR="00DD3337" w:rsidRPr="00201434">
        <w:rPr>
          <w:sz w:val="26"/>
          <w:szCs w:val="26"/>
        </w:rPr>
        <w:t>-Корткерос в сумме 560,0</w:t>
      </w:r>
      <w:r w:rsidRPr="00201434">
        <w:rPr>
          <w:sz w:val="26"/>
          <w:szCs w:val="26"/>
        </w:rPr>
        <w:t>0 тыс.</w:t>
      </w:r>
      <w:r w:rsidR="00DD3337" w:rsidRPr="00201434">
        <w:rPr>
          <w:sz w:val="26"/>
          <w:szCs w:val="26"/>
        </w:rPr>
        <w:t xml:space="preserve"> рублей;</w:t>
      </w:r>
    </w:p>
    <w:p w:rsidR="00DD3337" w:rsidRPr="00201434" w:rsidRDefault="00201434" w:rsidP="0020143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1434">
        <w:rPr>
          <w:sz w:val="26"/>
          <w:szCs w:val="26"/>
        </w:rPr>
        <w:t>-</w:t>
      </w:r>
      <w:r w:rsidR="00DD3337" w:rsidRPr="00201434">
        <w:rPr>
          <w:sz w:val="26"/>
          <w:szCs w:val="26"/>
        </w:rPr>
        <w:t>на выполнение работ по инженерным изысканиям для проектирования объекта «Строительство школы искусств» в сумме 400</w:t>
      </w:r>
      <w:r w:rsidRPr="00201434">
        <w:rPr>
          <w:sz w:val="26"/>
          <w:szCs w:val="26"/>
        </w:rPr>
        <w:t>,0</w:t>
      </w:r>
      <w:r w:rsidR="00DD3337" w:rsidRPr="00201434">
        <w:rPr>
          <w:sz w:val="26"/>
          <w:szCs w:val="26"/>
        </w:rPr>
        <w:t xml:space="preserve">0 </w:t>
      </w:r>
      <w:proofErr w:type="spellStart"/>
      <w:r w:rsidRPr="00201434">
        <w:rPr>
          <w:sz w:val="26"/>
          <w:szCs w:val="26"/>
        </w:rPr>
        <w:t>тыс</w:t>
      </w:r>
      <w:proofErr w:type="gramStart"/>
      <w:r w:rsidRPr="00201434">
        <w:rPr>
          <w:sz w:val="26"/>
          <w:szCs w:val="26"/>
        </w:rPr>
        <w:t>.</w:t>
      </w:r>
      <w:r w:rsidR="00DD3337" w:rsidRPr="00201434">
        <w:rPr>
          <w:sz w:val="26"/>
          <w:szCs w:val="26"/>
        </w:rPr>
        <w:t>р</w:t>
      </w:r>
      <w:proofErr w:type="gramEnd"/>
      <w:r w:rsidR="00DD3337" w:rsidRPr="00201434">
        <w:rPr>
          <w:sz w:val="26"/>
          <w:szCs w:val="26"/>
        </w:rPr>
        <w:t>ублей</w:t>
      </w:r>
      <w:proofErr w:type="spellEnd"/>
      <w:r w:rsidR="00DD3337" w:rsidRPr="00201434">
        <w:rPr>
          <w:sz w:val="26"/>
          <w:szCs w:val="26"/>
        </w:rPr>
        <w:t>;</w:t>
      </w:r>
    </w:p>
    <w:p w:rsidR="00DD3337" w:rsidRPr="00201434" w:rsidRDefault="00201434" w:rsidP="0020143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1434">
        <w:rPr>
          <w:sz w:val="26"/>
          <w:szCs w:val="26"/>
        </w:rPr>
        <w:t>-</w:t>
      </w:r>
      <w:r w:rsidR="00DD3337" w:rsidRPr="00201434">
        <w:rPr>
          <w:sz w:val="26"/>
          <w:szCs w:val="26"/>
        </w:rPr>
        <w:t>на оплату административных штрафов</w:t>
      </w:r>
      <w:r w:rsidRPr="00201434">
        <w:rPr>
          <w:sz w:val="26"/>
          <w:szCs w:val="26"/>
        </w:rPr>
        <w:t xml:space="preserve"> </w:t>
      </w:r>
      <w:r w:rsidR="00DD3337" w:rsidRPr="00201434">
        <w:rPr>
          <w:sz w:val="26"/>
          <w:szCs w:val="26"/>
        </w:rPr>
        <w:t>наложенных на администрацию МР «Корткеросский» в сумме 2</w:t>
      </w:r>
      <w:r w:rsidRPr="00201434">
        <w:rPr>
          <w:sz w:val="26"/>
          <w:szCs w:val="26"/>
        </w:rPr>
        <w:t> </w:t>
      </w:r>
      <w:r w:rsidR="00DD3337" w:rsidRPr="00201434">
        <w:rPr>
          <w:sz w:val="26"/>
          <w:szCs w:val="26"/>
        </w:rPr>
        <w:t>000</w:t>
      </w:r>
      <w:r w:rsidRPr="00201434">
        <w:rPr>
          <w:sz w:val="26"/>
          <w:szCs w:val="26"/>
        </w:rPr>
        <w:t xml:space="preserve">,00 </w:t>
      </w:r>
      <w:proofErr w:type="spellStart"/>
      <w:r w:rsidRPr="00201434">
        <w:rPr>
          <w:sz w:val="26"/>
          <w:szCs w:val="26"/>
        </w:rPr>
        <w:t>тыс</w:t>
      </w:r>
      <w:proofErr w:type="gramStart"/>
      <w:r w:rsidRPr="00201434">
        <w:rPr>
          <w:sz w:val="26"/>
          <w:szCs w:val="26"/>
        </w:rPr>
        <w:t>.</w:t>
      </w:r>
      <w:r w:rsidR="00DD3337" w:rsidRPr="00201434">
        <w:rPr>
          <w:sz w:val="26"/>
          <w:szCs w:val="26"/>
        </w:rPr>
        <w:t>р</w:t>
      </w:r>
      <w:proofErr w:type="gramEnd"/>
      <w:r w:rsidR="00DD3337" w:rsidRPr="00201434">
        <w:rPr>
          <w:sz w:val="26"/>
          <w:szCs w:val="26"/>
        </w:rPr>
        <w:t>ублей</w:t>
      </w:r>
      <w:proofErr w:type="spellEnd"/>
      <w:r w:rsidR="00DD3337" w:rsidRPr="00201434">
        <w:rPr>
          <w:sz w:val="26"/>
          <w:szCs w:val="26"/>
        </w:rPr>
        <w:t>;</w:t>
      </w:r>
    </w:p>
    <w:p w:rsidR="00DD3337" w:rsidRPr="00201434" w:rsidRDefault="00201434" w:rsidP="0020143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1434">
        <w:rPr>
          <w:sz w:val="26"/>
          <w:szCs w:val="26"/>
        </w:rPr>
        <w:t>-</w:t>
      </w:r>
      <w:r w:rsidR="00DD3337" w:rsidRPr="00201434">
        <w:rPr>
          <w:sz w:val="26"/>
          <w:szCs w:val="26"/>
        </w:rPr>
        <w:t>на исполнение исполнительных документов в сумме 390</w:t>
      </w:r>
      <w:r w:rsidRPr="00201434">
        <w:rPr>
          <w:sz w:val="26"/>
          <w:szCs w:val="26"/>
        </w:rPr>
        <w:t xml:space="preserve">,25 </w:t>
      </w:r>
      <w:proofErr w:type="spellStart"/>
      <w:r w:rsidRPr="00201434">
        <w:rPr>
          <w:sz w:val="26"/>
          <w:szCs w:val="26"/>
        </w:rPr>
        <w:t>тыс</w:t>
      </w:r>
      <w:proofErr w:type="gramStart"/>
      <w:r w:rsidRPr="00201434">
        <w:rPr>
          <w:sz w:val="26"/>
          <w:szCs w:val="26"/>
        </w:rPr>
        <w:t>.</w:t>
      </w:r>
      <w:r w:rsidR="00DD3337" w:rsidRPr="00201434">
        <w:rPr>
          <w:sz w:val="26"/>
          <w:szCs w:val="26"/>
        </w:rPr>
        <w:t>р</w:t>
      </w:r>
      <w:proofErr w:type="gramEnd"/>
      <w:r w:rsidR="00DD3337" w:rsidRPr="00201434">
        <w:rPr>
          <w:sz w:val="26"/>
          <w:szCs w:val="26"/>
        </w:rPr>
        <w:t>ублей</w:t>
      </w:r>
      <w:proofErr w:type="spellEnd"/>
      <w:r w:rsidR="00DD3337" w:rsidRPr="00201434">
        <w:rPr>
          <w:sz w:val="26"/>
          <w:szCs w:val="26"/>
        </w:rPr>
        <w:t>;</w:t>
      </w:r>
    </w:p>
    <w:p w:rsidR="00DD3337" w:rsidRPr="00201434" w:rsidRDefault="00201434" w:rsidP="0020143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1434">
        <w:rPr>
          <w:sz w:val="26"/>
          <w:szCs w:val="26"/>
        </w:rPr>
        <w:t>-</w:t>
      </w:r>
      <w:r w:rsidR="00DD3337" w:rsidRPr="00201434">
        <w:rPr>
          <w:sz w:val="26"/>
          <w:szCs w:val="26"/>
        </w:rPr>
        <w:t>на приобретение лодочных моторов в сумме 140</w:t>
      </w:r>
      <w:r w:rsidRPr="00201434">
        <w:rPr>
          <w:sz w:val="26"/>
          <w:szCs w:val="26"/>
        </w:rPr>
        <w:t>,00 тыс.</w:t>
      </w:r>
      <w:r w:rsidR="00DD3337" w:rsidRPr="00201434">
        <w:rPr>
          <w:sz w:val="26"/>
          <w:szCs w:val="26"/>
        </w:rPr>
        <w:t xml:space="preserve"> рублей;</w:t>
      </w:r>
    </w:p>
    <w:p w:rsidR="00DD3337" w:rsidRPr="00201434" w:rsidRDefault="00201434" w:rsidP="0020143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1434">
        <w:rPr>
          <w:sz w:val="26"/>
          <w:szCs w:val="26"/>
        </w:rPr>
        <w:t>-</w:t>
      </w:r>
      <w:r w:rsidR="00DD3337" w:rsidRPr="00201434">
        <w:rPr>
          <w:sz w:val="26"/>
          <w:szCs w:val="26"/>
        </w:rPr>
        <w:t>на приобретение пожарных извещений в сумме 5</w:t>
      </w:r>
      <w:r w:rsidRPr="00201434">
        <w:rPr>
          <w:sz w:val="26"/>
          <w:szCs w:val="26"/>
        </w:rPr>
        <w:t>,0 тыс. рублей</w:t>
      </w:r>
      <w:r w:rsidR="00DD3337" w:rsidRPr="00201434">
        <w:rPr>
          <w:sz w:val="26"/>
          <w:szCs w:val="26"/>
        </w:rPr>
        <w:t>;</w:t>
      </w:r>
    </w:p>
    <w:p w:rsidR="00DD3337" w:rsidRPr="00201434" w:rsidRDefault="00201434" w:rsidP="0020143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1434">
        <w:rPr>
          <w:sz w:val="26"/>
          <w:szCs w:val="26"/>
        </w:rPr>
        <w:t>-</w:t>
      </w:r>
      <w:r w:rsidR="00DD3337" w:rsidRPr="00201434">
        <w:rPr>
          <w:sz w:val="26"/>
          <w:szCs w:val="26"/>
        </w:rPr>
        <w:t>для организации изготовления и установки аншлагов в сумме 50</w:t>
      </w:r>
      <w:r w:rsidRPr="00201434">
        <w:rPr>
          <w:sz w:val="26"/>
          <w:szCs w:val="26"/>
        </w:rPr>
        <w:t>,0</w:t>
      </w:r>
      <w:r w:rsidR="00DD3337" w:rsidRPr="00201434">
        <w:rPr>
          <w:sz w:val="26"/>
          <w:szCs w:val="26"/>
        </w:rPr>
        <w:t xml:space="preserve">0 </w:t>
      </w:r>
      <w:proofErr w:type="spellStart"/>
      <w:r w:rsidRPr="00201434">
        <w:rPr>
          <w:sz w:val="26"/>
          <w:szCs w:val="26"/>
        </w:rPr>
        <w:t>тыс</w:t>
      </w:r>
      <w:proofErr w:type="gramStart"/>
      <w:r w:rsidRPr="00201434">
        <w:rPr>
          <w:sz w:val="26"/>
          <w:szCs w:val="26"/>
        </w:rPr>
        <w:t>.</w:t>
      </w:r>
      <w:r w:rsidR="00DD3337" w:rsidRPr="00201434">
        <w:rPr>
          <w:sz w:val="26"/>
          <w:szCs w:val="26"/>
        </w:rPr>
        <w:t>р</w:t>
      </w:r>
      <w:proofErr w:type="gramEnd"/>
      <w:r w:rsidR="00DD3337" w:rsidRPr="00201434">
        <w:rPr>
          <w:sz w:val="26"/>
          <w:szCs w:val="26"/>
        </w:rPr>
        <w:t>ублей</w:t>
      </w:r>
      <w:proofErr w:type="spellEnd"/>
      <w:r w:rsidR="00DD3337" w:rsidRPr="00201434">
        <w:rPr>
          <w:sz w:val="26"/>
          <w:szCs w:val="26"/>
        </w:rPr>
        <w:t>.</w:t>
      </w:r>
    </w:p>
    <w:p w:rsidR="00DD3337" w:rsidRDefault="00DD3337" w:rsidP="00DD33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1434" w:rsidRPr="004E241E" w:rsidRDefault="00201434" w:rsidP="004E241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241E">
        <w:rPr>
          <w:sz w:val="26"/>
          <w:szCs w:val="26"/>
        </w:rPr>
        <w:t>2)</w:t>
      </w:r>
      <w:r w:rsidR="00DD3337" w:rsidRPr="004E241E">
        <w:rPr>
          <w:sz w:val="26"/>
          <w:szCs w:val="26"/>
        </w:rPr>
        <w:t xml:space="preserve">предлагается увеличить ассигнования </w:t>
      </w:r>
      <w:r w:rsidR="00DD3337" w:rsidRPr="004E241E">
        <w:rPr>
          <w:b/>
          <w:sz w:val="26"/>
          <w:szCs w:val="26"/>
        </w:rPr>
        <w:t>Управлению культуры администрации муниципального района «Корткеросский»</w:t>
      </w:r>
      <w:r w:rsidR="00DD3337" w:rsidRPr="004E241E">
        <w:rPr>
          <w:sz w:val="26"/>
          <w:szCs w:val="26"/>
        </w:rPr>
        <w:t xml:space="preserve"> в размере </w:t>
      </w:r>
      <w:r w:rsidR="00DD3337" w:rsidRPr="004E241E">
        <w:rPr>
          <w:b/>
          <w:sz w:val="26"/>
          <w:szCs w:val="26"/>
        </w:rPr>
        <w:t>1</w:t>
      </w:r>
      <w:r w:rsidRPr="004E241E">
        <w:rPr>
          <w:b/>
          <w:sz w:val="26"/>
          <w:szCs w:val="26"/>
        </w:rPr>
        <w:t> </w:t>
      </w:r>
      <w:r w:rsidR="00DD3337" w:rsidRPr="004E241E">
        <w:rPr>
          <w:b/>
          <w:sz w:val="26"/>
          <w:szCs w:val="26"/>
        </w:rPr>
        <w:t>100</w:t>
      </w:r>
      <w:r w:rsidRPr="004E241E">
        <w:rPr>
          <w:b/>
          <w:sz w:val="26"/>
          <w:szCs w:val="26"/>
        </w:rPr>
        <w:t>,00 тыс. руб.</w:t>
      </w:r>
      <w:r w:rsidR="00DD3337" w:rsidRPr="004E241E">
        <w:rPr>
          <w:sz w:val="26"/>
          <w:szCs w:val="26"/>
        </w:rPr>
        <w:t xml:space="preserve">: </w:t>
      </w:r>
    </w:p>
    <w:p w:rsidR="00DD3337" w:rsidRPr="004E241E" w:rsidRDefault="00201434" w:rsidP="004E241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241E">
        <w:rPr>
          <w:sz w:val="26"/>
          <w:szCs w:val="26"/>
        </w:rPr>
        <w:t>-</w:t>
      </w:r>
      <w:r w:rsidR="00DD3337" w:rsidRPr="004E241E">
        <w:rPr>
          <w:sz w:val="26"/>
          <w:szCs w:val="26"/>
        </w:rPr>
        <w:t>на оплату налогов в сумме 81</w:t>
      </w:r>
      <w:r w:rsidRPr="004E241E">
        <w:rPr>
          <w:sz w:val="26"/>
          <w:szCs w:val="26"/>
        </w:rPr>
        <w:t>,00 тыс.</w:t>
      </w:r>
      <w:r w:rsidR="00DD3337" w:rsidRPr="004E241E">
        <w:rPr>
          <w:sz w:val="26"/>
          <w:szCs w:val="26"/>
        </w:rPr>
        <w:t xml:space="preserve"> рублей, на оплату услуг связи в сумме 195</w:t>
      </w:r>
      <w:r w:rsidRPr="004E241E">
        <w:rPr>
          <w:sz w:val="26"/>
          <w:szCs w:val="26"/>
        </w:rPr>
        <w:t>,0</w:t>
      </w:r>
      <w:r w:rsidR="00DD3337" w:rsidRPr="004E241E">
        <w:rPr>
          <w:sz w:val="26"/>
          <w:szCs w:val="26"/>
        </w:rPr>
        <w:t>0</w:t>
      </w:r>
      <w:r w:rsidRPr="004E241E">
        <w:rPr>
          <w:sz w:val="26"/>
          <w:szCs w:val="26"/>
        </w:rPr>
        <w:t xml:space="preserve"> тыс.</w:t>
      </w:r>
      <w:r w:rsidR="00DD3337" w:rsidRPr="004E241E">
        <w:rPr>
          <w:sz w:val="26"/>
          <w:szCs w:val="26"/>
        </w:rPr>
        <w:t xml:space="preserve"> рублей, на мероприятия по пожарной безопасности в сумме 407</w:t>
      </w:r>
      <w:r w:rsidRPr="004E241E">
        <w:rPr>
          <w:sz w:val="26"/>
          <w:szCs w:val="26"/>
        </w:rPr>
        <w:t>,</w:t>
      </w:r>
      <w:r w:rsidR="00DD3337" w:rsidRPr="004E241E">
        <w:rPr>
          <w:sz w:val="26"/>
          <w:szCs w:val="26"/>
        </w:rPr>
        <w:t>60</w:t>
      </w:r>
      <w:r w:rsidRPr="004E241E">
        <w:rPr>
          <w:sz w:val="26"/>
          <w:szCs w:val="26"/>
        </w:rPr>
        <w:t xml:space="preserve"> тыс. руб.</w:t>
      </w:r>
      <w:r w:rsidR="00DD3337" w:rsidRPr="004E241E">
        <w:rPr>
          <w:sz w:val="26"/>
          <w:szCs w:val="26"/>
        </w:rPr>
        <w:t>, на проведение мероприятий в учреждениях культуры в сумме 200,0</w:t>
      </w:r>
      <w:r w:rsidRPr="004E241E">
        <w:rPr>
          <w:sz w:val="26"/>
          <w:szCs w:val="26"/>
        </w:rPr>
        <w:t>0 тыс.</w:t>
      </w:r>
      <w:r w:rsidR="00DD3337" w:rsidRPr="004E241E">
        <w:rPr>
          <w:sz w:val="26"/>
          <w:szCs w:val="26"/>
        </w:rPr>
        <w:t xml:space="preserve"> руб</w:t>
      </w:r>
      <w:r w:rsidRPr="004E241E">
        <w:rPr>
          <w:sz w:val="26"/>
          <w:szCs w:val="26"/>
        </w:rPr>
        <w:t>.</w:t>
      </w:r>
      <w:r w:rsidR="00DD3337" w:rsidRPr="004E241E">
        <w:rPr>
          <w:sz w:val="26"/>
          <w:szCs w:val="26"/>
        </w:rPr>
        <w:t xml:space="preserve"> (в  том числе: на организацию заседания </w:t>
      </w:r>
      <w:proofErr w:type="spellStart"/>
      <w:r w:rsidR="00DD3337" w:rsidRPr="004E241E">
        <w:rPr>
          <w:sz w:val="26"/>
          <w:szCs w:val="26"/>
        </w:rPr>
        <w:t>Корткеросского</w:t>
      </w:r>
      <w:proofErr w:type="spellEnd"/>
      <w:r w:rsidR="00DD3337" w:rsidRPr="004E241E">
        <w:rPr>
          <w:sz w:val="26"/>
          <w:szCs w:val="26"/>
        </w:rPr>
        <w:t xml:space="preserve"> представительства МОД «Коми </w:t>
      </w:r>
      <w:proofErr w:type="spellStart"/>
      <w:r w:rsidR="00DD3337" w:rsidRPr="004E241E">
        <w:rPr>
          <w:sz w:val="26"/>
          <w:szCs w:val="26"/>
        </w:rPr>
        <w:t>Войтыр</w:t>
      </w:r>
      <w:proofErr w:type="spellEnd"/>
      <w:r w:rsidR="00DD3337" w:rsidRPr="004E241E">
        <w:rPr>
          <w:sz w:val="26"/>
          <w:szCs w:val="26"/>
        </w:rPr>
        <w:t>» в сумме 50</w:t>
      </w:r>
      <w:r w:rsidRPr="004E241E">
        <w:rPr>
          <w:sz w:val="26"/>
          <w:szCs w:val="26"/>
        </w:rPr>
        <w:t xml:space="preserve">,0 </w:t>
      </w:r>
      <w:proofErr w:type="spellStart"/>
      <w:r w:rsidRPr="004E241E">
        <w:rPr>
          <w:sz w:val="26"/>
          <w:szCs w:val="26"/>
        </w:rPr>
        <w:t>тыс</w:t>
      </w:r>
      <w:proofErr w:type="gramStart"/>
      <w:r w:rsidRPr="004E241E">
        <w:rPr>
          <w:sz w:val="26"/>
          <w:szCs w:val="26"/>
        </w:rPr>
        <w:t>.</w:t>
      </w:r>
      <w:r w:rsidR="00DD3337" w:rsidRPr="004E241E">
        <w:rPr>
          <w:sz w:val="26"/>
          <w:szCs w:val="26"/>
        </w:rPr>
        <w:t>р</w:t>
      </w:r>
      <w:proofErr w:type="gramEnd"/>
      <w:r w:rsidR="00DD3337" w:rsidRPr="004E241E">
        <w:rPr>
          <w:sz w:val="26"/>
          <w:szCs w:val="26"/>
        </w:rPr>
        <w:t>уб</w:t>
      </w:r>
      <w:proofErr w:type="spellEnd"/>
      <w:r w:rsidR="004E241E" w:rsidRPr="004E241E">
        <w:rPr>
          <w:sz w:val="26"/>
          <w:szCs w:val="26"/>
        </w:rPr>
        <w:t>.</w:t>
      </w:r>
      <w:r w:rsidR="00DD3337" w:rsidRPr="004E241E">
        <w:rPr>
          <w:sz w:val="26"/>
          <w:szCs w:val="26"/>
        </w:rPr>
        <w:t>, на участие в проведении Дня культуры среди муниципальных образований Республики Коми в сумме 150</w:t>
      </w:r>
      <w:r w:rsidRPr="004E241E">
        <w:rPr>
          <w:sz w:val="26"/>
          <w:szCs w:val="26"/>
        </w:rPr>
        <w:t xml:space="preserve">,0 </w:t>
      </w:r>
      <w:proofErr w:type="spellStart"/>
      <w:r w:rsidRPr="004E241E">
        <w:rPr>
          <w:sz w:val="26"/>
          <w:szCs w:val="26"/>
        </w:rPr>
        <w:t>тыс</w:t>
      </w:r>
      <w:proofErr w:type="gramStart"/>
      <w:r w:rsidRPr="004E241E">
        <w:rPr>
          <w:sz w:val="26"/>
          <w:szCs w:val="26"/>
        </w:rPr>
        <w:t>.</w:t>
      </w:r>
      <w:r w:rsidR="00DD3337" w:rsidRPr="004E241E">
        <w:rPr>
          <w:sz w:val="26"/>
          <w:szCs w:val="26"/>
        </w:rPr>
        <w:t>р</w:t>
      </w:r>
      <w:proofErr w:type="gramEnd"/>
      <w:r w:rsidR="00DD3337" w:rsidRPr="004E241E">
        <w:rPr>
          <w:sz w:val="26"/>
          <w:szCs w:val="26"/>
        </w:rPr>
        <w:t>уб</w:t>
      </w:r>
      <w:proofErr w:type="spellEnd"/>
      <w:r w:rsidR="004E241E" w:rsidRPr="004E241E">
        <w:rPr>
          <w:sz w:val="26"/>
          <w:szCs w:val="26"/>
        </w:rPr>
        <w:t>.</w:t>
      </w:r>
      <w:r w:rsidR="00DD3337" w:rsidRPr="004E241E">
        <w:rPr>
          <w:sz w:val="26"/>
          <w:szCs w:val="26"/>
        </w:rPr>
        <w:t>), на пополнение фонда библиотеки в сумме 201</w:t>
      </w:r>
      <w:r w:rsidRPr="004E241E">
        <w:rPr>
          <w:sz w:val="26"/>
          <w:szCs w:val="26"/>
        </w:rPr>
        <w:t xml:space="preserve">, </w:t>
      </w:r>
      <w:r w:rsidR="00DD3337" w:rsidRPr="004E241E">
        <w:rPr>
          <w:sz w:val="26"/>
          <w:szCs w:val="26"/>
        </w:rPr>
        <w:t>40</w:t>
      </w:r>
      <w:r w:rsidRPr="004E241E">
        <w:rPr>
          <w:sz w:val="26"/>
          <w:szCs w:val="26"/>
        </w:rPr>
        <w:t xml:space="preserve"> </w:t>
      </w:r>
      <w:proofErr w:type="spellStart"/>
      <w:r w:rsidRPr="004E241E">
        <w:rPr>
          <w:sz w:val="26"/>
          <w:szCs w:val="26"/>
        </w:rPr>
        <w:t>тыс.</w:t>
      </w:r>
      <w:r w:rsidR="00DD3337" w:rsidRPr="004E241E">
        <w:rPr>
          <w:sz w:val="26"/>
          <w:szCs w:val="26"/>
        </w:rPr>
        <w:t>рублей</w:t>
      </w:r>
      <w:proofErr w:type="spellEnd"/>
      <w:r w:rsidR="00DD3337" w:rsidRPr="004E241E">
        <w:rPr>
          <w:sz w:val="26"/>
          <w:szCs w:val="26"/>
        </w:rPr>
        <w:t>, на оплату транспортных услуг в сумме 15</w:t>
      </w:r>
      <w:r w:rsidRPr="004E241E">
        <w:rPr>
          <w:sz w:val="26"/>
          <w:szCs w:val="26"/>
        </w:rPr>
        <w:t xml:space="preserve">,0 </w:t>
      </w:r>
      <w:proofErr w:type="spellStart"/>
      <w:r w:rsidRPr="004E241E">
        <w:rPr>
          <w:sz w:val="26"/>
          <w:szCs w:val="26"/>
        </w:rPr>
        <w:t>тыс.</w:t>
      </w:r>
      <w:r w:rsidR="00DD3337" w:rsidRPr="004E241E">
        <w:rPr>
          <w:sz w:val="26"/>
          <w:szCs w:val="26"/>
        </w:rPr>
        <w:t>рублей</w:t>
      </w:r>
      <w:proofErr w:type="spellEnd"/>
      <w:r w:rsidRPr="004E241E">
        <w:rPr>
          <w:sz w:val="26"/>
          <w:szCs w:val="26"/>
        </w:rPr>
        <w:t xml:space="preserve">. </w:t>
      </w:r>
    </w:p>
    <w:p w:rsidR="00DD3337" w:rsidRDefault="00DD3337" w:rsidP="00DD333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3C2079" w:rsidRPr="003C2079" w:rsidRDefault="004E241E" w:rsidP="003C20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2079">
        <w:rPr>
          <w:sz w:val="26"/>
          <w:szCs w:val="26"/>
        </w:rPr>
        <w:t>3)</w:t>
      </w:r>
      <w:r w:rsidR="00DD3337" w:rsidRPr="003C2079">
        <w:rPr>
          <w:sz w:val="26"/>
          <w:szCs w:val="26"/>
        </w:rPr>
        <w:t xml:space="preserve">предлагается увеличить ассигнования </w:t>
      </w:r>
      <w:r w:rsidR="00DD3337" w:rsidRPr="003C2079">
        <w:rPr>
          <w:b/>
          <w:sz w:val="26"/>
          <w:szCs w:val="26"/>
        </w:rPr>
        <w:t>Управлению образования</w:t>
      </w:r>
      <w:r w:rsidR="00DD3337" w:rsidRPr="003C2079">
        <w:rPr>
          <w:sz w:val="26"/>
          <w:szCs w:val="26"/>
        </w:rPr>
        <w:t xml:space="preserve"> </w:t>
      </w:r>
      <w:r w:rsidR="00DD3337" w:rsidRPr="003C2079">
        <w:rPr>
          <w:b/>
          <w:sz w:val="26"/>
          <w:szCs w:val="26"/>
        </w:rPr>
        <w:t>администрации муниципального района «Корткеросский»</w:t>
      </w:r>
      <w:r w:rsidR="00DD3337" w:rsidRPr="003C2079">
        <w:rPr>
          <w:sz w:val="26"/>
          <w:szCs w:val="26"/>
        </w:rPr>
        <w:t xml:space="preserve"> в размере </w:t>
      </w:r>
      <w:r w:rsidR="00DD3337" w:rsidRPr="003C2079">
        <w:rPr>
          <w:b/>
          <w:sz w:val="26"/>
          <w:szCs w:val="26"/>
        </w:rPr>
        <w:t>3</w:t>
      </w:r>
      <w:r w:rsidR="003C2079" w:rsidRPr="003C2079">
        <w:rPr>
          <w:b/>
          <w:sz w:val="26"/>
          <w:szCs w:val="26"/>
        </w:rPr>
        <w:t> </w:t>
      </w:r>
      <w:r w:rsidR="00DD3337" w:rsidRPr="003C2079">
        <w:rPr>
          <w:b/>
          <w:sz w:val="26"/>
          <w:szCs w:val="26"/>
        </w:rPr>
        <w:t>558</w:t>
      </w:r>
      <w:r w:rsidR="003C2079" w:rsidRPr="003C2079">
        <w:rPr>
          <w:b/>
          <w:sz w:val="26"/>
          <w:szCs w:val="26"/>
        </w:rPr>
        <w:t>,</w:t>
      </w:r>
      <w:r w:rsidR="00DD3337" w:rsidRPr="003C2079">
        <w:rPr>
          <w:b/>
          <w:sz w:val="26"/>
          <w:szCs w:val="26"/>
        </w:rPr>
        <w:t>93</w:t>
      </w:r>
      <w:r w:rsidR="003C2079" w:rsidRPr="003C2079">
        <w:rPr>
          <w:b/>
          <w:sz w:val="26"/>
          <w:szCs w:val="26"/>
        </w:rPr>
        <w:t xml:space="preserve"> тыс.</w:t>
      </w:r>
      <w:r w:rsidR="00DD3337" w:rsidRPr="003C2079">
        <w:rPr>
          <w:b/>
          <w:sz w:val="26"/>
          <w:szCs w:val="26"/>
        </w:rPr>
        <w:t xml:space="preserve"> </w:t>
      </w:r>
      <w:r w:rsidR="00DD3337" w:rsidRPr="003C2079">
        <w:rPr>
          <w:sz w:val="26"/>
          <w:szCs w:val="26"/>
        </w:rPr>
        <w:t>рублей:</w:t>
      </w:r>
    </w:p>
    <w:p w:rsidR="00DD3337" w:rsidRPr="003C2079" w:rsidRDefault="003C2079" w:rsidP="003C20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2079">
        <w:rPr>
          <w:sz w:val="26"/>
          <w:szCs w:val="26"/>
        </w:rPr>
        <w:t>-</w:t>
      </w:r>
      <w:r w:rsidR="00DD3337" w:rsidRPr="003C2079">
        <w:rPr>
          <w:sz w:val="26"/>
          <w:szCs w:val="26"/>
        </w:rPr>
        <w:t>на оплату компенсации за проезд к месту отдыха и обратно в сумме 1</w:t>
      </w:r>
      <w:r w:rsidRPr="003C2079">
        <w:rPr>
          <w:sz w:val="26"/>
          <w:szCs w:val="26"/>
        </w:rPr>
        <w:t> </w:t>
      </w:r>
      <w:r w:rsidR="00DD3337" w:rsidRPr="003C2079">
        <w:rPr>
          <w:sz w:val="26"/>
          <w:szCs w:val="26"/>
        </w:rPr>
        <w:t>000</w:t>
      </w:r>
      <w:r w:rsidRPr="003C2079">
        <w:rPr>
          <w:sz w:val="26"/>
          <w:szCs w:val="26"/>
        </w:rPr>
        <w:t>,0 тыс.</w:t>
      </w:r>
      <w:r w:rsidR="00DD3337" w:rsidRPr="003C2079">
        <w:rPr>
          <w:sz w:val="26"/>
          <w:szCs w:val="26"/>
        </w:rPr>
        <w:t xml:space="preserve"> рублей, на оплату услуг за медицинские осмотры в сумме 1</w:t>
      </w:r>
      <w:r w:rsidRPr="003C2079">
        <w:rPr>
          <w:sz w:val="26"/>
          <w:szCs w:val="26"/>
        </w:rPr>
        <w:t> </w:t>
      </w:r>
      <w:r w:rsidR="00DD3337" w:rsidRPr="003C2079">
        <w:rPr>
          <w:sz w:val="26"/>
          <w:szCs w:val="26"/>
        </w:rPr>
        <w:t>000</w:t>
      </w:r>
      <w:r w:rsidRPr="003C2079">
        <w:rPr>
          <w:sz w:val="26"/>
          <w:szCs w:val="26"/>
        </w:rPr>
        <w:t>,0тыс. руб.</w:t>
      </w:r>
      <w:r w:rsidR="00DD3337" w:rsidRPr="003C2079">
        <w:rPr>
          <w:sz w:val="26"/>
          <w:szCs w:val="26"/>
        </w:rPr>
        <w:t xml:space="preserve">, на получение лицензии МОУ ДОУ </w:t>
      </w:r>
      <w:proofErr w:type="spellStart"/>
      <w:r w:rsidR="00DD3337" w:rsidRPr="003C2079">
        <w:rPr>
          <w:sz w:val="26"/>
          <w:szCs w:val="26"/>
        </w:rPr>
        <w:t>Большелуг</w:t>
      </w:r>
      <w:proofErr w:type="spellEnd"/>
      <w:r w:rsidR="00DD3337" w:rsidRPr="003C2079">
        <w:rPr>
          <w:sz w:val="26"/>
          <w:szCs w:val="26"/>
        </w:rPr>
        <w:t xml:space="preserve"> в сумме 256</w:t>
      </w:r>
      <w:r w:rsidRPr="003C2079">
        <w:rPr>
          <w:sz w:val="26"/>
          <w:szCs w:val="26"/>
        </w:rPr>
        <w:t xml:space="preserve">,0 </w:t>
      </w:r>
      <w:proofErr w:type="spellStart"/>
      <w:r w:rsidRPr="003C2079">
        <w:rPr>
          <w:sz w:val="26"/>
          <w:szCs w:val="26"/>
        </w:rPr>
        <w:t>тыс</w:t>
      </w:r>
      <w:proofErr w:type="gramStart"/>
      <w:r w:rsidRPr="003C2079">
        <w:rPr>
          <w:sz w:val="26"/>
          <w:szCs w:val="26"/>
        </w:rPr>
        <w:t>.</w:t>
      </w:r>
      <w:r w:rsidR="00DD3337" w:rsidRPr="003C2079">
        <w:rPr>
          <w:sz w:val="26"/>
          <w:szCs w:val="26"/>
        </w:rPr>
        <w:t>р</w:t>
      </w:r>
      <w:proofErr w:type="gramEnd"/>
      <w:r w:rsidR="00DD3337" w:rsidRPr="003C2079">
        <w:rPr>
          <w:sz w:val="26"/>
          <w:szCs w:val="26"/>
        </w:rPr>
        <w:t>ублей</w:t>
      </w:r>
      <w:proofErr w:type="spellEnd"/>
      <w:r w:rsidR="00DD3337" w:rsidRPr="003C2079">
        <w:rPr>
          <w:sz w:val="26"/>
          <w:szCs w:val="26"/>
        </w:rPr>
        <w:t xml:space="preserve">, на приобретение отдельного водопровода для сантехники для МОУ СОШ </w:t>
      </w:r>
      <w:proofErr w:type="spellStart"/>
      <w:r w:rsidR="00DD3337" w:rsidRPr="003C2079">
        <w:rPr>
          <w:sz w:val="26"/>
          <w:szCs w:val="26"/>
        </w:rPr>
        <w:t>Большелуг</w:t>
      </w:r>
      <w:proofErr w:type="spellEnd"/>
      <w:r w:rsidR="00DD3337" w:rsidRPr="003C2079">
        <w:rPr>
          <w:sz w:val="26"/>
          <w:szCs w:val="26"/>
        </w:rPr>
        <w:t xml:space="preserve"> в сумме 70</w:t>
      </w:r>
      <w:r w:rsidRPr="003C2079">
        <w:rPr>
          <w:sz w:val="26"/>
          <w:szCs w:val="26"/>
        </w:rPr>
        <w:t>,0</w:t>
      </w:r>
      <w:r w:rsidR="00DD3337" w:rsidRPr="003C2079">
        <w:rPr>
          <w:sz w:val="26"/>
          <w:szCs w:val="26"/>
        </w:rPr>
        <w:t>0</w:t>
      </w:r>
      <w:r w:rsidRPr="003C2079">
        <w:rPr>
          <w:sz w:val="26"/>
          <w:szCs w:val="26"/>
        </w:rPr>
        <w:t xml:space="preserve"> тыс. </w:t>
      </w:r>
      <w:r w:rsidR="00DD3337" w:rsidRPr="003C2079">
        <w:rPr>
          <w:sz w:val="26"/>
          <w:szCs w:val="26"/>
        </w:rPr>
        <w:t>рублей, на ремонт АПС СОШ Сторожевск в сумме 205</w:t>
      </w:r>
      <w:r w:rsidRPr="003C2079">
        <w:rPr>
          <w:sz w:val="26"/>
          <w:szCs w:val="26"/>
        </w:rPr>
        <w:t xml:space="preserve">,00 </w:t>
      </w:r>
      <w:proofErr w:type="spellStart"/>
      <w:r w:rsidRPr="003C2079">
        <w:rPr>
          <w:sz w:val="26"/>
          <w:szCs w:val="26"/>
        </w:rPr>
        <w:lastRenderedPageBreak/>
        <w:t>тыс</w:t>
      </w:r>
      <w:proofErr w:type="gramStart"/>
      <w:r w:rsidRPr="003C2079">
        <w:rPr>
          <w:sz w:val="26"/>
          <w:szCs w:val="26"/>
        </w:rPr>
        <w:t>.</w:t>
      </w:r>
      <w:r w:rsidR="00DD3337" w:rsidRPr="003C2079">
        <w:rPr>
          <w:sz w:val="26"/>
          <w:szCs w:val="26"/>
        </w:rPr>
        <w:t>р</w:t>
      </w:r>
      <w:proofErr w:type="gramEnd"/>
      <w:r w:rsidR="00DD3337" w:rsidRPr="003C2079">
        <w:rPr>
          <w:sz w:val="26"/>
          <w:szCs w:val="26"/>
        </w:rPr>
        <w:t>ублей</w:t>
      </w:r>
      <w:proofErr w:type="spellEnd"/>
      <w:r w:rsidR="00DD3337" w:rsidRPr="003C2079">
        <w:rPr>
          <w:sz w:val="26"/>
          <w:szCs w:val="26"/>
        </w:rPr>
        <w:t>, на приобретение персональных компьютеров МОУ СОШ Богородск в сумме 150</w:t>
      </w:r>
      <w:r w:rsidRPr="003C2079">
        <w:rPr>
          <w:sz w:val="26"/>
          <w:szCs w:val="26"/>
        </w:rPr>
        <w:t xml:space="preserve">,00 </w:t>
      </w:r>
      <w:proofErr w:type="spellStart"/>
      <w:r w:rsidRPr="003C2079">
        <w:rPr>
          <w:sz w:val="26"/>
          <w:szCs w:val="26"/>
        </w:rPr>
        <w:t>тыс.</w:t>
      </w:r>
      <w:r w:rsidR="00DD3337" w:rsidRPr="003C2079">
        <w:rPr>
          <w:sz w:val="26"/>
          <w:szCs w:val="26"/>
        </w:rPr>
        <w:t>рублей</w:t>
      </w:r>
      <w:proofErr w:type="spellEnd"/>
      <w:r w:rsidR="00DD3337" w:rsidRPr="003C2079">
        <w:rPr>
          <w:sz w:val="26"/>
          <w:szCs w:val="26"/>
        </w:rPr>
        <w:t>, на приобретение ГСМ для организации подвоза детей на мероприятия в сумме 136</w:t>
      </w:r>
      <w:r w:rsidRPr="003C2079">
        <w:rPr>
          <w:sz w:val="26"/>
          <w:szCs w:val="26"/>
        </w:rPr>
        <w:t xml:space="preserve">,00 </w:t>
      </w:r>
      <w:proofErr w:type="spellStart"/>
      <w:r w:rsidRPr="003C2079">
        <w:rPr>
          <w:sz w:val="26"/>
          <w:szCs w:val="26"/>
        </w:rPr>
        <w:t>тыс.</w:t>
      </w:r>
      <w:r w:rsidR="00DD3337" w:rsidRPr="003C2079">
        <w:rPr>
          <w:sz w:val="26"/>
          <w:szCs w:val="26"/>
        </w:rPr>
        <w:t>рублей</w:t>
      </w:r>
      <w:proofErr w:type="spellEnd"/>
      <w:r w:rsidR="00DD3337" w:rsidRPr="003C2079">
        <w:rPr>
          <w:sz w:val="26"/>
          <w:szCs w:val="26"/>
        </w:rPr>
        <w:t>, на организацию и проведение мероприятий в сумме 183</w:t>
      </w:r>
      <w:r w:rsidRPr="003C2079">
        <w:rPr>
          <w:sz w:val="26"/>
          <w:szCs w:val="26"/>
        </w:rPr>
        <w:t xml:space="preserve">,0 тыс. </w:t>
      </w:r>
      <w:r w:rsidR="00DD3337" w:rsidRPr="003C2079">
        <w:rPr>
          <w:sz w:val="26"/>
          <w:szCs w:val="26"/>
        </w:rPr>
        <w:t>рублей (в  том числе: Зарница – 30</w:t>
      </w:r>
      <w:r w:rsidRPr="003C2079">
        <w:rPr>
          <w:sz w:val="26"/>
          <w:szCs w:val="26"/>
        </w:rPr>
        <w:t xml:space="preserve">,0 </w:t>
      </w:r>
      <w:proofErr w:type="spellStart"/>
      <w:r w:rsidRPr="003C2079">
        <w:rPr>
          <w:sz w:val="26"/>
          <w:szCs w:val="26"/>
        </w:rPr>
        <w:t>тыс</w:t>
      </w:r>
      <w:proofErr w:type="gramStart"/>
      <w:r w:rsidRPr="003C2079">
        <w:rPr>
          <w:sz w:val="26"/>
          <w:szCs w:val="26"/>
        </w:rPr>
        <w:t>.</w:t>
      </w:r>
      <w:r w:rsidR="00DD3337" w:rsidRPr="003C2079">
        <w:rPr>
          <w:sz w:val="26"/>
          <w:szCs w:val="26"/>
        </w:rPr>
        <w:t>р</w:t>
      </w:r>
      <w:proofErr w:type="gramEnd"/>
      <w:r w:rsidR="00DD3337" w:rsidRPr="003C2079">
        <w:rPr>
          <w:sz w:val="26"/>
          <w:szCs w:val="26"/>
        </w:rPr>
        <w:t>ублей</w:t>
      </w:r>
      <w:proofErr w:type="spellEnd"/>
      <w:r w:rsidR="00DD3337" w:rsidRPr="003C2079">
        <w:rPr>
          <w:sz w:val="26"/>
          <w:szCs w:val="26"/>
        </w:rPr>
        <w:t>, Безопасное колесо – 5</w:t>
      </w:r>
      <w:r w:rsidRPr="003C2079">
        <w:rPr>
          <w:sz w:val="26"/>
          <w:szCs w:val="26"/>
        </w:rPr>
        <w:t>,0 тыс. р</w:t>
      </w:r>
      <w:r w:rsidR="00DD3337" w:rsidRPr="003C2079">
        <w:rPr>
          <w:sz w:val="26"/>
          <w:szCs w:val="26"/>
        </w:rPr>
        <w:t>ублей, Безопасная дорога – 3</w:t>
      </w:r>
      <w:r w:rsidRPr="003C2079">
        <w:rPr>
          <w:sz w:val="26"/>
          <w:szCs w:val="26"/>
        </w:rPr>
        <w:t>,0 тыс.</w:t>
      </w:r>
      <w:r w:rsidR="00DD3337" w:rsidRPr="003C2079">
        <w:rPr>
          <w:sz w:val="26"/>
          <w:szCs w:val="26"/>
        </w:rPr>
        <w:t xml:space="preserve"> рублей, Республиканская Зарница – 5</w:t>
      </w:r>
      <w:r w:rsidRPr="003C2079">
        <w:rPr>
          <w:sz w:val="26"/>
          <w:szCs w:val="26"/>
        </w:rPr>
        <w:t>,0 тыс.</w:t>
      </w:r>
      <w:r w:rsidR="00DD3337" w:rsidRPr="003C2079">
        <w:rPr>
          <w:sz w:val="26"/>
          <w:szCs w:val="26"/>
        </w:rPr>
        <w:t xml:space="preserve"> рублей, Поисковая экспедиция – 70</w:t>
      </w:r>
      <w:r w:rsidRPr="003C2079">
        <w:rPr>
          <w:sz w:val="26"/>
          <w:szCs w:val="26"/>
        </w:rPr>
        <w:t>,0 тыс.</w:t>
      </w:r>
      <w:r w:rsidR="00DD3337" w:rsidRPr="003C2079">
        <w:rPr>
          <w:sz w:val="26"/>
          <w:szCs w:val="26"/>
        </w:rPr>
        <w:t xml:space="preserve"> рублей, Молодежный форум – 25</w:t>
      </w:r>
      <w:r w:rsidRPr="003C2079">
        <w:rPr>
          <w:sz w:val="26"/>
          <w:szCs w:val="26"/>
        </w:rPr>
        <w:t xml:space="preserve">,0 </w:t>
      </w:r>
      <w:proofErr w:type="spellStart"/>
      <w:r w:rsidRPr="003C2079">
        <w:rPr>
          <w:sz w:val="26"/>
          <w:szCs w:val="26"/>
        </w:rPr>
        <w:t>тыс.</w:t>
      </w:r>
      <w:r w:rsidR="00DD3337" w:rsidRPr="003C2079">
        <w:rPr>
          <w:sz w:val="26"/>
          <w:szCs w:val="26"/>
        </w:rPr>
        <w:t>рублей</w:t>
      </w:r>
      <w:proofErr w:type="spellEnd"/>
      <w:r w:rsidR="00DD3337" w:rsidRPr="003C2079">
        <w:rPr>
          <w:sz w:val="26"/>
          <w:szCs w:val="26"/>
        </w:rPr>
        <w:t>, Единый выпускной «Фиолетовая пудра» - 45</w:t>
      </w:r>
      <w:r w:rsidRPr="003C2079">
        <w:rPr>
          <w:sz w:val="26"/>
          <w:szCs w:val="26"/>
        </w:rPr>
        <w:t xml:space="preserve">,0 </w:t>
      </w:r>
      <w:proofErr w:type="spellStart"/>
      <w:r w:rsidRPr="003C2079">
        <w:rPr>
          <w:sz w:val="26"/>
          <w:szCs w:val="26"/>
        </w:rPr>
        <w:t>тыс.</w:t>
      </w:r>
      <w:r w:rsidR="00DD3337" w:rsidRPr="003C2079">
        <w:rPr>
          <w:sz w:val="26"/>
          <w:szCs w:val="26"/>
        </w:rPr>
        <w:t>рублей</w:t>
      </w:r>
      <w:proofErr w:type="spellEnd"/>
      <w:r w:rsidR="00DD3337" w:rsidRPr="003C2079">
        <w:rPr>
          <w:sz w:val="26"/>
          <w:szCs w:val="26"/>
        </w:rPr>
        <w:t>),  на проведение ремонтных работ в сумме 458</w:t>
      </w:r>
      <w:r w:rsidRPr="003C2079">
        <w:rPr>
          <w:sz w:val="26"/>
          <w:szCs w:val="26"/>
        </w:rPr>
        <w:t xml:space="preserve">,93 тыс. </w:t>
      </w:r>
      <w:r w:rsidR="00DD3337" w:rsidRPr="003C2079">
        <w:rPr>
          <w:sz w:val="26"/>
          <w:szCs w:val="26"/>
        </w:rPr>
        <w:t xml:space="preserve">рублей, на приобретение </w:t>
      </w:r>
      <w:proofErr w:type="spellStart"/>
      <w:r w:rsidR="00DD3337" w:rsidRPr="003C2079">
        <w:rPr>
          <w:sz w:val="26"/>
          <w:szCs w:val="26"/>
        </w:rPr>
        <w:t>тахографов</w:t>
      </w:r>
      <w:proofErr w:type="spellEnd"/>
      <w:r w:rsidR="00DD3337" w:rsidRPr="003C2079">
        <w:rPr>
          <w:sz w:val="26"/>
          <w:szCs w:val="26"/>
        </w:rPr>
        <w:t>,</w:t>
      </w:r>
      <w:r w:rsidRPr="003C2079">
        <w:rPr>
          <w:sz w:val="26"/>
          <w:szCs w:val="26"/>
        </w:rPr>
        <w:t xml:space="preserve"> </w:t>
      </w:r>
      <w:proofErr w:type="spellStart"/>
      <w:r w:rsidR="00DD3337" w:rsidRPr="003C2079">
        <w:rPr>
          <w:sz w:val="26"/>
          <w:szCs w:val="26"/>
        </w:rPr>
        <w:t>Глонасс</w:t>
      </w:r>
      <w:proofErr w:type="spellEnd"/>
      <w:r w:rsidR="00DD3337" w:rsidRPr="003C2079">
        <w:rPr>
          <w:sz w:val="26"/>
          <w:szCs w:val="26"/>
        </w:rPr>
        <w:t xml:space="preserve"> в сумме 100,0</w:t>
      </w:r>
      <w:r w:rsidRPr="003C2079">
        <w:rPr>
          <w:sz w:val="26"/>
          <w:szCs w:val="26"/>
        </w:rPr>
        <w:t xml:space="preserve"> тыс. </w:t>
      </w:r>
      <w:r w:rsidR="00DD3337" w:rsidRPr="003C2079">
        <w:rPr>
          <w:sz w:val="26"/>
          <w:szCs w:val="26"/>
        </w:rPr>
        <w:t>рублей</w:t>
      </w:r>
      <w:r w:rsidRPr="003C2079">
        <w:rPr>
          <w:sz w:val="26"/>
          <w:szCs w:val="26"/>
        </w:rPr>
        <w:t xml:space="preserve">. </w:t>
      </w:r>
    </w:p>
    <w:p w:rsidR="00DD3337" w:rsidRPr="00F370D2" w:rsidRDefault="00DD3337" w:rsidP="00DD333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D3337" w:rsidRPr="00EE38E9" w:rsidRDefault="00EE38E9" w:rsidP="00DD3337">
      <w:pPr>
        <w:pStyle w:val="ad"/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EE38E9">
        <w:rPr>
          <w:sz w:val="26"/>
          <w:szCs w:val="26"/>
        </w:rPr>
        <w:t>4)</w:t>
      </w:r>
      <w:r w:rsidR="00DD3337" w:rsidRPr="00EE38E9">
        <w:rPr>
          <w:sz w:val="26"/>
          <w:szCs w:val="26"/>
        </w:rPr>
        <w:t xml:space="preserve">предлагается увеличить ассигнования </w:t>
      </w:r>
      <w:r w:rsidR="00DD3337" w:rsidRPr="00EE38E9">
        <w:rPr>
          <w:b/>
          <w:sz w:val="26"/>
          <w:szCs w:val="26"/>
        </w:rPr>
        <w:t>Отделу физической культуры и спорта администрации муниципального района «Корткеросский»</w:t>
      </w:r>
      <w:r w:rsidRPr="00EE38E9">
        <w:rPr>
          <w:sz w:val="26"/>
          <w:szCs w:val="26"/>
        </w:rPr>
        <w:t xml:space="preserve"> </w:t>
      </w:r>
      <w:r w:rsidR="00DD3337" w:rsidRPr="00EE38E9">
        <w:rPr>
          <w:iCs/>
          <w:sz w:val="26"/>
          <w:szCs w:val="26"/>
        </w:rPr>
        <w:t xml:space="preserve">на приобретение снегохода «Буран» в сумме </w:t>
      </w:r>
      <w:r w:rsidR="00DD3337" w:rsidRPr="00EE38E9">
        <w:rPr>
          <w:b/>
          <w:iCs/>
          <w:sz w:val="26"/>
          <w:szCs w:val="26"/>
        </w:rPr>
        <w:t>300</w:t>
      </w:r>
      <w:r w:rsidRPr="00EE38E9">
        <w:rPr>
          <w:b/>
          <w:iCs/>
          <w:sz w:val="26"/>
          <w:szCs w:val="26"/>
        </w:rPr>
        <w:t>,00 тыс.</w:t>
      </w:r>
      <w:r w:rsidR="00DD3337" w:rsidRPr="00EE38E9">
        <w:rPr>
          <w:iCs/>
          <w:sz w:val="26"/>
          <w:szCs w:val="26"/>
        </w:rPr>
        <w:t xml:space="preserve"> рублей;</w:t>
      </w:r>
    </w:p>
    <w:p w:rsidR="00DD3337" w:rsidRPr="00EE38E9" w:rsidRDefault="00DD3337" w:rsidP="00DD3337">
      <w:pPr>
        <w:pStyle w:val="ad"/>
        <w:tabs>
          <w:tab w:val="left" w:pos="567"/>
        </w:tabs>
        <w:ind w:firstLine="567"/>
        <w:jc w:val="both"/>
        <w:rPr>
          <w:iCs/>
          <w:sz w:val="26"/>
          <w:szCs w:val="26"/>
        </w:rPr>
      </w:pPr>
    </w:p>
    <w:p w:rsidR="00DD3337" w:rsidRPr="00EE38E9" w:rsidRDefault="00EE38E9" w:rsidP="00DD3337">
      <w:pPr>
        <w:pStyle w:val="ad"/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EE38E9">
        <w:rPr>
          <w:sz w:val="26"/>
          <w:szCs w:val="26"/>
        </w:rPr>
        <w:t>5)</w:t>
      </w:r>
      <w:r w:rsidR="00DD3337" w:rsidRPr="00EE38E9">
        <w:rPr>
          <w:sz w:val="26"/>
          <w:szCs w:val="26"/>
        </w:rPr>
        <w:t xml:space="preserve">предлагается увеличить ассигнования </w:t>
      </w:r>
      <w:r w:rsidR="00DD3337" w:rsidRPr="00EE38E9">
        <w:rPr>
          <w:b/>
          <w:iCs/>
          <w:sz w:val="26"/>
          <w:szCs w:val="26"/>
        </w:rPr>
        <w:t>Управлению финансов</w:t>
      </w:r>
      <w:r w:rsidR="00DD3337" w:rsidRPr="00EE38E9">
        <w:rPr>
          <w:iCs/>
          <w:sz w:val="26"/>
          <w:szCs w:val="26"/>
        </w:rPr>
        <w:t xml:space="preserve"> </w:t>
      </w:r>
      <w:r w:rsidR="00DD3337" w:rsidRPr="00EE38E9">
        <w:rPr>
          <w:b/>
          <w:iCs/>
          <w:sz w:val="26"/>
          <w:szCs w:val="26"/>
        </w:rPr>
        <w:t>администрации муниципального района «Корткеросский»</w:t>
      </w:r>
      <w:r w:rsidR="00DD3337" w:rsidRPr="00EE38E9">
        <w:rPr>
          <w:iCs/>
          <w:sz w:val="26"/>
          <w:szCs w:val="26"/>
        </w:rPr>
        <w:t xml:space="preserve"> на предоставление прочих межбюджетные трансферты бюджетам муниципальных образований сельских поселений на общее покрытие расходов в общей сумме 798</w:t>
      </w:r>
      <w:r w:rsidRPr="00EE38E9">
        <w:rPr>
          <w:iCs/>
          <w:sz w:val="26"/>
          <w:szCs w:val="26"/>
        </w:rPr>
        <w:t>,9 тыс.</w:t>
      </w:r>
      <w:r w:rsidR="00DD3337" w:rsidRPr="00EE38E9">
        <w:rPr>
          <w:iCs/>
          <w:sz w:val="26"/>
          <w:szCs w:val="26"/>
        </w:rPr>
        <w:t xml:space="preserve"> рублей, в том числе:</w:t>
      </w:r>
      <w:r w:rsidRPr="00EE38E9">
        <w:rPr>
          <w:iCs/>
          <w:sz w:val="26"/>
          <w:szCs w:val="26"/>
        </w:rPr>
        <w:t xml:space="preserve"> </w:t>
      </w:r>
      <w:r w:rsidR="00DD3337" w:rsidRPr="00EE38E9">
        <w:rPr>
          <w:iCs/>
          <w:sz w:val="26"/>
          <w:szCs w:val="26"/>
        </w:rPr>
        <w:t>СП Сторожевск –</w:t>
      </w:r>
      <w:r w:rsidRPr="00EE38E9">
        <w:rPr>
          <w:iCs/>
          <w:sz w:val="26"/>
          <w:szCs w:val="26"/>
        </w:rPr>
        <w:t xml:space="preserve"> в сумме 298,9 тыс. руб. </w:t>
      </w:r>
      <w:r w:rsidR="00DD3337" w:rsidRPr="00EE38E9">
        <w:rPr>
          <w:iCs/>
          <w:sz w:val="26"/>
          <w:szCs w:val="26"/>
        </w:rPr>
        <w:t xml:space="preserve"> (на погашение кредиторской задолженности по пустующему муниципальному жилфонду), СП </w:t>
      </w:r>
      <w:proofErr w:type="spellStart"/>
      <w:r w:rsidR="00DD3337" w:rsidRPr="00EE38E9">
        <w:rPr>
          <w:iCs/>
          <w:sz w:val="26"/>
          <w:szCs w:val="26"/>
        </w:rPr>
        <w:t>Усть-Лэкчим</w:t>
      </w:r>
      <w:proofErr w:type="spellEnd"/>
      <w:r w:rsidR="00DD3337" w:rsidRPr="00EE38E9">
        <w:rPr>
          <w:iCs/>
          <w:sz w:val="26"/>
          <w:szCs w:val="26"/>
        </w:rPr>
        <w:t xml:space="preserve"> –</w:t>
      </w:r>
      <w:r w:rsidRPr="00EE38E9">
        <w:rPr>
          <w:iCs/>
          <w:sz w:val="26"/>
          <w:szCs w:val="26"/>
        </w:rPr>
        <w:t xml:space="preserve"> </w:t>
      </w:r>
      <w:r w:rsidR="00DD3337" w:rsidRPr="00EE38E9">
        <w:rPr>
          <w:iCs/>
          <w:sz w:val="26"/>
          <w:szCs w:val="26"/>
        </w:rPr>
        <w:t>в сумме 500</w:t>
      </w:r>
      <w:r w:rsidRPr="00EE38E9">
        <w:rPr>
          <w:iCs/>
          <w:sz w:val="26"/>
          <w:szCs w:val="26"/>
        </w:rPr>
        <w:t xml:space="preserve">,0 тыс. руб. </w:t>
      </w:r>
      <w:proofErr w:type="gramStart"/>
      <w:r w:rsidRPr="00EE38E9">
        <w:rPr>
          <w:iCs/>
          <w:sz w:val="26"/>
          <w:szCs w:val="26"/>
        </w:rPr>
        <w:t xml:space="preserve">( </w:t>
      </w:r>
      <w:proofErr w:type="gramEnd"/>
      <w:r w:rsidRPr="00EE38E9">
        <w:rPr>
          <w:iCs/>
          <w:sz w:val="26"/>
          <w:szCs w:val="26"/>
        </w:rPr>
        <w:t>на снос домов ).</w:t>
      </w:r>
    </w:p>
    <w:p w:rsidR="00DD3337" w:rsidRPr="00B703EE" w:rsidRDefault="00DD3337" w:rsidP="00DD3337">
      <w:pPr>
        <w:pStyle w:val="ad"/>
        <w:tabs>
          <w:tab w:val="left" w:pos="567"/>
        </w:tabs>
        <w:ind w:firstLine="567"/>
        <w:jc w:val="both"/>
        <w:rPr>
          <w:color w:val="FF0000"/>
          <w:sz w:val="28"/>
          <w:szCs w:val="28"/>
        </w:rPr>
      </w:pPr>
    </w:p>
    <w:p w:rsidR="00DD3337" w:rsidRPr="00EE38E9" w:rsidRDefault="00DD3337" w:rsidP="00EE38E9">
      <w:pPr>
        <w:pStyle w:val="a6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EE38E9">
        <w:rPr>
          <w:b/>
          <w:color w:val="000000" w:themeColor="text1"/>
          <w:sz w:val="26"/>
          <w:szCs w:val="26"/>
        </w:rPr>
        <w:t xml:space="preserve">За счет </w:t>
      </w:r>
      <w:proofErr w:type="gramStart"/>
      <w:r w:rsidRPr="00EE38E9">
        <w:rPr>
          <w:b/>
          <w:color w:val="000000" w:themeColor="text1"/>
          <w:sz w:val="26"/>
          <w:szCs w:val="26"/>
        </w:rPr>
        <w:t>остатков средств муниципального дорожного фонда, образовавшихся на счете по учету средств бюджета по состоянию на 01 января 2020 года</w:t>
      </w:r>
      <w:r w:rsidR="00EE38E9" w:rsidRPr="00EE38E9">
        <w:rPr>
          <w:b/>
          <w:color w:val="000000" w:themeColor="text1"/>
          <w:sz w:val="26"/>
          <w:szCs w:val="26"/>
        </w:rPr>
        <w:t xml:space="preserve"> </w:t>
      </w:r>
      <w:r w:rsidRPr="00EE38E9">
        <w:rPr>
          <w:color w:val="000000" w:themeColor="text1"/>
          <w:sz w:val="26"/>
          <w:szCs w:val="26"/>
        </w:rPr>
        <w:t>предлагается</w:t>
      </w:r>
      <w:proofErr w:type="gramEnd"/>
      <w:r w:rsidRPr="00EE38E9">
        <w:rPr>
          <w:color w:val="000000" w:themeColor="text1"/>
          <w:sz w:val="26"/>
          <w:szCs w:val="26"/>
        </w:rPr>
        <w:t xml:space="preserve"> увеличить ассигнования </w:t>
      </w:r>
      <w:r w:rsidRPr="00EE38E9">
        <w:rPr>
          <w:b/>
          <w:color w:val="000000" w:themeColor="text1"/>
          <w:sz w:val="26"/>
          <w:szCs w:val="26"/>
        </w:rPr>
        <w:t>Администрации</w:t>
      </w:r>
      <w:r w:rsidRPr="00EE38E9">
        <w:rPr>
          <w:color w:val="000000" w:themeColor="text1"/>
          <w:sz w:val="26"/>
          <w:szCs w:val="26"/>
        </w:rPr>
        <w:t xml:space="preserve"> </w:t>
      </w:r>
      <w:r w:rsidRPr="00EE38E9">
        <w:rPr>
          <w:b/>
          <w:color w:val="000000" w:themeColor="text1"/>
          <w:sz w:val="26"/>
          <w:szCs w:val="26"/>
        </w:rPr>
        <w:t>муниципального района «Корткеросский»</w:t>
      </w:r>
      <w:r w:rsidRPr="00EE38E9">
        <w:rPr>
          <w:color w:val="000000" w:themeColor="text1"/>
          <w:sz w:val="26"/>
          <w:szCs w:val="26"/>
        </w:rPr>
        <w:t xml:space="preserve"> на содержание автомобильных дорог общего пользования местного назначения в сумме </w:t>
      </w:r>
      <w:r w:rsidRPr="00EE38E9">
        <w:rPr>
          <w:b/>
          <w:color w:val="000000" w:themeColor="text1"/>
          <w:sz w:val="26"/>
          <w:szCs w:val="26"/>
        </w:rPr>
        <w:t>3</w:t>
      </w:r>
      <w:r w:rsidR="00EE38E9">
        <w:rPr>
          <w:b/>
          <w:color w:val="000000" w:themeColor="text1"/>
          <w:sz w:val="26"/>
          <w:szCs w:val="26"/>
        </w:rPr>
        <w:t> </w:t>
      </w:r>
      <w:r w:rsidRPr="00EE38E9">
        <w:rPr>
          <w:b/>
          <w:color w:val="000000" w:themeColor="text1"/>
          <w:sz w:val="26"/>
          <w:szCs w:val="26"/>
        </w:rPr>
        <w:t>467</w:t>
      </w:r>
      <w:r w:rsidR="00EE38E9" w:rsidRPr="00EE38E9">
        <w:rPr>
          <w:b/>
          <w:color w:val="000000" w:themeColor="text1"/>
          <w:sz w:val="26"/>
          <w:szCs w:val="26"/>
        </w:rPr>
        <w:t>,94</w:t>
      </w:r>
      <w:r w:rsidRPr="00EE38E9">
        <w:rPr>
          <w:b/>
          <w:color w:val="000000" w:themeColor="text1"/>
          <w:sz w:val="26"/>
          <w:szCs w:val="26"/>
        </w:rPr>
        <w:t xml:space="preserve"> </w:t>
      </w:r>
      <w:r w:rsidR="00EE38E9">
        <w:rPr>
          <w:b/>
          <w:color w:val="000000" w:themeColor="text1"/>
          <w:sz w:val="26"/>
          <w:szCs w:val="26"/>
        </w:rPr>
        <w:t>тыс.</w:t>
      </w:r>
      <w:r w:rsidRPr="00EE38E9">
        <w:rPr>
          <w:color w:val="000000" w:themeColor="text1"/>
          <w:sz w:val="26"/>
          <w:szCs w:val="26"/>
        </w:rPr>
        <w:t xml:space="preserve"> рублей.</w:t>
      </w:r>
    </w:p>
    <w:p w:rsidR="00DD3337" w:rsidRPr="00EE38E9" w:rsidRDefault="00DD3337" w:rsidP="00DD3337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DD3337" w:rsidRPr="00EE38E9" w:rsidRDefault="00DD3337" w:rsidP="00EE38E9">
      <w:pPr>
        <w:pStyle w:val="a6"/>
        <w:numPr>
          <w:ilvl w:val="0"/>
          <w:numId w:val="18"/>
        </w:numPr>
        <w:tabs>
          <w:tab w:val="left" w:pos="993"/>
        </w:tabs>
        <w:ind w:left="0" w:firstLine="567"/>
        <w:rPr>
          <w:b/>
          <w:color w:val="000000" w:themeColor="text1"/>
          <w:sz w:val="26"/>
          <w:szCs w:val="26"/>
        </w:rPr>
      </w:pPr>
      <w:r w:rsidRPr="00EE38E9">
        <w:rPr>
          <w:b/>
          <w:color w:val="000000" w:themeColor="text1"/>
          <w:sz w:val="26"/>
          <w:szCs w:val="26"/>
        </w:rPr>
        <w:t>Прочие расходы</w:t>
      </w:r>
    </w:p>
    <w:p w:rsidR="00DD3337" w:rsidRPr="00EE38E9" w:rsidRDefault="00DD3337" w:rsidP="00DD3337">
      <w:pPr>
        <w:tabs>
          <w:tab w:val="left" w:pos="993"/>
        </w:tabs>
        <w:ind w:firstLine="567"/>
        <w:jc w:val="center"/>
        <w:rPr>
          <w:b/>
          <w:color w:val="000000" w:themeColor="text1"/>
          <w:sz w:val="26"/>
          <w:szCs w:val="26"/>
        </w:rPr>
      </w:pPr>
    </w:p>
    <w:p w:rsidR="00DD3337" w:rsidRPr="00EE38E9" w:rsidRDefault="00DD3337" w:rsidP="00DD333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EE38E9">
        <w:rPr>
          <w:sz w:val="26"/>
          <w:szCs w:val="26"/>
        </w:rPr>
        <w:t xml:space="preserve">Предлагается перераспределить ассигнования </w:t>
      </w:r>
      <w:r w:rsidRPr="00EE38E9">
        <w:rPr>
          <w:b/>
          <w:sz w:val="26"/>
          <w:szCs w:val="26"/>
        </w:rPr>
        <w:t>Администрации муниципального района «Корткеросский»</w:t>
      </w:r>
      <w:r w:rsidRPr="00EE38E9">
        <w:rPr>
          <w:sz w:val="26"/>
          <w:szCs w:val="26"/>
        </w:rPr>
        <w:t xml:space="preserve"> предусмотренные на выполнение работ по инженерным изысканиям и проекта планировки для проектирования внутри поселковых газопроводов </w:t>
      </w:r>
      <w:proofErr w:type="spellStart"/>
      <w:r w:rsidRPr="00EE38E9">
        <w:rPr>
          <w:sz w:val="26"/>
          <w:szCs w:val="26"/>
        </w:rPr>
        <w:t>с</w:t>
      </w:r>
      <w:proofErr w:type="gramStart"/>
      <w:r w:rsidRPr="00EE38E9">
        <w:rPr>
          <w:sz w:val="26"/>
          <w:szCs w:val="26"/>
        </w:rPr>
        <w:t>.К</w:t>
      </w:r>
      <w:proofErr w:type="gramEnd"/>
      <w:r w:rsidRPr="00EE38E9">
        <w:rPr>
          <w:sz w:val="26"/>
          <w:szCs w:val="26"/>
        </w:rPr>
        <w:t>орткерос</w:t>
      </w:r>
      <w:proofErr w:type="spellEnd"/>
      <w:r w:rsidRPr="00EE38E9">
        <w:rPr>
          <w:sz w:val="26"/>
          <w:szCs w:val="26"/>
        </w:rPr>
        <w:t xml:space="preserve">, </w:t>
      </w:r>
      <w:proofErr w:type="spellStart"/>
      <w:r w:rsidRPr="00EE38E9">
        <w:rPr>
          <w:sz w:val="26"/>
          <w:szCs w:val="26"/>
        </w:rPr>
        <w:t>Визябож</w:t>
      </w:r>
      <w:proofErr w:type="spellEnd"/>
      <w:r w:rsidRPr="00EE38E9">
        <w:rPr>
          <w:sz w:val="26"/>
          <w:szCs w:val="26"/>
        </w:rPr>
        <w:t xml:space="preserve">, </w:t>
      </w:r>
      <w:proofErr w:type="spellStart"/>
      <w:r w:rsidRPr="00EE38E9">
        <w:rPr>
          <w:sz w:val="26"/>
          <w:szCs w:val="26"/>
        </w:rPr>
        <w:t>Додзь</w:t>
      </w:r>
      <w:proofErr w:type="spellEnd"/>
      <w:r w:rsidRPr="00EE38E9">
        <w:rPr>
          <w:sz w:val="26"/>
          <w:szCs w:val="26"/>
        </w:rPr>
        <w:t xml:space="preserve"> в сумме 636</w:t>
      </w:r>
      <w:r w:rsidR="00EE38E9" w:rsidRPr="00EE38E9">
        <w:rPr>
          <w:sz w:val="26"/>
          <w:szCs w:val="26"/>
        </w:rPr>
        <w:t>,00 тыс.</w:t>
      </w:r>
      <w:r w:rsidRPr="00EE38E9">
        <w:rPr>
          <w:sz w:val="26"/>
          <w:szCs w:val="26"/>
        </w:rPr>
        <w:t xml:space="preserve"> рублей, и направить их на увеличение расходов на оплату административных штрафов наложенных на администрацию муниципального района «Корткеросский» в сумме 636</w:t>
      </w:r>
      <w:r w:rsidR="00EE38E9" w:rsidRPr="00EE38E9">
        <w:rPr>
          <w:sz w:val="26"/>
          <w:szCs w:val="26"/>
        </w:rPr>
        <w:t>,00 тыс.</w:t>
      </w:r>
      <w:r w:rsidRPr="00EE38E9">
        <w:rPr>
          <w:sz w:val="26"/>
          <w:szCs w:val="26"/>
        </w:rPr>
        <w:t xml:space="preserve"> рублей.</w:t>
      </w:r>
    </w:p>
    <w:p w:rsidR="00DD3337" w:rsidRPr="00EF4698" w:rsidRDefault="00DD3337" w:rsidP="00DD3337">
      <w:pPr>
        <w:tabs>
          <w:tab w:val="left" w:pos="993"/>
        </w:tabs>
        <w:jc w:val="both"/>
        <w:rPr>
          <w:color w:val="FF0000"/>
          <w:sz w:val="28"/>
          <w:szCs w:val="28"/>
        </w:rPr>
      </w:pPr>
    </w:p>
    <w:p w:rsidR="00DD3337" w:rsidRPr="003E00A1" w:rsidRDefault="00EE38E9" w:rsidP="00EE38E9">
      <w:pPr>
        <w:pStyle w:val="a6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3E00A1">
        <w:rPr>
          <w:b/>
          <w:sz w:val="26"/>
          <w:szCs w:val="26"/>
        </w:rPr>
        <w:t>Рас</w:t>
      </w:r>
      <w:r w:rsidR="00DD3337" w:rsidRPr="003E00A1">
        <w:rPr>
          <w:b/>
          <w:sz w:val="26"/>
          <w:szCs w:val="26"/>
        </w:rPr>
        <w:t>ходы счет средств республиканского бюджета Республики Коми увеличить на общую сумму 13</w:t>
      </w:r>
      <w:r w:rsidRPr="003E00A1">
        <w:rPr>
          <w:b/>
          <w:sz w:val="26"/>
          <w:szCs w:val="26"/>
        </w:rPr>
        <w:t> </w:t>
      </w:r>
      <w:r w:rsidR="00DD3337" w:rsidRPr="003E00A1">
        <w:rPr>
          <w:b/>
          <w:sz w:val="26"/>
          <w:szCs w:val="26"/>
        </w:rPr>
        <w:t>734</w:t>
      </w:r>
      <w:r w:rsidRPr="003E00A1">
        <w:rPr>
          <w:b/>
          <w:sz w:val="26"/>
          <w:szCs w:val="26"/>
        </w:rPr>
        <w:t>,47 тыс.</w:t>
      </w:r>
      <w:r w:rsidR="00DD3337" w:rsidRPr="003E00A1">
        <w:rPr>
          <w:b/>
          <w:sz w:val="26"/>
          <w:szCs w:val="26"/>
        </w:rPr>
        <w:t xml:space="preserve"> рублей</w:t>
      </w:r>
      <w:r w:rsidR="003E00A1" w:rsidRPr="003E00A1">
        <w:rPr>
          <w:b/>
          <w:sz w:val="26"/>
          <w:szCs w:val="26"/>
        </w:rPr>
        <w:t>, из них:</w:t>
      </w:r>
    </w:p>
    <w:p w:rsidR="00DD3337" w:rsidRPr="003E00A1" w:rsidRDefault="00DD3337" w:rsidP="00EE38E9">
      <w:pPr>
        <w:tabs>
          <w:tab w:val="left" w:pos="993"/>
        </w:tabs>
        <w:ind w:firstLine="567"/>
        <w:jc w:val="center"/>
        <w:rPr>
          <w:b/>
          <w:color w:val="FF0000"/>
          <w:sz w:val="26"/>
          <w:szCs w:val="26"/>
        </w:rPr>
      </w:pPr>
    </w:p>
    <w:p w:rsidR="00DD3337" w:rsidRPr="003E00A1" w:rsidRDefault="00DD3337" w:rsidP="00EE38E9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3E00A1">
        <w:rPr>
          <w:sz w:val="26"/>
          <w:szCs w:val="26"/>
        </w:rPr>
        <w:t xml:space="preserve">Предлагается увеличить ассигнования </w:t>
      </w:r>
      <w:r w:rsidRPr="003E00A1">
        <w:rPr>
          <w:b/>
          <w:sz w:val="26"/>
          <w:szCs w:val="26"/>
        </w:rPr>
        <w:t>Управлению культуры администрации муниципального района «Корткеросский»</w:t>
      </w:r>
      <w:r w:rsidR="000400F5">
        <w:rPr>
          <w:b/>
          <w:sz w:val="26"/>
          <w:szCs w:val="26"/>
        </w:rPr>
        <w:t xml:space="preserve"> </w:t>
      </w:r>
      <w:r w:rsidRPr="003E00A1">
        <w:rPr>
          <w:sz w:val="26"/>
          <w:szCs w:val="26"/>
        </w:rPr>
        <w:t xml:space="preserve">на укрепление материально-технической базы муниципальных учреждений  сферы культуры на сумму </w:t>
      </w:r>
      <w:r w:rsidRPr="003E00A1">
        <w:rPr>
          <w:b/>
          <w:sz w:val="26"/>
          <w:szCs w:val="26"/>
        </w:rPr>
        <w:t>365</w:t>
      </w:r>
      <w:r w:rsidR="00EE38E9" w:rsidRPr="003E00A1">
        <w:rPr>
          <w:b/>
          <w:sz w:val="26"/>
          <w:szCs w:val="26"/>
        </w:rPr>
        <w:t>,5 тыс.</w:t>
      </w:r>
      <w:r w:rsidRPr="003E00A1">
        <w:rPr>
          <w:sz w:val="26"/>
          <w:szCs w:val="26"/>
        </w:rPr>
        <w:t xml:space="preserve"> рублей.</w:t>
      </w:r>
    </w:p>
    <w:p w:rsidR="00DD3337" w:rsidRPr="003E00A1" w:rsidRDefault="00DD3337" w:rsidP="00EE38E9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3E00A1">
        <w:rPr>
          <w:sz w:val="26"/>
          <w:szCs w:val="26"/>
        </w:rPr>
        <w:t xml:space="preserve">Предлагается увеличить ассигнования </w:t>
      </w:r>
      <w:r w:rsidRPr="003E00A1">
        <w:rPr>
          <w:b/>
          <w:sz w:val="26"/>
          <w:szCs w:val="26"/>
        </w:rPr>
        <w:t>Управлению образования администрации муниципального района «Корткеросский»</w:t>
      </w:r>
      <w:r w:rsidR="00EE38E9" w:rsidRPr="003E00A1">
        <w:rPr>
          <w:b/>
          <w:sz w:val="26"/>
          <w:szCs w:val="26"/>
        </w:rPr>
        <w:t xml:space="preserve"> </w:t>
      </w:r>
      <w:r w:rsidRPr="003E00A1">
        <w:rPr>
          <w:sz w:val="26"/>
          <w:szCs w:val="26"/>
        </w:rPr>
        <w:t>на укрепление материально-технической базы и создание безопасных условий в организациях в сфере образования в Республике Коми на сумму 10</w:t>
      </w:r>
      <w:r w:rsidR="00EE38E9" w:rsidRPr="003E00A1">
        <w:rPr>
          <w:sz w:val="26"/>
          <w:szCs w:val="26"/>
        </w:rPr>
        <w:t> </w:t>
      </w:r>
      <w:r w:rsidRPr="003E00A1">
        <w:rPr>
          <w:sz w:val="26"/>
          <w:szCs w:val="26"/>
        </w:rPr>
        <w:t>805</w:t>
      </w:r>
      <w:r w:rsidR="00EE38E9" w:rsidRPr="003E00A1">
        <w:rPr>
          <w:sz w:val="26"/>
          <w:szCs w:val="26"/>
        </w:rPr>
        <w:t>,9</w:t>
      </w:r>
      <w:r w:rsidRPr="003E00A1">
        <w:rPr>
          <w:sz w:val="26"/>
          <w:szCs w:val="26"/>
        </w:rPr>
        <w:t>0</w:t>
      </w:r>
      <w:r w:rsidR="00EE38E9" w:rsidRPr="003E00A1">
        <w:rPr>
          <w:sz w:val="26"/>
          <w:szCs w:val="26"/>
        </w:rPr>
        <w:t xml:space="preserve"> тыс.</w:t>
      </w:r>
      <w:r w:rsidRPr="003E00A1">
        <w:rPr>
          <w:sz w:val="26"/>
          <w:szCs w:val="26"/>
        </w:rPr>
        <w:t xml:space="preserve"> рублей, на  создание </w:t>
      </w:r>
      <w:r w:rsidRPr="003E00A1">
        <w:rPr>
          <w:sz w:val="26"/>
          <w:szCs w:val="26"/>
        </w:rPr>
        <w:lastRenderedPageBreak/>
        <w:t>новых мест в образовательных организациях различных типов для реализации дополнительных общеобразовательных программ всех направленностей на сумму 1</w:t>
      </w:r>
      <w:r w:rsidR="00EE38E9" w:rsidRPr="003E00A1">
        <w:rPr>
          <w:sz w:val="26"/>
          <w:szCs w:val="26"/>
        </w:rPr>
        <w:t> </w:t>
      </w:r>
      <w:r w:rsidRPr="003E00A1">
        <w:rPr>
          <w:sz w:val="26"/>
          <w:szCs w:val="26"/>
        </w:rPr>
        <w:t>068</w:t>
      </w:r>
      <w:r w:rsidR="00EE38E9" w:rsidRPr="003E00A1">
        <w:rPr>
          <w:sz w:val="26"/>
          <w:szCs w:val="26"/>
        </w:rPr>
        <w:t>,9</w:t>
      </w:r>
      <w:r w:rsidRPr="003E00A1">
        <w:rPr>
          <w:sz w:val="26"/>
          <w:szCs w:val="26"/>
        </w:rPr>
        <w:t xml:space="preserve">0 </w:t>
      </w:r>
      <w:proofErr w:type="spellStart"/>
      <w:r w:rsidR="00EE38E9" w:rsidRPr="003E00A1">
        <w:rPr>
          <w:sz w:val="26"/>
          <w:szCs w:val="26"/>
        </w:rPr>
        <w:t>тыс</w:t>
      </w:r>
      <w:proofErr w:type="gramStart"/>
      <w:r w:rsidR="00EE38E9" w:rsidRPr="003E00A1">
        <w:rPr>
          <w:sz w:val="26"/>
          <w:szCs w:val="26"/>
        </w:rPr>
        <w:t>.</w:t>
      </w:r>
      <w:r w:rsidRPr="003E00A1">
        <w:rPr>
          <w:sz w:val="26"/>
          <w:szCs w:val="26"/>
        </w:rPr>
        <w:t>р</w:t>
      </w:r>
      <w:proofErr w:type="gramEnd"/>
      <w:r w:rsidRPr="003E00A1">
        <w:rPr>
          <w:sz w:val="26"/>
          <w:szCs w:val="26"/>
        </w:rPr>
        <w:t>ублей</w:t>
      </w:r>
      <w:proofErr w:type="spellEnd"/>
      <w:r w:rsidRPr="003E00A1">
        <w:rPr>
          <w:sz w:val="26"/>
          <w:szCs w:val="26"/>
        </w:rPr>
        <w:t>.</w:t>
      </w:r>
    </w:p>
    <w:p w:rsidR="00DD3337" w:rsidRPr="003E00A1" w:rsidRDefault="00DD3337" w:rsidP="00EE38E9">
      <w:pPr>
        <w:pStyle w:val="ad"/>
        <w:tabs>
          <w:tab w:val="left" w:pos="567"/>
        </w:tabs>
        <w:ind w:firstLine="567"/>
        <w:jc w:val="both"/>
        <w:rPr>
          <w:sz w:val="26"/>
          <w:szCs w:val="26"/>
        </w:rPr>
      </w:pPr>
      <w:r w:rsidRPr="003E00A1">
        <w:rPr>
          <w:iCs/>
          <w:sz w:val="26"/>
          <w:szCs w:val="26"/>
        </w:rPr>
        <w:t xml:space="preserve">Предлагается увеличить ассигнования </w:t>
      </w:r>
      <w:r w:rsidRPr="003E00A1">
        <w:rPr>
          <w:b/>
          <w:iCs/>
          <w:sz w:val="26"/>
          <w:szCs w:val="26"/>
        </w:rPr>
        <w:t>Администрации муниципального района «Корткеросский»</w:t>
      </w:r>
      <w:r w:rsidR="00EE38E9" w:rsidRPr="003E00A1">
        <w:rPr>
          <w:iCs/>
          <w:sz w:val="26"/>
          <w:szCs w:val="26"/>
        </w:rPr>
        <w:t xml:space="preserve"> </w:t>
      </w:r>
      <w:r w:rsidRPr="003E00A1">
        <w:rPr>
          <w:sz w:val="26"/>
          <w:szCs w:val="26"/>
        </w:rPr>
        <w:t>на предоставление социальных выплат молодым семьям на приобретение жилого помещения или создание объекта индивидуального жилищного строительства на сумму 1</w:t>
      </w:r>
      <w:r w:rsidR="00EE38E9" w:rsidRPr="003E00A1">
        <w:rPr>
          <w:sz w:val="26"/>
          <w:szCs w:val="26"/>
        </w:rPr>
        <w:t> </w:t>
      </w:r>
      <w:r w:rsidRPr="003E00A1">
        <w:rPr>
          <w:sz w:val="26"/>
          <w:szCs w:val="26"/>
        </w:rPr>
        <w:t>494</w:t>
      </w:r>
      <w:r w:rsidR="00EE38E9" w:rsidRPr="003E00A1">
        <w:rPr>
          <w:sz w:val="26"/>
          <w:szCs w:val="26"/>
        </w:rPr>
        <w:t>,2 тыс.</w:t>
      </w:r>
      <w:r w:rsidRPr="003E00A1">
        <w:rPr>
          <w:sz w:val="26"/>
          <w:szCs w:val="26"/>
        </w:rPr>
        <w:t xml:space="preserve"> рублей, на проведение Всероссийской переписи населения 2020 года на сумму 8,70 рублей.</w:t>
      </w:r>
    </w:p>
    <w:p w:rsidR="00DD3337" w:rsidRPr="003E00A1" w:rsidRDefault="00DD3337" w:rsidP="00EE38E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E00A1">
        <w:rPr>
          <w:sz w:val="26"/>
          <w:szCs w:val="26"/>
        </w:rPr>
        <w:t xml:space="preserve">Предлагается уменьшить ассигнования </w:t>
      </w:r>
      <w:r w:rsidRPr="003E00A1">
        <w:rPr>
          <w:b/>
          <w:sz w:val="26"/>
          <w:szCs w:val="26"/>
        </w:rPr>
        <w:t xml:space="preserve">Администрации муниципального района «Корткеросский» </w:t>
      </w:r>
      <w:r w:rsidRPr="003E00A1">
        <w:rPr>
          <w:sz w:val="26"/>
          <w:szCs w:val="26"/>
        </w:rPr>
        <w:t>на разработку генеральных планов, правил землепользования и застройки и документации по планировке территорий муниципальных образований на сумму 37,55 рублей.</w:t>
      </w:r>
    </w:p>
    <w:p w:rsidR="00DD3337" w:rsidRDefault="00DD3337" w:rsidP="00DD3337">
      <w:pPr>
        <w:ind w:firstLine="709"/>
        <w:jc w:val="both"/>
        <w:rPr>
          <w:b/>
          <w:sz w:val="28"/>
          <w:szCs w:val="28"/>
        </w:rPr>
      </w:pPr>
    </w:p>
    <w:p w:rsidR="00DD3337" w:rsidRPr="003E00A1" w:rsidRDefault="003E00A1" w:rsidP="003E00A1">
      <w:pPr>
        <w:ind w:firstLine="567"/>
        <w:jc w:val="both"/>
        <w:rPr>
          <w:b/>
          <w:sz w:val="26"/>
          <w:szCs w:val="26"/>
        </w:rPr>
      </w:pPr>
      <w:proofErr w:type="gramStart"/>
      <w:r w:rsidRPr="003E00A1">
        <w:rPr>
          <w:b/>
          <w:sz w:val="26"/>
          <w:szCs w:val="26"/>
          <w:lang w:val="en-US"/>
        </w:rPr>
        <w:t>V</w:t>
      </w:r>
      <w:bookmarkEnd w:id="0"/>
      <w:bookmarkEnd w:id="1"/>
      <w:r w:rsidRPr="003E00A1">
        <w:rPr>
          <w:b/>
          <w:sz w:val="26"/>
          <w:szCs w:val="26"/>
        </w:rPr>
        <w:t>.</w:t>
      </w:r>
      <w:r w:rsidR="000400F5">
        <w:rPr>
          <w:b/>
          <w:sz w:val="26"/>
          <w:szCs w:val="26"/>
        </w:rPr>
        <w:t> </w:t>
      </w:r>
      <w:r w:rsidR="00DD3337" w:rsidRPr="003E00A1">
        <w:rPr>
          <w:b/>
          <w:sz w:val="26"/>
          <w:szCs w:val="26"/>
        </w:rPr>
        <w:t>Предлагается внести изменения по ходатайствам ГРБС в части перераспределения ассигнований по разделам, подразделам, целевым статьям и кодам видов расходов.</w:t>
      </w:r>
      <w:proofErr w:type="gramEnd"/>
    </w:p>
    <w:p w:rsidR="00DD3337" w:rsidRPr="003E00A1" w:rsidRDefault="00DD3337" w:rsidP="003E00A1">
      <w:pPr>
        <w:pStyle w:val="3"/>
        <w:tabs>
          <w:tab w:val="left" w:pos="180"/>
          <w:tab w:val="left" w:pos="540"/>
          <w:tab w:val="left" w:pos="567"/>
          <w:tab w:val="left" w:pos="720"/>
        </w:tabs>
        <w:ind w:left="0" w:firstLine="567"/>
        <w:jc w:val="both"/>
        <w:rPr>
          <w:sz w:val="26"/>
          <w:szCs w:val="26"/>
        </w:rPr>
      </w:pPr>
      <w:r w:rsidRPr="000400F5">
        <w:rPr>
          <w:b/>
          <w:sz w:val="26"/>
          <w:szCs w:val="26"/>
        </w:rPr>
        <w:t>1</w:t>
      </w:r>
      <w:r w:rsidRPr="003E00A1">
        <w:rPr>
          <w:sz w:val="26"/>
          <w:szCs w:val="26"/>
        </w:rPr>
        <w:t>.</w:t>
      </w:r>
      <w:r w:rsidR="003E00A1">
        <w:rPr>
          <w:sz w:val="26"/>
          <w:szCs w:val="26"/>
          <w:lang w:val="en-US"/>
        </w:rPr>
        <w:t> </w:t>
      </w:r>
      <w:proofErr w:type="gramStart"/>
      <w:r w:rsidRPr="003E00A1">
        <w:rPr>
          <w:b/>
          <w:sz w:val="26"/>
          <w:szCs w:val="26"/>
        </w:rPr>
        <w:t>Управлению образования администрации муниципального района «Корткеросский»</w:t>
      </w:r>
      <w:r w:rsidRPr="003E00A1">
        <w:rPr>
          <w:sz w:val="26"/>
          <w:szCs w:val="26"/>
        </w:rPr>
        <w:t xml:space="preserve"> в 2020 году увеличить расходы по КФСР 0709 КЦСР 0504192040 КВР 100 на сумму 250</w:t>
      </w:r>
      <w:r w:rsidR="000400F5">
        <w:rPr>
          <w:sz w:val="26"/>
          <w:szCs w:val="26"/>
        </w:rPr>
        <w:t xml:space="preserve">, тыс. </w:t>
      </w:r>
      <w:r w:rsidRPr="003E00A1">
        <w:rPr>
          <w:sz w:val="26"/>
          <w:szCs w:val="26"/>
        </w:rPr>
        <w:t>рублей и уменьшить расходы по КФСР 0709 КЦСР 0504200005 КВР 100 на сумму 250</w:t>
      </w:r>
      <w:r w:rsidR="000400F5">
        <w:rPr>
          <w:sz w:val="26"/>
          <w:szCs w:val="26"/>
        </w:rPr>
        <w:t>,0 тыс.</w:t>
      </w:r>
      <w:r w:rsidRPr="003E00A1">
        <w:rPr>
          <w:sz w:val="26"/>
          <w:szCs w:val="26"/>
        </w:rPr>
        <w:t xml:space="preserve"> рублей    (Ходатайство №6 от 30.01.2020 года перераспределение компенсации расходов на оплату стоимости проезда к месту отдыха и обратно между муниципальными служащими и специалистами</w:t>
      </w:r>
      <w:proofErr w:type="gramEnd"/>
      <w:r w:rsidRPr="003E00A1">
        <w:rPr>
          <w:sz w:val="26"/>
          <w:szCs w:val="26"/>
        </w:rPr>
        <w:t xml:space="preserve"> Управления образования).</w:t>
      </w:r>
    </w:p>
    <w:p w:rsidR="00DD3337" w:rsidRPr="003E00A1" w:rsidRDefault="00DD3337" w:rsidP="003E00A1">
      <w:pPr>
        <w:pStyle w:val="3"/>
        <w:tabs>
          <w:tab w:val="left" w:pos="180"/>
          <w:tab w:val="left" w:pos="540"/>
          <w:tab w:val="left" w:pos="567"/>
          <w:tab w:val="left" w:pos="720"/>
        </w:tabs>
        <w:ind w:left="0" w:firstLine="567"/>
        <w:jc w:val="both"/>
        <w:rPr>
          <w:sz w:val="26"/>
          <w:szCs w:val="26"/>
        </w:rPr>
      </w:pPr>
      <w:r w:rsidRPr="000400F5">
        <w:rPr>
          <w:b/>
          <w:sz w:val="26"/>
          <w:szCs w:val="26"/>
        </w:rPr>
        <w:t>2.</w:t>
      </w:r>
      <w:r w:rsidR="000400F5">
        <w:rPr>
          <w:b/>
          <w:sz w:val="26"/>
          <w:szCs w:val="26"/>
        </w:rPr>
        <w:t> </w:t>
      </w:r>
      <w:proofErr w:type="gramStart"/>
      <w:r w:rsidRPr="003E00A1">
        <w:rPr>
          <w:b/>
          <w:sz w:val="26"/>
          <w:szCs w:val="26"/>
        </w:rPr>
        <w:t>Администрации муниципального района «Корткеросский» увеличить</w:t>
      </w:r>
      <w:r w:rsidRPr="003E00A1">
        <w:rPr>
          <w:sz w:val="26"/>
          <w:szCs w:val="26"/>
        </w:rPr>
        <w:t xml:space="preserve"> расходы КФСР 0113 КЦСР 9900090200  КВР 800  на 2020</w:t>
      </w:r>
      <w:r w:rsidR="000400F5">
        <w:rPr>
          <w:sz w:val="26"/>
          <w:szCs w:val="26"/>
        </w:rPr>
        <w:t xml:space="preserve"> </w:t>
      </w:r>
      <w:r w:rsidRPr="003E00A1">
        <w:rPr>
          <w:sz w:val="26"/>
          <w:szCs w:val="26"/>
        </w:rPr>
        <w:t>год в сумме 129</w:t>
      </w:r>
      <w:r w:rsidR="000400F5">
        <w:rPr>
          <w:sz w:val="26"/>
          <w:szCs w:val="26"/>
        </w:rPr>
        <w:t>,33 тыс.</w:t>
      </w:r>
      <w:r w:rsidRPr="003E00A1">
        <w:rPr>
          <w:sz w:val="26"/>
          <w:szCs w:val="26"/>
        </w:rPr>
        <w:t xml:space="preserve"> рублей (оплата исполнительных документов), уменьшив расходы по КФСР 1004 КЦСР 04331</w:t>
      </w:r>
      <w:r w:rsidRPr="003E00A1">
        <w:rPr>
          <w:sz w:val="26"/>
          <w:szCs w:val="26"/>
          <w:lang w:val="en-US"/>
        </w:rPr>
        <w:t>L</w:t>
      </w:r>
      <w:r w:rsidRPr="003E00A1">
        <w:rPr>
          <w:sz w:val="26"/>
          <w:szCs w:val="26"/>
        </w:rPr>
        <w:t>4970 КВР 300 в размере 129</w:t>
      </w:r>
      <w:r w:rsidR="000400F5">
        <w:rPr>
          <w:sz w:val="26"/>
          <w:szCs w:val="26"/>
        </w:rPr>
        <w:t xml:space="preserve">,33 тыс. </w:t>
      </w:r>
      <w:r w:rsidRPr="003E00A1">
        <w:rPr>
          <w:sz w:val="26"/>
          <w:szCs w:val="26"/>
        </w:rPr>
        <w:t xml:space="preserve">рублей (экономия средств по </w:t>
      </w:r>
      <w:proofErr w:type="spellStart"/>
      <w:r w:rsidRPr="003E00A1">
        <w:rPr>
          <w:sz w:val="26"/>
          <w:szCs w:val="26"/>
        </w:rPr>
        <w:t>софинансированию</w:t>
      </w:r>
      <w:proofErr w:type="spellEnd"/>
      <w:r w:rsidRPr="003E00A1">
        <w:rPr>
          <w:sz w:val="26"/>
          <w:szCs w:val="26"/>
        </w:rPr>
        <w:t xml:space="preserve"> субсидии на предоставлению социальных выплат молодым семьям на приобретение жилого помещения) (Ходатайство №б/н от 12.02.2020года).</w:t>
      </w:r>
      <w:proofErr w:type="gramEnd"/>
    </w:p>
    <w:p w:rsidR="003E00A1" w:rsidRPr="000400F5" w:rsidRDefault="003E00A1" w:rsidP="00E4245C">
      <w:pPr>
        <w:spacing w:before="120"/>
        <w:ind w:right="-142" w:firstLine="709"/>
        <w:jc w:val="both"/>
        <w:rPr>
          <w:rFonts w:eastAsia="Calibri"/>
          <w:sz w:val="26"/>
          <w:szCs w:val="26"/>
          <w:lang w:eastAsia="en-US"/>
        </w:rPr>
      </w:pPr>
    </w:p>
    <w:p w:rsidR="007F202B" w:rsidRPr="00756DA5" w:rsidRDefault="003E00A1" w:rsidP="00E4245C">
      <w:pPr>
        <w:spacing w:before="120"/>
        <w:ind w:right="-142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Предлагаемое </w:t>
      </w:r>
      <w:r w:rsidR="004A6C10" w:rsidRPr="008C2D59">
        <w:rPr>
          <w:rFonts w:eastAsia="Calibri"/>
          <w:sz w:val="26"/>
          <w:szCs w:val="26"/>
          <w:lang w:eastAsia="en-US"/>
        </w:rPr>
        <w:t xml:space="preserve">внесение </w:t>
      </w:r>
      <w:r w:rsidR="00E4245C" w:rsidRPr="008C2D59">
        <w:rPr>
          <w:rFonts w:eastAsia="Calibri"/>
          <w:sz w:val="26"/>
          <w:szCs w:val="26"/>
          <w:lang w:eastAsia="en-US"/>
        </w:rPr>
        <w:t>изменени</w:t>
      </w:r>
      <w:r w:rsidR="004A6C10" w:rsidRPr="008C2D59">
        <w:rPr>
          <w:rFonts w:eastAsia="Calibri"/>
          <w:sz w:val="26"/>
          <w:szCs w:val="26"/>
          <w:lang w:eastAsia="en-US"/>
        </w:rPr>
        <w:t>й</w:t>
      </w:r>
      <w:r w:rsidR="00E4245C" w:rsidRPr="008C2D59">
        <w:rPr>
          <w:rFonts w:eastAsia="Calibri"/>
          <w:sz w:val="26"/>
          <w:szCs w:val="26"/>
          <w:lang w:eastAsia="en-US"/>
        </w:rPr>
        <w:t>,</w:t>
      </w:r>
      <w:r w:rsidR="006B7FB1" w:rsidRPr="008C2D59">
        <w:rPr>
          <w:rFonts w:eastAsia="Calibri"/>
          <w:sz w:val="26"/>
          <w:szCs w:val="26"/>
          <w:lang w:eastAsia="en-US"/>
        </w:rPr>
        <w:t xml:space="preserve"> </w:t>
      </w:r>
      <w:r w:rsidR="00E4245C" w:rsidRPr="008C2D59">
        <w:rPr>
          <w:rFonts w:eastAsia="Calibri"/>
          <w:sz w:val="26"/>
          <w:szCs w:val="26"/>
          <w:lang w:eastAsia="en-US"/>
        </w:rPr>
        <w:t>затрагиваю</w:t>
      </w:r>
      <w:r w:rsidR="008C2D59" w:rsidRPr="008C2D59">
        <w:rPr>
          <w:rFonts w:eastAsia="Calibri"/>
          <w:sz w:val="26"/>
          <w:szCs w:val="26"/>
          <w:lang w:eastAsia="en-US"/>
        </w:rPr>
        <w:t>т</w:t>
      </w:r>
      <w:r w:rsidR="00E4245C" w:rsidRPr="008C2D59">
        <w:rPr>
          <w:rFonts w:eastAsia="Calibri"/>
          <w:sz w:val="26"/>
          <w:szCs w:val="26"/>
          <w:lang w:eastAsia="en-US"/>
        </w:rPr>
        <w:t xml:space="preserve"> финансовое обеспечение </w:t>
      </w:r>
      <w:r w:rsidR="000543BF">
        <w:rPr>
          <w:rFonts w:eastAsia="Calibri"/>
          <w:sz w:val="26"/>
          <w:szCs w:val="26"/>
          <w:lang w:eastAsia="en-US"/>
        </w:rPr>
        <w:t>шести из восьми</w:t>
      </w:r>
      <w:r w:rsidR="0065185B" w:rsidRPr="008C2D59">
        <w:rPr>
          <w:rFonts w:eastAsia="Calibri"/>
          <w:sz w:val="26"/>
          <w:szCs w:val="26"/>
          <w:lang w:eastAsia="en-US"/>
        </w:rPr>
        <w:t xml:space="preserve"> </w:t>
      </w:r>
      <w:r w:rsidR="00E4245C" w:rsidRPr="008C2D59">
        <w:rPr>
          <w:rFonts w:eastAsia="Calibri"/>
          <w:sz w:val="26"/>
          <w:szCs w:val="26"/>
          <w:lang w:eastAsia="en-US"/>
        </w:rPr>
        <w:t>муниципальных программ</w:t>
      </w:r>
      <w:r w:rsidR="001472AC" w:rsidRPr="008C2D59">
        <w:rPr>
          <w:rFonts w:eastAsia="Calibri"/>
          <w:sz w:val="26"/>
          <w:szCs w:val="26"/>
          <w:lang w:eastAsia="en-US"/>
        </w:rPr>
        <w:t xml:space="preserve"> на общую сумму </w:t>
      </w:r>
      <w:r w:rsidR="00EE6B7B" w:rsidRPr="00756DA5">
        <w:rPr>
          <w:rFonts w:eastAsia="Calibri"/>
          <w:sz w:val="26"/>
          <w:szCs w:val="26"/>
          <w:lang w:eastAsia="en-US"/>
        </w:rPr>
        <w:t>2</w:t>
      </w:r>
      <w:r w:rsidR="00756DA5" w:rsidRPr="00756DA5">
        <w:rPr>
          <w:rFonts w:eastAsia="Calibri"/>
          <w:sz w:val="26"/>
          <w:szCs w:val="26"/>
          <w:lang w:eastAsia="en-US"/>
        </w:rPr>
        <w:t>3 770,01 тыс.</w:t>
      </w:r>
      <w:r w:rsidR="001472AC" w:rsidRPr="00756DA5">
        <w:rPr>
          <w:rFonts w:eastAsia="Calibri"/>
          <w:sz w:val="26"/>
          <w:szCs w:val="26"/>
          <w:lang w:eastAsia="en-US"/>
        </w:rPr>
        <w:t xml:space="preserve"> рублей.</w:t>
      </w:r>
      <w:r w:rsidR="00E4245C" w:rsidRPr="00756DA5">
        <w:rPr>
          <w:rFonts w:eastAsia="Calibri"/>
          <w:sz w:val="26"/>
          <w:szCs w:val="26"/>
          <w:lang w:eastAsia="en-US"/>
        </w:rPr>
        <w:t xml:space="preserve"> </w:t>
      </w:r>
    </w:p>
    <w:p w:rsidR="00660AB3" w:rsidRPr="00756DA5" w:rsidRDefault="008E6058" w:rsidP="008E6058">
      <w:pPr>
        <w:spacing w:before="120"/>
        <w:ind w:right="-142" w:firstLine="709"/>
        <w:jc w:val="right"/>
        <w:rPr>
          <w:rFonts w:eastAsia="Calibri"/>
          <w:lang w:eastAsia="en-US"/>
        </w:rPr>
      </w:pPr>
      <w:r w:rsidRPr="00756DA5">
        <w:rPr>
          <w:rFonts w:eastAsia="Calibri"/>
          <w:lang w:eastAsia="en-US"/>
        </w:rPr>
        <w:t xml:space="preserve">Таблица № </w:t>
      </w:r>
      <w:r w:rsidR="003E00A1">
        <w:rPr>
          <w:rFonts w:eastAsia="Calibri"/>
          <w:lang w:eastAsia="en-US"/>
        </w:rPr>
        <w:t>2</w:t>
      </w:r>
    </w:p>
    <w:tbl>
      <w:tblPr>
        <w:tblW w:w="9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588"/>
        <w:gridCol w:w="1530"/>
        <w:gridCol w:w="1691"/>
      </w:tblGrid>
      <w:tr w:rsidR="00756DA5" w:rsidRPr="000543BF" w:rsidTr="000543BF">
        <w:trPr>
          <w:trHeight w:val="84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0543BF">
            <w:pPr>
              <w:jc w:val="center"/>
            </w:pPr>
            <w:r w:rsidRPr="000543BF">
              <w:t>Наименование программы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Default="000543BF" w:rsidP="000543BF">
            <w:pPr>
              <w:jc w:val="center"/>
            </w:pPr>
            <w:r w:rsidRPr="000543BF">
              <w:t>Утверждено решением о бюджете на 2020 г.</w:t>
            </w:r>
          </w:p>
          <w:p w:rsidR="000400F5" w:rsidRPr="000543BF" w:rsidRDefault="000400F5" w:rsidP="000400F5">
            <w:pPr>
              <w:jc w:val="center"/>
            </w:pPr>
            <w:r>
              <w:t>тыс. руб.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0543BF">
            <w:pPr>
              <w:jc w:val="center"/>
            </w:pPr>
            <w:r w:rsidRPr="000543BF">
              <w:t>Предусмотрено проектом решения о внесении изменений</w:t>
            </w:r>
            <w:r w:rsidR="000400F5">
              <w:t xml:space="preserve"> тыс. руб.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Default="000543BF" w:rsidP="000543BF">
            <w:pPr>
              <w:jc w:val="center"/>
            </w:pPr>
            <w:r w:rsidRPr="000543BF">
              <w:t>Изменение</w:t>
            </w:r>
          </w:p>
          <w:p w:rsidR="000400F5" w:rsidRPr="000543BF" w:rsidRDefault="000400F5" w:rsidP="000543BF">
            <w:pPr>
              <w:jc w:val="center"/>
            </w:pPr>
            <w:r>
              <w:t>тыс. руб.</w:t>
            </w:r>
          </w:p>
        </w:tc>
      </w:tr>
      <w:tr w:rsidR="000543BF" w:rsidRPr="000543BF" w:rsidTr="000543BF">
        <w:trPr>
          <w:trHeight w:val="99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F" w:rsidRPr="000543BF" w:rsidRDefault="000543BF" w:rsidP="000543BF"/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F" w:rsidRPr="000543BF" w:rsidRDefault="000543BF" w:rsidP="000543BF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F" w:rsidRPr="000543BF" w:rsidRDefault="000543BF" w:rsidP="000543BF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F" w:rsidRPr="000543BF" w:rsidRDefault="000543BF" w:rsidP="000543BF"/>
        </w:tc>
      </w:tr>
      <w:tr w:rsidR="000543BF" w:rsidRPr="000543BF" w:rsidTr="000543BF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0543BF">
            <w:r w:rsidRPr="000543BF">
              <w:t>Муниципальная программа МО МР Корткеросский" "Безопасность жизнедеятельности населения" на 2014-2022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   700,00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  755,00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       55,00   </w:t>
            </w:r>
          </w:p>
        </w:tc>
      </w:tr>
      <w:tr w:rsidR="000543BF" w:rsidRPr="000543BF" w:rsidTr="000543B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756DA5">
            <w:r w:rsidRPr="000543BF">
              <w:t>Муниципальная программа МО МР "Корткеросский" "Развитие экономики" на период до 202</w:t>
            </w:r>
            <w:r w:rsidR="00756DA5">
              <w:t>2</w:t>
            </w:r>
            <w:r w:rsidRPr="000543BF">
              <w:t xml:space="preserve"> года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   314,40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  314,40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            -     </w:t>
            </w:r>
          </w:p>
        </w:tc>
      </w:tr>
      <w:tr w:rsidR="000543BF" w:rsidRPr="000543BF" w:rsidTr="000543BF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0543BF">
            <w:r w:rsidRPr="000543BF">
              <w:lastRenderedPageBreak/>
              <w:t>Муниципальная программа МО МР «Корткеросский» "Развитие транспортной системы на период до 2022 года"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30 638,50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34 666,45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  4 027,94   </w:t>
            </w:r>
          </w:p>
        </w:tc>
      </w:tr>
      <w:tr w:rsidR="000543BF" w:rsidRPr="000543BF" w:rsidTr="000543BF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0543BF">
            <w:r w:rsidRPr="000543BF">
              <w:t>Муниципальная программа МО МР "Корткеросский" "Развитие жилищно-коммунального хозяйства муниципального района "Корткеросский" на период до 2022 года"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56 956,18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57 765,01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     808,83   </w:t>
            </w:r>
          </w:p>
        </w:tc>
      </w:tr>
      <w:tr w:rsidR="000543BF" w:rsidRPr="000543BF" w:rsidTr="000543B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0543BF">
            <w:r w:rsidRPr="000543BF">
              <w:t>Муниципальная программа МО МР "Корткеросский" "Развитие образования"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589 504,53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604 938,26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15 433,73   </w:t>
            </w:r>
          </w:p>
        </w:tc>
      </w:tr>
      <w:tr w:rsidR="000543BF" w:rsidRPr="000543BF" w:rsidTr="000543BF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756DA5">
            <w:r w:rsidRPr="000543BF">
              <w:t xml:space="preserve">Муниципальная программа МО МР "Корткеросский" "Развитие культуры </w:t>
            </w:r>
            <w:proofErr w:type="spellStart"/>
            <w:r w:rsidRPr="000543BF">
              <w:t>Корткеросского</w:t>
            </w:r>
            <w:proofErr w:type="spellEnd"/>
            <w:r w:rsidRPr="000543BF">
              <w:t xml:space="preserve"> района (2014-202</w:t>
            </w:r>
            <w:r w:rsidR="00756DA5">
              <w:t>2</w:t>
            </w:r>
            <w:r w:rsidRPr="000543BF">
              <w:t xml:space="preserve"> годы)"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122 906,50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126 051,00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  3 144,50   </w:t>
            </w:r>
          </w:p>
        </w:tc>
      </w:tr>
      <w:tr w:rsidR="000543BF" w:rsidRPr="000543BF" w:rsidTr="000543BF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756DA5">
            <w:r w:rsidRPr="000543BF">
              <w:t>Муниципальная программа МО МР "Корткеросский" "Развитие физической культуры и спорта на территории МО МР "Корткеросский" на 2014-202</w:t>
            </w:r>
            <w:r w:rsidR="00756DA5">
              <w:t>2</w:t>
            </w:r>
            <w:r w:rsidRPr="000543BF">
              <w:t xml:space="preserve"> годы"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41 893,94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42 193,94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     300,00   </w:t>
            </w:r>
          </w:p>
        </w:tc>
      </w:tr>
      <w:tr w:rsidR="000543BF" w:rsidRPr="000543BF" w:rsidTr="000543B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0543BF">
            <w:r w:rsidRPr="000543BF">
              <w:t xml:space="preserve">Муниципальная программа МО МР «Корткеросский» «Развитие системы муниципального управления»                   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7 202,00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7 202,00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F" w:rsidRPr="000543BF" w:rsidRDefault="000543BF" w:rsidP="000543BF">
            <w:pPr>
              <w:jc w:val="right"/>
            </w:pPr>
            <w:r w:rsidRPr="000543BF">
              <w:t xml:space="preserve">                    -     </w:t>
            </w:r>
          </w:p>
        </w:tc>
      </w:tr>
    </w:tbl>
    <w:p w:rsidR="007D5E66" w:rsidRPr="0038628D" w:rsidRDefault="007D5E66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color w:val="FF0000"/>
          <w:sz w:val="28"/>
          <w:szCs w:val="28"/>
        </w:rPr>
      </w:pPr>
    </w:p>
    <w:p w:rsidR="00DE72B1" w:rsidRPr="000E3DA2" w:rsidRDefault="00164797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sz w:val="26"/>
          <w:szCs w:val="26"/>
        </w:rPr>
      </w:pPr>
      <w:r w:rsidRPr="000E3DA2">
        <w:rPr>
          <w:sz w:val="26"/>
          <w:szCs w:val="26"/>
        </w:rPr>
        <w:t xml:space="preserve">По непрограммным направлениям деятельности ассигнования </w:t>
      </w:r>
      <w:r w:rsidR="00F1276E" w:rsidRPr="000E3DA2">
        <w:rPr>
          <w:sz w:val="26"/>
          <w:szCs w:val="26"/>
        </w:rPr>
        <w:t xml:space="preserve">относительно Решения о бюджете в утвержденной редакции </w:t>
      </w:r>
      <w:r w:rsidR="008E6058" w:rsidRPr="000E3DA2">
        <w:rPr>
          <w:sz w:val="26"/>
          <w:szCs w:val="26"/>
        </w:rPr>
        <w:t>увелич</w:t>
      </w:r>
      <w:r w:rsidR="003E00A1" w:rsidRPr="000E3DA2">
        <w:rPr>
          <w:sz w:val="26"/>
          <w:szCs w:val="26"/>
        </w:rPr>
        <w:t>атся</w:t>
      </w:r>
      <w:r w:rsidR="008E6058" w:rsidRPr="000E3DA2">
        <w:rPr>
          <w:sz w:val="26"/>
          <w:szCs w:val="26"/>
        </w:rPr>
        <w:t xml:space="preserve"> на</w:t>
      </w:r>
      <w:r w:rsidR="00AE181E" w:rsidRPr="000E3DA2">
        <w:rPr>
          <w:sz w:val="26"/>
          <w:szCs w:val="26"/>
        </w:rPr>
        <w:t xml:space="preserve"> </w:t>
      </w:r>
      <w:r w:rsidR="00C62F94" w:rsidRPr="000E3DA2">
        <w:rPr>
          <w:sz w:val="26"/>
          <w:szCs w:val="26"/>
        </w:rPr>
        <w:t>4 094,48 тыс.</w:t>
      </w:r>
      <w:r w:rsidR="007D5E66" w:rsidRPr="000E3DA2">
        <w:rPr>
          <w:sz w:val="26"/>
          <w:szCs w:val="26"/>
        </w:rPr>
        <w:t xml:space="preserve"> р</w:t>
      </w:r>
      <w:r w:rsidR="008E6058" w:rsidRPr="000E3DA2">
        <w:rPr>
          <w:sz w:val="26"/>
          <w:szCs w:val="26"/>
        </w:rPr>
        <w:t>ублей</w:t>
      </w:r>
      <w:proofErr w:type="gramStart"/>
      <w:r w:rsidR="00C32E52" w:rsidRPr="000E3DA2">
        <w:rPr>
          <w:sz w:val="26"/>
          <w:szCs w:val="26"/>
        </w:rPr>
        <w:t>.</w:t>
      </w:r>
      <w:r w:rsidR="008E6058" w:rsidRPr="000E3DA2">
        <w:rPr>
          <w:sz w:val="26"/>
          <w:szCs w:val="26"/>
        </w:rPr>
        <w:t>(</w:t>
      </w:r>
      <w:proofErr w:type="gramEnd"/>
      <w:r w:rsidR="008E6058" w:rsidRPr="000E3DA2">
        <w:rPr>
          <w:sz w:val="26"/>
          <w:szCs w:val="26"/>
        </w:rPr>
        <w:t xml:space="preserve">см. таблицу № </w:t>
      </w:r>
      <w:r w:rsidR="00E34543" w:rsidRPr="000E3DA2">
        <w:rPr>
          <w:sz w:val="26"/>
          <w:szCs w:val="26"/>
        </w:rPr>
        <w:t>5</w:t>
      </w:r>
      <w:r w:rsidR="008E6058" w:rsidRPr="000E3DA2">
        <w:rPr>
          <w:sz w:val="26"/>
          <w:szCs w:val="26"/>
        </w:rPr>
        <w:t>)</w:t>
      </w:r>
      <w:r w:rsidR="007D6731" w:rsidRPr="000E3DA2">
        <w:rPr>
          <w:sz w:val="26"/>
          <w:szCs w:val="26"/>
        </w:rPr>
        <w:t>.</w:t>
      </w:r>
    </w:p>
    <w:p w:rsidR="0008485B" w:rsidRPr="000E3DA2" w:rsidRDefault="00F80EEB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  <w:r w:rsidRPr="000E3DA2">
        <w:rPr>
          <w:sz w:val="24"/>
          <w:szCs w:val="24"/>
        </w:rPr>
        <w:t xml:space="preserve">Таблица № </w:t>
      </w:r>
      <w:r w:rsidR="003E00A1" w:rsidRPr="000E3DA2">
        <w:rPr>
          <w:sz w:val="24"/>
          <w:szCs w:val="24"/>
        </w:rPr>
        <w:t>3</w:t>
      </w:r>
    </w:p>
    <w:tbl>
      <w:tblPr>
        <w:tblW w:w="9759" w:type="dxa"/>
        <w:tblInd w:w="93" w:type="dxa"/>
        <w:tblLook w:val="04A0" w:firstRow="1" w:lastRow="0" w:firstColumn="1" w:lastColumn="0" w:noHBand="0" w:noVBand="1"/>
      </w:tblPr>
      <w:tblGrid>
        <w:gridCol w:w="4977"/>
        <w:gridCol w:w="1507"/>
        <w:gridCol w:w="1817"/>
        <w:gridCol w:w="1458"/>
      </w:tblGrid>
      <w:tr w:rsidR="00C62F94" w:rsidRPr="00C62F94" w:rsidTr="00C62F94">
        <w:trPr>
          <w:trHeight w:val="12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94" w:rsidRPr="00C62F94" w:rsidRDefault="00C62F94" w:rsidP="00C62F94">
            <w:r w:rsidRPr="00C62F94">
              <w:t>наименование бюджетных ассигнований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5" w:rsidRDefault="00C62F94" w:rsidP="00C62F94">
            <w:r w:rsidRPr="00C62F94">
              <w:t xml:space="preserve">Утверждено решением о бюджете на 2020 г. </w:t>
            </w:r>
          </w:p>
          <w:p w:rsidR="00C62F94" w:rsidRPr="00C62F94" w:rsidRDefault="000400F5" w:rsidP="00C62F94">
            <w:r w:rsidRPr="000400F5">
              <w:t>тыс. руб.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5" w:rsidRDefault="00C62F94" w:rsidP="00C62F94">
            <w:r w:rsidRPr="00C62F94">
              <w:t>Предусмотрено проектом решения</w:t>
            </w:r>
          </w:p>
          <w:p w:rsidR="00C62F94" w:rsidRPr="00C62F94" w:rsidRDefault="000400F5" w:rsidP="00C62F94">
            <w:r>
              <w:t xml:space="preserve"> </w:t>
            </w:r>
            <w:r w:rsidRPr="000400F5">
              <w:t>тыс. руб.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5" w:rsidRDefault="00C62F94" w:rsidP="000400F5">
            <w:r w:rsidRPr="00C62F94">
              <w:t xml:space="preserve"> изменения</w:t>
            </w:r>
            <w:proofErr w:type="gramStart"/>
            <w:r w:rsidRPr="00C62F94">
              <w:t xml:space="preserve"> (+/-) </w:t>
            </w:r>
            <w:proofErr w:type="gramEnd"/>
          </w:p>
          <w:p w:rsidR="00C62F94" w:rsidRPr="00C62F94" w:rsidRDefault="00C62F94" w:rsidP="000400F5">
            <w:r w:rsidRPr="00C62F94">
              <w:t>тыс.</w:t>
            </w:r>
            <w:r w:rsidR="000400F5">
              <w:t xml:space="preserve"> </w:t>
            </w:r>
            <w:r w:rsidRPr="00C62F94">
              <w:t>руб</w:t>
            </w:r>
            <w:r w:rsidR="000400F5">
              <w:t>.</w:t>
            </w:r>
          </w:p>
        </w:tc>
      </w:tr>
      <w:tr w:rsidR="00C62F94" w:rsidRPr="00C62F94" w:rsidTr="00C62F94">
        <w:trPr>
          <w:trHeight w:val="12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94" w:rsidRPr="00C62F94" w:rsidRDefault="00C62F94" w:rsidP="00C62F94">
            <w:r w:rsidRPr="00C62F94">
              <w:t>Прочие межбюджетные трансферты бюджетам муниципальных образований сельских поселений на общее покрытие расходов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94" w:rsidRPr="00C62F94" w:rsidRDefault="00C62F94" w:rsidP="00C62F94">
            <w:pPr>
              <w:jc w:val="right"/>
            </w:pPr>
            <w:r w:rsidRPr="00C62F94">
              <w:t>54 374,00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94" w:rsidRPr="00C62F94" w:rsidRDefault="00C62F94" w:rsidP="00C62F94">
            <w:pPr>
              <w:jc w:val="right"/>
            </w:pPr>
            <w:r w:rsidRPr="00C62F94">
              <w:t>55 172,90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94" w:rsidRPr="00C62F94" w:rsidRDefault="00C62F94" w:rsidP="00C62F94">
            <w:pPr>
              <w:jc w:val="right"/>
            </w:pPr>
            <w:r w:rsidRPr="00C62F94">
              <w:t>798,90</w:t>
            </w:r>
          </w:p>
        </w:tc>
      </w:tr>
      <w:tr w:rsidR="00C62F94" w:rsidRPr="00C62F94" w:rsidTr="00C62F94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F94" w:rsidRPr="00C62F94" w:rsidRDefault="00C62F94" w:rsidP="00C62F94">
            <w:r w:rsidRPr="00C62F94">
              <w:t>Выполнение других обязательств местной администрации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F94" w:rsidRPr="00C62F94" w:rsidRDefault="00C62F94" w:rsidP="00C62F94">
            <w:r>
              <w:t xml:space="preserve">        </w:t>
            </w:r>
            <w:r w:rsidRPr="00C62F94">
              <w:t>7710,00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F94" w:rsidRPr="00C62F94" w:rsidRDefault="00C62F94" w:rsidP="00C62F94">
            <w:pPr>
              <w:jc w:val="right"/>
            </w:pPr>
            <w:r w:rsidRPr="00C62F94">
              <w:t>11 005,57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94" w:rsidRPr="00C62F94" w:rsidRDefault="00C62F94" w:rsidP="00C62F94">
            <w:pPr>
              <w:jc w:val="right"/>
              <w:rPr>
                <w:color w:val="000000"/>
              </w:rPr>
            </w:pPr>
            <w:r w:rsidRPr="00C62F94">
              <w:rPr>
                <w:color w:val="000000"/>
              </w:rPr>
              <w:t>3 295,57</w:t>
            </w:r>
          </w:p>
        </w:tc>
      </w:tr>
    </w:tbl>
    <w:p w:rsidR="00C62F94" w:rsidRDefault="00C62F94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color w:val="FF0000"/>
          <w:sz w:val="24"/>
          <w:szCs w:val="24"/>
        </w:rPr>
      </w:pPr>
    </w:p>
    <w:p w:rsidR="00494090" w:rsidRPr="003E00A1" w:rsidRDefault="00494090" w:rsidP="00901D49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sz w:val="26"/>
          <w:szCs w:val="26"/>
        </w:rPr>
      </w:pPr>
      <w:r w:rsidRPr="003E00A1">
        <w:rPr>
          <w:sz w:val="26"/>
          <w:szCs w:val="26"/>
        </w:rPr>
        <w:t xml:space="preserve">Вносимые изменения в расходную часть бюджета повлекут </w:t>
      </w:r>
      <w:r w:rsidR="002E1E4F" w:rsidRPr="003E00A1">
        <w:rPr>
          <w:sz w:val="26"/>
          <w:szCs w:val="26"/>
        </w:rPr>
        <w:t xml:space="preserve">изменение в финансировании </w:t>
      </w:r>
      <w:r w:rsidRPr="003E00A1">
        <w:rPr>
          <w:sz w:val="26"/>
          <w:szCs w:val="26"/>
        </w:rPr>
        <w:t>в отношении</w:t>
      </w:r>
      <w:r w:rsidR="002E1E4F" w:rsidRPr="003E00A1">
        <w:rPr>
          <w:sz w:val="26"/>
          <w:szCs w:val="26"/>
        </w:rPr>
        <w:t xml:space="preserve"> следующих</w:t>
      </w:r>
      <w:r w:rsidRPr="003E00A1">
        <w:rPr>
          <w:sz w:val="26"/>
          <w:szCs w:val="26"/>
        </w:rPr>
        <w:t xml:space="preserve"> главных распорядителей бюджетных средств</w:t>
      </w:r>
      <w:r w:rsidR="002E1E4F" w:rsidRPr="003E00A1">
        <w:rPr>
          <w:sz w:val="26"/>
          <w:szCs w:val="26"/>
        </w:rPr>
        <w:t xml:space="preserve">. </w:t>
      </w:r>
    </w:p>
    <w:p w:rsidR="002E1E4F" w:rsidRPr="003E00A1" w:rsidRDefault="002E1E4F" w:rsidP="00901D49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sz w:val="26"/>
          <w:szCs w:val="26"/>
        </w:rPr>
      </w:pPr>
    </w:p>
    <w:p w:rsidR="00EF62B4" w:rsidRPr="003E00A1" w:rsidRDefault="00EF62B4" w:rsidP="00EF62B4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  <w:r w:rsidRPr="003E00A1">
        <w:rPr>
          <w:sz w:val="24"/>
          <w:szCs w:val="24"/>
        </w:rPr>
        <w:t xml:space="preserve">Таблица № </w:t>
      </w:r>
      <w:r w:rsidR="003E00A1" w:rsidRPr="003E00A1">
        <w:rPr>
          <w:sz w:val="24"/>
          <w:szCs w:val="24"/>
        </w:rPr>
        <w:t>4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40"/>
        <w:gridCol w:w="1595"/>
        <w:gridCol w:w="1683"/>
        <w:gridCol w:w="1478"/>
      </w:tblGrid>
      <w:tr w:rsidR="00DD3337" w:rsidRPr="00DD3337" w:rsidTr="003E00A1">
        <w:trPr>
          <w:trHeight w:val="1290"/>
        </w:trPr>
        <w:tc>
          <w:tcPr>
            <w:tcW w:w="5040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jc w:val="center"/>
              <w:rPr>
                <w:sz w:val="22"/>
                <w:szCs w:val="22"/>
              </w:rPr>
            </w:pPr>
            <w:r w:rsidRPr="00DD3337">
              <w:rPr>
                <w:sz w:val="22"/>
                <w:szCs w:val="22"/>
              </w:rPr>
              <w:t>Главный распорядитель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jc w:val="center"/>
              <w:rPr>
                <w:sz w:val="22"/>
                <w:szCs w:val="22"/>
              </w:rPr>
            </w:pPr>
            <w:r w:rsidRPr="00DD3337">
              <w:rPr>
                <w:sz w:val="22"/>
                <w:szCs w:val="22"/>
              </w:rPr>
              <w:t>Утверждено решением о бюджете на 2020г.  (в ред. от 23.12.2019)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jc w:val="center"/>
              <w:rPr>
                <w:sz w:val="22"/>
                <w:szCs w:val="22"/>
              </w:rPr>
            </w:pPr>
            <w:r w:rsidRPr="00DD3337">
              <w:rPr>
                <w:sz w:val="22"/>
                <w:szCs w:val="22"/>
              </w:rPr>
              <w:t>Предусмотрено проектом решения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D3337" w:rsidRDefault="00DD3337" w:rsidP="00DD3337">
            <w:pPr>
              <w:jc w:val="center"/>
              <w:rPr>
                <w:sz w:val="22"/>
                <w:szCs w:val="22"/>
              </w:rPr>
            </w:pPr>
            <w:r w:rsidRPr="00DD3337">
              <w:rPr>
                <w:sz w:val="22"/>
                <w:szCs w:val="22"/>
              </w:rPr>
              <w:t xml:space="preserve">изменение </w:t>
            </w:r>
          </w:p>
          <w:p w:rsidR="00DD3337" w:rsidRDefault="00DD3337" w:rsidP="00DD3337">
            <w:pPr>
              <w:jc w:val="center"/>
              <w:rPr>
                <w:sz w:val="22"/>
                <w:szCs w:val="22"/>
              </w:rPr>
            </w:pPr>
            <w:r w:rsidRPr="00DD3337">
              <w:rPr>
                <w:sz w:val="22"/>
                <w:szCs w:val="22"/>
              </w:rPr>
              <w:t>(+,-)</w:t>
            </w:r>
          </w:p>
          <w:p w:rsidR="000400F5" w:rsidRPr="00DD3337" w:rsidRDefault="000400F5" w:rsidP="00DD3337">
            <w:pPr>
              <w:jc w:val="center"/>
              <w:rPr>
                <w:sz w:val="22"/>
                <w:szCs w:val="22"/>
              </w:rPr>
            </w:pPr>
            <w:r>
              <w:t>тыс. руб.</w:t>
            </w:r>
          </w:p>
        </w:tc>
      </w:tr>
      <w:tr w:rsidR="00DD3337" w:rsidRPr="00DD3337" w:rsidTr="003E00A1">
        <w:trPr>
          <w:trHeight w:val="495"/>
        </w:trPr>
        <w:tc>
          <w:tcPr>
            <w:tcW w:w="5040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rPr>
                <w:sz w:val="16"/>
                <w:szCs w:val="16"/>
              </w:rPr>
            </w:pPr>
            <w:r w:rsidRPr="00DD3337">
              <w:rPr>
                <w:sz w:val="16"/>
                <w:szCs w:val="16"/>
              </w:rPr>
              <w:t>АДМИНИСТРАЦИЯ МУНИЦИПАЛЬНОГО РАЙОНА "КОРТКЕРОССКИЙ"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192 519,32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202 385,67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9 866,36</w:t>
            </w:r>
          </w:p>
        </w:tc>
      </w:tr>
      <w:tr w:rsidR="00DD3337" w:rsidRPr="00DD3337" w:rsidTr="003E00A1">
        <w:trPr>
          <w:trHeight w:val="665"/>
        </w:trPr>
        <w:tc>
          <w:tcPr>
            <w:tcW w:w="5040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rPr>
                <w:sz w:val="16"/>
                <w:szCs w:val="16"/>
              </w:rPr>
            </w:pPr>
            <w:r w:rsidRPr="00DD3337">
              <w:rPr>
                <w:sz w:val="16"/>
                <w:szCs w:val="16"/>
              </w:rPr>
              <w:t>УПРАВЛЕНИЕ КУЛЬТУРЫ И НАЦИОНАЛЬНОЙ ПОЛИТИКИ АДМИНИСТРАЦИИ МУНИЦИПАЛЬНОГО РАЙОНА "КОРТКЕРОССКИЙ"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120 906,50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122 372,00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1 465,50</w:t>
            </w:r>
          </w:p>
        </w:tc>
      </w:tr>
      <w:tr w:rsidR="00DD3337" w:rsidRPr="00DD3337" w:rsidTr="003E00A1">
        <w:trPr>
          <w:trHeight w:val="703"/>
        </w:trPr>
        <w:tc>
          <w:tcPr>
            <w:tcW w:w="5040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rPr>
                <w:sz w:val="16"/>
                <w:szCs w:val="16"/>
              </w:rPr>
            </w:pPr>
            <w:r w:rsidRPr="00DD3337">
              <w:rPr>
                <w:sz w:val="16"/>
                <w:szCs w:val="16"/>
              </w:rPr>
              <w:lastRenderedPageBreak/>
              <w:t>ОТДЕЛ ФИЗИЧЕСКОЙ КУЛЬТУРЫ, СПОРТА И ТУРИЗМА АДМИНИСТРАЦИИ МУНИЦИПАЛЬНОГО РАЙОНА "КОРТКЕРОССКИЙ"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41 893,94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42 193,94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300,00</w:t>
            </w:r>
          </w:p>
        </w:tc>
      </w:tr>
      <w:tr w:rsidR="00DD3337" w:rsidRPr="00DD3337" w:rsidTr="003E00A1">
        <w:trPr>
          <w:trHeight w:val="387"/>
        </w:trPr>
        <w:tc>
          <w:tcPr>
            <w:tcW w:w="5040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rPr>
                <w:sz w:val="16"/>
                <w:szCs w:val="16"/>
              </w:rPr>
            </w:pPr>
            <w:r w:rsidRPr="00DD3337">
              <w:rPr>
                <w:sz w:val="16"/>
                <w:szCs w:val="16"/>
              </w:rPr>
              <w:t>УПРАВЛЕНИЕ ОБРАЗОВАНИЕМ АДМИНИСТРАЦИИ МУНИЦИПАЛЬНОГО РАЙОНА "КОРТКЕРОССКИЙ"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588 504,53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603 938,26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15 433,73</w:t>
            </w:r>
          </w:p>
        </w:tc>
      </w:tr>
      <w:tr w:rsidR="00DD3337" w:rsidRPr="00DD3337" w:rsidTr="003E00A1">
        <w:trPr>
          <w:trHeight w:val="549"/>
        </w:trPr>
        <w:tc>
          <w:tcPr>
            <w:tcW w:w="5040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rPr>
                <w:sz w:val="16"/>
                <w:szCs w:val="16"/>
              </w:rPr>
            </w:pPr>
            <w:r w:rsidRPr="00DD3337">
              <w:rPr>
                <w:sz w:val="16"/>
                <w:szCs w:val="16"/>
              </w:rPr>
              <w:t>УПРАВЛЕНИЕ ФИНАНСОВ АДМИНИСТРАЦИИ МУНИЦИПАЛЬНОГО РАЙОНА "КОРТКЕРОССКИЙ"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94 898,83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95 697,73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D3337" w:rsidRPr="00DD3337" w:rsidRDefault="00DD3337" w:rsidP="00DD3337">
            <w:pPr>
              <w:jc w:val="right"/>
            </w:pPr>
            <w:r w:rsidRPr="00DD3337">
              <w:t>798,90</w:t>
            </w:r>
          </w:p>
        </w:tc>
      </w:tr>
    </w:tbl>
    <w:p w:rsidR="00DD3337" w:rsidRDefault="00DD3337" w:rsidP="00EF62B4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color w:val="FF0000"/>
          <w:sz w:val="24"/>
          <w:szCs w:val="24"/>
        </w:rPr>
      </w:pPr>
    </w:p>
    <w:p w:rsidR="0096757A" w:rsidRPr="00D87A3B" w:rsidRDefault="0096757A" w:rsidP="00EF62B4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6"/>
          <w:szCs w:val="26"/>
        </w:rPr>
      </w:pPr>
    </w:p>
    <w:p w:rsidR="00530E74" w:rsidRPr="00D87A3B" w:rsidRDefault="00530E74" w:rsidP="00530E74">
      <w:pPr>
        <w:pStyle w:val="af0"/>
        <w:ind w:right="-142"/>
        <w:rPr>
          <w:rFonts w:ascii="Times New Roman" w:hAnsi="Times New Roman" w:cs="Times New Roman"/>
          <w:sz w:val="26"/>
          <w:szCs w:val="26"/>
        </w:rPr>
      </w:pPr>
      <w:proofErr w:type="gramStart"/>
      <w:r w:rsidRPr="00D87A3B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87A3B">
        <w:rPr>
          <w:rFonts w:ascii="Times New Roman" w:hAnsi="Times New Roman" w:cs="Times New Roman"/>
          <w:sz w:val="26"/>
          <w:szCs w:val="26"/>
        </w:rPr>
        <w:t xml:space="preserve"> представленного проекта уменьшение остатков средств на счетах по учету средств бюджета муниципального района «Корткеросский» составит в сумме 14 130,01 тыс. рублей.</w:t>
      </w:r>
    </w:p>
    <w:p w:rsidR="00530E74" w:rsidRPr="00D87A3B" w:rsidRDefault="00530E74" w:rsidP="00530E74">
      <w:pPr>
        <w:pStyle w:val="af0"/>
        <w:ind w:right="-142"/>
        <w:rPr>
          <w:rFonts w:ascii="Times New Roman" w:hAnsi="Times New Roman" w:cs="Times New Roman"/>
          <w:sz w:val="26"/>
          <w:szCs w:val="26"/>
        </w:rPr>
      </w:pPr>
      <w:r w:rsidRPr="00D87A3B">
        <w:rPr>
          <w:rFonts w:ascii="Times New Roman" w:hAnsi="Times New Roman" w:cs="Times New Roman"/>
          <w:sz w:val="26"/>
          <w:szCs w:val="26"/>
        </w:rPr>
        <w:t>Предлагаемые изменения источников финансирования дефицита бюджета обусловлены наличием остатков средств на счетах по учету средств бюджета муниципального района «Корткеросский» по состоянию на 01.01.2020 года. С учетом предлагаемых изменений уточненные годовые плановые назначения по источникам финансирования дефицита бюджета района составят 4 040,01 тыс. рублей.</w:t>
      </w:r>
      <w:r w:rsidR="00993A95" w:rsidRPr="00D87A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6F4" w:rsidRPr="00D87A3B" w:rsidRDefault="00FF0F86" w:rsidP="00530E74">
      <w:pPr>
        <w:pStyle w:val="af0"/>
        <w:ind w:right="-142"/>
        <w:rPr>
          <w:rFonts w:ascii="Times New Roman" w:hAnsi="Times New Roman" w:cs="Times New Roman"/>
          <w:sz w:val="26"/>
          <w:szCs w:val="26"/>
        </w:rPr>
      </w:pPr>
      <w:proofErr w:type="gramStart"/>
      <w:r w:rsidRPr="00D87A3B">
        <w:rPr>
          <w:rFonts w:ascii="Times New Roman" w:hAnsi="Times New Roman" w:cs="Times New Roman"/>
          <w:sz w:val="26"/>
          <w:szCs w:val="26"/>
        </w:rPr>
        <w:t>Согласно проект</w:t>
      </w:r>
      <w:r w:rsidR="000E4264" w:rsidRPr="00D87A3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1C18F6" w:rsidRPr="00D87A3B">
        <w:rPr>
          <w:rFonts w:ascii="Times New Roman" w:hAnsi="Times New Roman" w:cs="Times New Roman"/>
          <w:sz w:val="26"/>
          <w:szCs w:val="26"/>
        </w:rPr>
        <w:t>,</w:t>
      </w:r>
      <w:r w:rsidRPr="00D87A3B">
        <w:rPr>
          <w:rFonts w:ascii="Times New Roman" w:hAnsi="Times New Roman" w:cs="Times New Roman"/>
          <w:sz w:val="26"/>
          <w:szCs w:val="26"/>
        </w:rPr>
        <w:t xml:space="preserve"> </w:t>
      </w:r>
      <w:r w:rsidRPr="00D87A3B">
        <w:rPr>
          <w:rFonts w:ascii="Times New Roman" w:hAnsi="Times New Roman" w:cs="Times New Roman"/>
          <w:b/>
          <w:sz w:val="26"/>
          <w:szCs w:val="26"/>
        </w:rPr>
        <w:t>дефицит</w:t>
      </w:r>
      <w:r w:rsidRPr="00D87A3B">
        <w:rPr>
          <w:rFonts w:ascii="Times New Roman" w:hAnsi="Times New Roman" w:cs="Times New Roman"/>
          <w:sz w:val="26"/>
          <w:szCs w:val="26"/>
        </w:rPr>
        <w:t xml:space="preserve"> </w:t>
      </w:r>
      <w:r w:rsidR="00550869" w:rsidRPr="00D87A3B">
        <w:rPr>
          <w:rFonts w:ascii="Times New Roman" w:hAnsi="Times New Roman" w:cs="Times New Roman"/>
          <w:sz w:val="26"/>
          <w:szCs w:val="26"/>
        </w:rPr>
        <w:t>местного</w:t>
      </w:r>
      <w:r w:rsidRPr="00D87A3B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550869" w:rsidRPr="00D87A3B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530E74" w:rsidRPr="00D87A3B">
        <w:rPr>
          <w:rFonts w:ascii="Times New Roman" w:hAnsi="Times New Roman" w:cs="Times New Roman"/>
          <w:sz w:val="26"/>
          <w:szCs w:val="26"/>
        </w:rPr>
        <w:t>4 040,01 тыс.</w:t>
      </w:r>
      <w:r w:rsidR="00834B4D" w:rsidRPr="00D87A3B">
        <w:rPr>
          <w:rFonts w:ascii="Times New Roman" w:hAnsi="Times New Roman" w:cs="Times New Roman"/>
          <w:sz w:val="26"/>
          <w:szCs w:val="26"/>
        </w:rPr>
        <w:t xml:space="preserve"> р</w:t>
      </w:r>
      <w:r w:rsidR="00550869" w:rsidRPr="00D87A3B">
        <w:rPr>
          <w:rFonts w:ascii="Times New Roman" w:hAnsi="Times New Roman" w:cs="Times New Roman"/>
          <w:sz w:val="26"/>
          <w:szCs w:val="26"/>
        </w:rPr>
        <w:t>уб</w:t>
      </w:r>
      <w:r w:rsidR="00F746F4" w:rsidRPr="00D87A3B">
        <w:rPr>
          <w:rFonts w:ascii="Times New Roman" w:hAnsi="Times New Roman" w:cs="Times New Roman"/>
          <w:sz w:val="26"/>
          <w:szCs w:val="26"/>
        </w:rPr>
        <w:t>лей</w:t>
      </w:r>
      <w:r w:rsidR="00550869" w:rsidRPr="00D87A3B">
        <w:rPr>
          <w:rFonts w:ascii="Times New Roman" w:hAnsi="Times New Roman" w:cs="Times New Roman"/>
          <w:sz w:val="26"/>
          <w:szCs w:val="26"/>
        </w:rPr>
        <w:t>.</w:t>
      </w:r>
      <w:r w:rsidR="001B1EC1" w:rsidRPr="00D87A3B">
        <w:rPr>
          <w:rFonts w:ascii="Times New Roman" w:hAnsi="Times New Roman" w:cs="Times New Roman"/>
          <w:sz w:val="26"/>
          <w:szCs w:val="26"/>
        </w:rPr>
        <w:t xml:space="preserve"> Предлагаемый к утверждению размер дефицита бюджета не превышает ограничения, установленные статьей 92.1 Бюджетного кодекса Российской Федерации.</w:t>
      </w:r>
    </w:p>
    <w:p w:rsidR="00C72E16" w:rsidRPr="00D87A3B" w:rsidRDefault="00C72E16" w:rsidP="00966321">
      <w:pPr>
        <w:pStyle w:val="af0"/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966321" w:rsidRPr="00D87A3B" w:rsidRDefault="00F80EEB" w:rsidP="00E34543">
      <w:pPr>
        <w:ind w:right="-142"/>
        <w:jc w:val="both"/>
        <w:rPr>
          <w:sz w:val="26"/>
          <w:szCs w:val="26"/>
        </w:rPr>
      </w:pPr>
      <w:r w:rsidRPr="00D87A3B">
        <w:rPr>
          <w:b/>
          <w:sz w:val="26"/>
          <w:szCs w:val="26"/>
        </w:rPr>
        <w:t>Выводы:</w:t>
      </w:r>
      <w:r w:rsidRPr="00D87A3B">
        <w:rPr>
          <w:sz w:val="26"/>
          <w:szCs w:val="26"/>
        </w:rPr>
        <w:t xml:space="preserve"> К</w:t>
      </w:r>
      <w:r w:rsidR="000D03C4" w:rsidRPr="00D87A3B">
        <w:rPr>
          <w:sz w:val="26"/>
          <w:szCs w:val="26"/>
        </w:rPr>
        <w:t xml:space="preserve">орректировка </w:t>
      </w:r>
      <w:r w:rsidR="00966321" w:rsidRPr="00D87A3B">
        <w:rPr>
          <w:sz w:val="26"/>
          <w:szCs w:val="26"/>
        </w:rPr>
        <w:t xml:space="preserve">доходной </w:t>
      </w:r>
      <w:r w:rsidR="000D03C4" w:rsidRPr="00D87A3B">
        <w:rPr>
          <w:sz w:val="26"/>
          <w:szCs w:val="26"/>
        </w:rPr>
        <w:t xml:space="preserve"> части бюджета </w:t>
      </w:r>
      <w:r w:rsidR="00966321" w:rsidRPr="00D87A3B">
        <w:rPr>
          <w:sz w:val="26"/>
          <w:szCs w:val="26"/>
        </w:rPr>
        <w:t>обусловлена</w:t>
      </w:r>
      <w:r w:rsidR="00F02362" w:rsidRPr="00D87A3B">
        <w:rPr>
          <w:sz w:val="26"/>
          <w:szCs w:val="26"/>
        </w:rPr>
        <w:t xml:space="preserve"> увеличением</w:t>
      </w:r>
      <w:r w:rsidR="00966321" w:rsidRPr="00D87A3B">
        <w:rPr>
          <w:sz w:val="26"/>
          <w:szCs w:val="26"/>
        </w:rPr>
        <w:t xml:space="preserve"> объемов  безвозмездных поступлений</w:t>
      </w:r>
      <w:r w:rsidR="00817162" w:rsidRPr="00D87A3B">
        <w:rPr>
          <w:sz w:val="26"/>
          <w:szCs w:val="26"/>
        </w:rPr>
        <w:t xml:space="preserve">. </w:t>
      </w:r>
      <w:r w:rsidR="003F7445" w:rsidRPr="00D87A3B">
        <w:rPr>
          <w:sz w:val="26"/>
          <w:szCs w:val="26"/>
        </w:rPr>
        <w:t xml:space="preserve">Безвозмездные поступления имеют целевой характер и направлены </w:t>
      </w:r>
      <w:proofErr w:type="gramStart"/>
      <w:r w:rsidR="003F7445" w:rsidRPr="00D87A3B">
        <w:rPr>
          <w:sz w:val="26"/>
          <w:szCs w:val="26"/>
        </w:rPr>
        <w:t>согласно</w:t>
      </w:r>
      <w:proofErr w:type="gramEnd"/>
      <w:r w:rsidR="003F7445" w:rsidRPr="00D87A3B">
        <w:rPr>
          <w:sz w:val="26"/>
          <w:szCs w:val="26"/>
        </w:rPr>
        <w:t xml:space="preserve"> предложенного проекта на соответствующие цели</w:t>
      </w:r>
      <w:r w:rsidR="00A02B31" w:rsidRPr="00D87A3B">
        <w:rPr>
          <w:sz w:val="26"/>
          <w:szCs w:val="26"/>
        </w:rPr>
        <w:t>.</w:t>
      </w:r>
      <w:r w:rsidR="003F7445" w:rsidRPr="00D87A3B">
        <w:rPr>
          <w:sz w:val="26"/>
          <w:szCs w:val="26"/>
        </w:rPr>
        <w:t xml:space="preserve"> </w:t>
      </w:r>
      <w:r w:rsidR="00A02B31" w:rsidRPr="00D87A3B">
        <w:rPr>
          <w:sz w:val="26"/>
          <w:szCs w:val="26"/>
        </w:rPr>
        <w:t xml:space="preserve">В предложенном проекте распределены расходы за счет остатков средств </w:t>
      </w:r>
      <w:r w:rsidR="003F7445" w:rsidRPr="00D87A3B">
        <w:rPr>
          <w:sz w:val="26"/>
          <w:szCs w:val="26"/>
        </w:rPr>
        <w:t>бюджета</w:t>
      </w:r>
      <w:r w:rsidR="00817162" w:rsidRPr="00D87A3B">
        <w:rPr>
          <w:sz w:val="26"/>
          <w:szCs w:val="26"/>
        </w:rPr>
        <w:t xml:space="preserve"> </w:t>
      </w:r>
      <w:r w:rsidR="00D87A3B" w:rsidRPr="00D87A3B">
        <w:rPr>
          <w:sz w:val="26"/>
          <w:szCs w:val="26"/>
        </w:rPr>
        <w:t>муниципального района</w:t>
      </w:r>
      <w:r w:rsidR="00A02B31" w:rsidRPr="00D87A3B">
        <w:rPr>
          <w:sz w:val="26"/>
          <w:szCs w:val="26"/>
        </w:rPr>
        <w:t>, образовавшихся на счете по учету средств бюджета по состоянию на 01.01.20</w:t>
      </w:r>
      <w:r w:rsidR="00D87A3B" w:rsidRPr="00D87A3B">
        <w:rPr>
          <w:sz w:val="26"/>
          <w:szCs w:val="26"/>
        </w:rPr>
        <w:t>20</w:t>
      </w:r>
      <w:r w:rsidR="00A02B31" w:rsidRPr="00D87A3B">
        <w:rPr>
          <w:sz w:val="26"/>
          <w:szCs w:val="26"/>
        </w:rPr>
        <w:t xml:space="preserve"> на сумму </w:t>
      </w:r>
      <w:r w:rsidR="00D87A3B" w:rsidRPr="00D87A3B">
        <w:rPr>
          <w:sz w:val="26"/>
          <w:szCs w:val="26"/>
        </w:rPr>
        <w:t>14 130,01 тыс.</w:t>
      </w:r>
      <w:r w:rsidR="00A02B31" w:rsidRPr="00D87A3B">
        <w:rPr>
          <w:sz w:val="26"/>
          <w:szCs w:val="26"/>
        </w:rPr>
        <w:t xml:space="preserve"> рублей. </w:t>
      </w:r>
      <w:r w:rsidR="00966321" w:rsidRPr="00D87A3B">
        <w:rPr>
          <w:sz w:val="26"/>
          <w:szCs w:val="26"/>
        </w:rPr>
        <w:t>По главным администраторам бюджетных сре</w:t>
      </w:r>
      <w:proofErr w:type="gramStart"/>
      <w:r w:rsidR="00966321" w:rsidRPr="00D87A3B">
        <w:rPr>
          <w:sz w:val="26"/>
          <w:szCs w:val="26"/>
        </w:rPr>
        <w:t>дств пр</w:t>
      </w:r>
      <w:proofErr w:type="gramEnd"/>
      <w:r w:rsidR="00966321" w:rsidRPr="00D87A3B">
        <w:rPr>
          <w:sz w:val="26"/>
          <w:szCs w:val="26"/>
        </w:rPr>
        <w:t>едлагается произвести перераспределение ассигнований</w:t>
      </w:r>
      <w:r w:rsidR="006A164E" w:rsidRPr="00D87A3B">
        <w:rPr>
          <w:sz w:val="26"/>
          <w:szCs w:val="26"/>
        </w:rPr>
        <w:t xml:space="preserve"> по целевым статьям расходов</w:t>
      </w:r>
      <w:r w:rsidR="008B5327" w:rsidRPr="00D87A3B">
        <w:rPr>
          <w:sz w:val="26"/>
          <w:szCs w:val="26"/>
        </w:rPr>
        <w:t xml:space="preserve"> согласно представленных ходатайств</w:t>
      </w:r>
      <w:r w:rsidR="00966321" w:rsidRPr="00D87A3B">
        <w:rPr>
          <w:sz w:val="26"/>
          <w:szCs w:val="26"/>
        </w:rPr>
        <w:t>. Объем налоговых и неналоговых доходов не изменился</w:t>
      </w:r>
      <w:r w:rsidR="002F483C" w:rsidRPr="00D87A3B">
        <w:rPr>
          <w:sz w:val="26"/>
          <w:szCs w:val="26"/>
        </w:rPr>
        <w:t>.</w:t>
      </w:r>
      <w:r w:rsidR="00966321" w:rsidRPr="00D87A3B">
        <w:rPr>
          <w:sz w:val="26"/>
          <w:szCs w:val="26"/>
        </w:rPr>
        <w:t xml:space="preserve"> Анализ указанных изменений не уменьшает объем финансирования социальн</w:t>
      </w:r>
      <w:proofErr w:type="gramStart"/>
      <w:r w:rsidR="00966321" w:rsidRPr="00D87A3B">
        <w:rPr>
          <w:sz w:val="26"/>
          <w:szCs w:val="26"/>
        </w:rPr>
        <w:t>о-</w:t>
      </w:r>
      <w:proofErr w:type="gramEnd"/>
      <w:r w:rsidR="00966321" w:rsidRPr="00D87A3B">
        <w:rPr>
          <w:sz w:val="26"/>
          <w:szCs w:val="26"/>
        </w:rPr>
        <w:t xml:space="preserve"> значимых статей расходов. </w:t>
      </w:r>
    </w:p>
    <w:p w:rsidR="00953E58" w:rsidRPr="0038628D" w:rsidRDefault="00953E58" w:rsidP="009F27D2">
      <w:pPr>
        <w:pStyle w:val="a6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right="-142" w:firstLine="426"/>
        <w:jc w:val="both"/>
        <w:outlineLvl w:val="3"/>
        <w:rPr>
          <w:color w:val="FF0000"/>
          <w:sz w:val="26"/>
          <w:szCs w:val="26"/>
        </w:rPr>
      </w:pPr>
    </w:p>
    <w:p w:rsidR="00073B35" w:rsidRPr="0038628D" w:rsidRDefault="00073B35" w:rsidP="00ED51A0">
      <w:pPr>
        <w:keepNext/>
        <w:widowControl w:val="0"/>
        <w:tabs>
          <w:tab w:val="left" w:pos="-284"/>
        </w:tabs>
        <w:spacing w:after="60"/>
        <w:ind w:left="-284" w:right="-426" w:firstLine="851"/>
        <w:jc w:val="both"/>
        <w:rPr>
          <w:color w:val="FF0000"/>
          <w:sz w:val="26"/>
          <w:szCs w:val="26"/>
        </w:rPr>
      </w:pPr>
    </w:p>
    <w:p w:rsidR="00817162" w:rsidRPr="0038628D" w:rsidRDefault="00817162" w:rsidP="00ED51A0">
      <w:pPr>
        <w:keepNext/>
        <w:widowControl w:val="0"/>
        <w:tabs>
          <w:tab w:val="left" w:pos="-284"/>
        </w:tabs>
        <w:spacing w:after="60"/>
        <w:ind w:left="-284" w:right="-426" w:firstLine="851"/>
        <w:jc w:val="both"/>
        <w:rPr>
          <w:color w:val="FF0000"/>
          <w:sz w:val="26"/>
          <w:szCs w:val="26"/>
        </w:rPr>
      </w:pPr>
      <w:bookmarkStart w:id="2" w:name="_GoBack"/>
      <w:bookmarkEnd w:id="2"/>
    </w:p>
    <w:p w:rsidR="001C7992" w:rsidRPr="00D87A3B" w:rsidRDefault="001C7992" w:rsidP="002F483C">
      <w:pPr>
        <w:shd w:val="clear" w:color="auto" w:fill="FFFFFF"/>
        <w:tabs>
          <w:tab w:val="left" w:pos="-284"/>
        </w:tabs>
        <w:ind w:right="17"/>
        <w:rPr>
          <w:sz w:val="26"/>
          <w:szCs w:val="26"/>
        </w:rPr>
      </w:pPr>
      <w:r w:rsidRPr="00D87A3B">
        <w:rPr>
          <w:spacing w:val="-1"/>
          <w:sz w:val="26"/>
          <w:szCs w:val="26"/>
        </w:rPr>
        <w:t>Председатель</w:t>
      </w:r>
    </w:p>
    <w:p w:rsidR="001C7992" w:rsidRPr="00D87A3B" w:rsidRDefault="001C7992" w:rsidP="002F483C">
      <w:pPr>
        <w:shd w:val="clear" w:color="auto" w:fill="FFFFFF"/>
        <w:tabs>
          <w:tab w:val="left" w:pos="-284"/>
        </w:tabs>
        <w:spacing w:line="306" w:lineRule="exact"/>
        <w:rPr>
          <w:sz w:val="26"/>
          <w:szCs w:val="26"/>
        </w:rPr>
      </w:pPr>
      <w:r w:rsidRPr="00D87A3B">
        <w:rPr>
          <w:sz w:val="26"/>
          <w:szCs w:val="26"/>
        </w:rPr>
        <w:t>Контрольно-счетной палаты</w:t>
      </w:r>
    </w:p>
    <w:p w:rsidR="001C7992" w:rsidRPr="00D87A3B" w:rsidRDefault="001C7992" w:rsidP="002F483C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142"/>
        <w:rPr>
          <w:sz w:val="26"/>
          <w:szCs w:val="26"/>
        </w:rPr>
      </w:pPr>
      <w:r w:rsidRPr="00D87A3B">
        <w:rPr>
          <w:spacing w:val="-2"/>
          <w:sz w:val="26"/>
          <w:szCs w:val="26"/>
        </w:rPr>
        <w:t xml:space="preserve">МР «Корткеросский» </w:t>
      </w:r>
      <w:r w:rsidRPr="00D87A3B">
        <w:rPr>
          <w:iCs/>
          <w:sz w:val="26"/>
          <w:szCs w:val="26"/>
        </w:rPr>
        <w:t xml:space="preserve">         </w:t>
      </w:r>
      <w:r w:rsidR="009517AE" w:rsidRPr="00D87A3B">
        <w:rPr>
          <w:iCs/>
          <w:sz w:val="26"/>
          <w:szCs w:val="26"/>
        </w:rPr>
        <w:t xml:space="preserve"> </w:t>
      </w:r>
      <w:r w:rsidR="00E34543" w:rsidRPr="00D87A3B">
        <w:rPr>
          <w:iCs/>
          <w:sz w:val="26"/>
          <w:szCs w:val="26"/>
        </w:rPr>
        <w:t xml:space="preserve">        </w:t>
      </w:r>
      <w:r w:rsidR="009517AE" w:rsidRPr="00D87A3B">
        <w:rPr>
          <w:iCs/>
          <w:sz w:val="26"/>
          <w:szCs w:val="26"/>
        </w:rPr>
        <w:t xml:space="preserve">      </w:t>
      </w:r>
      <w:r w:rsidRPr="00D87A3B">
        <w:rPr>
          <w:iCs/>
          <w:sz w:val="26"/>
          <w:szCs w:val="26"/>
        </w:rPr>
        <w:t xml:space="preserve">        </w:t>
      </w:r>
      <w:r w:rsidR="00BE2ACE" w:rsidRPr="00D87A3B">
        <w:rPr>
          <w:iCs/>
          <w:sz w:val="26"/>
          <w:szCs w:val="26"/>
        </w:rPr>
        <w:t xml:space="preserve">         </w:t>
      </w:r>
      <w:r w:rsidRPr="00D87A3B">
        <w:rPr>
          <w:iCs/>
          <w:sz w:val="26"/>
          <w:szCs w:val="26"/>
        </w:rPr>
        <w:t xml:space="preserve">                          </w:t>
      </w:r>
      <w:r w:rsidR="00073B35" w:rsidRPr="00D87A3B">
        <w:rPr>
          <w:iCs/>
          <w:sz w:val="26"/>
          <w:szCs w:val="26"/>
        </w:rPr>
        <w:t xml:space="preserve">    </w:t>
      </w:r>
      <w:r w:rsidRPr="00D87A3B">
        <w:rPr>
          <w:iCs/>
          <w:sz w:val="26"/>
          <w:szCs w:val="26"/>
        </w:rPr>
        <w:t xml:space="preserve">    </w:t>
      </w:r>
      <w:r w:rsidR="00E34543" w:rsidRPr="00D87A3B">
        <w:rPr>
          <w:iCs/>
          <w:sz w:val="26"/>
          <w:szCs w:val="26"/>
        </w:rPr>
        <w:t xml:space="preserve">  </w:t>
      </w:r>
      <w:r w:rsidRPr="00D87A3B">
        <w:rPr>
          <w:iCs/>
          <w:sz w:val="26"/>
          <w:szCs w:val="26"/>
        </w:rPr>
        <w:t xml:space="preserve">   </w:t>
      </w:r>
      <w:r w:rsidR="00BE2ACE" w:rsidRPr="00D87A3B">
        <w:rPr>
          <w:iCs/>
          <w:sz w:val="26"/>
          <w:szCs w:val="26"/>
        </w:rPr>
        <w:t xml:space="preserve">    </w:t>
      </w:r>
      <w:r w:rsidRPr="00D87A3B">
        <w:rPr>
          <w:iCs/>
          <w:sz w:val="26"/>
          <w:szCs w:val="26"/>
        </w:rPr>
        <w:t xml:space="preserve">   </w:t>
      </w:r>
      <w:r w:rsidRPr="00D87A3B">
        <w:rPr>
          <w:spacing w:val="-3"/>
          <w:sz w:val="26"/>
          <w:szCs w:val="26"/>
        </w:rPr>
        <w:t>Е.Н. Андреева</w:t>
      </w:r>
    </w:p>
    <w:p w:rsidR="00581013" w:rsidRPr="0038628D" w:rsidRDefault="00581013" w:rsidP="002F483C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426"/>
        <w:rPr>
          <w:color w:val="FF0000"/>
          <w:sz w:val="26"/>
          <w:szCs w:val="26"/>
        </w:rPr>
      </w:pPr>
    </w:p>
    <w:sectPr w:rsidR="00581013" w:rsidRPr="0038628D" w:rsidSect="00D168BE">
      <w:headerReference w:type="default" r:id="rId11"/>
      <w:pgSz w:w="11906" w:h="16838"/>
      <w:pgMar w:top="567" w:right="707" w:bottom="567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B1" w:rsidRDefault="00DE1CB1" w:rsidP="00FF0F86">
      <w:r>
        <w:separator/>
      </w:r>
    </w:p>
  </w:endnote>
  <w:endnote w:type="continuationSeparator" w:id="0">
    <w:p w:rsidR="00DE1CB1" w:rsidRDefault="00DE1CB1" w:rsidP="00F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B1" w:rsidRDefault="00DE1CB1" w:rsidP="00FF0F86">
      <w:r>
        <w:separator/>
      </w:r>
    </w:p>
  </w:footnote>
  <w:footnote w:type="continuationSeparator" w:id="0">
    <w:p w:rsidR="00DE1CB1" w:rsidRDefault="00DE1CB1" w:rsidP="00FF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8199"/>
      <w:docPartObj>
        <w:docPartGallery w:val="Page Numbers (Top of Page)"/>
        <w:docPartUnique/>
      </w:docPartObj>
    </w:sdtPr>
    <w:sdtEndPr/>
    <w:sdtContent>
      <w:p w:rsidR="00127C2C" w:rsidRDefault="00127C2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0F5">
          <w:rPr>
            <w:noProof/>
          </w:rPr>
          <w:t>7</w:t>
        </w:r>
        <w:r>
          <w:fldChar w:fldCharType="end"/>
        </w:r>
      </w:p>
    </w:sdtContent>
  </w:sdt>
  <w:p w:rsidR="00127C2C" w:rsidRDefault="00127C2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26"/>
    <w:multiLevelType w:val="hybridMultilevel"/>
    <w:tmpl w:val="60D8B4BA"/>
    <w:lvl w:ilvl="0" w:tplc="6686B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2610B"/>
    <w:multiLevelType w:val="hybridMultilevel"/>
    <w:tmpl w:val="23585EEE"/>
    <w:lvl w:ilvl="0" w:tplc="47D0535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9B475E"/>
    <w:multiLevelType w:val="hybridMultilevel"/>
    <w:tmpl w:val="BD90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F5738"/>
    <w:multiLevelType w:val="hybridMultilevel"/>
    <w:tmpl w:val="46E2CBCC"/>
    <w:lvl w:ilvl="0" w:tplc="4BAE9FB4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>
    <w:nsid w:val="34D464DE"/>
    <w:multiLevelType w:val="hybridMultilevel"/>
    <w:tmpl w:val="136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329A9"/>
    <w:multiLevelType w:val="hybridMultilevel"/>
    <w:tmpl w:val="9822F6CE"/>
    <w:lvl w:ilvl="0" w:tplc="C3D8B8C2">
      <w:start w:val="1"/>
      <w:numFmt w:val="decimal"/>
      <w:lvlText w:val="%1)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0F6E43"/>
    <w:multiLevelType w:val="hybridMultilevel"/>
    <w:tmpl w:val="2C4CC6F4"/>
    <w:lvl w:ilvl="0" w:tplc="10F614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025517"/>
    <w:multiLevelType w:val="hybridMultilevel"/>
    <w:tmpl w:val="6C240DDC"/>
    <w:lvl w:ilvl="0" w:tplc="1DE0949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458E4"/>
    <w:multiLevelType w:val="hybridMultilevel"/>
    <w:tmpl w:val="494EAE60"/>
    <w:lvl w:ilvl="0" w:tplc="C9649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230580"/>
    <w:multiLevelType w:val="hybridMultilevel"/>
    <w:tmpl w:val="DAC2E960"/>
    <w:lvl w:ilvl="0" w:tplc="C14E7D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023A7F"/>
    <w:multiLevelType w:val="hybridMultilevel"/>
    <w:tmpl w:val="5470AC88"/>
    <w:lvl w:ilvl="0" w:tplc="117ABA3E">
      <w:start w:val="1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5BC2896"/>
    <w:multiLevelType w:val="hybridMultilevel"/>
    <w:tmpl w:val="4AE213CE"/>
    <w:lvl w:ilvl="0" w:tplc="79E0F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656161"/>
    <w:multiLevelType w:val="hybridMultilevel"/>
    <w:tmpl w:val="B1AA5C8C"/>
    <w:lvl w:ilvl="0" w:tplc="2D546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574BFF"/>
    <w:multiLevelType w:val="hybridMultilevel"/>
    <w:tmpl w:val="3224D578"/>
    <w:lvl w:ilvl="0" w:tplc="34F879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0258B0"/>
    <w:multiLevelType w:val="hybridMultilevel"/>
    <w:tmpl w:val="1A0A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3045D"/>
    <w:multiLevelType w:val="hybridMultilevel"/>
    <w:tmpl w:val="C422FD22"/>
    <w:lvl w:ilvl="0" w:tplc="9CD66B38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  <w:num w:numId="13">
    <w:abstractNumId w:val="5"/>
  </w:num>
  <w:num w:numId="14">
    <w:abstractNumId w:val="18"/>
  </w:num>
  <w:num w:numId="15">
    <w:abstractNumId w:val="12"/>
  </w:num>
  <w:num w:numId="16">
    <w:abstractNumId w:val="17"/>
  </w:num>
  <w:num w:numId="17">
    <w:abstractNumId w:val="4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02DD1"/>
    <w:rsid w:val="000045E3"/>
    <w:rsid w:val="0000578A"/>
    <w:rsid w:val="00007E5C"/>
    <w:rsid w:val="000103CC"/>
    <w:rsid w:val="00011D3D"/>
    <w:rsid w:val="00013E1A"/>
    <w:rsid w:val="0002002D"/>
    <w:rsid w:val="00024240"/>
    <w:rsid w:val="00024B23"/>
    <w:rsid w:val="00031077"/>
    <w:rsid w:val="0003637C"/>
    <w:rsid w:val="000400F5"/>
    <w:rsid w:val="00047B21"/>
    <w:rsid w:val="000507E3"/>
    <w:rsid w:val="0005230B"/>
    <w:rsid w:val="000543BF"/>
    <w:rsid w:val="00056A9D"/>
    <w:rsid w:val="000619AF"/>
    <w:rsid w:val="00061B7A"/>
    <w:rsid w:val="00062923"/>
    <w:rsid w:val="00066CE4"/>
    <w:rsid w:val="00071B8A"/>
    <w:rsid w:val="00073B35"/>
    <w:rsid w:val="000761F4"/>
    <w:rsid w:val="000844B7"/>
    <w:rsid w:val="0008485B"/>
    <w:rsid w:val="00085F78"/>
    <w:rsid w:val="00092CB7"/>
    <w:rsid w:val="000951E8"/>
    <w:rsid w:val="00096372"/>
    <w:rsid w:val="0009753F"/>
    <w:rsid w:val="000A1929"/>
    <w:rsid w:val="000A27B0"/>
    <w:rsid w:val="000A459C"/>
    <w:rsid w:val="000B2BCE"/>
    <w:rsid w:val="000B4DF9"/>
    <w:rsid w:val="000C219B"/>
    <w:rsid w:val="000C2E3A"/>
    <w:rsid w:val="000C4ED0"/>
    <w:rsid w:val="000C5F2E"/>
    <w:rsid w:val="000C7CF7"/>
    <w:rsid w:val="000D03C4"/>
    <w:rsid w:val="000D2C57"/>
    <w:rsid w:val="000D4DBD"/>
    <w:rsid w:val="000E3DA2"/>
    <w:rsid w:val="000E4264"/>
    <w:rsid w:val="000F13BF"/>
    <w:rsid w:val="000F5D17"/>
    <w:rsid w:val="000F672D"/>
    <w:rsid w:val="000F7241"/>
    <w:rsid w:val="00107560"/>
    <w:rsid w:val="00122BF7"/>
    <w:rsid w:val="00123940"/>
    <w:rsid w:val="00124DFC"/>
    <w:rsid w:val="00127C2C"/>
    <w:rsid w:val="0013483C"/>
    <w:rsid w:val="001402F4"/>
    <w:rsid w:val="00140ED7"/>
    <w:rsid w:val="00140EEC"/>
    <w:rsid w:val="0014719A"/>
    <w:rsid w:val="001472AC"/>
    <w:rsid w:val="001536CD"/>
    <w:rsid w:val="00153FDB"/>
    <w:rsid w:val="00154816"/>
    <w:rsid w:val="00160EC1"/>
    <w:rsid w:val="0016183A"/>
    <w:rsid w:val="00164797"/>
    <w:rsid w:val="00171E6E"/>
    <w:rsid w:val="001764A5"/>
    <w:rsid w:val="00190AA4"/>
    <w:rsid w:val="00191A22"/>
    <w:rsid w:val="00192954"/>
    <w:rsid w:val="00193C0B"/>
    <w:rsid w:val="00194AFF"/>
    <w:rsid w:val="00194CAE"/>
    <w:rsid w:val="00195DDE"/>
    <w:rsid w:val="001B168D"/>
    <w:rsid w:val="001B1EC1"/>
    <w:rsid w:val="001C18F6"/>
    <w:rsid w:val="001C3DB5"/>
    <w:rsid w:val="001C7992"/>
    <w:rsid w:val="001E51FB"/>
    <w:rsid w:val="00201434"/>
    <w:rsid w:val="00203ADF"/>
    <w:rsid w:val="0020516A"/>
    <w:rsid w:val="0021464F"/>
    <w:rsid w:val="00214FF3"/>
    <w:rsid w:val="00222AEE"/>
    <w:rsid w:val="00227BDA"/>
    <w:rsid w:val="002323C8"/>
    <w:rsid w:val="002356DE"/>
    <w:rsid w:val="00240871"/>
    <w:rsid w:val="002418DF"/>
    <w:rsid w:val="00241DB4"/>
    <w:rsid w:val="00247270"/>
    <w:rsid w:val="00247373"/>
    <w:rsid w:val="0024780F"/>
    <w:rsid w:val="00255221"/>
    <w:rsid w:val="00255EBC"/>
    <w:rsid w:val="00265190"/>
    <w:rsid w:val="00280261"/>
    <w:rsid w:val="002826F5"/>
    <w:rsid w:val="00287DED"/>
    <w:rsid w:val="0029444F"/>
    <w:rsid w:val="00295481"/>
    <w:rsid w:val="00296EC3"/>
    <w:rsid w:val="002A0252"/>
    <w:rsid w:val="002A2ACC"/>
    <w:rsid w:val="002A7B32"/>
    <w:rsid w:val="002B10B9"/>
    <w:rsid w:val="002B23D2"/>
    <w:rsid w:val="002B3B0F"/>
    <w:rsid w:val="002B4A2F"/>
    <w:rsid w:val="002C06F3"/>
    <w:rsid w:val="002C17BB"/>
    <w:rsid w:val="002C373F"/>
    <w:rsid w:val="002C4B9A"/>
    <w:rsid w:val="002C53B3"/>
    <w:rsid w:val="002C59B0"/>
    <w:rsid w:val="002D06BB"/>
    <w:rsid w:val="002D58F8"/>
    <w:rsid w:val="002D6577"/>
    <w:rsid w:val="002E1002"/>
    <w:rsid w:val="002E1E4F"/>
    <w:rsid w:val="002E6CC8"/>
    <w:rsid w:val="002F3556"/>
    <w:rsid w:val="002F3DEC"/>
    <w:rsid w:val="002F483C"/>
    <w:rsid w:val="002F4C82"/>
    <w:rsid w:val="002F5DB4"/>
    <w:rsid w:val="003120C4"/>
    <w:rsid w:val="003252D9"/>
    <w:rsid w:val="0033006D"/>
    <w:rsid w:val="00340FEC"/>
    <w:rsid w:val="00343C19"/>
    <w:rsid w:val="00344FD0"/>
    <w:rsid w:val="00353C30"/>
    <w:rsid w:val="003547D4"/>
    <w:rsid w:val="00363242"/>
    <w:rsid w:val="00370155"/>
    <w:rsid w:val="00371E69"/>
    <w:rsid w:val="003772DD"/>
    <w:rsid w:val="00380736"/>
    <w:rsid w:val="00381680"/>
    <w:rsid w:val="00383756"/>
    <w:rsid w:val="0038628D"/>
    <w:rsid w:val="003A0966"/>
    <w:rsid w:val="003A1309"/>
    <w:rsid w:val="003A3740"/>
    <w:rsid w:val="003A6BD2"/>
    <w:rsid w:val="003B1240"/>
    <w:rsid w:val="003B197B"/>
    <w:rsid w:val="003B6A01"/>
    <w:rsid w:val="003C185D"/>
    <w:rsid w:val="003C2079"/>
    <w:rsid w:val="003C3BFF"/>
    <w:rsid w:val="003C544B"/>
    <w:rsid w:val="003D1BA9"/>
    <w:rsid w:val="003D2EBF"/>
    <w:rsid w:val="003D6877"/>
    <w:rsid w:val="003E00A1"/>
    <w:rsid w:val="003E5B6C"/>
    <w:rsid w:val="003F7445"/>
    <w:rsid w:val="0041348B"/>
    <w:rsid w:val="00413FB8"/>
    <w:rsid w:val="00415881"/>
    <w:rsid w:val="004203B5"/>
    <w:rsid w:val="00422519"/>
    <w:rsid w:val="00424196"/>
    <w:rsid w:val="00431B8E"/>
    <w:rsid w:val="00436088"/>
    <w:rsid w:val="00437C90"/>
    <w:rsid w:val="00460124"/>
    <w:rsid w:val="00463BF8"/>
    <w:rsid w:val="00467FE2"/>
    <w:rsid w:val="004712DA"/>
    <w:rsid w:val="00473BB6"/>
    <w:rsid w:val="00476BC6"/>
    <w:rsid w:val="0048378A"/>
    <w:rsid w:val="00487900"/>
    <w:rsid w:val="00494090"/>
    <w:rsid w:val="004971AB"/>
    <w:rsid w:val="004A4077"/>
    <w:rsid w:val="004A58E5"/>
    <w:rsid w:val="004A6C10"/>
    <w:rsid w:val="004B1133"/>
    <w:rsid w:val="004B3FE7"/>
    <w:rsid w:val="004B52DE"/>
    <w:rsid w:val="004B61BF"/>
    <w:rsid w:val="004B624D"/>
    <w:rsid w:val="004B62EE"/>
    <w:rsid w:val="004B7EB0"/>
    <w:rsid w:val="004C48B8"/>
    <w:rsid w:val="004C5D75"/>
    <w:rsid w:val="004D03CF"/>
    <w:rsid w:val="004D4B60"/>
    <w:rsid w:val="004D6545"/>
    <w:rsid w:val="004E1494"/>
    <w:rsid w:val="004E241E"/>
    <w:rsid w:val="004E2E06"/>
    <w:rsid w:val="004E46BD"/>
    <w:rsid w:val="004E6D02"/>
    <w:rsid w:val="004F0D54"/>
    <w:rsid w:val="004F5ABB"/>
    <w:rsid w:val="004F606F"/>
    <w:rsid w:val="004F64AA"/>
    <w:rsid w:val="004F7C70"/>
    <w:rsid w:val="00502F88"/>
    <w:rsid w:val="00503AB5"/>
    <w:rsid w:val="00504B77"/>
    <w:rsid w:val="005150D6"/>
    <w:rsid w:val="005173AC"/>
    <w:rsid w:val="00520620"/>
    <w:rsid w:val="00521531"/>
    <w:rsid w:val="00522B97"/>
    <w:rsid w:val="00530E74"/>
    <w:rsid w:val="0054679A"/>
    <w:rsid w:val="00550869"/>
    <w:rsid w:val="0055199D"/>
    <w:rsid w:val="00554F36"/>
    <w:rsid w:val="005554C1"/>
    <w:rsid w:val="0056043B"/>
    <w:rsid w:val="00560DE8"/>
    <w:rsid w:val="00576362"/>
    <w:rsid w:val="005806BA"/>
    <w:rsid w:val="00581013"/>
    <w:rsid w:val="005866D3"/>
    <w:rsid w:val="0058713B"/>
    <w:rsid w:val="00587C69"/>
    <w:rsid w:val="0059331E"/>
    <w:rsid w:val="005A609B"/>
    <w:rsid w:val="005B0E89"/>
    <w:rsid w:val="005B0FF8"/>
    <w:rsid w:val="005B50C6"/>
    <w:rsid w:val="005B66B0"/>
    <w:rsid w:val="005C236F"/>
    <w:rsid w:val="005C2D8C"/>
    <w:rsid w:val="005C6B25"/>
    <w:rsid w:val="005C7320"/>
    <w:rsid w:val="005D3D85"/>
    <w:rsid w:val="005D6691"/>
    <w:rsid w:val="005D686D"/>
    <w:rsid w:val="005D6ADD"/>
    <w:rsid w:val="005E111C"/>
    <w:rsid w:val="005E234C"/>
    <w:rsid w:val="005E2B5F"/>
    <w:rsid w:val="005E353A"/>
    <w:rsid w:val="005E4D61"/>
    <w:rsid w:val="005F4664"/>
    <w:rsid w:val="00600769"/>
    <w:rsid w:val="00602487"/>
    <w:rsid w:val="00610E41"/>
    <w:rsid w:val="0061153B"/>
    <w:rsid w:val="00611600"/>
    <w:rsid w:val="00611CAE"/>
    <w:rsid w:val="00615C0A"/>
    <w:rsid w:val="00632A44"/>
    <w:rsid w:val="006343F3"/>
    <w:rsid w:val="0064017D"/>
    <w:rsid w:val="0065185B"/>
    <w:rsid w:val="0065195F"/>
    <w:rsid w:val="00652D9F"/>
    <w:rsid w:val="0065679D"/>
    <w:rsid w:val="00657D51"/>
    <w:rsid w:val="00660AB3"/>
    <w:rsid w:val="00661B83"/>
    <w:rsid w:val="006662DF"/>
    <w:rsid w:val="006706A3"/>
    <w:rsid w:val="00671153"/>
    <w:rsid w:val="0068456D"/>
    <w:rsid w:val="00684CAE"/>
    <w:rsid w:val="00686B94"/>
    <w:rsid w:val="00690479"/>
    <w:rsid w:val="00691454"/>
    <w:rsid w:val="006916EB"/>
    <w:rsid w:val="006A1442"/>
    <w:rsid w:val="006A164E"/>
    <w:rsid w:val="006A60F2"/>
    <w:rsid w:val="006A68B5"/>
    <w:rsid w:val="006B2EFF"/>
    <w:rsid w:val="006B3D7F"/>
    <w:rsid w:val="006B7CA4"/>
    <w:rsid w:val="006B7FB1"/>
    <w:rsid w:val="006C2298"/>
    <w:rsid w:val="006D558C"/>
    <w:rsid w:val="006E112F"/>
    <w:rsid w:val="006E2412"/>
    <w:rsid w:val="006E312B"/>
    <w:rsid w:val="006E5455"/>
    <w:rsid w:val="006F6A81"/>
    <w:rsid w:val="006F6EA5"/>
    <w:rsid w:val="0070529B"/>
    <w:rsid w:val="00706F24"/>
    <w:rsid w:val="007102F0"/>
    <w:rsid w:val="0071318A"/>
    <w:rsid w:val="00717325"/>
    <w:rsid w:val="0072643E"/>
    <w:rsid w:val="00732C52"/>
    <w:rsid w:val="00733D37"/>
    <w:rsid w:val="0073402E"/>
    <w:rsid w:val="007415D0"/>
    <w:rsid w:val="00751690"/>
    <w:rsid w:val="00752941"/>
    <w:rsid w:val="00756DA5"/>
    <w:rsid w:val="00757A2D"/>
    <w:rsid w:val="00764072"/>
    <w:rsid w:val="00774BE4"/>
    <w:rsid w:val="00774CBA"/>
    <w:rsid w:val="0078612B"/>
    <w:rsid w:val="007953A2"/>
    <w:rsid w:val="0079564C"/>
    <w:rsid w:val="007A0893"/>
    <w:rsid w:val="007B403B"/>
    <w:rsid w:val="007B51F1"/>
    <w:rsid w:val="007C116F"/>
    <w:rsid w:val="007C5DEF"/>
    <w:rsid w:val="007C6FBE"/>
    <w:rsid w:val="007D5E66"/>
    <w:rsid w:val="007D6731"/>
    <w:rsid w:val="007E078C"/>
    <w:rsid w:val="007E74EB"/>
    <w:rsid w:val="007F0E4D"/>
    <w:rsid w:val="007F202B"/>
    <w:rsid w:val="007F4371"/>
    <w:rsid w:val="00804C44"/>
    <w:rsid w:val="00810726"/>
    <w:rsid w:val="00811730"/>
    <w:rsid w:val="008168A1"/>
    <w:rsid w:val="00817162"/>
    <w:rsid w:val="00822C83"/>
    <w:rsid w:val="00834B4D"/>
    <w:rsid w:val="0084414B"/>
    <w:rsid w:val="00845F9D"/>
    <w:rsid w:val="0084603A"/>
    <w:rsid w:val="00862328"/>
    <w:rsid w:val="00862E95"/>
    <w:rsid w:val="00867FB1"/>
    <w:rsid w:val="0087062A"/>
    <w:rsid w:val="00874DCF"/>
    <w:rsid w:val="00880EF6"/>
    <w:rsid w:val="00884987"/>
    <w:rsid w:val="008960F0"/>
    <w:rsid w:val="008A692C"/>
    <w:rsid w:val="008B18DA"/>
    <w:rsid w:val="008B3EE5"/>
    <w:rsid w:val="008B5327"/>
    <w:rsid w:val="008B7A23"/>
    <w:rsid w:val="008C20EF"/>
    <w:rsid w:val="008C2D59"/>
    <w:rsid w:val="008C52DC"/>
    <w:rsid w:val="008D0B20"/>
    <w:rsid w:val="008E482D"/>
    <w:rsid w:val="008E4B32"/>
    <w:rsid w:val="008E540D"/>
    <w:rsid w:val="008E6058"/>
    <w:rsid w:val="008F2395"/>
    <w:rsid w:val="008F3F2C"/>
    <w:rsid w:val="008F42F3"/>
    <w:rsid w:val="008F6860"/>
    <w:rsid w:val="008F7BC6"/>
    <w:rsid w:val="00901D49"/>
    <w:rsid w:val="00905290"/>
    <w:rsid w:val="0090603F"/>
    <w:rsid w:val="00911FC8"/>
    <w:rsid w:val="0091337E"/>
    <w:rsid w:val="00914D4F"/>
    <w:rsid w:val="009212DB"/>
    <w:rsid w:val="009237A2"/>
    <w:rsid w:val="00926B7C"/>
    <w:rsid w:val="00932E7C"/>
    <w:rsid w:val="0094006C"/>
    <w:rsid w:val="00944643"/>
    <w:rsid w:val="00946FA8"/>
    <w:rsid w:val="00947CED"/>
    <w:rsid w:val="0095101B"/>
    <w:rsid w:val="009517AE"/>
    <w:rsid w:val="00953957"/>
    <w:rsid w:val="00953E58"/>
    <w:rsid w:val="00966321"/>
    <w:rsid w:val="0096757A"/>
    <w:rsid w:val="00980084"/>
    <w:rsid w:val="00986ECA"/>
    <w:rsid w:val="00991AB6"/>
    <w:rsid w:val="00992946"/>
    <w:rsid w:val="00993A95"/>
    <w:rsid w:val="009B5891"/>
    <w:rsid w:val="009C11E3"/>
    <w:rsid w:val="009C2651"/>
    <w:rsid w:val="009C4F1C"/>
    <w:rsid w:val="009E168F"/>
    <w:rsid w:val="009E2435"/>
    <w:rsid w:val="009E413D"/>
    <w:rsid w:val="009E4724"/>
    <w:rsid w:val="009E5310"/>
    <w:rsid w:val="009E63B6"/>
    <w:rsid w:val="009F0AAB"/>
    <w:rsid w:val="009F27D2"/>
    <w:rsid w:val="009F2852"/>
    <w:rsid w:val="009F59D3"/>
    <w:rsid w:val="009F657E"/>
    <w:rsid w:val="009F7C7E"/>
    <w:rsid w:val="00A02B31"/>
    <w:rsid w:val="00A05AF0"/>
    <w:rsid w:val="00A14BC9"/>
    <w:rsid w:val="00A20949"/>
    <w:rsid w:val="00A55C03"/>
    <w:rsid w:val="00A67D78"/>
    <w:rsid w:val="00A742E2"/>
    <w:rsid w:val="00A7585D"/>
    <w:rsid w:val="00A7654E"/>
    <w:rsid w:val="00A82887"/>
    <w:rsid w:val="00A9391A"/>
    <w:rsid w:val="00AA2254"/>
    <w:rsid w:val="00AA2B9B"/>
    <w:rsid w:val="00AA2D17"/>
    <w:rsid w:val="00AC0DAC"/>
    <w:rsid w:val="00AC2D25"/>
    <w:rsid w:val="00AC6BA5"/>
    <w:rsid w:val="00AD0358"/>
    <w:rsid w:val="00AD4B77"/>
    <w:rsid w:val="00AE181E"/>
    <w:rsid w:val="00AE7C7C"/>
    <w:rsid w:val="00AF62C8"/>
    <w:rsid w:val="00AF6303"/>
    <w:rsid w:val="00AF7BB3"/>
    <w:rsid w:val="00B001D0"/>
    <w:rsid w:val="00B00EDA"/>
    <w:rsid w:val="00B019EB"/>
    <w:rsid w:val="00B023A3"/>
    <w:rsid w:val="00B04625"/>
    <w:rsid w:val="00B06246"/>
    <w:rsid w:val="00B07009"/>
    <w:rsid w:val="00B13508"/>
    <w:rsid w:val="00B163AF"/>
    <w:rsid w:val="00B16462"/>
    <w:rsid w:val="00B1669C"/>
    <w:rsid w:val="00B218E4"/>
    <w:rsid w:val="00B23FC4"/>
    <w:rsid w:val="00B248D2"/>
    <w:rsid w:val="00B310B4"/>
    <w:rsid w:val="00B51B8B"/>
    <w:rsid w:val="00B547A1"/>
    <w:rsid w:val="00B62172"/>
    <w:rsid w:val="00B63AE2"/>
    <w:rsid w:val="00B66EDD"/>
    <w:rsid w:val="00B678CC"/>
    <w:rsid w:val="00B70D87"/>
    <w:rsid w:val="00B73F93"/>
    <w:rsid w:val="00B750BE"/>
    <w:rsid w:val="00B75D1F"/>
    <w:rsid w:val="00B762AC"/>
    <w:rsid w:val="00B76F52"/>
    <w:rsid w:val="00B85A18"/>
    <w:rsid w:val="00B90605"/>
    <w:rsid w:val="00B927DC"/>
    <w:rsid w:val="00B941A5"/>
    <w:rsid w:val="00B978F0"/>
    <w:rsid w:val="00BA2614"/>
    <w:rsid w:val="00BA702F"/>
    <w:rsid w:val="00BC460B"/>
    <w:rsid w:val="00BC4FAC"/>
    <w:rsid w:val="00BE2ACE"/>
    <w:rsid w:val="00BE41A2"/>
    <w:rsid w:val="00C02D4B"/>
    <w:rsid w:val="00C0720E"/>
    <w:rsid w:val="00C21514"/>
    <w:rsid w:val="00C22655"/>
    <w:rsid w:val="00C233CC"/>
    <w:rsid w:val="00C2496E"/>
    <w:rsid w:val="00C27A0E"/>
    <w:rsid w:val="00C32E52"/>
    <w:rsid w:val="00C332B4"/>
    <w:rsid w:val="00C34B7E"/>
    <w:rsid w:val="00C35CDF"/>
    <w:rsid w:val="00C36B17"/>
    <w:rsid w:val="00C37049"/>
    <w:rsid w:val="00C37E83"/>
    <w:rsid w:val="00C40384"/>
    <w:rsid w:val="00C50C1B"/>
    <w:rsid w:val="00C5717A"/>
    <w:rsid w:val="00C57CA0"/>
    <w:rsid w:val="00C62F94"/>
    <w:rsid w:val="00C658FC"/>
    <w:rsid w:val="00C72E16"/>
    <w:rsid w:val="00C759B5"/>
    <w:rsid w:val="00C77E18"/>
    <w:rsid w:val="00C8437B"/>
    <w:rsid w:val="00C84B1A"/>
    <w:rsid w:val="00C92AD4"/>
    <w:rsid w:val="00C93519"/>
    <w:rsid w:val="00C96EB5"/>
    <w:rsid w:val="00CA5BF7"/>
    <w:rsid w:val="00CB26BF"/>
    <w:rsid w:val="00CC10D9"/>
    <w:rsid w:val="00CC2B1A"/>
    <w:rsid w:val="00CC35F7"/>
    <w:rsid w:val="00CE5A8B"/>
    <w:rsid w:val="00CE60CD"/>
    <w:rsid w:val="00CF3DF0"/>
    <w:rsid w:val="00CF3E0A"/>
    <w:rsid w:val="00CF6C24"/>
    <w:rsid w:val="00D05BE1"/>
    <w:rsid w:val="00D105F5"/>
    <w:rsid w:val="00D10B3A"/>
    <w:rsid w:val="00D1285C"/>
    <w:rsid w:val="00D12BA3"/>
    <w:rsid w:val="00D168BE"/>
    <w:rsid w:val="00D20B6D"/>
    <w:rsid w:val="00D46AD6"/>
    <w:rsid w:val="00D4764A"/>
    <w:rsid w:val="00D5678B"/>
    <w:rsid w:val="00D65716"/>
    <w:rsid w:val="00D65984"/>
    <w:rsid w:val="00D7180F"/>
    <w:rsid w:val="00D8687E"/>
    <w:rsid w:val="00D87A3B"/>
    <w:rsid w:val="00DA1F37"/>
    <w:rsid w:val="00DA21EC"/>
    <w:rsid w:val="00DA240E"/>
    <w:rsid w:val="00DA3292"/>
    <w:rsid w:val="00DA3C0F"/>
    <w:rsid w:val="00DA3F3D"/>
    <w:rsid w:val="00DA4B88"/>
    <w:rsid w:val="00DA75B7"/>
    <w:rsid w:val="00DA792E"/>
    <w:rsid w:val="00DA7C9B"/>
    <w:rsid w:val="00DC0E73"/>
    <w:rsid w:val="00DC1101"/>
    <w:rsid w:val="00DD28A3"/>
    <w:rsid w:val="00DD3337"/>
    <w:rsid w:val="00DE1CB1"/>
    <w:rsid w:val="00DE3930"/>
    <w:rsid w:val="00DE72B1"/>
    <w:rsid w:val="00DF487E"/>
    <w:rsid w:val="00DF7967"/>
    <w:rsid w:val="00E2108D"/>
    <w:rsid w:val="00E21755"/>
    <w:rsid w:val="00E34543"/>
    <w:rsid w:val="00E3496F"/>
    <w:rsid w:val="00E40D6B"/>
    <w:rsid w:val="00E4245C"/>
    <w:rsid w:val="00E44B63"/>
    <w:rsid w:val="00E46D12"/>
    <w:rsid w:val="00E50241"/>
    <w:rsid w:val="00E56935"/>
    <w:rsid w:val="00E60E08"/>
    <w:rsid w:val="00E658E0"/>
    <w:rsid w:val="00E81843"/>
    <w:rsid w:val="00E8331D"/>
    <w:rsid w:val="00E87971"/>
    <w:rsid w:val="00E97400"/>
    <w:rsid w:val="00EA5636"/>
    <w:rsid w:val="00EA5DFB"/>
    <w:rsid w:val="00EA6BD7"/>
    <w:rsid w:val="00EB0A69"/>
    <w:rsid w:val="00EB2364"/>
    <w:rsid w:val="00EB2C81"/>
    <w:rsid w:val="00EC4074"/>
    <w:rsid w:val="00EC45A1"/>
    <w:rsid w:val="00ED06AB"/>
    <w:rsid w:val="00ED1283"/>
    <w:rsid w:val="00ED51A0"/>
    <w:rsid w:val="00ED59AA"/>
    <w:rsid w:val="00ED78A8"/>
    <w:rsid w:val="00EE38E9"/>
    <w:rsid w:val="00EE6B7B"/>
    <w:rsid w:val="00EF3137"/>
    <w:rsid w:val="00EF3624"/>
    <w:rsid w:val="00EF62B4"/>
    <w:rsid w:val="00F02362"/>
    <w:rsid w:val="00F02B95"/>
    <w:rsid w:val="00F039AC"/>
    <w:rsid w:val="00F04805"/>
    <w:rsid w:val="00F1276E"/>
    <w:rsid w:val="00F16039"/>
    <w:rsid w:val="00F2244D"/>
    <w:rsid w:val="00F2313F"/>
    <w:rsid w:val="00F2341B"/>
    <w:rsid w:val="00F2479C"/>
    <w:rsid w:val="00F24C83"/>
    <w:rsid w:val="00F30EBE"/>
    <w:rsid w:val="00F332AB"/>
    <w:rsid w:val="00F36C66"/>
    <w:rsid w:val="00F43CFC"/>
    <w:rsid w:val="00F50B8B"/>
    <w:rsid w:val="00F567AF"/>
    <w:rsid w:val="00F57B25"/>
    <w:rsid w:val="00F57B57"/>
    <w:rsid w:val="00F57DC7"/>
    <w:rsid w:val="00F72BEE"/>
    <w:rsid w:val="00F746F4"/>
    <w:rsid w:val="00F80EEB"/>
    <w:rsid w:val="00F84E8B"/>
    <w:rsid w:val="00F94389"/>
    <w:rsid w:val="00F967AE"/>
    <w:rsid w:val="00F973E6"/>
    <w:rsid w:val="00FA2BE9"/>
    <w:rsid w:val="00FA6CB0"/>
    <w:rsid w:val="00FA7772"/>
    <w:rsid w:val="00FB1AE0"/>
    <w:rsid w:val="00FB2C2B"/>
    <w:rsid w:val="00FB5DC7"/>
    <w:rsid w:val="00FB68FF"/>
    <w:rsid w:val="00FB7C5F"/>
    <w:rsid w:val="00FC370F"/>
    <w:rsid w:val="00FE22F2"/>
    <w:rsid w:val="00FE465F"/>
    <w:rsid w:val="00FF0F86"/>
    <w:rsid w:val="00FF3EF1"/>
    <w:rsid w:val="00FF4321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8A44-979C-4EF4-B75C-82F55F9E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5640</TotalTime>
  <Pages>7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318</cp:revision>
  <cp:lastPrinted>2017-05-19T07:24:00Z</cp:lastPrinted>
  <dcterms:created xsi:type="dcterms:W3CDTF">2016-02-15T11:03:00Z</dcterms:created>
  <dcterms:modified xsi:type="dcterms:W3CDTF">2020-02-25T08:31:00Z</dcterms:modified>
</cp:coreProperties>
</file>