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Кöрткерöс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районса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видзöдан-арталан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2421" w:type="dxa"/>
          </w:tcPr>
          <w:p w:rsidR="00040F32" w:rsidRPr="00040F32" w:rsidRDefault="00040F32" w:rsidP="00C948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F93E8D" wp14:editId="76E1919E">
                  <wp:extent cx="6953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3E7971">
        <w:rPr>
          <w:rFonts w:ascii="Times New Roman" w:hAnsi="Times New Roman" w:cs="Times New Roman"/>
          <w:sz w:val="26"/>
          <w:szCs w:val="26"/>
        </w:rPr>
        <w:t>11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3E7971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4C671D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201</w:t>
      </w:r>
      <w:r w:rsidR="00BD2DCD" w:rsidRPr="00814640">
        <w:rPr>
          <w:rFonts w:ascii="Times New Roman" w:hAnsi="Times New Roman" w:cs="Times New Roman"/>
          <w:sz w:val="26"/>
          <w:szCs w:val="26"/>
        </w:rPr>
        <w:t>9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4423BB" w:rsidRPr="00814640">
        <w:rPr>
          <w:rFonts w:ascii="Times New Roman" w:hAnsi="Times New Roman" w:cs="Times New Roman"/>
          <w:sz w:val="26"/>
          <w:szCs w:val="26"/>
        </w:rPr>
        <w:t>8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Pr="00BD2DCD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671D" w:rsidRDefault="000D7B23" w:rsidP="004C671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E57DA" w:rsidRPr="00BD2DCD">
        <w:rPr>
          <w:sz w:val="26"/>
          <w:szCs w:val="26"/>
        </w:rPr>
        <w:t xml:space="preserve"> результата</w:t>
      </w:r>
      <w:r>
        <w:rPr>
          <w:sz w:val="26"/>
          <w:szCs w:val="26"/>
        </w:rPr>
        <w:t>х</w:t>
      </w:r>
      <w:r w:rsidR="001E57DA" w:rsidRPr="00BD2DCD">
        <w:rPr>
          <w:sz w:val="26"/>
          <w:szCs w:val="26"/>
        </w:rPr>
        <w:t xml:space="preserve"> </w:t>
      </w:r>
      <w:r w:rsidR="00BD2DCD" w:rsidRPr="00BD2DCD">
        <w:rPr>
          <w:sz w:val="26"/>
          <w:szCs w:val="26"/>
        </w:rPr>
        <w:t>проверки</w:t>
      </w:r>
      <w:r w:rsidR="00B73A7B" w:rsidRPr="00B73A7B">
        <w:t xml:space="preserve"> </w:t>
      </w:r>
      <w:r w:rsidR="00B73A7B" w:rsidRPr="00B73A7B">
        <w:rPr>
          <w:sz w:val="26"/>
          <w:szCs w:val="26"/>
        </w:rPr>
        <w:t xml:space="preserve">законности, целевого и эффективного использования средств бюджета муниципального района «Корткеросский», направленных на содержание и ремонт дорог общего пользования местного значения в 2018 году </w:t>
      </w:r>
      <w:proofErr w:type="gramStart"/>
      <w:r w:rsidR="00B73A7B" w:rsidRPr="00B73A7B">
        <w:rPr>
          <w:sz w:val="26"/>
          <w:szCs w:val="26"/>
        </w:rPr>
        <w:t>-т</w:t>
      </w:r>
      <w:proofErr w:type="gramEnd"/>
      <w:r w:rsidR="00B73A7B" w:rsidRPr="00B73A7B">
        <w:rPr>
          <w:sz w:val="26"/>
          <w:szCs w:val="26"/>
        </w:rPr>
        <w:t xml:space="preserve">екущем периоде 2019 года.  </w:t>
      </w:r>
      <w:r w:rsidR="00BD2DCD" w:rsidRPr="00BD2DCD">
        <w:rPr>
          <w:sz w:val="26"/>
          <w:szCs w:val="26"/>
        </w:rPr>
        <w:t xml:space="preserve"> </w:t>
      </w:r>
    </w:p>
    <w:p w:rsidR="00B73A7B" w:rsidRPr="00C62247" w:rsidRDefault="00B73A7B" w:rsidP="004C67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BD2DCD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BD2DCD" w:rsidRDefault="004C671D" w:rsidP="00B73A7B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Контрольно-счетной платы МР «Корткеросский», утвержден</w:t>
            </w:r>
            <w:r w:rsidR="00BD2DCD"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приказом председателя от 24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BD2DCD"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01-04/</w:t>
            </w:r>
            <w:r w:rsidR="00BD2DCD"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основании распоряжения № 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D2DCD"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A86524" w:rsidRDefault="00B73A7B" w:rsidP="00B73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«Корткеросский»</w:t>
            </w:r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CF4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01» января 201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8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«01» </w:t>
            </w:r>
            <w:r w:rsidR="00CF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B7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A8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3A7B" w:rsidRPr="00B73A7B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1943F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1943F2" w:rsidRDefault="00B73A7B" w:rsidP="00B73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полномочий в области учета автомобильных дорог общего пользования местного значения, осуществления дорожной деятельности, документы, подтверждающие выделение, получение и расходование  средств местного бюджета на осуществление дорожной деятельности, нормативно-правовые акты и иные распорядительные документы, обосновывающие операции со средствами бюджета, платежные и первичные документы, данные регистров бюджетного учета, иные документы, характеризующие дорожную деятельность на территории муниципального образования.</w:t>
            </w:r>
            <w:proofErr w:type="gramEnd"/>
          </w:p>
        </w:tc>
      </w:tr>
      <w:tr w:rsidR="00B73A7B" w:rsidRPr="00B73A7B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1943F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1943F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проведенной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1943F2" w:rsidRDefault="00E91861" w:rsidP="00E91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1 акт поверки</w:t>
            </w:r>
            <w:r w:rsidR="001E57DA"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1861" w:rsidRPr="001943F2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3A7B" w:rsidRPr="00B73A7B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1943F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проверенных средств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1943F2" w:rsidRDefault="00E91861" w:rsidP="008F06F8">
            <w:pPr>
              <w:tabs>
                <w:tab w:val="left" w:pos="277"/>
              </w:tabs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проверено </w:t>
            </w:r>
            <w:r w:rsidR="00C94846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48 223 055,35</w:t>
            </w:r>
            <w:r w:rsidR="00324458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57DA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 w:rsidR="001E57DA"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 том числе за счет средств бюджета МО МР «Корткеросский» </w:t>
            </w:r>
            <w:r w:rsidR="001943F2"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3F2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</w:t>
            </w:r>
            <w:r w:rsidR="008F0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</w:t>
            </w:r>
            <w:r w:rsidR="001943F2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204,82</w:t>
            </w:r>
            <w:r w:rsidR="001E57DA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  <w:r w:rsidR="001E57DA" w:rsidRPr="0019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B73A7B" w:rsidRPr="00B73A7B" w:rsidTr="001943F2">
        <w:trPr>
          <w:trHeight w:val="38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1943F2" w:rsidRDefault="00D23846" w:rsidP="003244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91861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="00E91861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проверки (ревизии)</w:t>
            </w:r>
            <w:r w:rsidR="00A223D3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установлено</w:t>
            </w:r>
            <w:r w:rsidR="00E91861" w:rsidRPr="00194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proofErr w:type="gramStart"/>
            <w:r w:rsidRPr="001943F2">
              <w:rPr>
                <w:sz w:val="24"/>
                <w:szCs w:val="24"/>
              </w:rPr>
              <w:t>В нарушение ст.59 Устава муниципального образования муниципального района «Корткеросский» исполнение полномочий по организации дорожной 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(кроме муниципального контроля за сохранностью дорог общего пользования местного значения) не закреплено ни за одним структурным подразделением Администрации</w:t>
            </w:r>
            <w:proofErr w:type="gramEnd"/>
            <w:r w:rsidRPr="001943F2">
              <w:rPr>
                <w:sz w:val="24"/>
                <w:szCs w:val="24"/>
              </w:rPr>
              <w:t xml:space="preserve"> МР «Корткеросский».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>В разных источниках информации, представленных к проверке, имеются различные сведения о протяжённости, количестве и балансовой стоимости автомобильных дорог на территории муниципального района:</w:t>
            </w:r>
          </w:p>
          <w:p w:rsidR="001943F2" w:rsidRPr="001943F2" w:rsidRDefault="001943F2" w:rsidP="00363675">
            <w:pPr>
              <w:pStyle w:val="a5"/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>-установлены расхождения в количестве и протяженности учета автомобильных дорог, включенных в Перечень автомобильных дорог общего пользования местного значения  муниципального района «Корткеросский» и реестре муниципального имущества, включенного в муниципальную казну;</w:t>
            </w:r>
          </w:p>
          <w:p w:rsidR="001943F2" w:rsidRPr="001943F2" w:rsidRDefault="001943F2" w:rsidP="00363675">
            <w:pPr>
              <w:pStyle w:val="a5"/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lastRenderedPageBreak/>
              <w:t>-установлены расхождения между сведениями, отраженными в бухгалтерском учете и реестре муниципальной собственности: по количеству автомобильных дорог -50, по балансовой стоимости  -27 425,7 тыс. рублей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 xml:space="preserve">В нарушение положений статьи 10 Федерального закона 257-ФЗ от 08.11.2007 Администрацией МР «Корткеросский» сведения об автомобильных дорогах общего пользования местного значения в Единый государственный реестр автомобильных дорог не направлялись. 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 xml:space="preserve">В проверяемом периоде паспортизация и актуализация паспортных (технических) характеристик дорог не проводилась. Всего, по состоянию на 01.10.2019 имеются технические паспорта на 55 автомобильных дорог из 94 автомобильных дорог, принятых на учет в муниципальную казну. Даты паспортизации дорог варьируются от 1993 года до 2012 года (одна в 2016 году).  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 xml:space="preserve">До 2019 года проекты дислокации дорожных знаков, схем горизонтальной разметки имелись на 20 автомобильных дорог и были разработаны в 2013-2014 годах. На остальные 74 дороги проекты организации дорожного движения отсутствовали. 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>Планирование дорожной деятельности в отношении содержания автомобильных дорог общего пользования местного значения не соответствует установленному законодательством порядку:</w:t>
            </w:r>
          </w:p>
          <w:p w:rsidR="001943F2" w:rsidRPr="001943F2" w:rsidRDefault="00363675" w:rsidP="00363675">
            <w:pPr>
              <w:pStyle w:val="a5"/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943F2" w:rsidRPr="001943F2">
              <w:rPr>
                <w:sz w:val="24"/>
                <w:szCs w:val="24"/>
              </w:rPr>
              <w:t>- в нарушение ч. 3 ст. 34 Закона № 257-ФЗ от 08.11.2007, Постановления Администрации МР «Корткеросский» № 313 от 06.04.2017 расчеты размеров прогнозных расходных потребностей на 2018, 2019 годы Администрацией МР «Корткеросский» не производились;</w:t>
            </w:r>
          </w:p>
          <w:p w:rsidR="001943F2" w:rsidRPr="001943F2" w:rsidRDefault="001943F2" w:rsidP="00363675">
            <w:pPr>
              <w:pStyle w:val="a5"/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 xml:space="preserve">-в нарушение Положения «О порядке содержания и </w:t>
            </w:r>
            <w:proofErr w:type="gramStart"/>
            <w:r w:rsidRPr="001943F2">
              <w:rPr>
                <w:sz w:val="24"/>
                <w:szCs w:val="24"/>
              </w:rPr>
              <w:t>ремонта</w:t>
            </w:r>
            <w:proofErr w:type="gramEnd"/>
            <w:r w:rsidRPr="001943F2">
              <w:rPr>
                <w:sz w:val="24"/>
                <w:szCs w:val="24"/>
              </w:rPr>
              <w:t xml:space="preserve"> автомобильных дорог общего пользования местного значения» (постановление от 21.12.2016г. № 1226) комиссионные акты осмотра (обследования) на предмет оценки технического состояния автомобильных дорог муниципального района «Корткеросский» за проверяемый период не составлялись;</w:t>
            </w:r>
          </w:p>
          <w:p w:rsidR="001943F2" w:rsidRPr="001943F2" w:rsidRDefault="001943F2" w:rsidP="00363675">
            <w:pPr>
              <w:pStyle w:val="a5"/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>-в нарушение п. 5 Порядка № 150 «О порядке проведения оценки технического состояния автомобильных дорог» в проверяемом периоде не проводилась первичная диагностика, повторная диагностика, приемочная диагностика, специализированная диагностика автомобильных дорог;</w:t>
            </w:r>
          </w:p>
          <w:p w:rsidR="001943F2" w:rsidRPr="001943F2" w:rsidRDefault="001943F2" w:rsidP="00363675">
            <w:pPr>
              <w:pStyle w:val="a5"/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 xml:space="preserve">-в нарушение ст.8 Положения "О порядке содержания и </w:t>
            </w:r>
            <w:proofErr w:type="gramStart"/>
            <w:r w:rsidRPr="001943F2">
              <w:rPr>
                <w:sz w:val="24"/>
                <w:szCs w:val="24"/>
              </w:rPr>
              <w:t>ремонта</w:t>
            </w:r>
            <w:proofErr w:type="gramEnd"/>
            <w:r w:rsidRPr="001943F2">
              <w:rPr>
                <w:sz w:val="24"/>
                <w:szCs w:val="24"/>
              </w:rPr>
              <w:t xml:space="preserve"> автомобильных дорог общего пользования местного значения муниципального района "Корткеросский", утвержденного постановлением администрации МР "Корткеросский" от 21.12.2016 N 1226 планы проведения работ по содержанию и ремонту автомобильных дорог на 2018 год и 2019 год не составлялись.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 xml:space="preserve">В нарушение ст. 13.1 Закона 257-ФЗ от 08.11.2007 и Регламента муниципальный </w:t>
            </w:r>
            <w:proofErr w:type="gramStart"/>
            <w:r w:rsidRPr="001943F2">
              <w:rPr>
                <w:sz w:val="24"/>
                <w:szCs w:val="24"/>
              </w:rPr>
              <w:t>контроль за</w:t>
            </w:r>
            <w:proofErr w:type="gramEnd"/>
            <w:r w:rsidRPr="001943F2">
              <w:rPr>
                <w:sz w:val="24"/>
                <w:szCs w:val="24"/>
              </w:rPr>
              <w:t xml:space="preserve"> обеспечением сохранности автомобильных дорог местного значения не осуществлялся, план проверок осуществления муниципального контроля за обеспечением сохранности автомобильных дорог отсутствовал, проверки в 2018 году, за 9 месяцев 2019 года не проводились.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>Всего бюджетные ассигнования по разделу 0409 «Дорожное хозяйство» (дорожные фонды) составили: на 2018 год – 28 958 238,32 руб., на 2019 год – 29 715 756,16 рублей. Кассовое исполнение бюджета по данному разделу составило за 2018 год  -28 457 047,11 руб. или 98,3 %, за 9 месяцев 2019 года – 19 766 008,24   руб. или 66,5 процентов.</w:t>
            </w:r>
          </w:p>
          <w:p w:rsidR="001943F2" w:rsidRPr="001943F2" w:rsidRDefault="001943F2" w:rsidP="001943F2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lastRenderedPageBreak/>
              <w:t xml:space="preserve">В нарушение ст.34 Бюджетного кодекса РФ Администрация МР «Корткеросский» неэффективно распорядилась бюджетными средствами в сумме 18 000 рублей. При заключении и исполнении договора Д2018/04/01-275 от 22.01.2018 не был достигнут заданный результат с использованием наименьшего объема средств (экономность), а именно не выполнены работы по технической инвентаризации автомобильной дороги «По </w:t>
            </w:r>
            <w:proofErr w:type="gramStart"/>
            <w:r w:rsidRPr="001943F2">
              <w:rPr>
                <w:sz w:val="24"/>
                <w:szCs w:val="24"/>
              </w:rPr>
              <w:t>с</w:t>
            </w:r>
            <w:proofErr w:type="gramEnd"/>
            <w:r w:rsidRPr="001943F2">
              <w:rPr>
                <w:sz w:val="24"/>
                <w:szCs w:val="24"/>
              </w:rPr>
              <w:t xml:space="preserve">. Сторожевск», дорога на кадастровый учет не была поставлена, Решение </w:t>
            </w:r>
            <w:proofErr w:type="spellStart"/>
            <w:r w:rsidRPr="001943F2">
              <w:rPr>
                <w:sz w:val="24"/>
                <w:szCs w:val="24"/>
              </w:rPr>
              <w:t>Корткеросского</w:t>
            </w:r>
            <w:proofErr w:type="spellEnd"/>
            <w:r w:rsidRPr="001943F2">
              <w:rPr>
                <w:sz w:val="24"/>
                <w:szCs w:val="24"/>
              </w:rPr>
              <w:t xml:space="preserve"> районного суда Республики Коми от 31.05.2012 № 2-281/2012 не исполнено, заключен новый муниципальный контракт на выполнение тех </w:t>
            </w:r>
            <w:proofErr w:type="gramStart"/>
            <w:r w:rsidRPr="001943F2">
              <w:rPr>
                <w:sz w:val="24"/>
                <w:szCs w:val="24"/>
              </w:rPr>
              <w:t>же</w:t>
            </w:r>
            <w:proofErr w:type="gramEnd"/>
            <w:r w:rsidRPr="001943F2">
              <w:rPr>
                <w:sz w:val="24"/>
                <w:szCs w:val="24"/>
              </w:rPr>
              <w:t xml:space="preserve"> самых работ.</w:t>
            </w:r>
          </w:p>
          <w:p w:rsidR="00E91861" w:rsidRPr="001943F2" w:rsidRDefault="001943F2" w:rsidP="00B16020">
            <w:pPr>
              <w:pStyle w:val="a5"/>
              <w:numPr>
                <w:ilvl w:val="0"/>
                <w:numId w:val="7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-108" w:firstLine="425"/>
              <w:jc w:val="both"/>
              <w:rPr>
                <w:sz w:val="24"/>
                <w:szCs w:val="24"/>
              </w:rPr>
            </w:pPr>
            <w:r w:rsidRPr="001943F2">
              <w:rPr>
                <w:sz w:val="24"/>
                <w:szCs w:val="24"/>
              </w:rPr>
              <w:t>Администрация МР «Корткеросский» произвела оплату за выполненные не в полном объеме, либо не выполненные работы на момент подписания акта приемки по муниципальным контрактам и договорам на общую сумму 9</w:t>
            </w:r>
            <w:r w:rsidR="00B16020">
              <w:rPr>
                <w:sz w:val="24"/>
                <w:szCs w:val="24"/>
              </w:rPr>
              <w:t>2</w:t>
            </w:r>
            <w:r w:rsidR="00CC3480">
              <w:rPr>
                <w:sz w:val="24"/>
                <w:szCs w:val="24"/>
              </w:rPr>
              <w:t>8 946,69</w:t>
            </w:r>
            <w:r w:rsidRPr="001943F2">
              <w:rPr>
                <w:sz w:val="24"/>
                <w:szCs w:val="24"/>
              </w:rPr>
              <w:t xml:space="preserve"> рублей.</w:t>
            </w:r>
          </w:p>
        </w:tc>
      </w:tr>
      <w:tr w:rsidR="00C62247" w:rsidRPr="00B73A7B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B3F4F" w:rsidRDefault="00E91861" w:rsidP="00E918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по результатам контрольного</w:t>
            </w:r>
          </w:p>
          <w:p w:rsidR="00E91861" w:rsidRPr="00DB3F4F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1" w:rsidRPr="00DB3F4F" w:rsidRDefault="00983821" w:rsidP="00E44BA0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552"/>
              </w:tabs>
              <w:ind w:left="176" w:hanging="284"/>
              <w:jc w:val="both"/>
              <w:rPr>
                <w:sz w:val="24"/>
                <w:szCs w:val="24"/>
              </w:rPr>
            </w:pPr>
            <w:r w:rsidRPr="00DB3F4F">
              <w:rPr>
                <w:sz w:val="24"/>
                <w:szCs w:val="24"/>
              </w:rPr>
              <w:t>Направить Отчет о результатах контрольного мероприятия Главе муниципального района «Корткеросский»;</w:t>
            </w:r>
          </w:p>
          <w:p w:rsidR="0041770E" w:rsidRPr="00DB3F4F" w:rsidRDefault="0041770E" w:rsidP="00E44BA0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552"/>
              </w:tabs>
              <w:ind w:left="176" w:hanging="284"/>
              <w:jc w:val="both"/>
              <w:rPr>
                <w:sz w:val="24"/>
                <w:szCs w:val="24"/>
              </w:rPr>
            </w:pPr>
            <w:r w:rsidRPr="00DB3F4F">
              <w:rPr>
                <w:sz w:val="24"/>
                <w:szCs w:val="24"/>
              </w:rPr>
              <w:t xml:space="preserve">Направить материалы </w:t>
            </w:r>
            <w:r w:rsidR="00A91115" w:rsidRPr="00DB3F4F">
              <w:rPr>
                <w:sz w:val="24"/>
                <w:szCs w:val="24"/>
              </w:rPr>
              <w:t>проверки</w:t>
            </w:r>
            <w:r w:rsidRPr="00DB3F4F">
              <w:rPr>
                <w:sz w:val="24"/>
                <w:szCs w:val="24"/>
              </w:rPr>
              <w:t xml:space="preserve"> </w:t>
            </w:r>
            <w:r w:rsidR="00A91115" w:rsidRPr="00DB3F4F">
              <w:rPr>
                <w:sz w:val="24"/>
                <w:szCs w:val="24"/>
              </w:rPr>
              <w:t xml:space="preserve">в </w:t>
            </w:r>
            <w:r w:rsidRPr="00DB3F4F">
              <w:rPr>
                <w:sz w:val="24"/>
                <w:szCs w:val="24"/>
              </w:rPr>
              <w:t xml:space="preserve">Прокуратуру </w:t>
            </w:r>
            <w:proofErr w:type="spellStart"/>
            <w:r w:rsidRPr="00DB3F4F">
              <w:rPr>
                <w:sz w:val="24"/>
                <w:szCs w:val="24"/>
              </w:rPr>
              <w:t>Корткеросского</w:t>
            </w:r>
            <w:proofErr w:type="spellEnd"/>
            <w:r w:rsidRPr="00DB3F4F">
              <w:rPr>
                <w:sz w:val="24"/>
                <w:szCs w:val="24"/>
              </w:rPr>
              <w:t xml:space="preserve"> района</w:t>
            </w:r>
          </w:p>
          <w:p w:rsidR="00A91115" w:rsidRPr="00DB3F4F" w:rsidRDefault="00DB3F4F" w:rsidP="00DB3F4F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552"/>
              </w:tabs>
              <w:ind w:left="17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91115" w:rsidRPr="00DB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аправить представление об устранении нарушений</w:t>
            </w:r>
            <w:r w:rsidRPr="00DB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адрес Администрации МР «Корткеросский»</w:t>
            </w:r>
          </w:p>
        </w:tc>
      </w:tr>
    </w:tbl>
    <w:p w:rsidR="00040F32" w:rsidRPr="00B73A7B" w:rsidRDefault="00040F32" w:rsidP="00040F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9E9" w:rsidRPr="00B73A7B" w:rsidRDefault="00BF7EA1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3A7B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B73A7B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B73A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547C5" w:rsidRDefault="004547C5" w:rsidP="001C1982">
      <w:pPr>
        <w:shd w:val="clear" w:color="auto" w:fill="FFFFFF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4547C5" w:rsidRDefault="004547C5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4547C5" w:rsidRDefault="004547C5" w:rsidP="001C1982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Председатель контрольно-счетной палаты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5B4F72">
        <w:rPr>
          <w:sz w:val="26"/>
          <w:szCs w:val="26"/>
        </w:rPr>
        <w:t>Е.Н.Андреева</w:t>
      </w:r>
      <w:proofErr w:type="spellEnd"/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D9" w:rsidRDefault="00B100D9" w:rsidP="00571A79">
      <w:r>
        <w:separator/>
      </w:r>
    </w:p>
  </w:endnote>
  <w:endnote w:type="continuationSeparator" w:id="0">
    <w:p w:rsidR="00B100D9" w:rsidRDefault="00B100D9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D9" w:rsidRDefault="00B100D9" w:rsidP="00571A79">
      <w:r>
        <w:separator/>
      </w:r>
    </w:p>
  </w:footnote>
  <w:footnote w:type="continuationSeparator" w:id="0">
    <w:p w:rsidR="00B100D9" w:rsidRDefault="00B100D9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C94846" w:rsidRDefault="00C948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8D">
          <w:rPr>
            <w:noProof/>
          </w:rPr>
          <w:t>2</w:t>
        </w:r>
        <w:r>
          <w:fldChar w:fldCharType="end"/>
        </w:r>
      </w:p>
    </w:sdtContent>
  </w:sdt>
  <w:p w:rsidR="00C94846" w:rsidRDefault="00C948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21F51"/>
    <w:multiLevelType w:val="multilevel"/>
    <w:tmpl w:val="0D668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abstractNum w:abstractNumId="2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AF1A55"/>
    <w:multiLevelType w:val="hybridMultilevel"/>
    <w:tmpl w:val="068A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301"/>
    <w:multiLevelType w:val="hybridMultilevel"/>
    <w:tmpl w:val="07C8C8A2"/>
    <w:lvl w:ilvl="0" w:tplc="70C6DD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612C50"/>
    <w:multiLevelType w:val="hybridMultilevel"/>
    <w:tmpl w:val="2CFC48A2"/>
    <w:lvl w:ilvl="0" w:tplc="C0B8DCA2">
      <w:start w:val="1"/>
      <w:numFmt w:val="decimal"/>
      <w:lvlText w:val="%1."/>
      <w:lvlJc w:val="left"/>
      <w:pPr>
        <w:ind w:left="19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A3191F"/>
    <w:multiLevelType w:val="hybridMultilevel"/>
    <w:tmpl w:val="07C8C8A2"/>
    <w:lvl w:ilvl="0" w:tplc="70C6DD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B0F4D"/>
    <w:multiLevelType w:val="hybridMultilevel"/>
    <w:tmpl w:val="6F408868"/>
    <w:lvl w:ilvl="0" w:tplc="97BC8D9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3E0A33"/>
    <w:multiLevelType w:val="hybridMultilevel"/>
    <w:tmpl w:val="7E70FAC4"/>
    <w:lvl w:ilvl="0" w:tplc="C54EFD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6D5A0C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33761"/>
    <w:rsid w:val="00036642"/>
    <w:rsid w:val="00040F32"/>
    <w:rsid w:val="00055F25"/>
    <w:rsid w:val="00060F39"/>
    <w:rsid w:val="00066DA4"/>
    <w:rsid w:val="000704A6"/>
    <w:rsid w:val="00082341"/>
    <w:rsid w:val="00092895"/>
    <w:rsid w:val="000975E6"/>
    <w:rsid w:val="000A4FC3"/>
    <w:rsid w:val="000A65B1"/>
    <w:rsid w:val="000C20B8"/>
    <w:rsid w:val="000C63E9"/>
    <w:rsid w:val="000D7B23"/>
    <w:rsid w:val="000E1606"/>
    <w:rsid w:val="00120A90"/>
    <w:rsid w:val="00121C30"/>
    <w:rsid w:val="0012395B"/>
    <w:rsid w:val="00137574"/>
    <w:rsid w:val="00145C8E"/>
    <w:rsid w:val="00147033"/>
    <w:rsid w:val="00150325"/>
    <w:rsid w:val="001529B2"/>
    <w:rsid w:val="00161348"/>
    <w:rsid w:val="00174F4E"/>
    <w:rsid w:val="001758B6"/>
    <w:rsid w:val="00184161"/>
    <w:rsid w:val="001943F2"/>
    <w:rsid w:val="001C1982"/>
    <w:rsid w:val="001C5C8D"/>
    <w:rsid w:val="001D4CC9"/>
    <w:rsid w:val="001E2214"/>
    <w:rsid w:val="001E57DA"/>
    <w:rsid w:val="001F1CC2"/>
    <w:rsid w:val="001F57CD"/>
    <w:rsid w:val="001F7739"/>
    <w:rsid w:val="00230B92"/>
    <w:rsid w:val="002320CF"/>
    <w:rsid w:val="0023571D"/>
    <w:rsid w:val="00235DD1"/>
    <w:rsid w:val="00244FEE"/>
    <w:rsid w:val="00262E3D"/>
    <w:rsid w:val="002631DD"/>
    <w:rsid w:val="00274AD2"/>
    <w:rsid w:val="002A0720"/>
    <w:rsid w:val="002B0004"/>
    <w:rsid w:val="002D410E"/>
    <w:rsid w:val="002D579E"/>
    <w:rsid w:val="002E2502"/>
    <w:rsid w:val="002F0587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4148"/>
    <w:rsid w:val="003459E9"/>
    <w:rsid w:val="00353613"/>
    <w:rsid w:val="00353AE4"/>
    <w:rsid w:val="00363675"/>
    <w:rsid w:val="003720CC"/>
    <w:rsid w:val="00375220"/>
    <w:rsid w:val="003A3808"/>
    <w:rsid w:val="003B666E"/>
    <w:rsid w:val="003C799C"/>
    <w:rsid w:val="003D5A14"/>
    <w:rsid w:val="003E7971"/>
    <w:rsid w:val="003F7D54"/>
    <w:rsid w:val="00400AEA"/>
    <w:rsid w:val="004025CE"/>
    <w:rsid w:val="004058D6"/>
    <w:rsid w:val="0041770E"/>
    <w:rsid w:val="004321F4"/>
    <w:rsid w:val="004423BB"/>
    <w:rsid w:val="004547C5"/>
    <w:rsid w:val="00454A90"/>
    <w:rsid w:val="0045532A"/>
    <w:rsid w:val="00456AC0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20D1A"/>
    <w:rsid w:val="00532E32"/>
    <w:rsid w:val="00537B20"/>
    <w:rsid w:val="00542DB3"/>
    <w:rsid w:val="00555037"/>
    <w:rsid w:val="00571A79"/>
    <w:rsid w:val="00593119"/>
    <w:rsid w:val="00593875"/>
    <w:rsid w:val="005B3855"/>
    <w:rsid w:val="005B4F72"/>
    <w:rsid w:val="005C5722"/>
    <w:rsid w:val="005D6BD7"/>
    <w:rsid w:val="005D76E2"/>
    <w:rsid w:val="005F0BA0"/>
    <w:rsid w:val="00600FF6"/>
    <w:rsid w:val="00610AF3"/>
    <w:rsid w:val="0061664F"/>
    <w:rsid w:val="00617AF0"/>
    <w:rsid w:val="00622CFB"/>
    <w:rsid w:val="00627F1A"/>
    <w:rsid w:val="00634C1E"/>
    <w:rsid w:val="00635BF1"/>
    <w:rsid w:val="00655431"/>
    <w:rsid w:val="00661502"/>
    <w:rsid w:val="00672259"/>
    <w:rsid w:val="0067441F"/>
    <w:rsid w:val="00692DA6"/>
    <w:rsid w:val="006A444D"/>
    <w:rsid w:val="006A7A5A"/>
    <w:rsid w:val="006B0CB5"/>
    <w:rsid w:val="006B2548"/>
    <w:rsid w:val="006D76BA"/>
    <w:rsid w:val="006F3C54"/>
    <w:rsid w:val="00704C0B"/>
    <w:rsid w:val="0072208B"/>
    <w:rsid w:val="00725363"/>
    <w:rsid w:val="007309D5"/>
    <w:rsid w:val="00733210"/>
    <w:rsid w:val="00746784"/>
    <w:rsid w:val="00753E59"/>
    <w:rsid w:val="00760770"/>
    <w:rsid w:val="0077102B"/>
    <w:rsid w:val="00777A82"/>
    <w:rsid w:val="00780A7D"/>
    <w:rsid w:val="00784DA1"/>
    <w:rsid w:val="00786F57"/>
    <w:rsid w:val="0079483A"/>
    <w:rsid w:val="00794B3C"/>
    <w:rsid w:val="007B3DB7"/>
    <w:rsid w:val="007C6536"/>
    <w:rsid w:val="007D7333"/>
    <w:rsid w:val="007E4A27"/>
    <w:rsid w:val="007F4DA1"/>
    <w:rsid w:val="007F4E6E"/>
    <w:rsid w:val="007F69E6"/>
    <w:rsid w:val="0081076F"/>
    <w:rsid w:val="00811250"/>
    <w:rsid w:val="00813CAE"/>
    <w:rsid w:val="00814640"/>
    <w:rsid w:val="008157A8"/>
    <w:rsid w:val="00831419"/>
    <w:rsid w:val="008328ED"/>
    <w:rsid w:val="00861E69"/>
    <w:rsid w:val="00871649"/>
    <w:rsid w:val="0089773D"/>
    <w:rsid w:val="008B33DB"/>
    <w:rsid w:val="008E4930"/>
    <w:rsid w:val="008F06F8"/>
    <w:rsid w:val="0090704F"/>
    <w:rsid w:val="00907648"/>
    <w:rsid w:val="0091573F"/>
    <w:rsid w:val="00917772"/>
    <w:rsid w:val="00924832"/>
    <w:rsid w:val="009263CB"/>
    <w:rsid w:val="00941E95"/>
    <w:rsid w:val="0094345D"/>
    <w:rsid w:val="00951A5F"/>
    <w:rsid w:val="00956848"/>
    <w:rsid w:val="00972537"/>
    <w:rsid w:val="00972737"/>
    <w:rsid w:val="00983821"/>
    <w:rsid w:val="009C2222"/>
    <w:rsid w:val="009C3E0C"/>
    <w:rsid w:val="009C7E5A"/>
    <w:rsid w:val="009D2852"/>
    <w:rsid w:val="009D4B85"/>
    <w:rsid w:val="009D7A44"/>
    <w:rsid w:val="009E0F01"/>
    <w:rsid w:val="009F0EF8"/>
    <w:rsid w:val="009F544C"/>
    <w:rsid w:val="00A001D1"/>
    <w:rsid w:val="00A07DAE"/>
    <w:rsid w:val="00A148BE"/>
    <w:rsid w:val="00A158FA"/>
    <w:rsid w:val="00A1591F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91115"/>
    <w:rsid w:val="00A924CD"/>
    <w:rsid w:val="00A95203"/>
    <w:rsid w:val="00AB20C2"/>
    <w:rsid w:val="00AC12C0"/>
    <w:rsid w:val="00AC3BFF"/>
    <w:rsid w:val="00AC63C2"/>
    <w:rsid w:val="00AD2317"/>
    <w:rsid w:val="00AD362F"/>
    <w:rsid w:val="00AE44D1"/>
    <w:rsid w:val="00AF060A"/>
    <w:rsid w:val="00AF1EF5"/>
    <w:rsid w:val="00AF2908"/>
    <w:rsid w:val="00AF3119"/>
    <w:rsid w:val="00B01C18"/>
    <w:rsid w:val="00B0465A"/>
    <w:rsid w:val="00B100D9"/>
    <w:rsid w:val="00B11C8D"/>
    <w:rsid w:val="00B16020"/>
    <w:rsid w:val="00B26352"/>
    <w:rsid w:val="00B31499"/>
    <w:rsid w:val="00B37C74"/>
    <w:rsid w:val="00B46D8E"/>
    <w:rsid w:val="00B6327E"/>
    <w:rsid w:val="00B73A7B"/>
    <w:rsid w:val="00B77C8F"/>
    <w:rsid w:val="00BB53D9"/>
    <w:rsid w:val="00BB556A"/>
    <w:rsid w:val="00BC4F36"/>
    <w:rsid w:val="00BD2DCD"/>
    <w:rsid w:val="00BD3E8E"/>
    <w:rsid w:val="00BE20C1"/>
    <w:rsid w:val="00BE6019"/>
    <w:rsid w:val="00BF7EA1"/>
    <w:rsid w:val="00C03C66"/>
    <w:rsid w:val="00C050F1"/>
    <w:rsid w:val="00C076AC"/>
    <w:rsid w:val="00C10EFF"/>
    <w:rsid w:val="00C21242"/>
    <w:rsid w:val="00C350A0"/>
    <w:rsid w:val="00C435DA"/>
    <w:rsid w:val="00C43728"/>
    <w:rsid w:val="00C62247"/>
    <w:rsid w:val="00C628E6"/>
    <w:rsid w:val="00C62E5C"/>
    <w:rsid w:val="00C65D30"/>
    <w:rsid w:val="00C70139"/>
    <w:rsid w:val="00C94846"/>
    <w:rsid w:val="00C95C39"/>
    <w:rsid w:val="00C97D51"/>
    <w:rsid w:val="00CA1E87"/>
    <w:rsid w:val="00CA67B0"/>
    <w:rsid w:val="00CA77FB"/>
    <w:rsid w:val="00CB1843"/>
    <w:rsid w:val="00CB32CE"/>
    <w:rsid w:val="00CB7F11"/>
    <w:rsid w:val="00CC3480"/>
    <w:rsid w:val="00CE309A"/>
    <w:rsid w:val="00CE5D99"/>
    <w:rsid w:val="00CF40A5"/>
    <w:rsid w:val="00CF5788"/>
    <w:rsid w:val="00CF7F73"/>
    <w:rsid w:val="00D000A8"/>
    <w:rsid w:val="00D05257"/>
    <w:rsid w:val="00D15527"/>
    <w:rsid w:val="00D23846"/>
    <w:rsid w:val="00D23D24"/>
    <w:rsid w:val="00D32FE0"/>
    <w:rsid w:val="00D52A30"/>
    <w:rsid w:val="00D7563F"/>
    <w:rsid w:val="00D76A6E"/>
    <w:rsid w:val="00D8422F"/>
    <w:rsid w:val="00D84471"/>
    <w:rsid w:val="00D93A67"/>
    <w:rsid w:val="00DB3F4F"/>
    <w:rsid w:val="00DB5B7B"/>
    <w:rsid w:val="00DC4E18"/>
    <w:rsid w:val="00DC50B4"/>
    <w:rsid w:val="00DE14CF"/>
    <w:rsid w:val="00DE7453"/>
    <w:rsid w:val="00DF34FE"/>
    <w:rsid w:val="00DF55E7"/>
    <w:rsid w:val="00DF5CA0"/>
    <w:rsid w:val="00E00364"/>
    <w:rsid w:val="00E13140"/>
    <w:rsid w:val="00E25299"/>
    <w:rsid w:val="00E3597A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C558C"/>
    <w:rsid w:val="00ED35CD"/>
    <w:rsid w:val="00ED41DC"/>
    <w:rsid w:val="00ED5861"/>
    <w:rsid w:val="00EE0B1D"/>
    <w:rsid w:val="00EF658A"/>
    <w:rsid w:val="00F1243C"/>
    <w:rsid w:val="00F129A6"/>
    <w:rsid w:val="00F25FE2"/>
    <w:rsid w:val="00F31EDB"/>
    <w:rsid w:val="00F55815"/>
    <w:rsid w:val="00F5708D"/>
    <w:rsid w:val="00F6741E"/>
    <w:rsid w:val="00F74B19"/>
    <w:rsid w:val="00F75396"/>
    <w:rsid w:val="00F83CEF"/>
    <w:rsid w:val="00F846D5"/>
    <w:rsid w:val="00F92E92"/>
    <w:rsid w:val="00FA0858"/>
    <w:rsid w:val="00FD1CFB"/>
    <w:rsid w:val="00FE09F6"/>
    <w:rsid w:val="00FE5821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rmal (Web)"/>
    <w:basedOn w:val="a"/>
    <w:uiPriority w:val="99"/>
    <w:unhideWhenUsed/>
    <w:rsid w:val="006A4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3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Normal (Web)"/>
    <w:basedOn w:val="a"/>
    <w:uiPriority w:val="99"/>
    <w:unhideWhenUsed/>
    <w:rsid w:val="006A44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F31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D9A5-92D3-486D-B9A9-5E2A2C79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3</cp:revision>
  <cp:lastPrinted>2019-12-11T13:50:00Z</cp:lastPrinted>
  <dcterms:created xsi:type="dcterms:W3CDTF">2019-12-26T08:42:00Z</dcterms:created>
  <dcterms:modified xsi:type="dcterms:W3CDTF">2019-12-26T08:47:00Z</dcterms:modified>
</cp:coreProperties>
</file>