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530" w:rsidRDefault="00641530" w:rsidP="00641530">
      <w:pPr>
        <w:jc w:val="right"/>
      </w:pPr>
      <w:r w:rsidRPr="0049629F">
        <w:t>Приложение 1</w:t>
      </w:r>
    </w:p>
    <w:p w:rsidR="00641530" w:rsidRDefault="00641530" w:rsidP="00641530">
      <w:pPr>
        <w:jc w:val="center"/>
        <w:rPr>
          <w:b/>
        </w:rPr>
      </w:pPr>
      <w:r>
        <w:rPr>
          <w:b/>
        </w:rPr>
        <w:t>Акт полноты проверки форм бюджетной отчетности за 202</w:t>
      </w:r>
      <w:r w:rsidR="00B13968">
        <w:rPr>
          <w:b/>
        </w:rPr>
        <w:t>4</w:t>
      </w:r>
      <w:r>
        <w:rPr>
          <w:b/>
        </w:rPr>
        <w:t xml:space="preserve"> год</w:t>
      </w:r>
    </w:p>
    <w:p w:rsidR="00641530" w:rsidRDefault="00641530" w:rsidP="00641530">
      <w:pPr>
        <w:jc w:val="center"/>
      </w:pPr>
      <w:r>
        <w:t>(в соответствии с приказом МФ РФ № 191н от 28.12.2010)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"/>
        <w:gridCol w:w="5325"/>
        <w:gridCol w:w="1514"/>
        <w:gridCol w:w="2341"/>
      </w:tblGrid>
      <w:tr w:rsidR="00641530" w:rsidTr="00CA6DEA">
        <w:tc>
          <w:tcPr>
            <w:tcW w:w="391" w:type="dxa"/>
            <w:shd w:val="clear" w:color="auto" w:fill="auto"/>
          </w:tcPr>
          <w:p w:rsidR="00641530" w:rsidRDefault="00641530" w:rsidP="00CA6DEA">
            <w:pPr>
              <w:jc w:val="center"/>
            </w:pPr>
          </w:p>
        </w:tc>
        <w:tc>
          <w:tcPr>
            <w:tcW w:w="5325" w:type="dxa"/>
            <w:shd w:val="clear" w:color="auto" w:fill="auto"/>
          </w:tcPr>
          <w:p w:rsidR="00641530" w:rsidRPr="0049629F" w:rsidRDefault="00641530" w:rsidP="00CA6DEA"/>
          <w:p w:rsidR="00641530" w:rsidRPr="0049629F" w:rsidRDefault="00641530" w:rsidP="00CA6DEA">
            <w:pPr>
              <w:jc w:val="center"/>
            </w:pPr>
            <w:r w:rsidRPr="0049629F">
              <w:t>Формы годовой бухгалтерской отчетности</w:t>
            </w:r>
          </w:p>
          <w:p w:rsidR="00641530" w:rsidRPr="0049629F" w:rsidRDefault="00641530" w:rsidP="00CA6DEA"/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Наличие формы в составе представленного отчета в КСП (в ходе внешней проверки)</w:t>
            </w:r>
          </w:p>
        </w:tc>
        <w:tc>
          <w:tcPr>
            <w:tcW w:w="2341" w:type="dxa"/>
            <w:shd w:val="clear" w:color="auto" w:fill="auto"/>
          </w:tcPr>
          <w:p w:rsidR="00641530" w:rsidRDefault="00641530" w:rsidP="00CA6DEA">
            <w:pPr>
              <w:jc w:val="center"/>
            </w:pPr>
          </w:p>
          <w:p w:rsidR="00641530" w:rsidRPr="0049629F" w:rsidRDefault="00641530" w:rsidP="00CA6DEA">
            <w:pPr>
              <w:jc w:val="center"/>
            </w:pPr>
            <w:r>
              <w:t>Примечание</w:t>
            </w:r>
          </w:p>
        </w:tc>
      </w:tr>
      <w:tr w:rsidR="00641530" w:rsidTr="00CA6DEA">
        <w:trPr>
          <w:trHeight w:val="437"/>
        </w:trPr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b/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b/>
                <w:sz w:val="18"/>
                <w:szCs w:val="18"/>
              </w:rPr>
            </w:pPr>
            <w:r w:rsidRPr="00D21347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9180" w:type="dxa"/>
            <w:gridSpan w:val="3"/>
            <w:shd w:val="clear" w:color="auto" w:fill="auto"/>
          </w:tcPr>
          <w:p w:rsidR="00641530" w:rsidRPr="00D21347" w:rsidRDefault="00641530" w:rsidP="00CA6DEA">
            <w:pPr>
              <w:rPr>
                <w:b/>
                <w:sz w:val="18"/>
                <w:szCs w:val="18"/>
              </w:rPr>
            </w:pPr>
          </w:p>
          <w:p w:rsidR="00641530" w:rsidRPr="00D21347" w:rsidRDefault="00641530" w:rsidP="00CA6DEA">
            <w:pPr>
              <w:rPr>
                <w:b/>
                <w:sz w:val="18"/>
                <w:szCs w:val="18"/>
              </w:rPr>
            </w:pPr>
            <w:r w:rsidRPr="00D21347">
              <w:rPr>
                <w:b/>
                <w:sz w:val="18"/>
                <w:szCs w:val="18"/>
              </w:rPr>
              <w:t xml:space="preserve">Годовая бюджетная отчетность </w:t>
            </w:r>
            <w:r w:rsidR="007009CB">
              <w:rPr>
                <w:b/>
                <w:sz w:val="18"/>
                <w:szCs w:val="18"/>
              </w:rPr>
              <w:t xml:space="preserve">Администрации МР «Корткеросский» </w:t>
            </w:r>
            <w:r w:rsidRPr="00D21347">
              <w:rPr>
                <w:b/>
                <w:sz w:val="18"/>
                <w:szCs w:val="18"/>
              </w:rPr>
              <w:t>за 202</w:t>
            </w:r>
            <w:r w:rsidR="00C30884">
              <w:rPr>
                <w:b/>
                <w:sz w:val="18"/>
                <w:szCs w:val="18"/>
              </w:rPr>
              <w:t>4</w:t>
            </w:r>
            <w:r w:rsidRPr="00D21347">
              <w:rPr>
                <w:b/>
                <w:sz w:val="18"/>
                <w:szCs w:val="18"/>
              </w:rPr>
              <w:t xml:space="preserve"> финансовый год</w:t>
            </w:r>
          </w:p>
          <w:p w:rsidR="00641530" w:rsidRPr="00D21347" w:rsidRDefault="00641530" w:rsidP="00CA6DEA">
            <w:pPr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(ф.0503130)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Справка по заключению счетов бюджетного учета отчетного финансового года (ф.0503110)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 финансовых результатах деятельности (ф.0503121)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 движении денежных средств (ф.0503123)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Справка по консолидируемым расчетам (ф.0503125)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(ф.0503127)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7009CB" w:rsidTr="00CA6DEA">
        <w:tc>
          <w:tcPr>
            <w:tcW w:w="391" w:type="dxa"/>
            <w:shd w:val="clear" w:color="auto" w:fill="auto"/>
          </w:tcPr>
          <w:p w:rsidR="007009CB" w:rsidRPr="00D21347" w:rsidRDefault="007009CB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7009CB" w:rsidRPr="00D21347" w:rsidRDefault="007009CB" w:rsidP="00CA6D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 об исполнении бюджета (ф.0503117-НП)</w:t>
            </w:r>
          </w:p>
        </w:tc>
        <w:tc>
          <w:tcPr>
            <w:tcW w:w="1514" w:type="dxa"/>
            <w:shd w:val="clear" w:color="auto" w:fill="auto"/>
          </w:tcPr>
          <w:p w:rsidR="007009CB" w:rsidRPr="00D21347" w:rsidRDefault="007009CB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7009CB" w:rsidRPr="00D21347" w:rsidRDefault="007009CB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 бюджетных обязательствах (ф.0503128)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7009CB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 бюджетных обязательствах (ф.0503128-НП)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7009CB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b/>
                <w:sz w:val="18"/>
                <w:szCs w:val="18"/>
              </w:rPr>
            </w:pPr>
            <w:r w:rsidRPr="00D21347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</w:p>
          <w:p w:rsidR="00641530" w:rsidRDefault="00641530" w:rsidP="00CA6DEA">
            <w:pPr>
              <w:rPr>
                <w:b/>
                <w:sz w:val="18"/>
                <w:szCs w:val="18"/>
              </w:rPr>
            </w:pPr>
            <w:r w:rsidRPr="00D21347">
              <w:rPr>
                <w:b/>
                <w:sz w:val="18"/>
                <w:szCs w:val="18"/>
              </w:rPr>
              <w:t>Пояснительная записка в текстовой части (ф.0503160)</w:t>
            </w:r>
          </w:p>
          <w:p w:rsidR="007009CB" w:rsidRPr="00D21347" w:rsidRDefault="007009CB" w:rsidP="00CA6DEA">
            <w:pPr>
              <w:rPr>
                <w:b/>
                <w:sz w:val="18"/>
                <w:szCs w:val="18"/>
              </w:rPr>
            </w:pP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 xml:space="preserve">Сведения о направлениях деятельности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D21347">
              <w:rPr>
                <w:sz w:val="18"/>
                <w:szCs w:val="18"/>
              </w:rPr>
              <w:t>1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 xml:space="preserve">Сведения об исполнении текстовых статей закона (решения) о бюджете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D21347">
              <w:rPr>
                <w:sz w:val="18"/>
                <w:szCs w:val="18"/>
              </w:rPr>
              <w:t>3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 xml:space="preserve">Сведения об основных положениях учетной политики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D21347">
              <w:rPr>
                <w:sz w:val="18"/>
                <w:szCs w:val="18"/>
              </w:rPr>
              <w:t>4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7009CB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 xml:space="preserve">Сведения о проведении инвентаризаций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D21347">
              <w:rPr>
                <w:sz w:val="18"/>
                <w:szCs w:val="18"/>
              </w:rPr>
              <w:t>6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7009CB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822747">
              <w:rPr>
                <w:sz w:val="18"/>
                <w:szCs w:val="18"/>
              </w:rPr>
              <w:t>Сведения об организационной структуре субъекта бюджетной отчетности (ф. 0503160) таблица № 11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8227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822747">
              <w:rPr>
                <w:sz w:val="18"/>
                <w:szCs w:val="18"/>
              </w:rPr>
              <w:t>Сведения о результатах деятельности субъекта бюджетной отчетности (ф.0503160) таблица № 12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8227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822747">
              <w:rPr>
                <w:sz w:val="18"/>
                <w:szCs w:val="18"/>
              </w:rPr>
              <w:t>Анализ отчета об исполнении бюджета субъектом бюджетной отчетности (ф. 0503160) таблица № 13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E0397E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8227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E0397E">
              <w:rPr>
                <w:sz w:val="18"/>
                <w:szCs w:val="18"/>
              </w:rPr>
              <w:t>Анализ показателей отчетности субъекта бюджетной отчетности (ф. 0503160) таблица № 14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7009CB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E0397E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E0397E">
              <w:rPr>
                <w:sz w:val="18"/>
                <w:szCs w:val="18"/>
              </w:rPr>
              <w:t>Причины увеличения просроченной задолженности (ф. 0503160) таблица № 15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E0397E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E0397E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E0397E">
              <w:rPr>
                <w:sz w:val="18"/>
                <w:szCs w:val="18"/>
              </w:rPr>
              <w:t>Прочие вопросы деятельности субъекта бюджетной отчетности (ф. 0503160) таблица № 16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исполнении бюджета (ф.0503164)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исполнении мероприятий в рамках целевых программ (ф.0503166)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целевых иностранных кредитах (ф.0503167)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движении нефинансовых активов (ф.0503168)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по дебиторской и кредиторской задолженности (ф.0503169)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финансовых вложениях получателя бюджетных средств, администратора источников финансирования дефицита бюджета (ф.0503171)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государственном (муниципальном) долге, предоставленных бюджетных кредитах (ф.0503172)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изменении остатков валюты баланса (ф.0503173)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 xml:space="preserve">не имеет числового </w:t>
            </w:r>
            <w:r w:rsidRPr="00D21347">
              <w:rPr>
                <w:sz w:val="18"/>
                <w:szCs w:val="18"/>
              </w:rPr>
              <w:lastRenderedPageBreak/>
              <w:t>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(ф.0503174)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принятых и неисполненных обязательствах получателя бюджетных средств (ф.0503175)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остатках денежных средств на счетах получателя бюджетных средств (ф.0503178)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 xml:space="preserve">не имеет числового </w:t>
            </w:r>
            <w:bookmarkStart w:id="0" w:name="_GoBack"/>
            <w:bookmarkEnd w:id="0"/>
            <w:r w:rsidRPr="00D21347">
              <w:rPr>
                <w:sz w:val="18"/>
                <w:szCs w:val="18"/>
              </w:rPr>
              <w:t>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Справка о суммах консолидируемых поступлений, подлежащих зачислению на счет бюджета (ф.0503184)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вложениях в объекты недвижимого имущества, объектах незавершенного строительства (ф.0503190)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7009CB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исполнении судебных решений по денежным обязательствам бюджета (ф.0503296)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7009CB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</w:tbl>
    <w:p w:rsidR="00641530" w:rsidRDefault="00641530" w:rsidP="00641530">
      <w:pPr>
        <w:tabs>
          <w:tab w:val="left" w:pos="330"/>
        </w:tabs>
        <w:ind w:firstLine="770"/>
        <w:jc w:val="center"/>
        <w:rPr>
          <w:color w:val="FF0000"/>
          <w:sz w:val="28"/>
          <w:szCs w:val="20"/>
        </w:rPr>
      </w:pPr>
    </w:p>
    <w:p w:rsidR="00542A00" w:rsidRPr="007009CB" w:rsidRDefault="007009CB">
      <w:pPr>
        <w:rPr>
          <w:sz w:val="20"/>
          <w:szCs w:val="20"/>
        </w:rPr>
      </w:pPr>
      <w:r w:rsidRPr="007009CB">
        <w:rPr>
          <w:sz w:val="20"/>
          <w:szCs w:val="20"/>
        </w:rPr>
        <w:t>Председатель</w:t>
      </w:r>
    </w:p>
    <w:p w:rsidR="007009CB" w:rsidRPr="007009CB" w:rsidRDefault="007009CB">
      <w:pPr>
        <w:rPr>
          <w:sz w:val="20"/>
          <w:szCs w:val="20"/>
        </w:rPr>
      </w:pPr>
      <w:r w:rsidRPr="007009CB">
        <w:rPr>
          <w:sz w:val="20"/>
          <w:szCs w:val="20"/>
        </w:rPr>
        <w:t>Контрольно-счетной палаты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А.Г. Олейник</w:t>
      </w:r>
    </w:p>
    <w:sectPr w:rsidR="007009CB" w:rsidRPr="00700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530"/>
    <w:rsid w:val="0000123D"/>
    <w:rsid w:val="00542A00"/>
    <w:rsid w:val="00641530"/>
    <w:rsid w:val="007009CB"/>
    <w:rsid w:val="00B13968"/>
    <w:rsid w:val="00C3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5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5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AndreevaEN</dc:creator>
  <cp:lastModifiedBy>AndreevaEN</cp:lastModifiedBy>
  <cp:revision>4</cp:revision>
  <cp:lastPrinted>2025-05-15T11:30:00Z</cp:lastPrinted>
  <dcterms:created xsi:type="dcterms:W3CDTF">2024-03-20T12:03:00Z</dcterms:created>
  <dcterms:modified xsi:type="dcterms:W3CDTF">2025-05-15T11:30:00Z</dcterms:modified>
</cp:coreProperties>
</file>