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«Корткеросский»</w:t>
      </w:r>
    </w:p>
    <w:p w:rsidR="000E3055" w:rsidRPr="00891251" w:rsidRDefault="00682D33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26.11.2021 № 1757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 xml:space="preserve"> 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0E3055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682D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– 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Управление культуры, национальной политики </w:t>
      </w:r>
      <w:bookmarkStart w:id="0" w:name="_GoBack"/>
      <w:bookmarkEnd w:id="0"/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и туризма администрации муниципального образования муниципального района «Корткеросский»</w:t>
      </w:r>
    </w:p>
    <w:p w:rsidR="000E3055" w:rsidRDefault="000E3055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034F2" w:rsidRPr="006034F2" w:rsidRDefault="000E3055" w:rsidP="00682D3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Исполнитель: </w:t>
      </w:r>
      <w:r w:rsidR="00155996" w:rsidRPr="001559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н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ачальник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Управления культуры, национальной политики и туризма администрации муниципального района «Корткеросский» -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Карелина Валентина Николаевна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, тел. 8(82136)9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17, </w:t>
      </w:r>
      <w:r w:rsidR="006034F2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0E3055" w:rsidRPr="006034F2" w:rsidRDefault="000E3055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</w:t>
      </w:r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proofErr w:type="gramEnd"/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</w:t>
      </w:r>
      <w:hyperlink r:id="rId8" w:history="1"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okimkort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@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.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6034F2" w:rsidRPr="006034F2">
        <w:rPr>
          <w:lang w:val="en-US"/>
        </w:rPr>
        <w:t>______________________________________________________________</w:t>
      </w:r>
    </w:p>
    <w:p w:rsidR="000E3055" w:rsidRPr="00891251" w:rsidRDefault="000E3055" w:rsidP="000E3055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34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</w:t>
      </w: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(должность, фамилия, имя отчество, номер телефона и электронный адрес)</w:t>
      </w:r>
    </w:p>
    <w:p w:rsidR="000E3055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158" w:rsidRPr="005745A4" w:rsidRDefault="00CD00D3" w:rsidP="00901158">
      <w:pPr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Дата составления проекта «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»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20</w:t>
      </w:r>
      <w:r w:rsidR="00901158">
        <w:rPr>
          <w:rFonts w:ascii="Times New Roman" w:eastAsia="Times New Roman" w:hAnsi="Times New Roman"/>
          <w:sz w:val="28"/>
          <w:szCs w:val="28"/>
        </w:rPr>
        <w:t xml:space="preserve">21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 xml:space="preserve">г. </w:t>
      </w:r>
    </w:p>
    <w:p w:rsidR="00155996" w:rsidRPr="00891251" w:rsidRDefault="00155996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901158" w:rsidRPr="00901158" w:rsidRDefault="00901158" w:rsidP="00901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Руководитель: заместитель Главы муниципального района «Корткеросский» - руководителя администрации </w:t>
      </w:r>
      <w:r>
        <w:rPr>
          <w:rFonts w:ascii="Times New Roman" w:eastAsia="Times New Roman" w:hAnsi="Times New Roman"/>
          <w:sz w:val="28"/>
          <w:szCs w:val="28"/>
          <w:u w:val="single"/>
        </w:rPr>
        <w:t>–</w:t>
      </w:r>
      <w:r w:rsidRPr="00545502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Карпов Константин Владимирович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</w:t>
      </w:r>
    </w:p>
    <w:p w:rsidR="00901158" w:rsidRPr="005745A4" w:rsidRDefault="00901158" w:rsidP="00901158">
      <w:pPr>
        <w:ind w:firstLine="709"/>
        <w:jc w:val="center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5745A4">
        <w:rPr>
          <w:rFonts w:ascii="Times New Roman" w:eastAsia="Times New Roman" w:hAnsi="Times New Roman"/>
          <w:sz w:val="28"/>
          <w:szCs w:val="28"/>
          <w:vertAlign w:val="superscript"/>
        </w:rPr>
        <w:t>(органа власти - ответственного исполнителя)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Default="000E3055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82D33" w:rsidRPr="00891251" w:rsidRDefault="00682D33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0E3055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0E3055" w:rsidRPr="00891251">
        <w:rPr>
          <w:rFonts w:ascii="Times New Roman" w:eastAsia="Times New Roman" w:hAnsi="Times New Roman" w:cs="Times New Roman"/>
          <w:b/>
          <w:sz w:val="28"/>
          <w:szCs w:val="28"/>
        </w:rPr>
        <w:t>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F4E6A" w:rsidRPr="00891251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</w:t>
      </w:r>
      <w:r w:rsidR="00AD1316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туры 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>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521"/>
      </w:tblGrid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муниципального </w:t>
            </w:r>
            <w:r w:rsidR="00AD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муниципального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 w:rsidR="00AF220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220C" w:rsidRPr="00AD1316" w:rsidRDefault="00AF220C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Отдел экономической политики администрации муниципального района «Корткеросский»</w:t>
            </w:r>
            <w:r w:rsidR="00D0296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D02964" w:rsidRPr="00AD1316" w:rsidRDefault="00D02964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0E3055" w:rsidRPr="00891251" w:rsidRDefault="00AD1316" w:rsidP="00AD1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Администрации сельских поселений (по согласованию)</w:t>
            </w:r>
          </w:p>
        </w:tc>
      </w:tr>
      <w:tr w:rsidR="00AD1316" w:rsidRPr="00891251" w:rsidTr="000E3055">
        <w:tc>
          <w:tcPr>
            <w:tcW w:w="3085" w:type="dxa"/>
          </w:tcPr>
          <w:p w:rsidR="00AD1316" w:rsidRPr="00AD1316" w:rsidRDefault="00AD1316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AD1316" w:rsidRP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МБУ «Корткеросский центр культуры и досуга»</w:t>
            </w:r>
            <w:r w:rsidR="00835E2C">
              <w:rPr>
                <w:rFonts w:ascii="Times New Roman" w:hAnsi="Times New Roman" w:cs="Times New Roman"/>
                <w:sz w:val="24"/>
              </w:rPr>
              <w:t xml:space="preserve">, МУ «Корткеросская централизованная библиотечная система», МУ «Корткеросский районный историко-краеведческий музей», МБУ ДО «Корткеросская районная школа искусств», МБУ «Центр коми культуры Корткеросского района», общественные организации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E3055" w:rsidRPr="00891251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района,</w:t>
            </w:r>
          </w:p>
          <w:p w:rsidR="00B7244A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Гармонизация межнациональных, межэтнических и </w:t>
            </w:r>
          </w:p>
          <w:p w:rsidR="00833294" w:rsidRDefault="000E3055" w:rsidP="00B7244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 w:rsidR="00833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«Корткеросский», </w:t>
            </w:r>
          </w:p>
          <w:p w:rsidR="00833294" w:rsidRPr="00833294" w:rsidRDefault="00833294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294">
              <w:rPr>
                <w:rFonts w:ascii="Times New Roman" w:hAnsi="Times New Roman" w:cs="Times New Roman"/>
                <w:sz w:val="24"/>
                <w:szCs w:val="20"/>
              </w:rPr>
              <w:t>Въездной и внутренний туризм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в области развития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культуры;</w:t>
            </w:r>
          </w:p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2. Государственная программа Республики </w:t>
            </w:r>
            <w:r w:rsidR="00E04BD4">
              <w:rPr>
                <w:rFonts w:ascii="Times New Roman" w:hAnsi="Times New Roman" w:cs="Times New Roman"/>
                <w:sz w:val="24"/>
                <w:szCs w:val="28"/>
              </w:rPr>
              <w:t>Коми в сфере культуры и туризма;</w:t>
            </w:r>
          </w:p>
          <w:p w:rsidR="000E3055" w:rsidRPr="00891251" w:rsidRDefault="00B7244A" w:rsidP="00682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3. Концепция развития туристич</w:t>
            </w:r>
            <w:r w:rsidR="00682D33">
              <w:rPr>
                <w:rFonts w:ascii="Times New Roman" w:hAnsi="Times New Roman" w:cs="Times New Roman"/>
                <w:sz w:val="24"/>
                <w:szCs w:val="28"/>
              </w:rPr>
              <w:t>еского кластера Республики Коми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B7244A" w:rsidRPr="00891251" w:rsidRDefault="000E3055" w:rsidP="00682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, туристического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потенциала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32F8" w:rsidRDefault="001B6E09" w:rsidP="00B64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</w:t>
            </w:r>
            <w:r w:rsidR="003E32F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E32F8" w:rsidRPr="001B6E09" w:rsidRDefault="001B6E09" w:rsidP="001B6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66D33" w:rsidRPr="001B6E09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1B6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гармонизации</w:t>
            </w:r>
            <w:r w:rsidRPr="001B6E09">
              <w:rPr>
                <w:rFonts w:ascii="Times New Roman" w:eastAsia="Times New Roman" w:hAnsi="Times New Roman"/>
                <w:sz w:val="24"/>
                <w:szCs w:val="24"/>
              </w:rPr>
              <w:t xml:space="preserve"> межнациональных, межэтнических и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«Корткеросский»</w:t>
            </w:r>
            <w:r w:rsidR="00166D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294" w:rsidRPr="00B64AF7" w:rsidRDefault="001B6E09" w:rsidP="00166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33294" w:rsidRPr="00B64AF7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Развитие въездного и внутреннего туризма </w:t>
            </w:r>
            <w:r w:rsidR="00166D33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на территории </w:t>
            </w:r>
            <w:r w:rsidR="00166D33">
              <w:rPr>
                <w:rFonts w:ascii="Times New Roman" w:hAnsi="Times New Roman"/>
                <w:sz w:val="24"/>
                <w:szCs w:val="26"/>
              </w:rPr>
              <w:t>муниципального района</w:t>
            </w:r>
            <w:r w:rsidR="00D2370A" w:rsidRPr="00B64AF7">
              <w:rPr>
                <w:rFonts w:ascii="Times New Roman" w:hAnsi="Times New Roman"/>
                <w:sz w:val="24"/>
                <w:szCs w:val="26"/>
              </w:rPr>
              <w:t xml:space="preserve">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Прирост числа мест в зрительных залах учреждений </w:t>
            </w:r>
          </w:p>
          <w:p w:rsidR="00166D33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сферы культуры к уровню 2019 года,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Pr="00166D33">
              <w:rPr>
                <w:rFonts w:ascii="Times New Roman" w:hAnsi="Times New Roman"/>
                <w:sz w:val="24"/>
                <w:szCs w:val="28"/>
              </w:rPr>
              <w:t>мест</w:t>
            </w:r>
            <w:r>
              <w:rPr>
                <w:rFonts w:ascii="Times New Roman" w:eastAsia="Times New Roman" w:hAnsi="Times New Roman"/>
                <w:szCs w:val="24"/>
              </w:rPr>
              <w:t>;</w:t>
            </w:r>
          </w:p>
          <w:p w:rsidR="00166D33" w:rsidRDefault="000E3055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Доля граждан, положительно оценивающих состояние </w:t>
            </w:r>
          </w:p>
          <w:p w:rsidR="000E3055" w:rsidRPr="00166D33" w:rsidRDefault="000E3055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межнациональных и межрелигиозных отношений, в общем </w:t>
            </w: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количестве граждан, проживающих на территории муници</w:t>
            </w:r>
            <w:r w:rsidR="00DF0937" w:rsidRPr="00166D3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>ального района «Корткеросский»</w:t>
            </w:r>
            <w:r w:rsidR="00EF2378"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Уровень удовлетворенности населения туристскими </w:t>
            </w:r>
          </w:p>
          <w:p w:rsidR="006034F2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>услугами, в %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</w:p>
          <w:p w:rsidR="000E3055" w:rsidRPr="00891251" w:rsidRDefault="00166D3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0E3055" w:rsidRPr="00891251" w:rsidRDefault="003C2BC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8B4293" w:rsidRDefault="000E3055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Программы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предусматривается в размере </w:t>
            </w:r>
            <w:r w:rsidR="009F5CCE">
              <w:rPr>
                <w:rFonts w:ascii="Times New Roman" w:eastAsia="Times New Roman" w:hAnsi="Times New Roman" w:cs="Times New Roman"/>
                <w:sz w:val="24"/>
                <w:szCs w:val="24"/>
              </w:rPr>
              <w:t>473 925,16</w:t>
            </w:r>
            <w:r w:rsidR="008B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числе: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37 647,28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176 937,74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 w:rsidR="00503591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259 340,14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5000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32 647,28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55 173,96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67 229,97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54 533,81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85 703,34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84 418,40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89 218,40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</w:t>
            </w:r>
          </w:p>
          <w:p w:rsidR="000E3055" w:rsidRPr="00891251" w:rsidRDefault="000E3055" w:rsidP="000E3055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  <w:r w:rsidR="00397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8162A" w:rsidRPr="00891251" w:rsidRDefault="00397BCB" w:rsidP="000E3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позволит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2025 году достичь следующих конечных результатов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E3055" w:rsidRPr="00891251" w:rsidRDefault="000E3055" w:rsidP="00B82003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 xml:space="preserve">Прирост числа мест в зрительных залах учреждений сферы культуры 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>на 200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 мест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>к уровню 2019 года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0E3055" w:rsidRDefault="00803F3B" w:rsidP="000E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</w:t>
            </w:r>
            <w:r w:rsidR="00112A6D"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проживающих на территории района);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803F3B" w:rsidP="0068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03F3B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33% </w:t>
            </w:r>
          </w:p>
        </w:tc>
      </w:tr>
    </w:tbl>
    <w:p w:rsidR="00F55F72" w:rsidRDefault="00F55F72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Pr="00891251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C1" w:rsidRPr="00A93CC1" w:rsidRDefault="00A93CC1" w:rsidP="00A93C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lastRenderedPageBreak/>
        <w:t>Приоритеты, цели и задачи реализуемой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муниципальной политики в соответствующей сфере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социально-экономического развития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2BC3" w:rsidRDefault="003C2BC3" w:rsidP="00AF4786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C2BC3">
        <w:rPr>
          <w:rFonts w:ascii="Times New Roman" w:eastAsia="Times New Roman" w:hAnsi="Times New Roman"/>
          <w:sz w:val="24"/>
          <w:szCs w:val="24"/>
        </w:rPr>
        <w:t xml:space="preserve">Приоритеты в сфере развития культуры муниципального образования муниципального </w:t>
      </w:r>
    </w:p>
    <w:p w:rsidR="00BA1A8A" w:rsidRPr="00803F3B" w:rsidRDefault="003C2BC3" w:rsidP="00803F3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C2BC3">
        <w:rPr>
          <w:rFonts w:ascii="Times New Roman" w:eastAsia="Times New Roman" w:hAnsi="Times New Roman"/>
          <w:sz w:val="24"/>
          <w:szCs w:val="24"/>
        </w:rPr>
        <w:t xml:space="preserve">района «Корткеросский» определены </w:t>
      </w:r>
      <w:r w:rsidR="000E3055" w:rsidRPr="003C2BC3">
        <w:rPr>
          <w:rFonts w:ascii="Times New Roman" w:eastAsia="Times New Roman" w:hAnsi="Times New Roman"/>
          <w:sz w:val="24"/>
          <w:szCs w:val="24"/>
        </w:rPr>
        <w:t>Стратегией социально-экономического развития муниципального образования муниципального района «Корткеросский» (далее – Стратегия)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 до 2035 года, одобренной решением Совета муниципального образования муниципального района «Корткеросский» от 22.12.2020 №</w:t>
      </w:r>
      <w:r w:rsidRPr="003C2BC3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-3/8. </w:t>
      </w:r>
    </w:p>
    <w:p w:rsidR="000E3055" w:rsidRPr="00891251" w:rsidRDefault="00600285" w:rsidP="006002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871E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A1A8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>тратегической целью социально-экономического развития муниципального образования муниципального района «Корткеросский» является:</w:t>
      </w:r>
    </w:p>
    <w:p w:rsidR="006C4174" w:rsidRPr="00803F3B" w:rsidRDefault="000E3055" w:rsidP="00803F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871EA">
        <w:rPr>
          <w:rFonts w:ascii="Times New Roman" w:hAnsi="Times New Roman" w:cs="Times New Roman"/>
          <w:sz w:val="24"/>
          <w:szCs w:val="28"/>
        </w:rPr>
        <w:t>д</w:t>
      </w:r>
      <w:r w:rsidR="003871EA" w:rsidRPr="003871EA">
        <w:rPr>
          <w:rFonts w:ascii="Times New Roman" w:hAnsi="Times New Roman" w:cs="Times New Roman"/>
          <w:sz w:val="24"/>
          <w:szCs w:val="28"/>
        </w:rPr>
        <w:t>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</w:r>
      <w:r w:rsidR="003871EA">
        <w:rPr>
          <w:rFonts w:ascii="Times New Roman" w:hAnsi="Times New Roman" w:cs="Times New Roman"/>
          <w:sz w:val="24"/>
          <w:szCs w:val="28"/>
        </w:rPr>
        <w:t>.</w:t>
      </w:r>
    </w:p>
    <w:p w:rsidR="00F55F72" w:rsidRDefault="006630D6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</w:t>
      </w:r>
      <w:r w:rsidR="006C4174"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</w:t>
      </w:r>
      <w:r w:rsidR="003871EA">
        <w:rPr>
          <w:rFonts w:ascii="Times New Roman" w:eastAsia="Times New Roman" w:hAnsi="Times New Roman"/>
          <w:sz w:val="24"/>
        </w:rPr>
        <w:t xml:space="preserve">культуры, 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определена основная цель Программы </w:t>
      </w:r>
      <w:r w:rsidR="00F55F72">
        <w:rPr>
          <w:rFonts w:ascii="Times New Roman" w:eastAsia="Calibri" w:hAnsi="Times New Roman" w:cs="Times New Roman"/>
          <w:sz w:val="24"/>
          <w:szCs w:val="24"/>
        </w:rPr>
        <w:t>–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азвитие культурного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, туристического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 xml:space="preserve"> потенциала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</w:r>
      <w:r w:rsidR="006002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Приоритетами в сфере реализации Программы являются: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Развитие культуры и искусства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Гармонизация межнациональных отношений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P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Конкурентоспособная туристская индустрия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:rsidR="000F0ED3" w:rsidRPr="000F0ED3" w:rsidRDefault="00A0381D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долгосрочными приоритетами развития культуры и искусства</w:t>
      </w:r>
      <w:r w:rsidR="000F0E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F0ED3" w:rsidRPr="000F0ED3">
        <w:rPr>
          <w:rFonts w:ascii="Times New Roman" w:hAnsi="Times New Roman" w:cs="Times New Roman"/>
          <w:sz w:val="24"/>
          <w:szCs w:val="28"/>
        </w:rPr>
        <w:t>а также с учетом текущего состояния</w:t>
      </w:r>
      <w:r w:rsidR="000F0ED3">
        <w:rPr>
          <w:rFonts w:ascii="Times New Roman" w:hAnsi="Times New Roman" w:cs="Times New Roman"/>
          <w:sz w:val="24"/>
          <w:szCs w:val="28"/>
        </w:rPr>
        <w:t xml:space="preserve"> отрасли культуры МР «Корткеросский», определены </w:t>
      </w:r>
      <w:r w:rsidR="000F0ED3" w:rsidRPr="000F0ED3">
        <w:rPr>
          <w:rFonts w:ascii="Times New Roman" w:hAnsi="Times New Roman" w:cs="Times New Roman"/>
          <w:sz w:val="24"/>
          <w:szCs w:val="28"/>
        </w:rPr>
        <w:t>цель и задачи Программы.</w:t>
      </w:r>
    </w:p>
    <w:p w:rsidR="000F0ED3" w:rsidRP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>Цели и задачи муниципальной программы определены в паспорте Программы.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Программа включает 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0F0ED3">
        <w:rPr>
          <w:rFonts w:ascii="Times New Roman" w:hAnsi="Times New Roman" w:cs="Times New Roman"/>
          <w:sz w:val="24"/>
          <w:szCs w:val="28"/>
        </w:rPr>
        <w:t xml:space="preserve"> подпрограммы: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- </w:t>
      </w:r>
      <w:r w:rsidRPr="000F0ED3">
        <w:rPr>
          <w:rFonts w:ascii="Times New Roman" w:hAnsi="Times New Roman" w:cs="Times New Roman"/>
          <w:sz w:val="24"/>
          <w:szCs w:val="24"/>
        </w:rPr>
        <w:t>Развитие культуры Корткеросского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 w:rsidRPr="000F0ED3">
        <w:rPr>
          <w:rFonts w:ascii="Times New Roman" w:hAnsi="Times New Roman" w:cs="Times New Roman"/>
          <w:sz w:val="24"/>
          <w:szCs w:val="24"/>
        </w:rPr>
        <w:t>далее - Подпрограмма 1);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1251">
        <w:rPr>
          <w:rFonts w:ascii="Times New Roman" w:hAnsi="Times New Roman" w:cs="Times New Roman"/>
          <w:sz w:val="24"/>
          <w:szCs w:val="24"/>
        </w:rPr>
        <w:t>Гармонизация межнациональных, межэтнических и межрелигиозных отношений на территории муниципального рай</w:t>
      </w:r>
      <w:r>
        <w:rPr>
          <w:rFonts w:ascii="Times New Roman" w:hAnsi="Times New Roman" w:cs="Times New Roman"/>
          <w:sz w:val="24"/>
          <w:szCs w:val="24"/>
        </w:rPr>
        <w:t xml:space="preserve">она «Корткеросский»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2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833294">
        <w:rPr>
          <w:rFonts w:ascii="Times New Roman" w:hAnsi="Times New Roman" w:cs="Times New Roman"/>
          <w:sz w:val="24"/>
        </w:rPr>
        <w:t>Въездной и внутренний туризм</w:t>
      </w:r>
      <w:r>
        <w:rPr>
          <w:rFonts w:ascii="Times New Roman" w:hAnsi="Times New Roman" w:cs="Times New Roman"/>
          <w:sz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3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>Цели и задачи подпрограмм определены в паспортах подпрограмм муниципальной программы.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3.</w:t>
      </w:r>
      <w:r w:rsidR="00682D33">
        <w:rPr>
          <w:rFonts w:ascii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/>
          <w:sz w:val="24"/>
          <w:szCs w:val="28"/>
        </w:rPr>
        <w:t xml:space="preserve">Перечень и </w:t>
      </w:r>
      <w:hyperlink w:anchor="P3445" w:history="1">
        <w:r w:rsidRPr="00293603">
          <w:rPr>
            <w:rFonts w:ascii="Times New Roman" w:hAnsi="Times New Roman"/>
            <w:sz w:val="24"/>
            <w:szCs w:val="28"/>
          </w:rPr>
          <w:t>сведения</w:t>
        </w:r>
      </w:hyperlink>
      <w:r w:rsidRPr="00293603">
        <w:rPr>
          <w:rFonts w:ascii="Times New Roman" w:hAnsi="Times New Roman"/>
          <w:sz w:val="24"/>
          <w:szCs w:val="28"/>
        </w:rPr>
        <w:t xml:space="preserve"> о целевых показателях (индикаторах) муниципальной программы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 xml:space="preserve"> представлены в Приложении 1 к Программе (Таблица 1).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4. </w:t>
      </w:r>
      <w:hyperlink w:anchor="P3994" w:history="1">
        <w:r w:rsidRPr="00293603">
          <w:rPr>
            <w:rFonts w:ascii="Times New Roman" w:hAnsi="Times New Roman" w:cs="Times New Roman"/>
            <w:sz w:val="24"/>
            <w:szCs w:val="28"/>
          </w:rPr>
          <w:t>Перечень</w:t>
        </w:r>
      </w:hyperlink>
      <w:r w:rsidRPr="00293603">
        <w:rPr>
          <w:rFonts w:ascii="Times New Roman" w:hAnsi="Times New Roman" w:cs="Times New Roman"/>
          <w:sz w:val="24"/>
          <w:szCs w:val="28"/>
        </w:rPr>
        <w:t xml:space="preserve"> и характеристика основных мероприятий муниципальной программы </w:t>
      </w:r>
      <w:r w:rsidRPr="00293603">
        <w:rPr>
          <w:rFonts w:ascii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представлен в Приложении 1 к Программе (Таблица 2).</w:t>
      </w:r>
    </w:p>
    <w:p w:rsidR="000F0ED3" w:rsidRPr="000F0ED3" w:rsidRDefault="00293603" w:rsidP="007351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5. Информация по финансовому обеспечению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73514C" w:rsidRPr="0073514C" w:rsidRDefault="0073514C" w:rsidP="0073514C">
      <w:pPr>
        <w:spacing w:after="0"/>
        <w:ind w:right="-3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 xml:space="preserve"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73514C">
        <w:rPr>
          <w:rFonts w:ascii="Times New Roman" w:hAnsi="Times New Roman" w:cs="Times New Roman"/>
          <w:sz w:val="24"/>
          <w:szCs w:val="28"/>
        </w:rPr>
        <w:t>представлены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4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</w:p>
    <w:p w:rsidR="00CF5FA0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 xml:space="preserve">7. Информация о показателях результатов использования субсидий и (или) иных </w:t>
      </w:r>
      <w:r w:rsidRPr="0073514C">
        <w:rPr>
          <w:rFonts w:ascii="Times New Roman" w:hAnsi="Times New Roman" w:cs="Times New Roman"/>
          <w:sz w:val="24"/>
          <w:szCs w:val="28"/>
        </w:rPr>
        <w:lastRenderedPageBreak/>
        <w:t>межбюджетных трансфертов, представляемых из республиканского бюджета Республики Коми представлена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5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  <w:r w:rsidR="00CF5FA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55F72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>Реализ</w:t>
      </w:r>
      <w:r>
        <w:rPr>
          <w:rFonts w:ascii="Times New Roman" w:hAnsi="Times New Roman" w:cs="Times New Roman"/>
          <w:sz w:val="24"/>
          <w:szCs w:val="28"/>
        </w:rPr>
        <w:t xml:space="preserve">ация народных проектов в сфере культуры </w:t>
      </w:r>
      <w:r w:rsidR="00CF5FA0">
        <w:rPr>
          <w:rFonts w:ascii="Times New Roman" w:hAnsi="Times New Roman" w:cs="Times New Roman"/>
          <w:sz w:val="24"/>
          <w:szCs w:val="28"/>
        </w:rPr>
        <w:t xml:space="preserve">и этнокультурного развития </w:t>
      </w:r>
      <w:r w:rsidRPr="0073514C">
        <w:rPr>
          <w:rFonts w:ascii="Times New Roman" w:hAnsi="Times New Roman" w:cs="Times New Roman"/>
          <w:sz w:val="24"/>
          <w:szCs w:val="28"/>
        </w:rPr>
        <w:t>осуществляется в соответствии с нормативными правовыми актами Республики Коми по вопросам реализации народных проектов.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Pr="00DD0A47" w:rsidRDefault="00DD0A47" w:rsidP="00DD0A4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DD0A47">
        <w:rPr>
          <w:rFonts w:ascii="Times New Roman" w:hAnsi="Times New Roman" w:cs="Times New Roman"/>
          <w:sz w:val="24"/>
        </w:rPr>
        <w:t>Реализация национального проекта «Культура» осуществляется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 </w:t>
      </w:r>
    </w:p>
    <w:p w:rsidR="000E3055" w:rsidRDefault="00CF5FA0" w:rsidP="00DD0A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8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E3EDC">
        <w:rPr>
          <w:rFonts w:ascii="Times New Roman" w:eastAsia="Times New Roman" w:hAnsi="Times New Roman" w:cs="Times New Roman"/>
          <w:sz w:val="24"/>
          <w:szCs w:val="24"/>
        </w:rPr>
        <w:t>Ожидаемые результаты</w:t>
      </w:r>
      <w:r w:rsidR="0002687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культурное развитие личности;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творческая самореализация населения Корткеросского района;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посещений организаций культуры на 15% с сохранением достигнутого уровня на период до 2030 года;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DD0A47"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обращений к цифровым ресурсам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количества мероприятий, обеспечивающих доступность культурных благ для жителей Корткеросского района, до 120 единиц в расчете на 1000 человек;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кадровой обеспеченности сферы культуры с ростом доли высококвалифицированных специалистов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до уровня не менее 33,4% в общем количестве работников отрасли;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развитие народных художественных промыслов и ремесел;</w:t>
      </w:r>
    </w:p>
    <w:p w:rsidR="008E3EDC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создание оцифрованных кни</w:t>
      </w:r>
      <w:r>
        <w:rPr>
          <w:rFonts w:ascii="Times New Roman" w:hAnsi="Times New Roman" w:cs="Times New Roman"/>
          <w:sz w:val="24"/>
          <w:szCs w:val="28"/>
        </w:rPr>
        <w:t xml:space="preserve">жных, архивных, музейных фондов;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обеспечение межнационального мира и согласия;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увеличение доли граждан, положительно оценивающих состояние межнациональных отношений;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рост удельного веса населения, участвующего в мероприятиях в области реализации государственной национальной политики Республики Коми;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приумножение духовного и культурного потенциала народов, проживающих на территории Корткеросского района;</w:t>
      </w:r>
    </w:p>
    <w:p w:rsid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развитие государстве</w:t>
      </w:r>
      <w:r>
        <w:rPr>
          <w:rFonts w:ascii="Times New Roman" w:hAnsi="Times New Roman" w:cs="Times New Roman"/>
          <w:sz w:val="24"/>
          <w:szCs w:val="28"/>
        </w:rPr>
        <w:t xml:space="preserve">нных языков Республики Коми;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и развитие конкурентоспособной туристской индустрии;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современной туристско-рекреационной инфраструктуры;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повышение качества предоставляемых туристских услуг в соответствии с установленными стандартами;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формирование туристско-рекреационного кластера на территории Корткеросского района;</w:t>
      </w:r>
    </w:p>
    <w:p w:rsidR="00CF5FA0" w:rsidRDefault="008E3EDC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рост доходов местного бюджета за счет налоговых поступлений от развития туристической сферы.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Default="00DD0A47" w:rsidP="00DD0A4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9. </w:t>
      </w:r>
      <w:r w:rsidRPr="00DD0A47">
        <w:rPr>
          <w:rFonts w:ascii="Times New Roman" w:hAnsi="Times New Roman" w:cs="Times New Roman"/>
          <w:bCs/>
          <w:sz w:val="24"/>
          <w:szCs w:val="28"/>
        </w:rPr>
        <w:t xml:space="preserve">Оценка эффективности муниципальной программы </w:t>
      </w:r>
      <w:r w:rsidRPr="00DD0A47">
        <w:rPr>
          <w:rFonts w:ascii="Times New Roman" w:hAnsi="Times New Roman" w:cs="Times New Roman"/>
          <w:sz w:val="24"/>
          <w:szCs w:val="28"/>
        </w:rPr>
        <w:t xml:space="preserve">производится в соответствии с </w:t>
      </w:r>
      <w:r w:rsidRPr="00DD0A47">
        <w:rPr>
          <w:rFonts w:ascii="Times New Roman" w:hAnsi="Times New Roman" w:cs="Times New Roman"/>
          <w:sz w:val="24"/>
          <w:szCs w:val="28"/>
        </w:rPr>
        <w:lastRenderedPageBreak/>
        <w:t>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DD0A47" w:rsidRDefault="00DD0A47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</w:p>
    <w:p w:rsidR="000E3055" w:rsidRPr="00CF5FA0" w:rsidRDefault="000E3055" w:rsidP="00CF5FA0">
      <w:pPr>
        <w:pStyle w:val="ConsPlusNormal"/>
        <w:spacing w:line="276" w:lineRule="auto"/>
        <w:ind w:firstLine="601"/>
        <w:jc w:val="center"/>
        <w:rPr>
          <w:rFonts w:ascii="Times New Roman" w:hAnsi="Times New Roman" w:cs="Times New Roman"/>
          <w:sz w:val="24"/>
          <w:szCs w:val="28"/>
        </w:rPr>
      </w:pPr>
      <w:r w:rsidRPr="00891251">
        <w:rPr>
          <w:rFonts w:ascii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0E3055" w:rsidRPr="00891251" w:rsidRDefault="000E3055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Подпрограммы 1</w:t>
      </w:r>
      <w:r w:rsid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 w:rsidR="007C6AF3"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="007C6AF3" w:rsidRPr="007C6AF3">
        <w:rPr>
          <w:rFonts w:ascii="Times New Roman" w:eastAsia="Times New Roman" w:hAnsi="Times New Roman" w:cs="Times New Roman"/>
          <w:b/>
          <w:sz w:val="24"/>
          <w:szCs w:val="24"/>
        </w:rPr>
        <w:t>Развитие культуры Корткеросского района»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0E3055" w:rsidRPr="00891251" w:rsidTr="00277C0A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6AF3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277C0A" w:rsidRPr="00891251" w:rsidTr="00277C0A">
        <w:trPr>
          <w:trHeight w:val="1359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77C0A" w:rsidRPr="00AD1316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</w:p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0E3055" w:rsidRPr="00891251" w:rsidRDefault="000E3055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DE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 потенциала муниципального района «Корткеросский»</w:t>
            </w:r>
          </w:p>
        </w:tc>
      </w:tr>
      <w:tr w:rsidR="000E3055" w:rsidRPr="00891251" w:rsidTr="00DE7A35">
        <w:trPr>
          <w:trHeight w:val="2336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1. Укрепление и модернизация материально-технической базы объектов сферы культуры;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6E1C" w:rsidRDefault="001A6E1C" w:rsidP="00B724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7244A">
              <w:rPr>
                <w:rFonts w:ascii="Times New Roman" w:hAnsi="Times New Roman" w:cs="Times New Roman"/>
                <w:szCs w:val="28"/>
              </w:rPr>
              <w:t>.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 w:rsidRPr="00A91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17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0E3055" w:rsidRPr="00DE7A35" w:rsidRDefault="001A6E1C" w:rsidP="009D68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E7A3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9D6823" w:rsidRPr="009D6823">
              <w:rPr>
                <w:rFonts w:ascii="Times New Roman" w:eastAsia="Times New Roman" w:hAnsi="Times New Roman" w:cs="Arial"/>
                <w:sz w:val="24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378" w:rsidRPr="009119AB" w:rsidRDefault="00EF2378" w:rsidP="00EF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AB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9119AB" w:rsidRPr="009119AB" w:rsidRDefault="000E3055" w:rsidP="009119A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119AB" w:rsidRPr="009119AB">
              <w:rPr>
                <w:rFonts w:ascii="Times New Roman" w:hAnsi="Times New Roman"/>
                <w:sz w:val="24"/>
                <w:szCs w:val="24"/>
              </w:rPr>
              <w:t>Удовлетворительное состояние зданий и сооружений муниципальных учреждений, %</w:t>
            </w:r>
          </w:p>
          <w:p w:rsid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119AB">
              <w:rPr>
                <w:rFonts w:ascii="Times New Roman" w:hAnsi="Times New Roman"/>
                <w:sz w:val="24"/>
                <w:szCs w:val="24"/>
              </w:rPr>
              <w:t>. Реализация народных  проектов в области культуры, прошедших отбор в рамках проекта "Народный бюджет", единиц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9AB" w:rsidRP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>
              <w:rPr>
                <w:rFonts w:ascii="Times New Roman" w:hAnsi="Times New Roman"/>
                <w:sz w:val="24"/>
              </w:rPr>
              <w:t xml:space="preserve">, единиц; 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</w:t>
            </w:r>
            <w:r w:rsidR="008E41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услуг в сфере культуры, (балл)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.Доля населения, посещающего учреждения культуры по отношению к предыдущему году, %.</w:t>
            </w:r>
            <w:r w:rsidR="00F55F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ечным обслуживанием, % </w:t>
            </w:r>
          </w:p>
          <w:p w:rsidR="00FB12A1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FB12A1">
              <w:rPr>
                <w:rFonts w:ascii="Times New Roman" w:hAnsi="Times New Roman" w:cs="Times New Roman"/>
                <w:sz w:val="24"/>
                <w:szCs w:val="28"/>
              </w:rPr>
              <w:t>Увеличение кадровой обеспеченности сферы культуры с 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F55F72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одного жителя в год).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7A3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</w:t>
            </w:r>
            <w:r w:rsidR="00FF0397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бщего количества обучающихся, % </w:t>
            </w:r>
          </w:p>
          <w:p w:rsidR="002E066B" w:rsidRPr="009119AB" w:rsidRDefault="002E066B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Комплектование книжных фондов муниципальных библиотек</w:t>
            </w:r>
            <w:r w:rsidR="00B7051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  <w:p w:rsidR="009119AB" w:rsidRPr="00FF0397" w:rsidRDefault="009119AB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F55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473 925,16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рублей, в том числе: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37 647,28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176 937,74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259 340,14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5 000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32 647,28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55 173,96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67 229,97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54533,81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85703,34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84 418,40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89 218,40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B01AFA" w:rsidRPr="00891251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1.Уровень удовлетворенности населения качеством предоставляемых муниципальных услуг в сфере культуры,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8E4172">
              <w:rPr>
                <w:rFonts w:ascii="Times New Roman" w:eastAsia="Times New Roman" w:hAnsi="Times New Roman" w:cs="Times New Roman"/>
                <w:sz w:val="24"/>
                <w:szCs w:val="24"/>
              </w:rPr>
              <w:t>80 баллов;</w:t>
            </w:r>
          </w:p>
          <w:p w:rsidR="00B01AFA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2.Доля населения, посещающего учреждения культуры по отношению к предыдущему году, </w:t>
            </w:r>
            <w:r w:rsidR="006D6F22">
              <w:rPr>
                <w:rFonts w:ascii="Times New Roman" w:eastAsia="Times New Roman" w:hAnsi="Times New Roman" w:cs="Times New Roman"/>
                <w:sz w:val="24"/>
                <w:szCs w:val="24"/>
              </w:rPr>
              <w:t>до 65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 xml:space="preserve">3. Охват населения библиотечным обслуживанием, </w:t>
            </w:r>
            <w:r w:rsidR="006D6F22">
              <w:rPr>
                <w:rFonts w:ascii="Times New Roman" w:hAnsi="Times New Roman"/>
                <w:sz w:val="24"/>
                <w:szCs w:val="24"/>
              </w:rPr>
              <w:t>60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 xml:space="preserve">%.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>4.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>пос</w:t>
            </w:r>
            <w:r w:rsidR="006D6F22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46%. </w:t>
            </w:r>
          </w:p>
          <w:p w:rsidR="00FF0397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5.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принявших участие в творческих мероприятиях от общего количества обучающихся, </w:t>
            </w:r>
            <w:r w:rsidR="001E436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FF039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Удовлетворительное состояние зданий и сооружений муниципальных учреждений,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>до 80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E96EBC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. Реализация народных  проектов в области культуры, прошедших отбор в рамках проекта "Народный бюджет",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ежегодно не менее 1 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="00E96EBC">
              <w:rPr>
                <w:rFonts w:ascii="Times New Roman" w:hAnsi="Times New Roman"/>
                <w:sz w:val="24"/>
                <w:szCs w:val="24"/>
              </w:rPr>
              <w:t>ы;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 w:rsidR="00E96EBC">
              <w:rPr>
                <w:rFonts w:ascii="Times New Roman" w:hAnsi="Times New Roman"/>
                <w:sz w:val="24"/>
              </w:rPr>
              <w:t xml:space="preserve">, ежегодно не менее 1 единицы; 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муниципальны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в сфере культуры, не менее 80 баллов;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.Доля населения, посещающего учреждения культуры по отношению к предыдущему году, 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%. </w:t>
            </w:r>
          </w:p>
          <w:p w:rsidR="00E96EBC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ечным обслуживанием, 60%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FB12A1">
              <w:rPr>
                <w:rFonts w:ascii="Times New Roman" w:hAnsi="Times New Roman" w:cs="Times New Roman"/>
                <w:sz w:val="24"/>
                <w:szCs w:val="28"/>
              </w:rPr>
              <w:t>Увеличение кадровой обеспеченности сферы культуры с 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>, 33%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пос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общего количества обучающихся,</w:t>
            </w:r>
            <w:r w:rsidR="00E96EBC">
              <w:rPr>
                <w:rFonts w:ascii="Times New Roman" w:hAnsi="Times New Roman" w:cs="Times New Roman"/>
                <w:sz w:val="24"/>
                <w:szCs w:val="24"/>
              </w:rPr>
              <w:t xml:space="preserve"> 4,3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  <w:p w:rsidR="000E3055" w:rsidRPr="001B6E09" w:rsidRDefault="000E3055" w:rsidP="001B6E0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FA0" w:rsidRDefault="00CF5FA0" w:rsidP="001E436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34979" w:rsidRDefault="000E3055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90FEF">
        <w:rPr>
          <w:rFonts w:ascii="Times New Roman" w:eastAsia="Times New Roman" w:hAnsi="Times New Roman" w:cs="Times New Roman"/>
          <w:b/>
          <w:bCs/>
          <w:sz w:val="24"/>
          <w:szCs w:val="28"/>
        </w:rPr>
        <w:t>ПАСПОРТ</w:t>
      </w:r>
      <w:r w:rsidR="00D34979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</w:p>
    <w:p w:rsidR="00D34979" w:rsidRPr="001E4369" w:rsidRDefault="00D34979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2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Гармонизация межнациональных и межрелигиозных отношений</w:t>
      </w:r>
      <w:r w:rsidRPr="00A11A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на территории муниципального района «Корткеросский»</w:t>
      </w:r>
    </w:p>
    <w:p w:rsidR="00D34979" w:rsidRDefault="00D34979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pPr w:leftFromText="180" w:rightFromText="180" w:vertAnchor="text" w:horzAnchor="margin" w:tblpY="110"/>
        <w:tblW w:w="9923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D34979" w:rsidRPr="00891251" w:rsidTr="00D34979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D34979" w:rsidRPr="00891251" w:rsidTr="00D34979">
        <w:trPr>
          <w:trHeight w:val="85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 программы 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администрации сельских поселений </w:t>
            </w:r>
          </w:p>
        </w:tc>
      </w:tr>
      <w:tr w:rsidR="00D34979" w:rsidRPr="00891251" w:rsidTr="00D34979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межнационального и межконфессионального согласия, этнокультурного развития народов Российской Федерации, проживающих на территории МР «Корткеросский»</w:t>
            </w:r>
          </w:p>
        </w:tc>
      </w:tr>
      <w:tr w:rsidR="00D34979" w:rsidRPr="00891251" w:rsidTr="00D34979">
        <w:trPr>
          <w:trHeight w:val="225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«Корткеросский»;</w:t>
            </w:r>
          </w:p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межнационального мира и согласия, гармонизация межнациональных (межэтнических) отношений;</w:t>
            </w:r>
          </w:p>
          <w:p w:rsidR="00D34979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979" w:rsidRPr="00891251" w:rsidTr="00D34979">
        <w:trPr>
          <w:trHeight w:val="348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пального района «Корткеросский», %; 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рткеросский»,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34979" w:rsidRPr="00E5725E" w:rsidRDefault="00D34979" w:rsidP="00D34979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D976F9">
              <w:rPr>
                <w:rFonts w:ascii="Times New Roman" w:hAnsi="Times New Roman"/>
                <w:sz w:val="24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(единиц). 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Общий объём финансирования подпрограммы на 2022 - 2025 годы предусматривается в размере 0,0 тыс. рублей, в том числе: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34979" w:rsidRPr="00891251" w:rsidTr="00D34979">
        <w:trPr>
          <w:trHeight w:val="6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подпрограммы:     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D34979" w:rsidRPr="00891251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(90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общего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количества проживающих на территории района);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рткеросский» (69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оживающих на территории района).</w:t>
            </w:r>
          </w:p>
          <w:p w:rsidR="00D34979" w:rsidRPr="008729A0" w:rsidRDefault="00D34979" w:rsidP="00D3497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9A0">
              <w:rPr>
                <w:rFonts w:ascii="Times New Roman" w:hAnsi="Times New Roman"/>
                <w:sz w:val="24"/>
                <w:szCs w:val="24"/>
              </w:rPr>
              <w:t>3.Увеличение числа этнокультурных мероприятий, проводимых с использованием  коми языка в год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900 </w:t>
            </w:r>
            <w:r w:rsidRPr="008729A0">
              <w:rPr>
                <w:rFonts w:ascii="Times New Roman" w:hAnsi="Times New Roman"/>
                <w:sz w:val="24"/>
                <w:szCs w:val="24"/>
              </w:rPr>
              <w:t xml:space="preserve">единиц);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(30 единиц).</w:t>
            </w:r>
          </w:p>
        </w:tc>
      </w:tr>
    </w:tbl>
    <w:p w:rsidR="000E3055" w:rsidRPr="00891251" w:rsidRDefault="000E3055" w:rsidP="00D3497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ситуации в сфере межнациональных и межконфессиональных 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отношений на территории муниципального района «Корткеросский»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Необходимость разработки Подпрограммы связана с реализацией полномочий органов местного самоуправления, установленных Федеральным законом от 06 октября 2003 года № 131-ФЗ «Об общих принципах организации местного самоуправления в Российской Федерации», по профилактике экстремизма, а также по разработке и осуществлению мер, направленных на укрепление межнационального и межконфессионального согласия, поддержку и развитие коми языка и культуры, а также языков и культуры народов Российской Федерации, проживающих на территории муниципального района «Корткеросский», обеспечение социальной и культурной адаптации мигрантов, профилактику межнациональных (межэтнических) конфликтов.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Численность населения района на 01 января 20</w:t>
      </w:r>
      <w:r w:rsidR="004C62D6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составляет 179</w:t>
      </w:r>
      <w:r w:rsidR="00394A20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Национальный состав жителей района выглядит следующим образом: коми – 70,5%, русские-28%, украинцы- 2%, белорусы-0,5 %, немцы – 0,5%, татары – 0,37%, молдаване – 0,26%,  чуваши – 0,2%, другие национальности- 0,92%.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Корткеросскому району за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на территории Корткеросского района проживает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граждан.</w:t>
      </w:r>
    </w:p>
    <w:p w:rsidR="00AF35A4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Корткеросскому району за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</w:t>
      </w:r>
      <w:r>
        <w:rPr>
          <w:rFonts w:ascii="Times New Roman" w:eastAsia="Times New Roman" w:hAnsi="Times New Roman" w:cs="Times New Roman"/>
          <w:sz w:val="24"/>
          <w:szCs w:val="24"/>
        </w:rPr>
        <w:t>по разрешению на временное проживание (РВП) проживает 8 иностранных граждан.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основном преобладают граждане Украины, Азербайджан и Казахстан.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виду на жительство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района проживает 14 иностранных граждан.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Миграционная ситуация на территории района характеризуется как стабильная и контролируемая, никаких внешних или внутренних предпосылок для быстрого изменения в районе не установлено.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Количество религиозных организаций на территории муниципального района «Корткеросский» - 23, в том числе 14- христианство-православие, 9 – христианство – протестантизм.</w:t>
      </w:r>
    </w:p>
    <w:p w:rsidR="00AF35A4" w:rsidRDefault="00AF35A4" w:rsidP="003A58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Религиозные организации и конфессиональная принадлежность представлены: Храм  Свято</w:t>
      </w:r>
      <w:r w:rsidR="00682D33">
        <w:rPr>
          <w:rFonts w:ascii="Times New Roman" w:eastAsia="Times New Roman" w:hAnsi="Times New Roman" w:cs="Times New Roman"/>
          <w:sz w:val="24"/>
          <w:szCs w:val="24"/>
        </w:rPr>
        <w:t>го Апостола Иоанна Богослова с</w:t>
      </w:r>
      <w:proofErr w:type="gramStart"/>
      <w:r w:rsidR="00682D3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орткерос (христианство – православие),  Монастырь Рождества Пресвятой Богородицы с.Важкурья (христианство-православие), Храм святых Апостолов Петра и Павла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с.Додзь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вичко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с.Сторожевск,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с.Вомын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Приход храма св.Василия Великого с.Нившера (христианство – православие), Храм иконы Божией матери Неопалимая Купина в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Приход часовни в честь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Неупиваемая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чаша»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>ольшелуг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 молитвенная комната прихода Иерусалимской Иконы Божьей Матери с.Сторожевск (христианство-православие), Приход храма блаженной Ксении Петербургской деревни Визябож (христианство – православие), Приход храма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Споручница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грешных»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п.Подтыбок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Приход храма иконы Божьей Матери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Иверская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п.Уръель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Приход храма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д.Эжол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 Приход «Свято-Троицкого храма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п.Намск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>» (христианство-православие), религиозная организация «Адвентистов седьмого дня» в с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2D3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682D33">
        <w:rPr>
          <w:rFonts w:ascii="Times New Roman" w:eastAsia="Times New Roman" w:hAnsi="Times New Roman" w:cs="Times New Roman"/>
          <w:sz w:val="24"/>
          <w:szCs w:val="24"/>
        </w:rPr>
        <w:t>орткерос, с.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Богородск,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п.Визябож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религиозная организация Церкви христиан веры Евангельской – пятидесятники, с.Корткерос.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Корткеросского района  национально-культурные автономии представляют: представительство МОД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войтыр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Корткеросское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отделение немецкой национально-культурной автономии в Республике Коми, Коми республиканская общественная организация национально-культурная автономия украинцев Корткеросского района. 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Органами местного самоуправления Корткеросского района значительное внимание уделяется формированию терпимости в межнациональных отношениях у молодежи. В этих целях используются возможности образовательных организаций, учреждений культуры и спорта, молодежных активов.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Настоящая Подпрограмма является важной составной частью политики в сфере межнациональных и межконфессиональных отношений, обеспечивающей согласованное проведение мероприятий, направленных на профилактику проявлений экстремизма и гармонизацию межэтнических и межнациональных отношений на территории Корткеросского района. </w:t>
      </w:r>
    </w:p>
    <w:p w:rsidR="000E3055" w:rsidRDefault="000E3055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3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Въездной и внутренний туризм</w:t>
      </w:r>
      <w:r w:rsidRPr="007C6A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02964" w:rsidRPr="00891251" w:rsidRDefault="00D02964" w:rsidP="00D029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89"/>
        <w:gridCol w:w="6734"/>
      </w:tblGrid>
      <w:tr w:rsidR="00D02964" w:rsidRPr="00891251" w:rsidTr="008729A0">
        <w:trPr>
          <w:trHeight w:val="54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8729A0" w:rsidRPr="00891251" w:rsidTr="008729A0">
        <w:trPr>
          <w:trHeight w:val="161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экономической политики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</w:p>
          <w:p w:rsidR="008729A0" w:rsidRPr="00AD1316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 «Корткеросский»</w:t>
            </w:r>
          </w:p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AF220C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F220C">
              <w:rPr>
                <w:rFonts w:ascii="Times New Roman" w:hAnsi="Times New Roman" w:cs="Times New Roman"/>
                <w:sz w:val="24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33F5">
              <w:rPr>
                <w:rFonts w:ascii="Times New Roman" w:eastAsia="Times New Roman" w:hAnsi="Times New Roman"/>
                <w:sz w:val="24"/>
                <w:szCs w:val="20"/>
              </w:rPr>
              <w:t>1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 xml:space="preserve">МБУ «Центр спортивных мероприятий Корткеросского района», </w:t>
            </w:r>
          </w:p>
          <w:p w:rsidR="001003F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>МОО «Районный центр д</w:t>
            </w:r>
            <w:r w:rsidR="00895743" w:rsidRPr="003A58CA">
              <w:rPr>
                <w:rFonts w:ascii="Times New Roman" w:hAnsi="Times New Roman"/>
                <w:sz w:val="24"/>
              </w:rPr>
              <w:t>ополнительного образования</w:t>
            </w:r>
            <w:r w:rsidR="001003F4" w:rsidRPr="003A58CA">
              <w:rPr>
                <w:rFonts w:ascii="Times New Roman" w:hAnsi="Times New Roman"/>
                <w:sz w:val="24"/>
              </w:rPr>
              <w:t>»</w:t>
            </w:r>
            <w:r w:rsidR="00895743" w:rsidRPr="003A58CA">
              <w:rPr>
                <w:rFonts w:ascii="Times New Roman" w:hAnsi="Times New Roman"/>
                <w:sz w:val="24"/>
              </w:rPr>
              <w:t xml:space="preserve"> </w:t>
            </w:r>
            <w:r w:rsidR="001003F4" w:rsidRPr="003A58CA">
              <w:rPr>
                <w:rFonts w:ascii="Times New Roman" w:hAnsi="Times New Roman"/>
                <w:sz w:val="24"/>
              </w:rPr>
              <w:t xml:space="preserve">с.Корткерос, </w:t>
            </w:r>
          </w:p>
          <w:p w:rsidR="008F33F5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3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.</w:t>
            </w:r>
            <w:r w:rsidR="007678D3">
              <w:rPr>
                <w:rFonts w:ascii="Times New Roman" w:hAnsi="Times New Roman" w:cs="Times New Roman"/>
                <w:sz w:val="24"/>
              </w:rPr>
              <w:t>МБУДО «Комплексная детско-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>юношеская спортивная школа Корткеросского района»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,</w:t>
            </w:r>
          </w:p>
          <w:p w:rsidR="00895743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4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. МБУ «Центр спортивных мероприятий Корткеросского района»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D02964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895743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D02964" w:rsidRPr="00895743" w:rsidRDefault="00895743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Концепция развития туристич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еского кластера Республики Коми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69C" w:rsidRDefault="0059569C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Развитие  въездного  и   внутреннего   туризма в муниципальном районе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02964" w:rsidRPr="00891251" w:rsidTr="00FC2833">
        <w:trPr>
          <w:trHeight w:val="963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7C05D1">
              <w:rPr>
                <w:rFonts w:ascii="Times New Roman" w:hAnsi="Times New Roman" w:cs="Times New Roman"/>
                <w:sz w:val="24"/>
                <w:szCs w:val="28"/>
              </w:rPr>
              <w:t>Проведение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 xml:space="preserve"> региональных и межрегиональных мероприятий в сфере туризма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территории МР «Корткеросский»; </w:t>
            </w:r>
          </w:p>
          <w:p w:rsidR="00954566" w:rsidRPr="007C05D1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 Расширение и улучшение качества туристских услуг. 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33" w:rsidRPr="00FC2833" w:rsidRDefault="00D02964" w:rsidP="00FC2833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  <w:r w:rsidR="007C05D1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F637BE">
              <w:rPr>
                <w:rFonts w:ascii="Times New Roman" w:hAnsi="Times New Roman"/>
                <w:sz w:val="24"/>
                <w:szCs w:val="26"/>
              </w:rPr>
              <w:t>тыс.чел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;</w:t>
            </w:r>
          </w:p>
          <w:p w:rsidR="00D02964" w:rsidRDefault="00FC2833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2. Объем экскурсионного обслуживания</w:t>
            </w:r>
            <w:r w:rsidR="007C05D1">
              <w:rPr>
                <w:rFonts w:ascii="Times New Roman" w:hAnsi="Times New Roman"/>
                <w:sz w:val="24"/>
                <w:szCs w:val="26"/>
              </w:rPr>
              <w:t>, %</w:t>
            </w:r>
            <w:r w:rsidR="0095456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954566" w:rsidRPr="00891251" w:rsidRDefault="00954566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3.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Общий объём финансирования подпрограммы на 2022 - 2025 годы предусматривается в размере 0,0 тыс. рублей, в том числе: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3D1496" w:rsidRDefault="007C05D1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D1496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</w:t>
            </w:r>
            <w:r w:rsidR="003D1496">
              <w:rPr>
                <w:rFonts w:ascii="Times New Roman" w:hAnsi="Times New Roman"/>
                <w:sz w:val="24"/>
                <w:szCs w:val="26"/>
              </w:rPr>
              <w:t>количества</w:t>
            </w:r>
            <w:r w:rsidR="003D1496" w:rsidRPr="00D2370A">
              <w:rPr>
                <w:rFonts w:ascii="Times New Roman" w:hAnsi="Times New Roman"/>
                <w:sz w:val="24"/>
                <w:szCs w:val="26"/>
              </w:rPr>
              <w:t xml:space="preserve"> иностранных и российских посетителей в муниципальном районе «Корткеросский»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6"/>
              </w:rPr>
              <w:t>5200 чел.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3D1496" w:rsidRDefault="003D1496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Увеличение о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>бъем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 xml:space="preserve"> экскурсионного обслуживания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7C05D1">
              <w:rPr>
                <w:rFonts w:ascii="Times New Roman" w:hAnsi="Times New Roman"/>
                <w:sz w:val="24"/>
                <w:szCs w:val="26"/>
              </w:rPr>
              <w:t>210 единиц;</w:t>
            </w:r>
          </w:p>
          <w:p w:rsidR="00D02964" w:rsidRPr="00891251" w:rsidRDefault="007C05D1" w:rsidP="003D149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25C08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- </w:t>
            </w:r>
            <w:r w:rsidRPr="00D25C08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услугами, 33%</w:t>
            </w:r>
          </w:p>
        </w:tc>
      </w:tr>
    </w:tbl>
    <w:p w:rsidR="00D02964" w:rsidRPr="00891251" w:rsidRDefault="00D02964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02964" w:rsidRPr="00891251" w:rsidSect="00682D33">
          <w:footerReference w:type="default" r:id="rId9"/>
          <w:pgSz w:w="11905" w:h="16838"/>
          <w:pgMar w:top="1134" w:right="851" w:bottom="0" w:left="1276" w:header="720" w:footer="720" w:gutter="0"/>
          <w:pgNumType w:start="2"/>
          <w:cols w:space="720"/>
          <w:noEndnote/>
        </w:sectPr>
      </w:pPr>
    </w:p>
    <w:p w:rsidR="001C3194" w:rsidRDefault="007D150E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682D33">
        <w:rPr>
          <w:rFonts w:ascii="Times New Roman" w:hAnsi="Times New Roman"/>
          <w:sz w:val="20"/>
          <w:szCs w:val="20"/>
        </w:rPr>
        <w:t xml:space="preserve"> 1 к Программе</w:t>
      </w:r>
      <w:r w:rsidRPr="005745A4">
        <w:rPr>
          <w:rFonts w:ascii="Times New Roman" w:hAnsi="Times New Roman"/>
          <w:sz w:val="20"/>
          <w:szCs w:val="20"/>
        </w:rPr>
        <w:t xml:space="preserve"> </w:t>
      </w:r>
    </w:p>
    <w:p w:rsidR="001C3194" w:rsidRDefault="001C3194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7D150E" w:rsidRPr="005745A4" w:rsidRDefault="007D150E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  <w:r w:rsidRPr="005745A4">
        <w:rPr>
          <w:rFonts w:ascii="Times New Roman" w:hAnsi="Times New Roman"/>
          <w:color w:val="000000"/>
          <w:sz w:val="20"/>
          <w:szCs w:val="20"/>
        </w:rPr>
        <w:t>Таблица 1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Перечень и </w:t>
      </w:r>
      <w:hyperlink w:anchor="P3445" w:history="1">
        <w:r w:rsidRPr="00BB0E3E">
          <w:rPr>
            <w:rFonts w:ascii="Times New Roman" w:hAnsi="Times New Roman"/>
            <w:b/>
            <w:sz w:val="24"/>
            <w:szCs w:val="24"/>
          </w:rPr>
          <w:t>сведения</w:t>
        </w:r>
      </w:hyperlink>
      <w:r w:rsidRPr="00BB0E3E">
        <w:rPr>
          <w:rFonts w:ascii="Times New Roman" w:hAnsi="Times New Roman"/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«Развитие </w:t>
      </w:r>
      <w:r w:rsidR="001C3194"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7D150E" w:rsidRPr="00CD422A" w:rsidTr="00BC6ADB">
        <w:tc>
          <w:tcPr>
            <w:tcW w:w="534" w:type="dxa"/>
            <w:vMerge w:val="restart"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7D150E" w:rsidRPr="001C3194" w:rsidRDefault="007D150E" w:rsidP="00FF039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7D150E" w:rsidRPr="001C3194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Направленность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D150E" w:rsidRPr="001C3194">
              <w:rPr>
                <w:rFonts w:ascii="Times New Roman" w:hAnsi="Times New Roman" w:cs="Times New Roman"/>
              </w:rPr>
              <w:t>ринадлежность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7D150E" w:rsidRPr="00CD422A" w:rsidTr="00BC6ADB">
        <w:tc>
          <w:tcPr>
            <w:tcW w:w="534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2020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2021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2022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2023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2024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2025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11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C3194" w:rsidRDefault="007D150E" w:rsidP="00E174F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1C3194">
              <w:rPr>
                <w:rFonts w:ascii="Times New Roman" w:hAnsi="Times New Roman" w:cs="Times New Roman"/>
                <w:b/>
              </w:rPr>
              <w:t xml:space="preserve">Муниципальная программа МО МР «Корткеросский» «Развитие </w:t>
            </w:r>
            <w:r w:rsidR="001C3194">
              <w:rPr>
                <w:rFonts w:ascii="Times New Roman" w:hAnsi="Times New Roman" w:cs="Times New Roman"/>
                <w:b/>
              </w:rPr>
              <w:t>культуры и туризма</w:t>
            </w:r>
            <w:r w:rsidRPr="001C319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1C3194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числа мест в зрительных залах учреждений сферы культуры к уровню 2019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кол-во мест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И</w:t>
            </w:r>
            <w:r w:rsidR="007D150E" w:rsidRPr="001C3194">
              <w:rPr>
                <w:rFonts w:ascii="Times New Roman" w:hAnsi="Times New Roman" w:cs="Times New Roman"/>
              </w:rPr>
              <w:t>С;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D150E" w:rsidRPr="001C319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0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611F6">
              <w:rPr>
                <w:rFonts w:ascii="Times New Roman" w:hAnsi="Times New Roman" w:cs="Times New Roman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%</w:t>
            </w:r>
            <w:r w:rsidRPr="001C3194">
              <w:rPr>
                <w:rFonts w:ascii="Times New Roman" w:hAnsi="Times New Roman" w:cs="Times New Roman"/>
              </w:rPr>
              <w:t xml:space="preserve"> к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1C3194">
              <w:rPr>
                <w:rFonts w:ascii="Times New Roman" w:hAnsi="Times New Roman" w:cs="Times New Roman"/>
              </w:rPr>
              <w:t>С;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D150E" w:rsidRPr="001C3194" w:rsidRDefault="007D150E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D25C0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D25C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F7D55">
              <w:rPr>
                <w:rFonts w:ascii="Times New Roman" w:hAnsi="Times New Roman" w:cs="Times New Roman"/>
                <w:szCs w:val="28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С</w:t>
            </w:r>
            <w:r w:rsidR="001C3194">
              <w:rPr>
                <w:rFonts w:ascii="Times New Roman" w:hAnsi="Times New Roman" w:cs="Times New Roman"/>
              </w:rPr>
              <w:t>ИС</w:t>
            </w:r>
            <w:r w:rsidRPr="001C3194">
              <w:rPr>
                <w:rFonts w:ascii="Times New Roman" w:hAnsi="Times New Roman" w:cs="Times New Roman"/>
              </w:rPr>
              <w:t>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33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CD422A" w:rsidRDefault="007D150E" w:rsidP="002F7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  <w:r w:rsidR="002F7D55" w:rsidRPr="002F7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single"/>
              </w:rPr>
              <w:t>«</w:t>
            </w:r>
            <w:r w:rsidR="002F7D55" w:rsidRPr="002F7D5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Развитие культуры Корткеросского района»</w:t>
            </w:r>
          </w:p>
        </w:tc>
      </w:tr>
      <w:tr w:rsidR="007D150E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333BC" w:rsidRDefault="007D150E" w:rsidP="001333B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>Задача</w:t>
            </w:r>
            <w:r w:rsidR="001333BC"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</w:t>
            </w: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="001333BC" w:rsidRPr="001333B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Default="00BD0AA5" w:rsidP="00BC6ADB">
            <w:pPr>
              <w:pStyle w:val="ConsPlusNormal"/>
              <w:jc w:val="center"/>
              <w:outlineLvl w:val="2"/>
            </w:pPr>
            <w:r>
              <w:t>1</w:t>
            </w:r>
            <w:r w:rsidR="007D150E" w:rsidRPr="000F1764">
              <w:rPr>
                <w:rFonts w:ascii="Times New Roman" w:hAnsi="Times New Roman" w:cs="Times New Roman"/>
              </w:rPr>
              <w:t>1</w:t>
            </w:r>
            <w:r w:rsidR="000F1764"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CD422A" w:rsidRDefault="00BD0AA5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BD0AA5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D0AA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BD0AA5" w:rsidRDefault="007D150E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D0AA5"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150E" w:rsidRPr="00E174FC">
              <w:rPr>
                <w:rFonts w:ascii="Times New Roman" w:hAnsi="Times New Roman" w:cs="Times New Roman"/>
              </w:rPr>
              <w:t>2</w:t>
            </w:r>
            <w:r w:rsidR="000F1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74FC">
              <w:rPr>
                <w:rFonts w:ascii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  <w:r w:rsidR="000F176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F1764" w:rsidRPr="000F1764">
              <w:rPr>
                <w:rFonts w:ascii="Times New Roman" w:hAnsi="Times New Roman"/>
                <w:sz w:val="20"/>
                <w:szCs w:val="20"/>
              </w:rPr>
              <w:t>прошедших отбор в рамках проекта "Народный бюджет"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E174FC" w:rsidRDefault="007D150E" w:rsidP="00E174F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F637BE" w:rsidRPr="00F637B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F54" w:rsidRPr="00E174FC" w:rsidRDefault="000F176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86F5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Создание модельной библиотеки в рамках реализации</w:t>
            </w:r>
            <w:r w:rsidRPr="000F1764">
              <w:rPr>
                <w:rFonts w:ascii="Times New Roman" w:hAnsi="Times New Roman"/>
                <w:sz w:val="20"/>
              </w:rPr>
              <w:t xml:space="preserve"> национального проекта «Культура»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</w:tr>
      <w:tr w:rsidR="000F1764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0F1764" w:rsidRPr="00BE67B4" w:rsidRDefault="000F1764" w:rsidP="008E77E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u w:val="single"/>
              </w:rPr>
            </w:pPr>
            <w:r w:rsidRPr="00BE67B4">
              <w:rPr>
                <w:rFonts w:ascii="Times New Roman" w:hAnsi="Times New Roman" w:cs="Times New Roman"/>
                <w:i/>
                <w:u w:val="single"/>
              </w:rPr>
              <w:t xml:space="preserve">Задача 2: </w:t>
            </w:r>
            <w:r w:rsidR="008E77E7" w:rsidRPr="00BE67B4">
              <w:rPr>
                <w:rFonts w:ascii="Times New Roman" w:hAnsi="Times New Roman" w:cs="Times New Roman"/>
                <w:i/>
                <w:szCs w:val="24"/>
                <w:u w:val="single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</w:tc>
      </w:tr>
      <w:tr w:rsidR="000F1764" w:rsidRPr="00CD422A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8E77E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8E77E7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77E7">
              <w:rPr>
                <w:rFonts w:ascii="Times New Roman" w:eastAsia="Times New Roman" w:hAnsi="Times New Roman"/>
                <w:sz w:val="20"/>
                <w:szCs w:val="24"/>
              </w:rPr>
              <w:t xml:space="preserve">Уровень удовлетворенности населения качеством предоставляемых </w:t>
            </w:r>
            <w:r w:rsidRPr="008E77E7">
              <w:rPr>
                <w:rFonts w:ascii="Times New Roman" w:eastAsia="Times New Roman" w:hAnsi="Times New Roman"/>
                <w:sz w:val="20"/>
                <w:szCs w:val="24"/>
              </w:rPr>
              <w:lastRenderedPageBreak/>
              <w:t>муниципальных услуг в сфере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балл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 xml:space="preserve">З; </w:t>
            </w:r>
            <w:r w:rsidRPr="000F1764">
              <w:rPr>
                <w:rFonts w:ascii="Times New Roman" w:hAnsi="Times New Roman" w:cs="Times New Roman"/>
              </w:rPr>
              <w:lastRenderedPageBreak/>
              <w:t>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lastRenderedPageBreak/>
              <w:t>1</w:t>
            </w:r>
            <w:r w:rsidR="002F23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2F23E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3E4">
              <w:rPr>
                <w:rFonts w:ascii="Times New Roman" w:eastAsia="Times New Roman" w:hAnsi="Times New Roman"/>
                <w:sz w:val="20"/>
                <w:szCs w:val="24"/>
              </w:rPr>
              <w:t>Доля населения, посещающего учреждения культуры по отношению к предыдущему году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 xml:space="preserve">ИЗ; </w:t>
            </w:r>
          </w:p>
          <w:p w:rsidR="002F23E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65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3054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3054A9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A9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3054A9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 w:rsidR="003054A9">
              <w:rPr>
                <w:rFonts w:ascii="Times New Roman" w:hAnsi="Times New Roman" w:cs="Times New Roman"/>
              </w:rPr>
              <w:t xml:space="preserve"> </w:t>
            </w:r>
          </w:p>
          <w:p w:rsidR="003054A9" w:rsidRPr="000F1764" w:rsidRDefault="003054A9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</w:tr>
      <w:tr w:rsidR="003054A9" w:rsidTr="00BC6ADB">
        <w:tc>
          <w:tcPr>
            <w:tcW w:w="534" w:type="dxa"/>
            <w:shd w:val="clear" w:color="auto" w:fill="auto"/>
            <w:vAlign w:val="center"/>
          </w:tcPr>
          <w:p w:rsidR="003054A9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5  4</w:t>
            </w:r>
            <w:r w:rsidR="00BC6AD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054A9" w:rsidRPr="003054A9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C6ADB">
              <w:rPr>
                <w:rFonts w:ascii="Times New Roman" w:hAnsi="Times New Roman" w:cs="Times New Roman"/>
                <w:sz w:val="20"/>
                <w:szCs w:val="24"/>
              </w:rPr>
              <w:t>Доля обучающихся, принявших участие в творческих мероприятиях от общего количества обучающихся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54A9" w:rsidRPr="003054A9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54A9" w:rsidRPr="000F1764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54A9" w:rsidRDefault="00F637BE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C6A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4,0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4,3</w:t>
            </w:r>
          </w:p>
        </w:tc>
      </w:tr>
      <w:tr w:rsidR="00BC6ADB" w:rsidTr="00BC6ADB">
        <w:tc>
          <w:tcPr>
            <w:tcW w:w="5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BC6A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C6ADB" w:rsidRPr="00BC6ADB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</w:t>
            </w:r>
            <w:r w:rsidRPr="00BC6ADB">
              <w:rPr>
                <w:rFonts w:ascii="Times New Roman" w:hAnsi="Times New Roman" w:cs="Times New Roman"/>
                <w:sz w:val="20"/>
                <w:szCs w:val="28"/>
              </w:rPr>
              <w:t>величение кадровой обеспеченности сферы культуры с ростом доли высококвалифицированных специалистов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6ADB" w:rsidRPr="00BC6ADB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ИС; </w:t>
            </w:r>
          </w:p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637B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33</w:t>
            </w:r>
          </w:p>
        </w:tc>
      </w:tr>
      <w:tr w:rsidR="005C4F0B" w:rsidTr="005F67A7">
        <w:tc>
          <w:tcPr>
            <w:tcW w:w="534" w:type="dxa"/>
            <w:shd w:val="clear" w:color="auto" w:fill="auto"/>
            <w:vAlign w:val="center"/>
          </w:tcPr>
          <w:p w:rsidR="005C4F0B" w:rsidRDefault="005C4F0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5F67A7" w:rsidRDefault="005C4F0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5F67A7">
              <w:rPr>
                <w:rFonts w:ascii="Times New Roman" w:hAnsi="Times New Roman"/>
                <w:sz w:val="20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3054A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C4F0B" w:rsidRPr="000F1764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46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BE67B4" w:rsidRDefault="005C4F0B" w:rsidP="00BE67B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Задача 3</w:t>
            </w:r>
            <w:r w:rsidRPr="00BE67B4">
              <w:rPr>
                <w:rFonts w:ascii="Times New Roman" w:hAnsi="Times New Roman" w:cs="Times New Roman"/>
                <w:i/>
                <w:u w:val="single"/>
              </w:rPr>
              <w:t>:</w:t>
            </w:r>
            <w:r w:rsidRPr="00BE67B4">
              <w:rPr>
                <w:rFonts w:ascii="Times New Roman" w:hAnsi="Times New Roman" w:cs="Times New Roman"/>
                <w:i/>
                <w:sz w:val="16"/>
                <w:u w:val="single"/>
              </w:rPr>
              <w:t xml:space="preserve"> </w:t>
            </w:r>
            <w:r w:rsidRPr="009D6823">
              <w:rPr>
                <w:rFonts w:ascii="Times New Roman" w:hAnsi="Times New Roman"/>
                <w:i/>
                <w:u w:val="single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  <w:tbl>
            <w:tblPr>
              <w:tblW w:w="150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1"/>
              <w:gridCol w:w="3685"/>
              <w:gridCol w:w="2268"/>
              <w:gridCol w:w="851"/>
              <w:gridCol w:w="708"/>
              <w:gridCol w:w="993"/>
              <w:gridCol w:w="1134"/>
              <w:gridCol w:w="1134"/>
              <w:gridCol w:w="1134"/>
              <w:gridCol w:w="1134"/>
              <w:gridCol w:w="1541"/>
            </w:tblGrid>
            <w:tr w:rsidR="005C4F0B" w:rsidTr="00BE67B4">
              <w:tc>
                <w:tcPr>
                  <w:tcW w:w="421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21.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:rsidR="005C4F0B" w:rsidRPr="003054A9" w:rsidRDefault="005C4F0B" w:rsidP="00B70519">
                  <w:pPr>
                    <w:pStyle w:val="a5"/>
                    <w:widowControl w:val="0"/>
                    <w:shd w:val="clear" w:color="auto" w:fill="FFFFFF"/>
                    <w:tabs>
                      <w:tab w:val="left" w:pos="31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</w:rPr>
                    <w:t xml:space="preserve">Комплектование книжных фондов муниципальных библиотек 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единиц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5C4F0B" w:rsidRPr="003054A9" w:rsidRDefault="005C4F0B" w:rsidP="00B20C83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  <w:noProof/>
                    </w:rPr>
                  </w:pPr>
                  <w:r w:rsidRPr="00B70519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73990" cy="231775"/>
                        <wp:effectExtent l="0" t="0" r="0" b="0"/>
                        <wp:docPr id="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90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5C4F0B" w:rsidRPr="000F1764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ИИЗ; ИМЗ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8000</w:t>
                  </w:r>
                </w:p>
              </w:tc>
            </w:tr>
          </w:tbl>
          <w:p w:rsidR="005C4F0B" w:rsidRDefault="005C4F0B" w:rsidP="00A80627">
            <w:pPr>
              <w:pStyle w:val="ConsPlusNormal"/>
              <w:ind w:firstLine="0"/>
              <w:outlineLvl w:val="2"/>
            </w:pPr>
          </w:p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>Подпрограмма 2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A80627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Pr="00A80627">
              <w:rPr>
                <w:rFonts w:ascii="Times New Roman" w:hAnsi="Times New Roman" w:cs="Times New Roman"/>
                <w:b/>
              </w:rPr>
              <w:t>Гармонизация межнациональных и межрелигиозных отношений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A80627">
              <w:rPr>
                <w:rFonts w:ascii="Times New Roman" w:hAnsi="Times New Roman" w:cs="Times New Roman"/>
                <w:i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 xml:space="preserve">в % к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89,8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6B1E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 xml:space="preserve"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</w:t>
            </w: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lastRenderedPageBreak/>
              <w:t>напряженности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80627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 xml:space="preserve">в % к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</w:tr>
    </w:tbl>
    <w:p w:rsidR="00384DAD" w:rsidRDefault="00384DAD" w:rsidP="00384DAD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627">
        <w:rPr>
          <w:rFonts w:ascii="Times New Roman" w:hAnsi="Times New Roman" w:cs="Times New Roman"/>
          <w:sz w:val="20"/>
          <w:szCs w:val="20"/>
        </w:rPr>
        <w:t>Задача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A80627">
        <w:rPr>
          <w:rFonts w:ascii="Times New Roman" w:hAnsi="Times New Roman" w:cs="Times New Roman"/>
          <w:sz w:val="20"/>
          <w:szCs w:val="20"/>
        </w:rPr>
        <w:t xml:space="preserve">: </w:t>
      </w:r>
      <w:r w:rsidRPr="00384DAD">
        <w:rPr>
          <w:rFonts w:ascii="Times New Roman" w:eastAsia="Times New Roman" w:hAnsi="Times New Roman" w:cs="Times New Roman"/>
          <w:bCs/>
          <w:i/>
          <w:sz w:val="20"/>
          <w:szCs w:val="24"/>
          <w:u w:val="single"/>
        </w:rPr>
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384DAD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384DAD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900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2B45F5" w:rsidRDefault="002B45F5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2B45F5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«</w:t>
            </w:r>
            <w:r w:rsidRPr="002B45F5">
              <w:rPr>
                <w:rFonts w:ascii="Times New Roman" w:hAnsi="Times New Roman" w:cs="Times New Roman"/>
                <w:b/>
                <w:szCs w:val="24"/>
              </w:rPr>
              <w:t>Въездной и внутренний туризм»</w:t>
            </w:r>
          </w:p>
          <w:p w:rsidR="00384DAD" w:rsidRPr="00A80627" w:rsidRDefault="00384DAD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C00488" w:rsidRPr="00C00488">
              <w:rPr>
                <w:rFonts w:ascii="Times New Roman" w:hAnsi="Times New Roman" w:cs="Times New Roman"/>
                <w:i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</w:t>
            </w:r>
            <w:r w:rsidR="00C00488">
              <w:rPr>
                <w:rFonts w:ascii="Times New Roman" w:hAnsi="Times New Roman" w:cs="Times New Roman"/>
                <w:i/>
                <w:szCs w:val="28"/>
                <w:u w:val="single"/>
              </w:rPr>
              <w:t>»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C0048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тыс.чел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="00C0048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35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50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5200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384DAD" w:rsidRPr="00A80627" w:rsidRDefault="00384DAD" w:rsidP="00F6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637BE" w:rsidRPr="00F637BE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7BE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</w:tr>
      <w:tr w:rsidR="000E1678" w:rsidRPr="00A80627" w:rsidTr="00B20C83">
        <w:tc>
          <w:tcPr>
            <w:tcW w:w="534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678" w:rsidRPr="00F637BE" w:rsidRDefault="000E167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678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0E1678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678" w:rsidRDefault="000E1678" w:rsidP="000E167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678" w:rsidRDefault="000E1678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D25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-------------------------------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&lt;1&gt; Направленность показателя обозначается: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ИЦ - целевой индикатор и показатель цели муниципальной 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ИЗ - целевой индикатор и показатель задачи подпрограммы;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ИМ - целевой индикатор и показатель основного мероприятия и (или) мероприятия;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ИС - целевой индикатор и показатель Стратегии;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ИРП - целевой индикатор и показатель регионального проекта;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3" w:history="1">
        <w:r w:rsidRPr="00660B70">
          <w:rPr>
            <w:rFonts w:ascii="Times New Roman" w:hAnsi="Times New Roman"/>
            <w:color w:val="0000FF"/>
            <w:sz w:val="14"/>
            <w:szCs w:val="20"/>
          </w:rPr>
          <w:t>таблице 5</w:t>
        </w:r>
      </w:hyperlink>
      <w:r w:rsidRPr="00660B70">
        <w:rPr>
          <w:rFonts w:ascii="Times New Roman" w:hAnsi="Times New Roman"/>
          <w:sz w:val="14"/>
          <w:szCs w:val="20"/>
        </w:rPr>
        <w:t>;</w:t>
      </w:r>
    </w:p>
    <w:p w:rsidR="00D02964" w:rsidRPr="00B20C83" w:rsidRDefault="007D150E" w:rsidP="00B20C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>ИМЗ - целевой индикатор и показатель муниципального задания</w:t>
      </w:r>
    </w:p>
    <w:p w:rsidR="00283DBA" w:rsidRDefault="00283DBA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283DBA" w:rsidRDefault="00283DBA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0E3055" w:rsidRPr="00EF2378" w:rsidRDefault="000E3055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  <w:r w:rsidRPr="00891251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>Таблица 2</w:t>
      </w:r>
      <w:r w:rsidR="00B20C83" w:rsidRPr="00EF2378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 xml:space="preserve"> </w:t>
      </w:r>
    </w:p>
    <w:p w:rsidR="00B20C83" w:rsidRPr="00EF2378" w:rsidRDefault="00B20C83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660B70" w:rsidRDefault="000E3055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основных мероприятий муниципальной программы </w:t>
      </w:r>
      <w:r w:rsidR="00660B70"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</w:t>
      </w:r>
    </w:p>
    <w:p w:rsidR="00830DA6" w:rsidRDefault="00660B70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0C83" w:rsidRPr="00B20C83" w:rsidRDefault="00B20C83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4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94"/>
        <w:gridCol w:w="4027"/>
        <w:gridCol w:w="1842"/>
        <w:gridCol w:w="1128"/>
        <w:gridCol w:w="1126"/>
        <w:gridCol w:w="3007"/>
        <w:gridCol w:w="3570"/>
      </w:tblGrid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Номер 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наименование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ведомственной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целевой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ВЦП)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, основного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Ответствен-ный</w:t>
            </w:r>
            <w:proofErr w:type="spellEnd"/>
            <w:proofErr w:type="gram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исполни-тель</w:t>
            </w:r>
            <w:proofErr w:type="spell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начала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окончания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DC">
              <w:rPr>
                <w:rFonts w:ascii="Times New Roman" w:hAnsi="Times New Roman"/>
                <w:sz w:val="20"/>
                <w:szCs w:val="20"/>
              </w:rPr>
              <w:t xml:space="preserve">Основные направления реализации 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целевыми индикаторами и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показателями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муни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>ципальной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«Развитие культуры Корткеросского района»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20C83" w:rsidRPr="00B20C83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1.1.1</w:t>
            </w:r>
            <w:r w:rsidR="002B3A6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Строительство, реконструкция объектов культуры в Корткеросском районе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 w:cs="Times New Roman"/>
                <w:sz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 объектов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мест в зрительных залах учреждений сферы культуры к уровню 2019 года</w:t>
            </w:r>
          </w:p>
          <w:p w:rsidR="00B20C83" w:rsidRPr="00EF2378" w:rsidRDefault="00B20C83" w:rsidP="00B20C8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B20C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20C83" w:rsidRPr="003822D7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1.1. 2.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Износ и уменьшение количества музыкального и специального оборудования, инструмента и инвентаря влияет на качество услуг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мест в зрительных залах учреждений сферы культуры к уровню 2019 года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</w:p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. </w:t>
            </w:r>
          </w:p>
          <w:p w:rsidR="00B20C83" w:rsidRPr="00EF2378" w:rsidRDefault="00B20C83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4262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1.1.3.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 w:rsidR="004262F3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грантов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1D2FCA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1.1.4. 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9F15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9F15DC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D2FCA" w:rsidRP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1.1.5.</w:t>
            </w:r>
            <w:r w:rsidRPr="001D2FCA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sz w:val="20"/>
                <w:szCs w:val="20"/>
              </w:rPr>
              <w:t>Благоустройство зданий и территорий, прилегающих к зданиям муниципальных учреждений культуры, приобретение оборудования, инвентаря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1D2FCA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1D2F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b/>
                <w:sz w:val="20"/>
                <w:szCs w:val="20"/>
              </w:rPr>
              <w:t>Задача 2</w:t>
            </w:r>
            <w:r w:rsidR="00B20C83" w:rsidRPr="001D2FCA">
              <w:rPr>
                <w:rFonts w:ascii="Times New Roman" w:hAnsi="Times New Roman" w:cs="Times New Roman"/>
                <w:b/>
                <w:sz w:val="16"/>
                <w:szCs w:val="20"/>
              </w:rPr>
              <w:t>:</w:t>
            </w:r>
            <w:r w:rsidRPr="001D2FC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</w:tr>
      <w:tr w:rsidR="00CD496D" w:rsidRPr="00B26295" w:rsidTr="00F70FE1">
        <w:trPr>
          <w:trHeight w:val="943"/>
          <w:tblCellSpacing w:w="5" w:type="nil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2678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062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496D" w:rsidRPr="000C28E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Сохранность и безопасность фондов библиотек, 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D728FC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обслуживанием, %.</w:t>
            </w:r>
          </w:p>
        </w:tc>
      </w:tr>
      <w:tr w:rsidR="00CD496D" w:rsidRPr="00B26295" w:rsidTr="00CD496D">
        <w:trPr>
          <w:trHeight w:val="907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1D0D0E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D496D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CD496D" w:rsidRDefault="00CD496D" w:rsidP="00CD4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283DB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муниципальных услуг в сфере культуры, %.</w:t>
            </w:r>
          </w:p>
          <w:p w:rsidR="00CD496D" w:rsidRP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2.Доля населения, посещающего учреждения культуры по отношению к предыдущему году, %. </w:t>
            </w: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283DB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фестивалей, выставок, смотров, конкурсов, культурно-просветительских мероприятий, концертов, творческих конкурсов, иных мероприятий.</w:t>
            </w:r>
            <w:proofErr w:type="gram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числа этнокультурных мероприятий. Улучшение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</w:p>
          <w:p w:rsid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имиджа Корткеросского района. Знакомство с этнокультурными особенностями Корткеросского района и жителей других регионов России и зарубежья.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</w:t>
            </w:r>
            <w:r w:rsidR="002E066B">
              <w:rPr>
                <w:rFonts w:ascii="Times New Roman" w:eastAsia="Times New Roman" w:hAnsi="Times New Roman" w:cs="Times New Roman"/>
                <w:sz w:val="20"/>
                <w:szCs w:val="24"/>
              </w:rPr>
              <w:t>ьных услуг в сфере культуры, %</w:t>
            </w:r>
          </w:p>
          <w:p w:rsidR="00BF203A" w:rsidRPr="00891251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C20FE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5C4F0B" w:rsidRPr="000C28EA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Arial"/>
                <w:sz w:val="20"/>
                <w:szCs w:val="20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Формирование, учет, хранение и обеспечение сохранности музейных фондов, получение населением качественных услуг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C20FE0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>Увеличение посещаемости музейных учреждений (</w:t>
            </w:r>
            <w:r w:rsidRPr="001D0D0E">
              <w:rPr>
                <w:rFonts w:ascii="Times New Roman" w:hAnsi="Times New Roman"/>
                <w:sz w:val="20"/>
                <w:szCs w:val="24"/>
              </w:rPr>
              <w:t>пос</w:t>
            </w:r>
            <w:r>
              <w:rPr>
                <w:rFonts w:ascii="Times New Roman" w:hAnsi="Times New Roman"/>
                <w:sz w:val="20"/>
                <w:szCs w:val="24"/>
              </w:rPr>
              <w:t>ещений на одного жителя в год)</w:t>
            </w:r>
          </w:p>
          <w:p w:rsidR="005C4F0B" w:rsidRPr="00D728FC" w:rsidRDefault="005C4F0B" w:rsidP="00C20F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1.2.6.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имиджа Корткеросского района. 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льных услуг в сфере культуры, %</w:t>
            </w: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1.2.7.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A25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A25F2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r w:rsidRPr="00891251">
              <w:rPr>
                <w:rFonts w:ascii="Times New Roman" w:hAnsi="Times New Roman"/>
                <w:sz w:val="20"/>
                <w:szCs w:val="20"/>
              </w:rPr>
              <w:t xml:space="preserve">труда работникам муниципальных учреждений культуры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1.2.8.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1.2.9.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/>
                <w:sz w:val="20"/>
                <w:szCs w:val="20"/>
              </w:rPr>
              <w:t xml:space="preserve">оплаты труда отдельных </w:t>
            </w:r>
            <w:r w:rsidRPr="000D2EC2">
              <w:rPr>
                <w:rFonts w:ascii="Times New Roman" w:hAnsi="Times New Roman"/>
                <w:sz w:val="20"/>
                <w:szCs w:val="20"/>
              </w:rPr>
              <w:lastRenderedPageBreak/>
              <w:t>категорий работников в сфере образования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Задача 3</w:t>
            </w:r>
            <w:r w:rsidRPr="009D682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9D6823">
              <w:rPr>
                <w:rFonts w:ascii="Times New Roman" w:hAnsi="Times New Roman" w:cs="Arial"/>
                <w:b/>
                <w:sz w:val="20"/>
                <w:szCs w:val="20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5C4F0B" w:rsidRPr="00B26295" w:rsidTr="009D6823">
        <w:trPr>
          <w:trHeight w:val="253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C28EA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Приобретение литературно-художественных журналов и (или) организация подписки в библиотеки, с учетом утвержденной тематико-типологической структуры и хронологической глубины приобретаемых изданий, тематической структурой литературно-художественных журналов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C28EA" w:rsidRDefault="005C4F0B" w:rsidP="002E066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Комплектование книжных фондов муниципальных библиотек, единиц</w:t>
            </w:r>
          </w:p>
        </w:tc>
      </w:tr>
      <w:tr w:rsidR="005C4F0B" w:rsidRPr="00B26295" w:rsidTr="009D6823">
        <w:trPr>
          <w:trHeight w:val="459"/>
          <w:tblCellSpacing w:w="5" w:type="nil"/>
        </w:trPr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402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9D6823">
        <w:trPr>
          <w:trHeight w:val="122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2404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BA" w:rsidRDefault="00283DBA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муниципальных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общедоступных библиотек РФ к сети «Интернет» и развитие системы библиотечного дела с учетом задачи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расширения информационных технологий и оцифровки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национальной политики и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комфортности и  привлекательности библиотек в Корткеросском районе для потребителей услуг. Повышение 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BD4B54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3284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B12D9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Основное мероприятие </w:t>
            </w:r>
          </w:p>
          <w:p w:rsidR="000B12D9" w:rsidRPr="000B12D9" w:rsidRDefault="000B12D9" w:rsidP="000B1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891251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1D0D0E" w:rsidRDefault="000B12D9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61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0C83" w:rsidTr="004F30B7">
        <w:trPr>
          <w:trHeight w:val="329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4F30B7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Гармонизация межнациональных и межрелигиозных отношений</w:t>
            </w:r>
            <w:r w:rsidRPr="004F30B7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на территории муниципального района «Корткеросский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»</w:t>
            </w:r>
          </w:p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4F30B7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4F30B7" w:rsidTr="00F70FE1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73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F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347F4F" w:rsidRDefault="005C4F0B" w:rsidP="00734B4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2.1.1. </w:t>
            </w: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Распространение знаний об истории и культуре народов Российской Федерации; обеспечение сохранения и приумножения духовного и культурного потенциала многонационального народа Российской Федерации, проживающих на территории МР «Корткеросский» на основе идей единства и дружбы народов, межнационального (межэтнического) согласия, российского патриотизма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47F4F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>;</w:t>
            </w:r>
          </w:p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5870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587088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2.2.1.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A80627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2.2.2.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4F30B7" w:rsidTr="00EA0658">
        <w:trPr>
          <w:trHeight w:val="141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2.2.3.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0B7">
              <w:rPr>
                <w:rFonts w:ascii="Times New Roman" w:eastAsia="Times New Roman" w:hAnsi="Times New Roman" w:cs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EA0658" w:rsidRDefault="005C4F0B" w:rsidP="00EA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4"/>
              </w:rPr>
            </w:pP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F20B7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 w:rsidRPr="00BF20B7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</w:p>
          <w:p w:rsidR="005C4F0B" w:rsidRPr="00B20C83" w:rsidRDefault="005C4F0B" w:rsidP="00BF2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A0658">
              <w:rPr>
                <w:rFonts w:ascii="Times New Roman" w:hAnsi="Times New Roman" w:cs="Times New Roman"/>
                <w:sz w:val="20"/>
                <w:szCs w:val="20"/>
              </w:rPr>
              <w:t>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EA0658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A0658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EA0658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065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7585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Pr="00EA06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«Въездной и внутренний туризм»</w:t>
            </w:r>
          </w:p>
          <w:p w:rsidR="005C4F0B" w:rsidRPr="00EA0658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EA0658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675D1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F70FE1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EA0658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1612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4F0B" w:rsidRPr="00B21612" w:rsidRDefault="005C4F0B" w:rsidP="00B2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3.2.1.Проведение экскурсий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1612" w:rsidRDefault="005C4F0B" w:rsidP="00291C7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1.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обслуживания, %;</w:t>
            </w:r>
          </w:p>
          <w:p w:rsidR="005C4F0B" w:rsidRPr="004F30B7" w:rsidRDefault="005C4F0B" w:rsidP="00291C7F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.</w:t>
            </w:r>
            <w:r w:rsidRPr="00B21612">
              <w:rPr>
                <w:rFonts w:ascii="Times New Roman" w:hAnsi="Times New Roman" w:cs="Times New Roman"/>
                <w:sz w:val="20"/>
                <w:szCs w:val="28"/>
              </w:rPr>
              <w:t>Уровень удовлетворенности населения туристскими услугами, %</w:t>
            </w:r>
          </w:p>
        </w:tc>
      </w:tr>
    </w:tbl>
    <w:p w:rsidR="00B20C83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20C83" w:rsidRPr="005745A4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E3055" w:rsidRPr="00891251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3147" w:rsidRPr="005745A4" w:rsidRDefault="00283DBA" w:rsidP="00C53147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53147" w:rsidRPr="005745A4">
        <w:rPr>
          <w:rFonts w:ascii="Times New Roman" w:hAnsi="Times New Roman"/>
          <w:sz w:val="20"/>
          <w:szCs w:val="20"/>
        </w:rPr>
        <w:t xml:space="preserve">Таблица </w:t>
      </w:r>
      <w:r w:rsidR="00C53147">
        <w:rPr>
          <w:rFonts w:ascii="Times New Roman" w:hAnsi="Times New Roman"/>
          <w:sz w:val="20"/>
          <w:szCs w:val="20"/>
        </w:rPr>
        <w:t>3</w:t>
      </w:r>
    </w:p>
    <w:p w:rsidR="00C53147" w:rsidRPr="006E31BF" w:rsidRDefault="00C53147" w:rsidP="00C531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6E31BF">
        <w:rPr>
          <w:rFonts w:ascii="Times New Roman" w:hAnsi="Times New Roman"/>
          <w:b/>
        </w:rPr>
        <w:t>Ресурсное обеспечение</w:t>
      </w:r>
    </w:p>
    <w:p w:rsidR="00C53147" w:rsidRPr="00D14FB3" w:rsidRDefault="00C53147" w:rsidP="00D14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D14FB3">
        <w:rPr>
          <w:rFonts w:ascii="Times New Roman" w:hAnsi="Times New Roman"/>
          <w:b/>
        </w:rPr>
        <w:t>реализации муниципальной программы за счет средств муниципального бюджета муниципального образования</w:t>
      </w:r>
      <w:r w:rsidR="00D14FB3" w:rsidRPr="00D14FB3">
        <w:rPr>
          <w:rFonts w:ascii="Times New Roman" w:hAnsi="Times New Roman"/>
          <w:b/>
        </w:rPr>
        <w:t xml:space="preserve"> муниципального района «Корткеросский»</w:t>
      </w:r>
      <w:r w:rsidR="00D14FB3">
        <w:rPr>
          <w:rFonts w:ascii="Times New Roman" w:hAnsi="Times New Roman"/>
          <w:b/>
        </w:rPr>
        <w:t xml:space="preserve"> </w:t>
      </w:r>
      <w:r w:rsidRPr="00D14FB3">
        <w:rPr>
          <w:rFonts w:ascii="Times New Roman" w:hAnsi="Times New Roman"/>
          <w:b/>
        </w:rPr>
        <w:t>(с учетом средств межбюджетных трансфертов) (тыс. руб.)</w:t>
      </w:r>
    </w:p>
    <w:tbl>
      <w:tblPr>
        <w:tblW w:w="1531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2"/>
        <w:gridCol w:w="3260"/>
        <w:gridCol w:w="4111"/>
        <w:gridCol w:w="1842"/>
        <w:gridCol w:w="1135"/>
        <w:gridCol w:w="1134"/>
        <w:gridCol w:w="1135"/>
        <w:gridCol w:w="992"/>
      </w:tblGrid>
      <w:tr w:rsidR="00C5314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53147" w:rsidRPr="00B722E7" w:rsidTr="00ED0857">
        <w:trPr>
          <w:trHeight w:val="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C53147" w:rsidRPr="00B722E7" w:rsidTr="00ED0857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5314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D14FB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культуры и туризма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AD1849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AD1849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ED08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</w:t>
            </w:r>
            <w:r w:rsidR="00ED0857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F5330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  <w:r w:rsidR="00ED08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ED08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</w:t>
            </w:r>
            <w:r w:rsidR="00ED085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ED08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</w:t>
            </w:r>
          </w:p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C53147" w:rsidRDefault="00ED0857" w:rsidP="00C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531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Развитие культуры Корткеросского района</w:t>
            </w:r>
          </w:p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 w:rsidRPr="00C034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9D5B1B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Строительство, реконструкция объектов культуры в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Корткеросском районе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7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8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291C7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63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3B738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0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05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  <w:r w:rsidR="002A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  <w:r w:rsidR="002A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Реализация народных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2A076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  <w:r w:rsidR="002A0769">
              <w:rPr>
                <w:rFonts w:ascii="Times New Roman" w:hAnsi="Times New Roman" w:cs="Times New Roman"/>
                <w:b/>
                <w:sz w:val="20"/>
                <w:szCs w:val="20"/>
              </w:rPr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F5330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41976,9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13741,1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14089,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14146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9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41976,9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13741,1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14089,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14146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F70FE1" w:rsidRDefault="00924C9A" w:rsidP="00FA7B9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казание муниципальных услуг (выполнение работ) культурно-досуговыми учреждениями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69759,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23016,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69759,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23016,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 xml:space="preserve">       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32798,1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10824,3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5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32798,1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10824,3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5050,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1655,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4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5050,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1655,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0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EB11E2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1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</w:p>
          <w:p w:rsidR="00924C9A" w:rsidRPr="00B722E7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D95959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Arial"/>
                <w:sz w:val="20"/>
                <w:szCs w:val="20"/>
              </w:rPr>
              <w:t>казание муниципальных услуг (выполнение работ) музеями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2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EB11E2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5272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1727,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EB11E2">
              <w:rPr>
                <w:rFonts w:ascii="Times New Roman" w:hAnsi="Times New Roman" w:cs="Arial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8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891251" w:rsidRDefault="00924C9A" w:rsidP="00A25F2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110969,4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88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110969,4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58650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1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58650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</w:t>
            </w: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12004,8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12004,8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4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26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3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2709,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5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8627,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2709,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5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1.3.6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Организация взаимодействия с органами местного самоуправления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64912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20879,8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1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64912,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20879,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3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951,9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951,9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9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8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1.3.9.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8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4C9A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«Гармонизация межэтнических и межрелигиозных отношений, 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профилактика и противодействие экстремизма </w:t>
            </w:r>
          </w:p>
          <w:p w:rsidR="00924C9A" w:rsidRPr="00B722E7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на территории муниципального рай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4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9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6639F">
              <w:rPr>
                <w:rFonts w:ascii="Times New Roman" w:hAnsi="Times New Roman" w:cs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15309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04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5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924C9A" w:rsidRPr="0088633F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230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Проведение мероприятий по противодействию и профилактике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распространения идей экстремизма среди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7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9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3012E5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 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15309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1374B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8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3012E5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8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«Въездной и внутренний туризм»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1374B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8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6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5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4F280D" w:rsidRDefault="00924C9A" w:rsidP="004F280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24C9A" w:rsidRPr="00891251" w:rsidRDefault="00924C9A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4F280D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80D">
              <w:rPr>
                <w:rFonts w:ascii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4F280D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61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4F280D" w:rsidRDefault="00924C9A" w:rsidP="00EC384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Pr="004F280D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C53147" w:rsidRPr="009521E5" w:rsidRDefault="00C53147" w:rsidP="00681B10">
      <w:pPr>
        <w:pStyle w:val="21"/>
        <w:ind w:left="696" w:right="-10" w:firstLine="720"/>
        <w:jc w:val="right"/>
        <w:rPr>
          <w:sz w:val="20"/>
        </w:rPr>
      </w:pPr>
      <w:r w:rsidRPr="005745A4">
        <w:rPr>
          <w:sz w:val="20"/>
        </w:rPr>
        <w:t xml:space="preserve">Таблица </w:t>
      </w:r>
      <w:r>
        <w:rPr>
          <w:sz w:val="20"/>
        </w:rPr>
        <w:t>4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16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5"/>
        <w:gridCol w:w="2439"/>
        <w:gridCol w:w="1994"/>
        <w:gridCol w:w="1881"/>
        <w:gridCol w:w="1881"/>
        <w:gridCol w:w="1881"/>
        <w:gridCol w:w="1881"/>
        <w:gridCol w:w="1087"/>
      </w:tblGrid>
      <w:tr w:rsidR="00C53147" w:rsidRPr="00725AAB" w:rsidTr="00BA3BBF">
        <w:tc>
          <w:tcPr>
            <w:tcW w:w="2125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39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BA3BBF">
        <w:tc>
          <w:tcPr>
            <w:tcW w:w="2125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53147" w:rsidRPr="00725AAB" w:rsidRDefault="00CA3ED3" w:rsidP="00681B10">
            <w:pPr>
              <w:pStyle w:val="ConsPlusCell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и туризма </w:t>
            </w: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53147" w:rsidRPr="00725AAB" w:rsidRDefault="00FC4F18" w:rsidP="00CA3ED3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53147"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 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47 143,44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45 343,44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средства от приносящей доход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6 677,07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1 533,34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6036,91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893,18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681B10">
              <w:rPr>
                <w:rFonts w:ascii="Times New Roman" w:eastAsia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41 976,95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13 741,14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14 089,77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14 146,04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976,9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741,1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089,</w:t>
            </w: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sz w:val="20"/>
                <w:szCs w:val="20"/>
              </w:rPr>
              <w:t>,04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казание муниципальных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(выполнение работ) культурно-досуговыми учреждениями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69 59,39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23 016,29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23 371,55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23 371,55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759,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016,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371,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371,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32 798,19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10 824,33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10 986,93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10 986,93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798,1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24,3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986,9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986,9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050,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655,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050,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655,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Основное мероприятие 1.2.5</w:t>
            </w:r>
          </w:p>
        </w:tc>
        <w:tc>
          <w:tcPr>
            <w:tcW w:w="2439" w:type="dxa"/>
            <w:shd w:val="clear" w:color="auto" w:fill="auto"/>
          </w:tcPr>
          <w:p w:rsidR="00BA3BBF" w:rsidRPr="00B83CFD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r w:rsidRPr="00B83CFD">
              <w:rPr>
                <w:rFonts w:ascii="Times New Roman" w:hAnsi="Times New Roman"/>
                <w:sz w:val="20"/>
                <w:szCs w:val="20"/>
              </w:rPr>
              <w:t>муниципальных услуг (выполнение работ) музеями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272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,01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1B0B8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A3BBF"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A3BBF" w:rsidRPr="00063685">
              <w:rPr>
                <w:rFonts w:ascii="Times New Roman" w:hAnsi="Times New Roman"/>
                <w:b/>
                <w:sz w:val="20"/>
                <w:szCs w:val="20"/>
              </w:rPr>
              <w:t>727,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272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,01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727,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C02E2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sz w:val="20"/>
                <w:szCs w:val="20"/>
              </w:rPr>
              <w:t> 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25F2C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969,4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1109,7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859,7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17 745,00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40 905,00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004,8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884,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0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49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D6823" w:rsidRDefault="00BA3BBF" w:rsidP="00EF2378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15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76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10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94" w:type="dxa"/>
            <w:shd w:val="clear" w:color="auto" w:fill="auto"/>
          </w:tcPr>
          <w:p w:rsidR="00BA3BBF" w:rsidRPr="007E5B61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Всего: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923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4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3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0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4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B57562">
            <w:pPr>
              <w:spacing w:after="0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94" w:type="dxa"/>
            <w:shd w:val="clear" w:color="auto" w:fill="auto"/>
          </w:tcPr>
          <w:p w:rsidR="00BA3BBF" w:rsidRPr="007E5B61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474FFB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627,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709,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7E5B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7E5B61" w:rsidRDefault="00BA3BBF" w:rsidP="007E5B6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8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627,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709,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94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84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Организация взаимодействия с органами местного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AF6CB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64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912,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71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879,8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84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B57562" w:rsidRDefault="00BA3BBF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AF6CBB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912,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879,8</w:t>
            </w:r>
            <w:r w:rsidR="00474F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110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AF6CB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59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BA3BBF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720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Осуществление </w:t>
            </w:r>
            <w:proofErr w:type="spellStart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государст-венного</w:t>
            </w:r>
            <w:proofErr w:type="spellEnd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полномочия Республики Коми по выплате ежемесячной денежной компенсации на опла</w:t>
            </w: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ту жилого помещения и коммуналь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951,9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16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1.3.8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-606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D676F5" w:rsidRDefault="00BA3BBF" w:rsidP="00A83B5D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112A31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11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средства от приносящей доход </w:t>
            </w: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70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Основное мероприятие 1.3.9.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0B12D9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BA3BBF" w:rsidRPr="000B12D9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6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0B12D9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0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7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 w:val="restart"/>
            <w:shd w:val="clear" w:color="auto" w:fill="auto"/>
          </w:tcPr>
          <w:p w:rsidR="00BA3BBF" w:rsidRPr="004F30B7" w:rsidRDefault="00BA3BBF" w:rsidP="00FD49B0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112A31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Гармонизация межнациональных </w:t>
            </w:r>
          </w:p>
          <w:p w:rsidR="00BA3BBF" w:rsidRPr="00112A31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и межрелигиозных отношений</w:t>
            </w:r>
            <w:r w:rsidRPr="00112A31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на территории муниципального</w:t>
            </w:r>
          </w:p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 района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D676F5" w:rsidRDefault="00BA3BBF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112A31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D676F5" w:rsidRDefault="00BA3BBF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из них за счет средств:</w:t>
            </w:r>
          </w:p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78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224B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них за счет средств: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 по противодействию и профилактике распространения идей экстремизма среди молодежи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мероприятий, направленных на этнокультурное развитие народа, проживающих на территории МР «Корткеросский»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9E2AF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9E2AF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E2A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Въездной и внутренний туризм 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1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9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4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3.2.1.</w:t>
            </w: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AFB">
              <w:rPr>
                <w:rFonts w:ascii="Times New Roman" w:eastAsia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33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33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BA3BBF" w:rsidRDefault="00BA3BBF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7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 </w:t>
            </w:r>
          </w:p>
          <w:p w:rsidR="00BA3BBF" w:rsidRPr="00725AAB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36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3520B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:rsidR="00BA3BBF" w:rsidRDefault="00BA3BBF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Pr="0041632D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t>&lt;*&gt;</w:t>
      </w:r>
      <w:r>
        <w:rPr>
          <w:rFonts w:ascii="Times New Roman" w:hAnsi="Times New Roman"/>
          <w:sz w:val="20"/>
          <w:szCs w:val="20"/>
        </w:rPr>
        <w:t>Бюджет МР «Корткеросский» с учетом безвозмездных поступлений из других уровней бюджетов.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t>&lt;</w:t>
      </w:r>
      <w:r w:rsidRPr="00946494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</w:t>
      </w:r>
      <w:r w:rsidRPr="0041632D">
        <w:rPr>
          <w:rFonts w:ascii="Times New Roman" w:hAnsi="Times New Roman"/>
          <w:sz w:val="20"/>
          <w:szCs w:val="20"/>
        </w:rPr>
        <w:t>&gt;</w:t>
      </w:r>
      <w:r w:rsidRPr="00946494">
        <w:rPr>
          <w:rFonts w:ascii="Times New Roman" w:hAnsi="Times New Roman"/>
          <w:sz w:val="20"/>
          <w:szCs w:val="20"/>
        </w:rPr>
        <w:t xml:space="preserve">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>
        <w:rPr>
          <w:rFonts w:ascii="Times New Roman" w:hAnsi="Times New Roman"/>
          <w:sz w:val="20"/>
          <w:szCs w:val="20"/>
        </w:rPr>
        <w:t>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FD49B0">
      <w:pPr>
        <w:spacing w:after="0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C53147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C53147" w:rsidRDefault="00C53147" w:rsidP="00C531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53147" w:rsidRPr="00725AAB" w:rsidTr="00CA3ED3">
        <w:tc>
          <w:tcPr>
            <w:tcW w:w="54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1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2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3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pStyle w:val="ConsPlusNormal"/>
        <w:ind w:firstLine="540"/>
        <w:jc w:val="both"/>
      </w:pPr>
      <w:r>
        <w:t>--------------------------------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A358B" w:rsidRDefault="004A358B"/>
    <w:sectPr w:rsidR="004A358B" w:rsidSect="000E305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E3" w:rsidRDefault="00C211E3">
      <w:pPr>
        <w:spacing w:after="0" w:line="240" w:lineRule="auto"/>
      </w:pPr>
      <w:r>
        <w:separator/>
      </w:r>
    </w:p>
  </w:endnote>
  <w:endnote w:type="continuationSeparator" w:id="0">
    <w:p w:rsidR="00C211E3" w:rsidRDefault="00C2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33" w:rsidRDefault="00682D33">
    <w:pPr>
      <w:pStyle w:val="a7"/>
      <w:jc w:val="right"/>
    </w:pPr>
  </w:p>
  <w:p w:rsidR="00682D33" w:rsidRDefault="00682D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E3" w:rsidRDefault="00C211E3">
      <w:pPr>
        <w:spacing w:after="0" w:line="240" w:lineRule="auto"/>
      </w:pPr>
      <w:r>
        <w:separator/>
      </w:r>
    </w:p>
  </w:footnote>
  <w:footnote w:type="continuationSeparator" w:id="0">
    <w:p w:rsidR="00C211E3" w:rsidRDefault="00C21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DA4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344521A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24D190D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2250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8">
    <w:nsid w:val="76B67F22"/>
    <w:multiLevelType w:val="hybridMultilevel"/>
    <w:tmpl w:val="8586FEE4"/>
    <w:lvl w:ilvl="0" w:tplc="EBA0F7A2">
      <w:start w:val="1"/>
      <w:numFmt w:val="decimal"/>
      <w:lvlText w:val="%1."/>
      <w:lvlJc w:val="left"/>
      <w:pPr>
        <w:ind w:left="67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E462161"/>
    <w:multiLevelType w:val="hybridMultilevel"/>
    <w:tmpl w:val="065AFA2A"/>
    <w:lvl w:ilvl="0" w:tplc="0B006D7E">
      <w:start w:val="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3055"/>
    <w:rsid w:val="00007122"/>
    <w:rsid w:val="00020A9F"/>
    <w:rsid w:val="0002687F"/>
    <w:rsid w:val="00053A54"/>
    <w:rsid w:val="00062678"/>
    <w:rsid w:val="00063685"/>
    <w:rsid w:val="00070080"/>
    <w:rsid w:val="00073C21"/>
    <w:rsid w:val="000807B9"/>
    <w:rsid w:val="00085854"/>
    <w:rsid w:val="000A782C"/>
    <w:rsid w:val="000B12D9"/>
    <w:rsid w:val="000D2EC2"/>
    <w:rsid w:val="000E1678"/>
    <w:rsid w:val="000E3055"/>
    <w:rsid w:val="000F0ED3"/>
    <w:rsid w:val="000F1764"/>
    <w:rsid w:val="000F65C6"/>
    <w:rsid w:val="001003F4"/>
    <w:rsid w:val="00112A31"/>
    <w:rsid w:val="00112A6D"/>
    <w:rsid w:val="00113276"/>
    <w:rsid w:val="0011633F"/>
    <w:rsid w:val="00126502"/>
    <w:rsid w:val="00130C9F"/>
    <w:rsid w:val="001333BC"/>
    <w:rsid w:val="001374B7"/>
    <w:rsid w:val="00155996"/>
    <w:rsid w:val="00157459"/>
    <w:rsid w:val="00166D33"/>
    <w:rsid w:val="001A6E1C"/>
    <w:rsid w:val="001B0B8F"/>
    <w:rsid w:val="001B224E"/>
    <w:rsid w:val="001B6E09"/>
    <w:rsid w:val="001C3194"/>
    <w:rsid w:val="001D0D0E"/>
    <w:rsid w:val="001D2FCA"/>
    <w:rsid w:val="001E2B4E"/>
    <w:rsid w:val="001E4369"/>
    <w:rsid w:val="0021628E"/>
    <w:rsid w:val="00224B53"/>
    <w:rsid w:val="002321D0"/>
    <w:rsid w:val="00247FB8"/>
    <w:rsid w:val="00277C0A"/>
    <w:rsid w:val="00283DBA"/>
    <w:rsid w:val="00287158"/>
    <w:rsid w:val="00287A38"/>
    <w:rsid w:val="00290BB4"/>
    <w:rsid w:val="00291C7F"/>
    <w:rsid w:val="00293603"/>
    <w:rsid w:val="002A0769"/>
    <w:rsid w:val="002A1685"/>
    <w:rsid w:val="002A47F8"/>
    <w:rsid w:val="002A73FA"/>
    <w:rsid w:val="002B3A6C"/>
    <w:rsid w:val="002B45F5"/>
    <w:rsid w:val="002E066B"/>
    <w:rsid w:val="002F23E4"/>
    <w:rsid w:val="002F3D75"/>
    <w:rsid w:val="002F7D55"/>
    <w:rsid w:val="003054A9"/>
    <w:rsid w:val="00332A53"/>
    <w:rsid w:val="00334995"/>
    <w:rsid w:val="00345914"/>
    <w:rsid w:val="00347F4F"/>
    <w:rsid w:val="003520B1"/>
    <w:rsid w:val="0036398F"/>
    <w:rsid w:val="00366C23"/>
    <w:rsid w:val="00384DAD"/>
    <w:rsid w:val="003871EA"/>
    <w:rsid w:val="0039152F"/>
    <w:rsid w:val="00394A20"/>
    <w:rsid w:val="00397BCB"/>
    <w:rsid w:val="003A58CA"/>
    <w:rsid w:val="003B146D"/>
    <w:rsid w:val="003B3460"/>
    <w:rsid w:val="003B7388"/>
    <w:rsid w:val="003C11A9"/>
    <w:rsid w:val="003C2BC3"/>
    <w:rsid w:val="003D1496"/>
    <w:rsid w:val="003E1F38"/>
    <w:rsid w:val="003E32F8"/>
    <w:rsid w:val="004262F3"/>
    <w:rsid w:val="00426A5E"/>
    <w:rsid w:val="004349F6"/>
    <w:rsid w:val="00446C9D"/>
    <w:rsid w:val="004520F3"/>
    <w:rsid w:val="00474FFB"/>
    <w:rsid w:val="00481B9B"/>
    <w:rsid w:val="004A358B"/>
    <w:rsid w:val="004A37B7"/>
    <w:rsid w:val="004A3D45"/>
    <w:rsid w:val="004C2470"/>
    <w:rsid w:val="004C51B0"/>
    <w:rsid w:val="004C62D6"/>
    <w:rsid w:val="004F280D"/>
    <w:rsid w:val="004F30B7"/>
    <w:rsid w:val="00503591"/>
    <w:rsid w:val="005147D3"/>
    <w:rsid w:val="005166B3"/>
    <w:rsid w:val="00520483"/>
    <w:rsid w:val="00547585"/>
    <w:rsid w:val="00587088"/>
    <w:rsid w:val="00587B70"/>
    <w:rsid w:val="0059569C"/>
    <w:rsid w:val="005C4F0B"/>
    <w:rsid w:val="005C650A"/>
    <w:rsid w:val="005F514B"/>
    <w:rsid w:val="005F67A7"/>
    <w:rsid w:val="00600285"/>
    <w:rsid w:val="006019F5"/>
    <w:rsid w:val="00602168"/>
    <w:rsid w:val="006034F2"/>
    <w:rsid w:val="00626BDC"/>
    <w:rsid w:val="00650522"/>
    <w:rsid w:val="00657A4C"/>
    <w:rsid w:val="00660B70"/>
    <w:rsid w:val="00661E30"/>
    <w:rsid w:val="006630D6"/>
    <w:rsid w:val="00675D1A"/>
    <w:rsid w:val="00681B10"/>
    <w:rsid w:val="00682D33"/>
    <w:rsid w:val="006A56EC"/>
    <w:rsid w:val="006B1E64"/>
    <w:rsid w:val="006B4754"/>
    <w:rsid w:val="006B7D4F"/>
    <w:rsid w:val="006C4174"/>
    <w:rsid w:val="006D12A1"/>
    <w:rsid w:val="006D6F22"/>
    <w:rsid w:val="006E0EF0"/>
    <w:rsid w:val="0071492D"/>
    <w:rsid w:val="00731C67"/>
    <w:rsid w:val="00734B43"/>
    <w:rsid w:val="0073514C"/>
    <w:rsid w:val="00737107"/>
    <w:rsid w:val="0075363E"/>
    <w:rsid w:val="00763A86"/>
    <w:rsid w:val="007678D3"/>
    <w:rsid w:val="00774010"/>
    <w:rsid w:val="0079075B"/>
    <w:rsid w:val="00790FEF"/>
    <w:rsid w:val="007952DB"/>
    <w:rsid w:val="007A1B6A"/>
    <w:rsid w:val="007C05D1"/>
    <w:rsid w:val="007C6AF3"/>
    <w:rsid w:val="007D150E"/>
    <w:rsid w:val="007E5B61"/>
    <w:rsid w:val="00803F3B"/>
    <w:rsid w:val="00812808"/>
    <w:rsid w:val="00813188"/>
    <w:rsid w:val="00830DA6"/>
    <w:rsid w:val="00833294"/>
    <w:rsid w:val="00835E2C"/>
    <w:rsid w:val="008642BA"/>
    <w:rsid w:val="008729A0"/>
    <w:rsid w:val="00881725"/>
    <w:rsid w:val="00895743"/>
    <w:rsid w:val="008B4293"/>
    <w:rsid w:val="008C6031"/>
    <w:rsid w:val="008D329E"/>
    <w:rsid w:val="008E3EDC"/>
    <w:rsid w:val="008E4172"/>
    <w:rsid w:val="008E77E7"/>
    <w:rsid w:val="008F33F5"/>
    <w:rsid w:val="00901158"/>
    <w:rsid w:val="0090229D"/>
    <w:rsid w:val="009119AB"/>
    <w:rsid w:val="00913912"/>
    <w:rsid w:val="00913ABE"/>
    <w:rsid w:val="009219A7"/>
    <w:rsid w:val="00924C9A"/>
    <w:rsid w:val="00947258"/>
    <w:rsid w:val="00954566"/>
    <w:rsid w:val="0095746E"/>
    <w:rsid w:val="0097030E"/>
    <w:rsid w:val="00971DBE"/>
    <w:rsid w:val="0098795C"/>
    <w:rsid w:val="00990945"/>
    <w:rsid w:val="009B5FDB"/>
    <w:rsid w:val="009D090B"/>
    <w:rsid w:val="009D1231"/>
    <w:rsid w:val="009D5B1B"/>
    <w:rsid w:val="009D6823"/>
    <w:rsid w:val="009E2AFB"/>
    <w:rsid w:val="009F15DC"/>
    <w:rsid w:val="009F5CCE"/>
    <w:rsid w:val="00A0381D"/>
    <w:rsid w:val="00A04237"/>
    <w:rsid w:val="00A1121A"/>
    <w:rsid w:val="00A11A87"/>
    <w:rsid w:val="00A25F2C"/>
    <w:rsid w:val="00A60F6E"/>
    <w:rsid w:val="00A80627"/>
    <w:rsid w:val="00A83B5D"/>
    <w:rsid w:val="00A93CC1"/>
    <w:rsid w:val="00AA4AB4"/>
    <w:rsid w:val="00AB1BF7"/>
    <w:rsid w:val="00AC51A7"/>
    <w:rsid w:val="00AD1316"/>
    <w:rsid w:val="00AD1849"/>
    <w:rsid w:val="00AF220C"/>
    <w:rsid w:val="00AF35A4"/>
    <w:rsid w:val="00AF4786"/>
    <w:rsid w:val="00AF4E6A"/>
    <w:rsid w:val="00AF6CBB"/>
    <w:rsid w:val="00B00A9C"/>
    <w:rsid w:val="00B01AFA"/>
    <w:rsid w:val="00B04065"/>
    <w:rsid w:val="00B04DD9"/>
    <w:rsid w:val="00B06BF0"/>
    <w:rsid w:val="00B20C83"/>
    <w:rsid w:val="00B21612"/>
    <w:rsid w:val="00B500D3"/>
    <w:rsid w:val="00B57562"/>
    <w:rsid w:val="00B608C4"/>
    <w:rsid w:val="00B64AF7"/>
    <w:rsid w:val="00B70519"/>
    <w:rsid w:val="00B7244A"/>
    <w:rsid w:val="00B82003"/>
    <w:rsid w:val="00B83CFD"/>
    <w:rsid w:val="00B9722D"/>
    <w:rsid w:val="00BA1A8A"/>
    <w:rsid w:val="00BA3BBF"/>
    <w:rsid w:val="00BB4FCD"/>
    <w:rsid w:val="00BC6ADB"/>
    <w:rsid w:val="00BD0AA5"/>
    <w:rsid w:val="00BD327F"/>
    <w:rsid w:val="00BD4B54"/>
    <w:rsid w:val="00BE052F"/>
    <w:rsid w:val="00BE4BC4"/>
    <w:rsid w:val="00BE67B4"/>
    <w:rsid w:val="00BF203A"/>
    <w:rsid w:val="00BF20B7"/>
    <w:rsid w:val="00BF5330"/>
    <w:rsid w:val="00C00488"/>
    <w:rsid w:val="00C02E25"/>
    <w:rsid w:val="00C20FE0"/>
    <w:rsid w:val="00C211E3"/>
    <w:rsid w:val="00C24127"/>
    <w:rsid w:val="00C462B7"/>
    <w:rsid w:val="00C5040A"/>
    <w:rsid w:val="00C53147"/>
    <w:rsid w:val="00C550C3"/>
    <w:rsid w:val="00C611F6"/>
    <w:rsid w:val="00C66913"/>
    <w:rsid w:val="00C8162A"/>
    <w:rsid w:val="00C86BD5"/>
    <w:rsid w:val="00C97D22"/>
    <w:rsid w:val="00CA3ED3"/>
    <w:rsid w:val="00CC03B3"/>
    <w:rsid w:val="00CC7FD9"/>
    <w:rsid w:val="00CD00D3"/>
    <w:rsid w:val="00CD496D"/>
    <w:rsid w:val="00CF5FA0"/>
    <w:rsid w:val="00D02964"/>
    <w:rsid w:val="00D14FB3"/>
    <w:rsid w:val="00D2370A"/>
    <w:rsid w:val="00D25C08"/>
    <w:rsid w:val="00D34979"/>
    <w:rsid w:val="00D6561F"/>
    <w:rsid w:val="00D676F5"/>
    <w:rsid w:val="00D836E7"/>
    <w:rsid w:val="00D914F4"/>
    <w:rsid w:val="00D95959"/>
    <w:rsid w:val="00DA4197"/>
    <w:rsid w:val="00DD0A47"/>
    <w:rsid w:val="00DE7A35"/>
    <w:rsid w:val="00DF0937"/>
    <w:rsid w:val="00E04BD4"/>
    <w:rsid w:val="00E174FC"/>
    <w:rsid w:val="00E30BE9"/>
    <w:rsid w:val="00E5725E"/>
    <w:rsid w:val="00E578BE"/>
    <w:rsid w:val="00E75415"/>
    <w:rsid w:val="00E96EBC"/>
    <w:rsid w:val="00EA0658"/>
    <w:rsid w:val="00EA4C3B"/>
    <w:rsid w:val="00EB11E2"/>
    <w:rsid w:val="00EC3846"/>
    <w:rsid w:val="00EC46AA"/>
    <w:rsid w:val="00ED0857"/>
    <w:rsid w:val="00ED11F0"/>
    <w:rsid w:val="00EE27F8"/>
    <w:rsid w:val="00EF2378"/>
    <w:rsid w:val="00F23018"/>
    <w:rsid w:val="00F35EEF"/>
    <w:rsid w:val="00F55F72"/>
    <w:rsid w:val="00F637BE"/>
    <w:rsid w:val="00F65E0F"/>
    <w:rsid w:val="00F70FE1"/>
    <w:rsid w:val="00F80228"/>
    <w:rsid w:val="00F86F54"/>
    <w:rsid w:val="00FA08CB"/>
    <w:rsid w:val="00FA7B91"/>
    <w:rsid w:val="00FB12A1"/>
    <w:rsid w:val="00FC202B"/>
    <w:rsid w:val="00FC2833"/>
    <w:rsid w:val="00FC29A4"/>
    <w:rsid w:val="00FC4F18"/>
    <w:rsid w:val="00FD49B0"/>
    <w:rsid w:val="00FF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D3"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imkort@mail.ru" TargetMode="External"/><Relationship Id="rId13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FFF80-6807-44D3-99D5-069DA628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12117</Words>
  <Characters>69073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2021-11-30T12:05:00Z</cp:lastPrinted>
  <dcterms:created xsi:type="dcterms:W3CDTF">2021-12-09T09:40:00Z</dcterms:created>
  <dcterms:modified xsi:type="dcterms:W3CDTF">2021-12-09T09:40:00Z</dcterms:modified>
</cp:coreProperties>
</file>