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82" w:rsidRDefault="00BA5082" w:rsidP="00BA5082">
      <w:pPr>
        <w:pStyle w:val="ConsPlusNormal"/>
        <w:tabs>
          <w:tab w:val="left" w:pos="13230"/>
        </w:tabs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Приложен</w:t>
      </w:r>
      <w:bookmarkStart w:id="0" w:name="_GoBack"/>
      <w:bookmarkEnd w:id="0"/>
      <w:r>
        <w:rPr>
          <w:sz w:val="24"/>
          <w:szCs w:val="24"/>
        </w:rPr>
        <w:t>ие 1</w:t>
      </w:r>
    </w:p>
    <w:p w:rsidR="00BA5082" w:rsidRDefault="00BA5082" w:rsidP="00BA5082">
      <w:pPr>
        <w:pStyle w:val="ConsPlusNormal"/>
        <w:jc w:val="right"/>
        <w:outlineLvl w:val="2"/>
        <w:rPr>
          <w:sz w:val="24"/>
          <w:szCs w:val="24"/>
        </w:rPr>
      </w:pPr>
    </w:p>
    <w:p w:rsidR="004E6FA4" w:rsidRDefault="004E6FA4" w:rsidP="00BA5082">
      <w:pPr>
        <w:pStyle w:val="ConsPlusNormal"/>
        <w:jc w:val="right"/>
        <w:outlineLvl w:val="2"/>
        <w:rPr>
          <w:sz w:val="24"/>
          <w:szCs w:val="24"/>
        </w:rPr>
      </w:pPr>
      <w:r w:rsidRPr="009613C9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№ 1</w:t>
      </w:r>
    </w:p>
    <w:p w:rsidR="004E6FA4" w:rsidRDefault="004E6FA4" w:rsidP="004E6FA4">
      <w:pPr>
        <w:pStyle w:val="ConsPlusNormal"/>
        <w:jc w:val="right"/>
        <w:outlineLvl w:val="2"/>
        <w:rPr>
          <w:sz w:val="24"/>
          <w:szCs w:val="24"/>
        </w:rPr>
      </w:pPr>
    </w:p>
    <w:p w:rsidR="004E6FA4" w:rsidRDefault="004E6FA4" w:rsidP="004E6FA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4E6FA4" w:rsidRDefault="004E6FA4" w:rsidP="004E6FA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и сведения о целевых индикаторах и показателях</w:t>
      </w:r>
    </w:p>
    <w:p w:rsidR="004E6FA4" w:rsidRPr="00B758C6" w:rsidRDefault="004E6FA4" w:rsidP="004E6FA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</w:t>
      </w:r>
    </w:p>
    <w:p w:rsidR="004E6FA4" w:rsidRDefault="004E6FA4" w:rsidP="004E6FA4">
      <w:pPr>
        <w:pStyle w:val="ConsPlusNormal"/>
        <w:jc w:val="right"/>
        <w:outlineLvl w:val="2"/>
        <w:rPr>
          <w:sz w:val="24"/>
          <w:szCs w:val="24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2835"/>
        <w:gridCol w:w="1418"/>
        <w:gridCol w:w="7"/>
        <w:gridCol w:w="1410"/>
        <w:gridCol w:w="1560"/>
        <w:gridCol w:w="15"/>
        <w:gridCol w:w="1260"/>
        <w:gridCol w:w="1134"/>
        <w:gridCol w:w="36"/>
        <w:gridCol w:w="1098"/>
        <w:gridCol w:w="12"/>
        <w:gridCol w:w="1122"/>
        <w:gridCol w:w="33"/>
        <w:gridCol w:w="818"/>
        <w:gridCol w:w="283"/>
        <w:gridCol w:w="39"/>
        <w:gridCol w:w="954"/>
      </w:tblGrid>
      <w:tr w:rsidR="004E6FA4" w:rsidTr="0034282D">
        <w:tc>
          <w:tcPr>
            <w:tcW w:w="675" w:type="dxa"/>
            <w:gridSpan w:val="2"/>
            <w:vMerge w:val="restart"/>
          </w:tcPr>
          <w:p w:rsidR="004E6FA4" w:rsidRDefault="004E6FA4" w:rsidP="001903AB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Направленность</w:t>
            </w:r>
          </w:p>
        </w:tc>
        <w:tc>
          <w:tcPr>
            <w:tcW w:w="1560" w:type="dxa"/>
            <w:vMerge w:val="restart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6804" w:type="dxa"/>
            <w:gridSpan w:val="1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индикатора (показателя)</w:t>
            </w:r>
          </w:p>
        </w:tc>
      </w:tr>
      <w:tr w:rsidR="00FA2BF5" w:rsidTr="0034282D">
        <w:tc>
          <w:tcPr>
            <w:tcW w:w="675" w:type="dxa"/>
            <w:gridSpan w:val="2"/>
            <w:vMerge/>
          </w:tcPr>
          <w:p w:rsidR="004E6FA4" w:rsidRDefault="004E6FA4" w:rsidP="001903AB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E6FA4" w:rsidRDefault="004E6FA4" w:rsidP="001903AB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2024</w:t>
            </w:r>
          </w:p>
          <w:p w:rsidR="00760EDE" w:rsidRPr="004F07A7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2025</w:t>
            </w:r>
          </w:p>
          <w:p w:rsidR="00760EDE" w:rsidRPr="004F07A7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E6FA4" w:rsidTr="0034282D">
        <w:tc>
          <w:tcPr>
            <w:tcW w:w="14709" w:type="dxa"/>
            <w:gridSpan w:val="19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муниципального образования муниципального района «Корткеросский» «Развитие системы муниципального управления на 2022-2025 годы»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E6FA4">
              <w:rPr>
                <w:sz w:val="24"/>
                <w:szCs w:val="24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образования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F1AFBB3" wp14:editId="1936BD13">
                  <wp:extent cx="170815" cy="231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134" w:type="dxa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AF19AB">
              <w:rPr>
                <w:sz w:val="24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</w:t>
            </w:r>
            <w:r w:rsidRPr="00AF19AB">
              <w:rPr>
                <w:sz w:val="24"/>
              </w:rPr>
              <w:lastRenderedPageBreak/>
              <w:t>образования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4003A79" wp14:editId="77D0131D">
                  <wp:extent cx="170815" cy="231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134" w:type="dxa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proofErr w:type="gramStart"/>
            <w:r w:rsidRPr="00AF19AB">
              <w:rPr>
                <w:sz w:val="24"/>
              </w:rPr>
              <w:t>Отноше</w:t>
            </w:r>
            <w:r w:rsidR="003038F2">
              <w:rPr>
                <w:sz w:val="24"/>
              </w:rPr>
              <w:t>ние объема муниципального долга</w:t>
            </w:r>
            <w:r w:rsidRPr="00AF19AB">
              <w:rPr>
                <w:sz w:val="24"/>
              </w:rPr>
              <w:t xml:space="preserve">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</w:t>
            </w:r>
            <w:r w:rsidR="00196D08">
              <w:rPr>
                <w:sz w:val="24"/>
              </w:rPr>
              <w:t>жета муниципального образования</w:t>
            </w:r>
            <w:proofErr w:type="gramEnd"/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47A339A" wp14:editId="5F1A5C5B">
                  <wp:extent cx="170815" cy="2317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</w:t>
            </w:r>
          </w:p>
        </w:tc>
        <w:tc>
          <w:tcPr>
            <w:tcW w:w="1134" w:type="dxa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C7B5C">
              <w:rPr>
                <w:sz w:val="24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155FEDB" wp14:editId="2B1ECB56">
                  <wp:extent cx="17081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51A1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37116">
              <w:rPr>
                <w:sz w:val="24"/>
                <w:szCs w:val="24"/>
              </w:rPr>
              <w:t xml:space="preserve"> 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76B696C" wp14:editId="4EB84381">
                  <wp:extent cx="17081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51A1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37116">
              <w:rPr>
                <w:sz w:val="24"/>
                <w:szCs w:val="24"/>
              </w:rPr>
              <w:t xml:space="preserve">Доля взаимодействий граждан и коммерческих </w:t>
            </w:r>
            <w:r w:rsidRPr="00937116">
              <w:rPr>
                <w:sz w:val="24"/>
                <w:szCs w:val="24"/>
              </w:rPr>
              <w:lastRenderedPageBreak/>
              <w:t>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E027B97" wp14:editId="104C0D86">
                  <wp:extent cx="170815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51A1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01BCE" w:rsidTr="0034282D">
        <w:tc>
          <w:tcPr>
            <w:tcW w:w="675" w:type="dxa"/>
            <w:gridSpan w:val="2"/>
            <w:vAlign w:val="center"/>
          </w:tcPr>
          <w:p w:rsidR="00F01BCE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F01BCE" w:rsidRPr="00937116" w:rsidRDefault="00A70AFB" w:rsidP="003038F2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A70AFB">
              <w:rPr>
                <w:sz w:val="24"/>
                <w:szCs w:val="24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418" w:type="dxa"/>
            <w:vAlign w:val="center"/>
          </w:tcPr>
          <w:p w:rsidR="00F01BCE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F01BCE" w:rsidRDefault="00F01BC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0AF93F6" wp14:editId="7ACC2CBD">
                  <wp:extent cx="170815" cy="2317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F01BCE" w:rsidRPr="00903AD9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1275" w:type="dxa"/>
            <w:gridSpan w:val="2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01BCE" w:rsidRDefault="00A70AFB" w:rsidP="003038F2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2490A" w:rsidTr="0034282D">
        <w:tc>
          <w:tcPr>
            <w:tcW w:w="14709" w:type="dxa"/>
            <w:gridSpan w:val="19"/>
            <w:vAlign w:val="center"/>
          </w:tcPr>
          <w:p w:rsidR="0062490A" w:rsidRDefault="0062490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62490A" w:rsidRDefault="00F81B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81B8E">
              <w:rPr>
                <w:sz w:val="24"/>
                <w:szCs w:val="24"/>
              </w:rPr>
              <w:t>Подпрограммы  1 «Развитие кадрового потенциала»</w:t>
            </w:r>
          </w:p>
        </w:tc>
      </w:tr>
      <w:tr w:rsidR="0062490A" w:rsidTr="0034282D">
        <w:tc>
          <w:tcPr>
            <w:tcW w:w="14709" w:type="dxa"/>
            <w:gridSpan w:val="19"/>
            <w:vAlign w:val="center"/>
          </w:tcPr>
          <w:p w:rsidR="0062490A" w:rsidRDefault="005D68D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5D68DA">
              <w:rPr>
                <w:sz w:val="24"/>
                <w:szCs w:val="24"/>
              </w:rPr>
              <w:t>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</w:t>
            </w:r>
          </w:p>
          <w:p w:rsidR="00B71F7C" w:rsidRDefault="00B71F7C" w:rsidP="00F81B8E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4E6FA4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5DD4FD7" wp14:editId="164CA447">
                  <wp:extent cx="170815" cy="231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>ИЗ;</w:t>
            </w:r>
          </w:p>
          <w:p w:rsidR="006E4E4B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5137A9">
              <w:rPr>
                <w:sz w:val="24"/>
                <w:szCs w:val="24"/>
              </w:rPr>
              <w:t>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516F08" w:rsidRPr="00516F08" w:rsidRDefault="00516F08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16F08">
              <w:rPr>
                <w:sz w:val="24"/>
                <w:szCs w:val="24"/>
              </w:rPr>
              <w:t xml:space="preserve">Доля муниципальных служащих и лиц, </w:t>
            </w:r>
            <w:r w:rsidRPr="00516F08">
              <w:rPr>
                <w:sz w:val="24"/>
                <w:szCs w:val="24"/>
              </w:rPr>
              <w:lastRenderedPageBreak/>
              <w:t xml:space="preserve">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      </w:t>
            </w:r>
          </w:p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4701FA" wp14:editId="6023808D">
                  <wp:extent cx="170815" cy="2317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>ИЗ;</w:t>
            </w:r>
          </w:p>
          <w:p w:rsidR="006E4E4B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516F08" w:rsidRPr="00516F08" w:rsidRDefault="00516F08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proofErr w:type="gramStart"/>
            <w:r w:rsidRPr="00516F08">
              <w:rPr>
                <w:sz w:val="24"/>
                <w:szCs w:val="24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D078BEC" wp14:editId="358FA963">
                  <wp:extent cx="170815" cy="2317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ИЗ</w:t>
            </w:r>
            <w:proofErr w:type="gramStart"/>
            <w:r w:rsidRPr="00903AD9">
              <w:rPr>
                <w:sz w:val="24"/>
                <w:szCs w:val="24"/>
              </w:rPr>
              <w:t>;И</w:t>
            </w:r>
            <w:proofErr w:type="gramEnd"/>
            <w:r w:rsidRPr="00903AD9">
              <w:rPr>
                <w:sz w:val="24"/>
                <w:szCs w:val="24"/>
              </w:rPr>
              <w:t>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5608E" w:rsidTr="0034282D">
        <w:tc>
          <w:tcPr>
            <w:tcW w:w="675" w:type="dxa"/>
            <w:gridSpan w:val="2"/>
            <w:vAlign w:val="center"/>
          </w:tcPr>
          <w:p w:rsidR="0065608E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65608E" w:rsidRPr="00516F08" w:rsidRDefault="0065608E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 xml:space="preserve">Соотношение опубликованных материалов к </w:t>
            </w:r>
            <w:r w:rsidRPr="0065608E">
              <w:rPr>
                <w:sz w:val="24"/>
                <w:szCs w:val="24"/>
              </w:rPr>
              <w:lastRenderedPageBreak/>
              <w:t>подлежащим публикации материалам</w:t>
            </w:r>
          </w:p>
        </w:tc>
        <w:tc>
          <w:tcPr>
            <w:tcW w:w="1418" w:type="dxa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3620DD5" wp14:editId="43B9A089">
                  <wp:extent cx="170815" cy="2317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5608E" w:rsidRPr="00903AD9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5608E" w:rsidTr="0034282D">
        <w:tc>
          <w:tcPr>
            <w:tcW w:w="675" w:type="dxa"/>
            <w:gridSpan w:val="2"/>
            <w:vAlign w:val="center"/>
          </w:tcPr>
          <w:p w:rsidR="0065608E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65608E" w:rsidRPr="0065608E" w:rsidRDefault="0065608E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Соотношение количества врученных наградных материалов к количеству приобретенных материалов.</w:t>
            </w:r>
          </w:p>
        </w:tc>
        <w:tc>
          <w:tcPr>
            <w:tcW w:w="1418" w:type="dxa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35080C9" wp14:editId="026970C5">
                  <wp:extent cx="170815" cy="231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5608E" w:rsidRPr="00903AD9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5137A9">
              <w:rPr>
                <w:sz w:val="24"/>
                <w:szCs w:val="24"/>
              </w:rPr>
              <w:t xml:space="preserve"> 2 «Управление муниципальными финансами и муниципальным долгом»</w:t>
            </w:r>
          </w:p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DD6543" w:rsidRPr="00DD6543" w:rsidRDefault="005137A9" w:rsidP="00DD6543">
            <w:pPr>
              <w:pStyle w:val="ConsPlusNormal"/>
              <w:numPr>
                <w:ilvl w:val="0"/>
                <w:numId w:val="1"/>
              </w:numPr>
              <w:jc w:val="center"/>
              <w:outlineLvl w:val="2"/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DD6543" w:rsidRPr="00DD6543">
              <w:rPr>
                <w:sz w:val="24"/>
                <w:szCs w:val="24"/>
              </w:rPr>
              <w:t>Организация и обеспечение бюджетного процесса</w:t>
            </w:r>
          </w:p>
          <w:p w:rsidR="005137A9" w:rsidRDefault="005137A9" w:rsidP="00DD654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DD6543">
              <w:rPr>
                <w:sz w:val="24"/>
                <w:szCs w:val="24"/>
              </w:rPr>
              <w:t>Доля расходов на обслуживание муниципального долга в расходах бюджета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96410C9" wp14:editId="0EE4FA04">
                  <wp:extent cx="164465" cy="219710"/>
                  <wp:effectExtent l="0" t="0" r="0" b="889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DD654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="00DD6543" w:rsidRPr="00DD6543">
              <w:rPr>
                <w:sz w:val="24"/>
                <w:szCs w:val="24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DD6543">
              <w:rPr>
                <w:sz w:val="24"/>
                <w:szCs w:val="24"/>
              </w:rPr>
              <w:t>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  <w:tc>
          <w:tcPr>
            <w:tcW w:w="1418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6E4E4B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 xml:space="preserve">ИМ; </w:t>
            </w:r>
          </w:p>
          <w:p w:rsidR="006E4E4B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  <w:r w:rsidR="00DD6543" w:rsidRPr="00903AD9">
              <w:rPr>
                <w:sz w:val="24"/>
                <w:szCs w:val="24"/>
              </w:rPr>
              <w:t xml:space="preserve"> БТ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5137A9">
              <w:rPr>
                <w:sz w:val="24"/>
                <w:szCs w:val="24"/>
              </w:rPr>
              <w:t xml:space="preserve"> 3  «Управление муниципальным имуществом муниципального района «Корткеросский»»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8520E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760EDE">
              <w:rPr>
                <w:sz w:val="24"/>
                <w:szCs w:val="24"/>
              </w:rPr>
              <w:t>Создание системы</w:t>
            </w:r>
            <w:r w:rsidR="008520E9" w:rsidRPr="005137A9">
              <w:rPr>
                <w:sz w:val="24"/>
                <w:szCs w:val="24"/>
              </w:rPr>
              <w:t xml:space="preserve"> учета и контроля муниципального имущества.</w:t>
            </w:r>
          </w:p>
        </w:tc>
      </w:tr>
      <w:tr w:rsidR="005137A9" w:rsidTr="0034282D">
        <w:tc>
          <w:tcPr>
            <w:tcW w:w="675" w:type="dxa"/>
            <w:gridSpan w:val="2"/>
            <w:vAlign w:val="center"/>
          </w:tcPr>
          <w:p w:rsidR="005137A9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:rsidR="00CA3B6B" w:rsidRDefault="002D222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D222C">
              <w:rPr>
                <w:sz w:val="24"/>
                <w:szCs w:val="24"/>
              </w:rPr>
              <w:t xml:space="preserve">Доля поступления доходов от использования </w:t>
            </w:r>
          </w:p>
          <w:p w:rsidR="005137A9" w:rsidRDefault="00F67580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D222C" w:rsidRPr="002D222C">
              <w:rPr>
                <w:sz w:val="24"/>
                <w:szCs w:val="24"/>
              </w:rPr>
              <w:t xml:space="preserve">муниципального имущества муниципального района в районный бюджет по отношению к плановому </w:t>
            </w:r>
            <w:r w:rsidR="002D222C" w:rsidRPr="002D222C">
              <w:rPr>
                <w:sz w:val="24"/>
                <w:szCs w:val="24"/>
              </w:rPr>
              <w:lastRenderedPageBreak/>
              <w:t>значению предыдущего года</w:t>
            </w:r>
          </w:p>
        </w:tc>
        <w:tc>
          <w:tcPr>
            <w:tcW w:w="1418" w:type="dxa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5137A9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81A2314" wp14:editId="4DC0B39F">
                  <wp:extent cx="170815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5137A9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gridSpan w:val="2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  <w:vAlign w:val="center"/>
          </w:tcPr>
          <w:p w:rsidR="005137A9" w:rsidRDefault="00AE0B7C" w:rsidP="00AE0B7C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gridSpan w:val="2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</w:t>
            </w:r>
            <w:r w:rsidRPr="00696CE5">
              <w:rPr>
                <w:sz w:val="24"/>
                <w:szCs w:val="24"/>
              </w:rPr>
              <w:t xml:space="preserve"> 4  «Развитие информационного общества»</w:t>
            </w:r>
          </w:p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760EDE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696CE5">
              <w:rPr>
                <w:sz w:val="24"/>
                <w:szCs w:val="24"/>
              </w:rPr>
              <w:t>Повы</w:t>
            </w:r>
            <w:r w:rsidR="00760EDE">
              <w:rPr>
                <w:sz w:val="24"/>
                <w:szCs w:val="24"/>
              </w:rPr>
              <w:t>шение производительности</w:t>
            </w:r>
            <w:r w:rsidRPr="00696CE5">
              <w:rPr>
                <w:sz w:val="24"/>
                <w:szCs w:val="24"/>
              </w:rPr>
              <w:t xml:space="preserve"> труда в органах местного самоуправления муниципального района «Корткеросский»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696CE5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16F08">
              <w:rPr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D9EBD0D" wp14:editId="3DC75B56">
                  <wp:extent cx="170815" cy="2317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:rsidR="00696CE5" w:rsidRDefault="00516F08" w:rsidP="00FE4E4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4282D">
              <w:rPr>
                <w:sz w:val="24"/>
                <w:szCs w:val="24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  <w:r w:rsidRPr="00516F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F4BC916" wp14:editId="796E2EB9">
                  <wp:extent cx="170815" cy="2317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34282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>ИЗ;</w:t>
            </w:r>
          </w:p>
          <w:p w:rsidR="00696CE5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696CE5">
              <w:rPr>
                <w:sz w:val="24"/>
                <w:szCs w:val="24"/>
              </w:rPr>
              <w:t>Сокр</w:t>
            </w:r>
            <w:r w:rsidR="00760EDE">
              <w:rPr>
                <w:sz w:val="24"/>
                <w:szCs w:val="24"/>
              </w:rPr>
              <w:t xml:space="preserve">ащение трудоемкости </w:t>
            </w:r>
            <w:r w:rsidRPr="00696CE5">
              <w:rPr>
                <w:sz w:val="24"/>
                <w:szCs w:val="24"/>
              </w:rPr>
              <w:t>обработки данных</w:t>
            </w:r>
            <w:r>
              <w:rPr>
                <w:sz w:val="24"/>
                <w:szCs w:val="24"/>
              </w:rPr>
              <w:t>.</w:t>
            </w:r>
          </w:p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696CE5" w:rsidRDefault="002D222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D222C">
              <w:rPr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%</w:t>
            </w:r>
          </w:p>
          <w:p w:rsidR="00402B79" w:rsidRDefault="00402B7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D7D99FA" wp14:editId="4688D9AC">
                  <wp:extent cx="170815" cy="2317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696CE5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16F08">
              <w:rPr>
                <w:sz w:val="24"/>
                <w:szCs w:val="24"/>
              </w:rPr>
              <w:t xml:space="preserve">Доля взаимодействий граждан и коммерческих организаций с муниципальными </w:t>
            </w:r>
            <w:r w:rsidRPr="00516F08">
              <w:rPr>
                <w:sz w:val="24"/>
                <w:szCs w:val="24"/>
              </w:rPr>
              <w:lastRenderedPageBreak/>
              <w:t>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E93628C" wp14:editId="17385EE4">
                  <wp:extent cx="170815" cy="231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Задача 3. </w:t>
            </w:r>
            <w:r w:rsidR="00760EDE">
              <w:rPr>
                <w:sz w:val="24"/>
                <w:szCs w:val="24"/>
              </w:rPr>
              <w:t>Повышение качества</w:t>
            </w:r>
            <w:r w:rsidRPr="00696CE5">
              <w:rPr>
                <w:sz w:val="24"/>
                <w:szCs w:val="24"/>
              </w:rPr>
              <w:t xml:space="preserve"> предоставления муниципальных услуг</w:t>
            </w:r>
            <w:r>
              <w:rPr>
                <w:sz w:val="24"/>
                <w:szCs w:val="24"/>
              </w:rPr>
              <w:t>.</w:t>
            </w:r>
          </w:p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696CE5" w:rsidRDefault="002D222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D222C">
              <w:rPr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66C1610" wp14:editId="7B971CFB">
                  <wp:extent cx="170815" cy="2317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696CE5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муниципального района «Корткеросский» качеством предоставления муниципальных услуг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F009AE3" wp14:editId="7542CB6E">
                  <wp:extent cx="170815" cy="2317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34282D" w:rsidTr="0034282D">
        <w:tc>
          <w:tcPr>
            <w:tcW w:w="4935" w:type="dxa"/>
            <w:gridSpan w:val="5"/>
            <w:vAlign w:val="center"/>
          </w:tcPr>
          <w:p w:rsidR="0034282D" w:rsidRPr="00EB09FF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774" w:type="dxa"/>
            <w:gridSpan w:val="14"/>
            <w:vAlign w:val="center"/>
          </w:tcPr>
          <w:p w:rsidR="0034282D" w:rsidRPr="00EB09FF" w:rsidRDefault="0034282D" w:rsidP="00760EDE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Задача 4</w:t>
            </w:r>
            <w:r w:rsidRPr="00FA2BF5">
              <w:rPr>
                <w:sz w:val="24"/>
                <w:szCs w:val="24"/>
              </w:rPr>
              <w:t xml:space="preserve"> </w:t>
            </w:r>
            <w:r w:rsidR="00760EDE">
              <w:rPr>
                <w:sz w:val="24"/>
                <w:szCs w:val="24"/>
              </w:rPr>
              <w:t>Обеспечение защиты информации</w:t>
            </w:r>
          </w:p>
        </w:tc>
      </w:tr>
      <w:tr w:rsidR="0034282D" w:rsidTr="0034282D">
        <w:tc>
          <w:tcPr>
            <w:tcW w:w="660" w:type="dxa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5903C8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850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4282D">
              <w:rPr>
                <w:sz w:val="24"/>
                <w:szCs w:val="24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425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0" w:type="dxa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2257300" wp14:editId="31B9960D">
                  <wp:extent cx="170815" cy="2317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E4E4D">
              <w:rPr>
                <w:sz w:val="24"/>
                <w:szCs w:val="24"/>
              </w:rPr>
              <w:t>ИЗ</w:t>
            </w:r>
            <w:proofErr w:type="gramStart"/>
            <w:r w:rsidRPr="00FE4E4D">
              <w:rPr>
                <w:sz w:val="24"/>
                <w:szCs w:val="24"/>
              </w:rPr>
              <w:t>;И</w:t>
            </w:r>
            <w:proofErr w:type="gramEnd"/>
            <w:r w:rsidRPr="00FE4E4D">
              <w:rPr>
                <w:sz w:val="24"/>
                <w:szCs w:val="24"/>
              </w:rPr>
              <w:t>М</w:t>
            </w:r>
          </w:p>
        </w:tc>
        <w:tc>
          <w:tcPr>
            <w:tcW w:w="1260" w:type="dxa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70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10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55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40" w:type="dxa"/>
            <w:gridSpan w:val="3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54" w:type="dxa"/>
            <w:vAlign w:val="center"/>
          </w:tcPr>
          <w:p w:rsidR="0034282D" w:rsidRDefault="003428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0E0CAB" w:rsidTr="0009292D">
        <w:tc>
          <w:tcPr>
            <w:tcW w:w="14709" w:type="dxa"/>
            <w:gridSpan w:val="19"/>
            <w:vAlign w:val="center"/>
          </w:tcPr>
          <w:p w:rsidR="000E0CAB" w:rsidRDefault="000E0CAB" w:rsidP="000E0C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5 «Поддержка социально ориентированных некоммерческих организаций»</w:t>
            </w:r>
          </w:p>
        </w:tc>
      </w:tr>
      <w:tr w:rsidR="000E0CAB" w:rsidTr="00AE3FCC">
        <w:tc>
          <w:tcPr>
            <w:tcW w:w="14709" w:type="dxa"/>
            <w:gridSpan w:val="19"/>
            <w:vAlign w:val="center"/>
          </w:tcPr>
          <w:p w:rsidR="000E0CAB" w:rsidRDefault="000E0CAB" w:rsidP="000E0C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1. Формирование экономических стимулов и создание благоприятных условий для осуществления деятельности </w:t>
            </w:r>
            <w:r w:rsidRPr="000E0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 ориентированных некоммерческих организаций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развития институтов гражданского общества.</w:t>
            </w:r>
          </w:p>
        </w:tc>
      </w:tr>
      <w:tr w:rsidR="000E0CAB" w:rsidTr="0034282D">
        <w:tc>
          <w:tcPr>
            <w:tcW w:w="660" w:type="dxa"/>
            <w:vAlign w:val="center"/>
          </w:tcPr>
          <w:p w:rsidR="000E0CAB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850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r w:rsidRPr="000E0CAB">
              <w:rPr>
                <w:sz w:val="24"/>
                <w:szCs w:val="24"/>
              </w:rPr>
              <w:t>ориентированных некоммерческих организаций</w:t>
            </w:r>
            <w:r>
              <w:rPr>
                <w:sz w:val="24"/>
                <w:szCs w:val="24"/>
              </w:rPr>
              <w:t>, обратившихся за поддержкой</w:t>
            </w:r>
          </w:p>
        </w:tc>
        <w:tc>
          <w:tcPr>
            <w:tcW w:w="1425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0" w:type="dxa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7E82441" wp14:editId="4FC3BBB6">
                  <wp:extent cx="170815" cy="2317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E0CAB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60" w:type="dxa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0" w:type="dxa"/>
            <w:gridSpan w:val="2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10" w:type="dxa"/>
            <w:gridSpan w:val="2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gridSpan w:val="2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3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54" w:type="dxa"/>
            <w:vAlign w:val="center"/>
          </w:tcPr>
          <w:p w:rsidR="000E0CAB" w:rsidRDefault="00A70AF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0CAB" w:rsidTr="00474F86">
        <w:tc>
          <w:tcPr>
            <w:tcW w:w="14709" w:type="dxa"/>
            <w:gridSpan w:val="19"/>
            <w:vAlign w:val="center"/>
          </w:tcPr>
          <w:p w:rsidR="000E0CAB" w:rsidRDefault="000E0CAB" w:rsidP="000E0C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2. </w:t>
            </w:r>
            <w:r w:rsidRPr="000E0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0E0CAB" w:rsidTr="0034282D">
        <w:tc>
          <w:tcPr>
            <w:tcW w:w="660" w:type="dxa"/>
            <w:vAlign w:val="center"/>
          </w:tcPr>
          <w:p w:rsidR="000E0CAB" w:rsidRDefault="005903C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850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E0CAB">
              <w:rPr>
                <w:sz w:val="24"/>
                <w:szCs w:val="24"/>
              </w:rPr>
              <w:t>Количество информационных материалов, размещенных в средствах массовой информации</w:t>
            </w:r>
            <w:r w:rsidR="00FD6E8A">
              <w:rPr>
                <w:sz w:val="24"/>
                <w:szCs w:val="24"/>
              </w:rPr>
              <w:t xml:space="preserve"> и на официальном сайте администрации муниципального образования муниципального района «Корткеросский» </w:t>
            </w:r>
            <w:r w:rsidRPr="000E0CAB">
              <w:rPr>
                <w:sz w:val="24"/>
                <w:szCs w:val="24"/>
              </w:rPr>
              <w:t xml:space="preserve">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425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410" w:type="dxa"/>
            <w:vAlign w:val="center"/>
          </w:tcPr>
          <w:p w:rsidR="000E0CAB" w:rsidRDefault="00C3502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0CAB">
              <w:rPr>
                <w:noProof/>
                <w:sz w:val="24"/>
                <w:szCs w:val="24"/>
              </w:rPr>
              <w:drawing>
                <wp:inline distT="0" distB="0" distL="0" distR="0" wp14:anchorId="05975ED7" wp14:editId="1B1E0C44">
                  <wp:extent cx="170815" cy="2317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E0CAB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60" w:type="dxa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2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0" w:type="dxa"/>
            <w:gridSpan w:val="2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  <w:gridSpan w:val="2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0" w:type="dxa"/>
            <w:gridSpan w:val="3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4" w:type="dxa"/>
            <w:vAlign w:val="center"/>
          </w:tcPr>
          <w:p w:rsidR="000E0CAB" w:rsidRDefault="00FD6E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4282D" w:rsidRDefault="0034282D" w:rsidP="00342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--------------------------------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>&lt;1&gt; Направленность показателя обозначается: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2" w:history="1">
        <w:r>
          <w:rPr>
            <w:rFonts w:ascii="Times New Roman" w:hAnsi="Times New Roman"/>
            <w:color w:val="0000FF"/>
            <w:sz w:val="20"/>
            <w:szCs w:val="20"/>
            <w:lang w:eastAsia="ru-RU"/>
          </w:rPr>
          <w:t>таблице 5</w:t>
        </w:r>
      </w:hyperlink>
      <w:r>
        <w:rPr>
          <w:rFonts w:ascii="Times New Roman" w:hAnsi="Times New Roman"/>
          <w:sz w:val="20"/>
          <w:szCs w:val="20"/>
          <w:lang w:eastAsia="ru-RU"/>
        </w:rPr>
        <w:t>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3E6799" w:rsidRDefault="003E6799"/>
    <w:sectPr w:rsidR="003E6799" w:rsidSect="000114E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E7"/>
    <w:rsid w:val="000114E4"/>
    <w:rsid w:val="00011BE6"/>
    <w:rsid w:val="00091387"/>
    <w:rsid w:val="000D7675"/>
    <w:rsid w:val="000E0CAB"/>
    <w:rsid w:val="00193966"/>
    <w:rsid w:val="00196D08"/>
    <w:rsid w:val="002D222C"/>
    <w:rsid w:val="002F3BE8"/>
    <w:rsid w:val="003038F2"/>
    <w:rsid w:val="0034282D"/>
    <w:rsid w:val="00380D14"/>
    <w:rsid w:val="003E6799"/>
    <w:rsid w:val="00402B79"/>
    <w:rsid w:val="004E6FA4"/>
    <w:rsid w:val="004F07A7"/>
    <w:rsid w:val="005137A9"/>
    <w:rsid w:val="00516F08"/>
    <w:rsid w:val="005903C8"/>
    <w:rsid w:val="005D68DA"/>
    <w:rsid w:val="006042E7"/>
    <w:rsid w:val="006161ED"/>
    <w:rsid w:val="0062490A"/>
    <w:rsid w:val="0065608E"/>
    <w:rsid w:val="00696CE5"/>
    <w:rsid w:val="006E4E4B"/>
    <w:rsid w:val="006E59AB"/>
    <w:rsid w:val="00760EDE"/>
    <w:rsid w:val="0081318B"/>
    <w:rsid w:val="008520E9"/>
    <w:rsid w:val="00903AD9"/>
    <w:rsid w:val="00914784"/>
    <w:rsid w:val="00926814"/>
    <w:rsid w:val="00951A12"/>
    <w:rsid w:val="009777A5"/>
    <w:rsid w:val="009C4B72"/>
    <w:rsid w:val="00A70AFB"/>
    <w:rsid w:val="00AE0B7C"/>
    <w:rsid w:val="00B71F7C"/>
    <w:rsid w:val="00BA5082"/>
    <w:rsid w:val="00C3502A"/>
    <w:rsid w:val="00CA3B6B"/>
    <w:rsid w:val="00D5668D"/>
    <w:rsid w:val="00DD6543"/>
    <w:rsid w:val="00EB09FF"/>
    <w:rsid w:val="00F01BCE"/>
    <w:rsid w:val="00F67580"/>
    <w:rsid w:val="00F81B8E"/>
    <w:rsid w:val="00FA2BF5"/>
    <w:rsid w:val="00FD6E8A"/>
    <w:rsid w:val="00FE4E4D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E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0D1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E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0D1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ВасильеваНИ</cp:lastModifiedBy>
  <cp:revision>2</cp:revision>
  <cp:lastPrinted>2021-12-07T12:57:00Z</cp:lastPrinted>
  <dcterms:created xsi:type="dcterms:W3CDTF">2021-12-07T12:57:00Z</dcterms:created>
  <dcterms:modified xsi:type="dcterms:W3CDTF">2021-12-07T12:57:00Z</dcterms:modified>
</cp:coreProperties>
</file>