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B4FA2" w14:textId="77777777" w:rsidR="007A6C71" w:rsidRPr="003420B7" w:rsidRDefault="007A6C71">
      <w:pPr>
        <w:pStyle w:val="ConsPlusNormal"/>
        <w:outlineLvl w:val="0"/>
        <w:rPr>
          <w:sz w:val="26"/>
          <w:szCs w:val="26"/>
        </w:rPr>
      </w:pPr>
    </w:p>
    <w:tbl>
      <w:tblPr>
        <w:tblW w:w="9498" w:type="dxa"/>
        <w:jc w:val="center"/>
        <w:tblLayout w:type="fixed"/>
        <w:tblLook w:val="0000" w:firstRow="0" w:lastRow="0" w:firstColumn="0" w:lastColumn="0" w:noHBand="0" w:noVBand="0"/>
      </w:tblPr>
      <w:tblGrid>
        <w:gridCol w:w="3686"/>
        <w:gridCol w:w="2198"/>
        <w:gridCol w:w="3614"/>
      </w:tblGrid>
      <w:tr w:rsidR="005047A9" w:rsidRPr="003420B7" w14:paraId="70E274E0" w14:textId="77777777" w:rsidTr="00A257B7">
        <w:trPr>
          <w:trHeight w:val="983"/>
          <w:jc w:val="center"/>
        </w:trPr>
        <w:tc>
          <w:tcPr>
            <w:tcW w:w="3686" w:type="dxa"/>
            <w:shd w:val="clear" w:color="auto" w:fill="auto"/>
          </w:tcPr>
          <w:p w14:paraId="5C1AC501" w14:textId="77777777" w:rsidR="005047A9" w:rsidRPr="003420B7" w:rsidRDefault="005047A9" w:rsidP="005047A9">
            <w:pPr>
              <w:spacing w:after="0"/>
              <w:jc w:val="center"/>
              <w:rPr>
                <w:b/>
              </w:rPr>
            </w:pPr>
            <w:r w:rsidRPr="003420B7">
              <w:rPr>
                <w:b/>
              </w:rPr>
              <w:t xml:space="preserve">«Кöрткерöс» муниципальнöй районса </w:t>
            </w:r>
          </w:p>
          <w:p w14:paraId="0A049853" w14:textId="77777777" w:rsidR="005047A9" w:rsidRPr="003420B7" w:rsidRDefault="005047A9" w:rsidP="005047A9">
            <w:pPr>
              <w:autoSpaceDE w:val="0"/>
              <w:adjustRightInd w:val="0"/>
              <w:spacing w:after="0"/>
              <w:jc w:val="center"/>
              <w:rPr>
                <w:b/>
              </w:rPr>
            </w:pPr>
            <w:r w:rsidRPr="003420B7">
              <w:rPr>
                <w:b/>
              </w:rPr>
              <w:t>Администрация</w:t>
            </w:r>
          </w:p>
        </w:tc>
        <w:tc>
          <w:tcPr>
            <w:tcW w:w="2198" w:type="dxa"/>
            <w:shd w:val="clear" w:color="auto" w:fill="auto"/>
          </w:tcPr>
          <w:p w14:paraId="6D545D46" w14:textId="77777777" w:rsidR="005047A9" w:rsidRPr="003420B7" w:rsidRDefault="005047A9" w:rsidP="005047A9">
            <w:pPr>
              <w:autoSpaceDE w:val="0"/>
              <w:adjustRightInd w:val="0"/>
              <w:spacing w:after="0"/>
              <w:jc w:val="center"/>
              <w:rPr>
                <w:b/>
              </w:rPr>
            </w:pPr>
            <w:r w:rsidRPr="003420B7">
              <w:rPr>
                <w:b/>
                <w:noProof/>
                <w:lang w:eastAsia="ru-RU"/>
              </w:rPr>
              <w:drawing>
                <wp:inline distT="0" distB="0" distL="0" distR="0" wp14:anchorId="7D0AA7CC" wp14:editId="1CD44601">
                  <wp:extent cx="669925" cy="690880"/>
                  <wp:effectExtent l="0" t="0" r="0" b="0"/>
                  <wp:docPr id="1" name="Рисунок 1" descr="корткерос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рткерос - копия"/>
                          <pic:cNvPicPr>
                            <a:picLocks noChangeAspect="1" noChangeArrowheads="1"/>
                          </pic:cNvPicPr>
                        </pic:nvPicPr>
                        <pic:blipFill>
                          <a:blip r:embed="rId8">
                            <a:lum bright="40000"/>
                            <a:extLst>
                              <a:ext uri="{28A0092B-C50C-407E-A947-70E740481C1C}">
                                <a14:useLocalDpi xmlns:a14="http://schemas.microsoft.com/office/drawing/2010/main" val="0"/>
                              </a:ext>
                            </a:extLst>
                          </a:blip>
                          <a:srcRect/>
                          <a:stretch>
                            <a:fillRect/>
                          </a:stretch>
                        </pic:blipFill>
                        <pic:spPr bwMode="auto">
                          <a:xfrm>
                            <a:off x="0" y="0"/>
                            <a:ext cx="669925" cy="690880"/>
                          </a:xfrm>
                          <a:prstGeom prst="rect">
                            <a:avLst/>
                          </a:prstGeom>
                          <a:noFill/>
                          <a:ln>
                            <a:noFill/>
                          </a:ln>
                        </pic:spPr>
                      </pic:pic>
                    </a:graphicData>
                  </a:graphic>
                </wp:inline>
              </w:drawing>
            </w:r>
          </w:p>
        </w:tc>
        <w:tc>
          <w:tcPr>
            <w:tcW w:w="3614" w:type="dxa"/>
            <w:shd w:val="clear" w:color="auto" w:fill="auto"/>
          </w:tcPr>
          <w:p w14:paraId="588B3E50" w14:textId="77777777" w:rsidR="005047A9" w:rsidRPr="003420B7" w:rsidRDefault="005047A9" w:rsidP="005047A9">
            <w:pPr>
              <w:autoSpaceDE w:val="0"/>
              <w:adjustRightInd w:val="0"/>
              <w:spacing w:after="0"/>
              <w:jc w:val="center"/>
              <w:rPr>
                <w:b/>
              </w:rPr>
            </w:pPr>
            <w:r w:rsidRPr="003420B7">
              <w:rPr>
                <w:b/>
              </w:rPr>
              <w:t>Администрация муниципального района «Корткеросский»</w:t>
            </w:r>
          </w:p>
        </w:tc>
      </w:tr>
    </w:tbl>
    <w:p w14:paraId="3AAAB235" w14:textId="77777777" w:rsidR="005047A9" w:rsidRPr="003420B7" w:rsidRDefault="005047A9" w:rsidP="005047A9">
      <w:pPr>
        <w:autoSpaceDE w:val="0"/>
        <w:autoSpaceDN w:val="0"/>
        <w:adjustRightInd w:val="0"/>
        <w:spacing w:after="0"/>
        <w:jc w:val="center"/>
        <w:rPr>
          <w:b/>
        </w:rPr>
      </w:pPr>
      <w:r w:rsidRPr="003420B7">
        <w:rPr>
          <w:b/>
        </w:rPr>
        <w:t>ШУÖМ</w:t>
      </w:r>
    </w:p>
    <w:p w14:paraId="41836668" w14:textId="77777777" w:rsidR="005047A9" w:rsidRPr="003420B7" w:rsidRDefault="005047A9" w:rsidP="005047A9">
      <w:pPr>
        <w:autoSpaceDE w:val="0"/>
        <w:autoSpaceDN w:val="0"/>
        <w:adjustRightInd w:val="0"/>
        <w:spacing w:after="0"/>
        <w:jc w:val="center"/>
        <w:rPr>
          <w:b/>
        </w:rPr>
      </w:pPr>
    </w:p>
    <w:p w14:paraId="68FC84BC" w14:textId="77777777" w:rsidR="005047A9" w:rsidRPr="003420B7" w:rsidRDefault="005047A9" w:rsidP="005047A9">
      <w:pPr>
        <w:autoSpaceDE w:val="0"/>
        <w:autoSpaceDN w:val="0"/>
        <w:adjustRightInd w:val="0"/>
        <w:spacing w:after="0"/>
        <w:jc w:val="right"/>
        <w:rPr>
          <w:i/>
        </w:rPr>
      </w:pPr>
      <w:r w:rsidRPr="003420B7">
        <w:rPr>
          <w:i/>
        </w:rPr>
        <w:t>ПРОЕКТ</w:t>
      </w:r>
    </w:p>
    <w:p w14:paraId="3A7D2226" w14:textId="77777777" w:rsidR="005047A9" w:rsidRPr="003420B7" w:rsidRDefault="005047A9" w:rsidP="005047A9">
      <w:pPr>
        <w:autoSpaceDE w:val="0"/>
        <w:autoSpaceDN w:val="0"/>
        <w:adjustRightInd w:val="0"/>
        <w:spacing w:after="0"/>
        <w:jc w:val="center"/>
        <w:rPr>
          <w:b/>
        </w:rPr>
      </w:pPr>
      <w:r w:rsidRPr="003420B7">
        <w:rPr>
          <w:b/>
        </w:rPr>
        <w:t>ПОСТАНОВЛЕНИЕ</w:t>
      </w:r>
    </w:p>
    <w:p w14:paraId="6D93DD53" w14:textId="77777777" w:rsidR="005047A9" w:rsidRPr="003420B7" w:rsidRDefault="005047A9" w:rsidP="005047A9">
      <w:pPr>
        <w:autoSpaceDE w:val="0"/>
        <w:autoSpaceDN w:val="0"/>
        <w:adjustRightInd w:val="0"/>
        <w:spacing w:after="0"/>
        <w:jc w:val="center"/>
        <w:rPr>
          <w:b/>
        </w:rPr>
      </w:pPr>
    </w:p>
    <w:p w14:paraId="5C9EAAF8" w14:textId="77777777" w:rsidR="005047A9" w:rsidRPr="003420B7" w:rsidRDefault="005047A9" w:rsidP="005047A9">
      <w:pPr>
        <w:keepNext/>
        <w:spacing w:after="0"/>
        <w:jc w:val="both"/>
        <w:outlineLvl w:val="3"/>
        <w:rPr>
          <w:b/>
        </w:rPr>
      </w:pPr>
      <w:r w:rsidRPr="003420B7">
        <w:rPr>
          <w:b/>
        </w:rPr>
        <w:t xml:space="preserve">____2024                                                                                               № ___ </w:t>
      </w:r>
    </w:p>
    <w:p w14:paraId="4E11C2A3" w14:textId="77777777" w:rsidR="005047A9" w:rsidRPr="003420B7" w:rsidRDefault="005047A9" w:rsidP="005047A9">
      <w:pPr>
        <w:keepNext/>
        <w:tabs>
          <w:tab w:val="left" w:pos="3828"/>
        </w:tabs>
        <w:spacing w:after="0"/>
        <w:jc w:val="center"/>
        <w:outlineLvl w:val="2"/>
      </w:pPr>
    </w:p>
    <w:p w14:paraId="1A64B930" w14:textId="77777777" w:rsidR="005047A9" w:rsidRPr="003420B7" w:rsidRDefault="005047A9" w:rsidP="005047A9">
      <w:pPr>
        <w:keepNext/>
        <w:tabs>
          <w:tab w:val="left" w:pos="3828"/>
        </w:tabs>
        <w:spacing w:after="0"/>
        <w:jc w:val="center"/>
        <w:outlineLvl w:val="2"/>
      </w:pPr>
      <w:r w:rsidRPr="003420B7">
        <w:t>с.Корткерос, Корткеросский р-н,</w:t>
      </w:r>
    </w:p>
    <w:p w14:paraId="25213557" w14:textId="77777777" w:rsidR="005047A9" w:rsidRPr="003420B7" w:rsidRDefault="005047A9" w:rsidP="005047A9">
      <w:pPr>
        <w:keepNext/>
        <w:tabs>
          <w:tab w:val="left" w:pos="3828"/>
        </w:tabs>
        <w:spacing w:after="0"/>
        <w:jc w:val="center"/>
        <w:outlineLvl w:val="2"/>
      </w:pPr>
      <w:r w:rsidRPr="003420B7">
        <w:t>Республика Коми</w:t>
      </w:r>
    </w:p>
    <w:p w14:paraId="0608085A" w14:textId="77777777" w:rsidR="005047A9" w:rsidRPr="003420B7" w:rsidRDefault="005047A9" w:rsidP="005047A9">
      <w:pPr>
        <w:rPr>
          <w:color w:val="FF0000"/>
        </w:rPr>
      </w:pPr>
    </w:p>
    <w:p w14:paraId="7D350B94" w14:textId="77777777" w:rsidR="005047A9" w:rsidRPr="003420B7" w:rsidRDefault="005047A9" w:rsidP="005047A9">
      <w:pPr>
        <w:pStyle w:val="a3"/>
        <w:jc w:val="center"/>
        <w:rPr>
          <w:rFonts w:ascii="Times New Roman" w:hAnsi="Times New Roman"/>
          <w:b/>
          <w:sz w:val="28"/>
          <w:szCs w:val="28"/>
        </w:rPr>
      </w:pPr>
      <w:r w:rsidRPr="003420B7">
        <w:rPr>
          <w:rFonts w:ascii="Times New Roman" w:hAnsi="Times New Roman"/>
          <w:b/>
          <w:sz w:val="28"/>
          <w:szCs w:val="28"/>
        </w:rPr>
        <w:t>Об утверждении порядка предоставления субсидии на возмещение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муниципального образования муниципального района «Корткеросский», для нужд отопления</w:t>
      </w:r>
    </w:p>
    <w:p w14:paraId="770A3761" w14:textId="77777777" w:rsidR="007A6C71" w:rsidRPr="003420B7" w:rsidRDefault="007A6C71">
      <w:pPr>
        <w:pStyle w:val="ConsPlusNormal"/>
        <w:rPr>
          <w:szCs w:val="28"/>
        </w:rPr>
      </w:pPr>
    </w:p>
    <w:p w14:paraId="5DFB85F0" w14:textId="77777777" w:rsidR="002E1D92" w:rsidRPr="003420B7" w:rsidRDefault="007B3E28" w:rsidP="007B3E28">
      <w:pPr>
        <w:autoSpaceDE w:val="0"/>
        <w:autoSpaceDN w:val="0"/>
        <w:adjustRightInd w:val="0"/>
        <w:spacing w:after="0" w:line="240" w:lineRule="auto"/>
        <w:ind w:firstLine="567"/>
        <w:jc w:val="both"/>
      </w:pPr>
      <w:r w:rsidRPr="003420B7">
        <w:t>В соответствии со статьей 78</w:t>
      </w:r>
      <w:r w:rsidR="002E1D92" w:rsidRPr="003420B7">
        <w:t xml:space="preserve"> Бюджетного кодекса Российской Федерации,</w:t>
      </w:r>
      <w:r w:rsidR="005047A9" w:rsidRPr="003420B7">
        <w:t xml:space="preserve"> Постановлением Правительства Российской Федерации от 25.10.2023 г. №1782 «</w:t>
      </w:r>
      <w:r w:rsidR="00AC588A" w:rsidRPr="003420B7">
        <w:t xml:space="preserve">Об утверждении общих требований к нормативным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и услуг и проведение отборов получателей указанных субсидий, в том числе грантов в форме субсидий», </w:t>
      </w:r>
      <w:hyperlink r:id="rId9" w:history="1">
        <w:r w:rsidR="002E1D92" w:rsidRPr="003420B7">
          <w:t>Законом</w:t>
        </w:r>
      </w:hyperlink>
      <w:r w:rsidR="002E1D92" w:rsidRPr="003420B7">
        <w:t xml:space="preserve"> Республики Коми от 01.12.2015 № 115-РЗ «О наделении органов местного самоуправления в Республике Коми отдельными государственными полномочиями Республики Коми», </w:t>
      </w:r>
      <w:r w:rsidRPr="003420B7">
        <w:rPr>
          <w:color w:val="0000FF"/>
        </w:rPr>
        <w:t>Правилами</w:t>
      </w:r>
      <w:r w:rsidRPr="003420B7">
        <w:t xml:space="preserve"> предоставления из республиканского бюджета Республики Коми субвенций на возмещение недополученных доходов, возникающих в результате государственного регулирования цен на топливо твердое, используемое для нужд отопления, утвержденными постановлением Правительства Республики Коми от 31 октября 2019 года N 520 </w:t>
      </w:r>
      <w:r w:rsidR="00497DDE" w:rsidRPr="003420B7">
        <w:t>«</w:t>
      </w:r>
      <w:r w:rsidRPr="003420B7">
        <w:t xml:space="preserve">О Государственной программе Республики Коми «Развитие строительства, обеспечение доступным и комфортным жильем и коммунальными услугами граждан», </w:t>
      </w:r>
      <w:r w:rsidR="002E1D92" w:rsidRPr="003420B7">
        <w:t>администрация муниципального района «Корткеросский» постановляет:</w:t>
      </w:r>
    </w:p>
    <w:p w14:paraId="154E3237" w14:textId="77777777" w:rsidR="007A6C71" w:rsidRPr="003420B7" w:rsidRDefault="007A6C71" w:rsidP="00210032">
      <w:pPr>
        <w:pStyle w:val="ConsPlusNormal"/>
        <w:numPr>
          <w:ilvl w:val="0"/>
          <w:numId w:val="1"/>
        </w:numPr>
        <w:ind w:left="0" w:firstLine="540"/>
        <w:jc w:val="both"/>
        <w:rPr>
          <w:szCs w:val="28"/>
        </w:rPr>
      </w:pPr>
      <w:r w:rsidRPr="003420B7">
        <w:rPr>
          <w:szCs w:val="28"/>
        </w:rPr>
        <w:t xml:space="preserve">Утвердить </w:t>
      </w:r>
      <w:r w:rsidRPr="003420B7">
        <w:rPr>
          <w:color w:val="0000FF"/>
          <w:szCs w:val="28"/>
        </w:rPr>
        <w:t>Порядок</w:t>
      </w:r>
      <w:r w:rsidRPr="003420B7">
        <w:rPr>
          <w:szCs w:val="28"/>
        </w:rPr>
        <w:t xml:space="preserve"> предоставления субсидии на возмещение </w:t>
      </w:r>
      <w:r w:rsidR="002E1D92" w:rsidRPr="003420B7">
        <w:rPr>
          <w:szCs w:val="28"/>
        </w:rPr>
        <w:t>недополученных доходов</w:t>
      </w:r>
      <w:r w:rsidRPr="003420B7">
        <w:rPr>
          <w:szCs w:val="28"/>
        </w:rPr>
        <w:t xml:space="preserve">, возникающих в результате государственного регулирования цен на топливо твердое, реализуемое гражданам, </w:t>
      </w:r>
      <w:r w:rsidRPr="003420B7">
        <w:rPr>
          <w:szCs w:val="28"/>
        </w:rPr>
        <w:lastRenderedPageBreak/>
        <w:t>проживающим на территории муниципального образования муниц</w:t>
      </w:r>
      <w:r w:rsidR="007B3E28" w:rsidRPr="003420B7">
        <w:rPr>
          <w:szCs w:val="28"/>
        </w:rPr>
        <w:t>ипального района «Корткеросский»</w:t>
      </w:r>
      <w:r w:rsidRPr="003420B7">
        <w:rPr>
          <w:szCs w:val="28"/>
        </w:rPr>
        <w:t>, для нужд отопления, согласно приложению к настоящему постановлению.</w:t>
      </w:r>
    </w:p>
    <w:p w14:paraId="73E91C47" w14:textId="1880536F" w:rsidR="00A257B7" w:rsidRPr="003420B7" w:rsidRDefault="00DD3386" w:rsidP="00210032">
      <w:pPr>
        <w:pStyle w:val="ConsPlusNormal"/>
        <w:numPr>
          <w:ilvl w:val="0"/>
          <w:numId w:val="1"/>
        </w:numPr>
        <w:ind w:left="0" w:firstLine="540"/>
        <w:jc w:val="both"/>
        <w:rPr>
          <w:szCs w:val="28"/>
        </w:rPr>
      </w:pPr>
      <w:r w:rsidRPr="003420B7">
        <w:rPr>
          <w:szCs w:val="28"/>
        </w:rPr>
        <w:t>Признать утратившим</w:t>
      </w:r>
      <w:r w:rsidR="00680BC3" w:rsidRPr="003420B7">
        <w:rPr>
          <w:szCs w:val="28"/>
        </w:rPr>
        <w:t xml:space="preserve"> с</w:t>
      </w:r>
      <w:r w:rsidRPr="003420B7">
        <w:rPr>
          <w:szCs w:val="28"/>
        </w:rPr>
        <w:t>илу</w:t>
      </w:r>
      <w:r w:rsidR="00A257B7" w:rsidRPr="003420B7">
        <w:rPr>
          <w:szCs w:val="28"/>
        </w:rPr>
        <w:t xml:space="preserve"> следующие</w:t>
      </w:r>
      <w:r w:rsidRPr="003420B7">
        <w:rPr>
          <w:szCs w:val="28"/>
        </w:rPr>
        <w:t xml:space="preserve"> постановлени</w:t>
      </w:r>
      <w:r w:rsidR="00A257B7" w:rsidRPr="003420B7">
        <w:rPr>
          <w:szCs w:val="28"/>
        </w:rPr>
        <w:t>я</w:t>
      </w:r>
      <w:r w:rsidRPr="003420B7">
        <w:rPr>
          <w:szCs w:val="28"/>
        </w:rPr>
        <w:t xml:space="preserve"> администрации муниципального района «Корткеросский»</w:t>
      </w:r>
      <w:r w:rsidR="00A257B7" w:rsidRPr="003420B7">
        <w:rPr>
          <w:szCs w:val="28"/>
        </w:rPr>
        <w:t>:</w:t>
      </w:r>
    </w:p>
    <w:p w14:paraId="50EEC7C1" w14:textId="36D2B223" w:rsidR="00DD3386" w:rsidRPr="003420B7" w:rsidRDefault="00A257B7" w:rsidP="00210032">
      <w:pPr>
        <w:pStyle w:val="ConsPlusNormal"/>
        <w:numPr>
          <w:ilvl w:val="1"/>
          <w:numId w:val="1"/>
        </w:numPr>
        <w:ind w:left="0" w:firstLine="567"/>
        <w:jc w:val="both"/>
        <w:rPr>
          <w:szCs w:val="28"/>
        </w:rPr>
      </w:pPr>
      <w:r w:rsidRPr="003420B7">
        <w:rPr>
          <w:szCs w:val="28"/>
        </w:rPr>
        <w:t xml:space="preserve"> постановление администрации муниципального района «Корткеросский» от 10 декабря 2019 года </w:t>
      </w:r>
      <w:r w:rsidR="00DD3386" w:rsidRPr="003420B7">
        <w:rPr>
          <w:szCs w:val="28"/>
        </w:rPr>
        <w:t>№ 1405 «Об утверждении порядка</w:t>
      </w:r>
      <w:r w:rsidR="00893252" w:rsidRPr="003420B7">
        <w:rPr>
          <w:szCs w:val="28"/>
        </w:rPr>
        <w:t xml:space="preserve"> о</w:t>
      </w:r>
      <w:r w:rsidR="00DD3386" w:rsidRPr="003420B7">
        <w:rPr>
          <w:szCs w:val="28"/>
        </w:rPr>
        <w:t xml:space="preserve"> предоставлении субсидии на </w:t>
      </w:r>
      <w:r w:rsidR="00210032" w:rsidRPr="003420B7">
        <w:rPr>
          <w:szCs w:val="28"/>
        </w:rPr>
        <w:t>покрытие убытков</w:t>
      </w:r>
      <w:r w:rsidR="00DD3386" w:rsidRPr="003420B7">
        <w:rPr>
          <w:szCs w:val="28"/>
        </w:rPr>
        <w:t>, возникающих в результате государственного регулирования цен на топливо твердое, реализуемое гражданам, для нужд отопления</w:t>
      </w:r>
      <w:r w:rsidR="00210032" w:rsidRPr="003420B7">
        <w:rPr>
          <w:szCs w:val="28"/>
        </w:rPr>
        <w:t>, проживающим на территории муниципального образования муниципального района «Корткеросский»</w:t>
      </w:r>
      <w:r w:rsidR="00DD3386" w:rsidRPr="003420B7">
        <w:rPr>
          <w:szCs w:val="28"/>
        </w:rPr>
        <w:t>»</w:t>
      </w:r>
      <w:r w:rsidRPr="003420B7">
        <w:rPr>
          <w:szCs w:val="28"/>
        </w:rPr>
        <w:t>;</w:t>
      </w:r>
    </w:p>
    <w:p w14:paraId="7372099B" w14:textId="1A8F0D0E" w:rsidR="00210032" w:rsidRPr="003420B7" w:rsidRDefault="00A257B7" w:rsidP="00210032">
      <w:pPr>
        <w:pStyle w:val="ConsPlusNormal"/>
        <w:numPr>
          <w:ilvl w:val="1"/>
          <w:numId w:val="1"/>
        </w:numPr>
        <w:ind w:left="0" w:firstLine="567"/>
        <w:jc w:val="both"/>
        <w:rPr>
          <w:szCs w:val="28"/>
        </w:rPr>
      </w:pPr>
      <w:r w:rsidRPr="003420B7">
        <w:rPr>
          <w:szCs w:val="28"/>
        </w:rPr>
        <w:t>постановление администрации муниципального района «Корткеросский» от 28 июля 2020 года №1074</w:t>
      </w:r>
      <w:r w:rsidR="00210032" w:rsidRPr="003420B7">
        <w:rPr>
          <w:szCs w:val="28"/>
        </w:rPr>
        <w:t xml:space="preserve"> «О внесении изменений в постановление администрации муниципального района «Корткеросский» от 10.12.2019 года № 1405 «Об утверждении порядка предоставления субсидии на покрытие убытков, возникающих в результате государственного регулирования цен на топливо твердое, реализуемое гражданам для нужд отопления, проживающим на территории муниципального образования муниципального района «Корткеросский»»;</w:t>
      </w:r>
    </w:p>
    <w:p w14:paraId="78E77EFC" w14:textId="77777777" w:rsidR="00A257B7" w:rsidRPr="003420B7" w:rsidRDefault="00A257B7" w:rsidP="00210032">
      <w:pPr>
        <w:pStyle w:val="ConsPlusNormal"/>
        <w:numPr>
          <w:ilvl w:val="1"/>
          <w:numId w:val="1"/>
        </w:numPr>
        <w:ind w:left="0" w:firstLine="567"/>
        <w:jc w:val="both"/>
        <w:rPr>
          <w:szCs w:val="28"/>
        </w:rPr>
      </w:pPr>
      <w:r w:rsidRPr="003420B7">
        <w:rPr>
          <w:szCs w:val="28"/>
        </w:rPr>
        <w:t xml:space="preserve">постановление администрации муниципального района «Корткеросский» от 23 сентября 2020 года №1395 «О внесении изменений в постановление администрации муниципального района </w:t>
      </w:r>
      <w:r w:rsidR="00210032" w:rsidRPr="003420B7">
        <w:rPr>
          <w:szCs w:val="28"/>
        </w:rPr>
        <w:t>«Корткеросский» от 10.12.2019 года</w:t>
      </w:r>
      <w:r w:rsidRPr="003420B7">
        <w:rPr>
          <w:szCs w:val="28"/>
        </w:rPr>
        <w:t xml:space="preserve">  № 1405 «Об утверждении порядка предоставления субсидии на возмещение убытков, возникающих в результате государственного регулирования цен на топливо твердое, реализуемое гражданам, проживающим на территории муниципального образования муниципального района «Корткеросский», для нужд отопления»;</w:t>
      </w:r>
    </w:p>
    <w:p w14:paraId="63FF772A" w14:textId="77777777" w:rsidR="00210032" w:rsidRPr="003420B7" w:rsidRDefault="00A257B7" w:rsidP="00210032">
      <w:pPr>
        <w:pStyle w:val="ConsPlusNormal"/>
        <w:numPr>
          <w:ilvl w:val="1"/>
          <w:numId w:val="1"/>
        </w:numPr>
        <w:ind w:left="0" w:firstLine="567"/>
        <w:jc w:val="both"/>
        <w:rPr>
          <w:szCs w:val="28"/>
        </w:rPr>
      </w:pPr>
      <w:r w:rsidRPr="003420B7">
        <w:rPr>
          <w:szCs w:val="28"/>
        </w:rPr>
        <w:t>постановление администрации муниципального района «Корткеросский» от 01 июня 2021 года №864</w:t>
      </w:r>
      <w:r w:rsidR="00210032" w:rsidRPr="003420B7">
        <w:rPr>
          <w:szCs w:val="28"/>
        </w:rPr>
        <w:t xml:space="preserve"> «О внесении изменений в постановление администрации муниципального района «Корткеросский» от 10 декабря 2019 г.  № 1405 «Об утверждении порядка предоставления субсидии на возмещение убытков, возникающих в результате государственного регулирования цен на топливо твердое, реализуемое гражданам, проживающим на территории муниципального образования муниципального района «Корткеросский», для нужд отопления»;</w:t>
      </w:r>
    </w:p>
    <w:p w14:paraId="5A8B7C91" w14:textId="77777777" w:rsidR="00210032" w:rsidRPr="003420B7" w:rsidRDefault="00A257B7" w:rsidP="00210032">
      <w:pPr>
        <w:pStyle w:val="ConsPlusNormal"/>
        <w:numPr>
          <w:ilvl w:val="1"/>
          <w:numId w:val="1"/>
        </w:numPr>
        <w:ind w:left="0" w:firstLine="567"/>
        <w:jc w:val="both"/>
        <w:rPr>
          <w:szCs w:val="28"/>
        </w:rPr>
      </w:pPr>
      <w:r w:rsidRPr="003420B7">
        <w:rPr>
          <w:szCs w:val="28"/>
        </w:rPr>
        <w:t xml:space="preserve">постановление администрации муниципального района «Корткеросский» от 10 июня 2021 года №967 </w:t>
      </w:r>
      <w:r w:rsidR="00210032" w:rsidRPr="003420B7">
        <w:rPr>
          <w:szCs w:val="28"/>
        </w:rPr>
        <w:t>«О внесении изменений в постановление администрации муниципального района «Корткеросский» от 10 декабря 2019 г.  № 1405 «Об утверждении порядка предоставления субсидии на возмещение убытков, возникающих в результате государственного регулирования цен на топливо твердое, реализуемое гражданам, проживающим на территории муниципального образования муниципального района «Корткеросский», для нужд отопления»;</w:t>
      </w:r>
    </w:p>
    <w:p w14:paraId="3436BF9C" w14:textId="77777777" w:rsidR="00A257B7" w:rsidRPr="003420B7" w:rsidRDefault="00A257B7" w:rsidP="00210032">
      <w:pPr>
        <w:pStyle w:val="ConsPlusNormal"/>
        <w:numPr>
          <w:ilvl w:val="1"/>
          <w:numId w:val="1"/>
        </w:numPr>
        <w:ind w:left="0" w:firstLine="567"/>
        <w:jc w:val="both"/>
        <w:rPr>
          <w:szCs w:val="28"/>
        </w:rPr>
      </w:pPr>
      <w:r w:rsidRPr="003420B7">
        <w:rPr>
          <w:szCs w:val="28"/>
        </w:rPr>
        <w:t xml:space="preserve">постановление администрации муниципального района «Корткеросский» от 02 июня 2022 года №802 «О внесении изменений в постановление администрации муниципального района «Корткеросский» от </w:t>
      </w:r>
      <w:r w:rsidRPr="003420B7">
        <w:rPr>
          <w:szCs w:val="28"/>
        </w:rPr>
        <w:lastRenderedPageBreak/>
        <w:t>10.12.2019 г.  № 1405 «Об утверждении порядка предоставления субсидии на возмещение убытков, возникающих в результате государственного регулирования цен на топливо твердое, реализуемое гражданам, проживающим на территории муниципального образования муниципального района «Корткеросский», для нужд отопления»;</w:t>
      </w:r>
    </w:p>
    <w:p w14:paraId="3361A3F5" w14:textId="77777777" w:rsidR="00A257B7" w:rsidRPr="003420B7" w:rsidRDefault="00A257B7" w:rsidP="00210032">
      <w:pPr>
        <w:pStyle w:val="ConsPlusNormal"/>
        <w:numPr>
          <w:ilvl w:val="1"/>
          <w:numId w:val="1"/>
        </w:numPr>
        <w:ind w:left="0" w:firstLine="567"/>
        <w:jc w:val="both"/>
        <w:rPr>
          <w:szCs w:val="28"/>
        </w:rPr>
      </w:pPr>
      <w:r w:rsidRPr="003420B7">
        <w:rPr>
          <w:szCs w:val="28"/>
        </w:rPr>
        <w:t xml:space="preserve">постановление администрации муниципального района «Корткеросский» от 15 мая 2023 года №584 «О внесении изменений в постановление администрации муниципального района «Корткеросский» от 10.12.2019 г.  № 1405 «Об утверждении порядка предоставления субсидии на возмещение </w:t>
      </w:r>
      <w:r w:rsidR="00210032" w:rsidRPr="003420B7">
        <w:rPr>
          <w:szCs w:val="28"/>
        </w:rPr>
        <w:t>недополученных доходов</w:t>
      </w:r>
      <w:r w:rsidRPr="003420B7">
        <w:rPr>
          <w:szCs w:val="28"/>
        </w:rPr>
        <w:t>, возникающих в результате государственного регулирования цен на топливо твердое, реализуемое гражданам, проживающим на территории муниципального образования муниципального района «Корткеросский», для нужд отопления».</w:t>
      </w:r>
    </w:p>
    <w:p w14:paraId="43DBB124" w14:textId="77777777" w:rsidR="00DD3386" w:rsidRPr="003420B7" w:rsidRDefault="00DD3386" w:rsidP="003420B7">
      <w:pPr>
        <w:pStyle w:val="ConsPlusNormal"/>
        <w:numPr>
          <w:ilvl w:val="0"/>
          <w:numId w:val="1"/>
        </w:numPr>
        <w:ind w:left="0" w:firstLine="540"/>
        <w:jc w:val="both"/>
        <w:rPr>
          <w:szCs w:val="28"/>
        </w:rPr>
      </w:pPr>
      <w:r w:rsidRPr="003420B7">
        <w:rPr>
          <w:szCs w:val="28"/>
        </w:rPr>
        <w:t xml:space="preserve">Установить, </w:t>
      </w:r>
      <w:r w:rsidR="00C3157F" w:rsidRPr="003420B7">
        <w:rPr>
          <w:szCs w:val="28"/>
        </w:rPr>
        <w:t xml:space="preserve">применение </w:t>
      </w:r>
      <w:r w:rsidRPr="003420B7">
        <w:rPr>
          <w:szCs w:val="28"/>
        </w:rPr>
        <w:t>положения по предоставлению субсиди</w:t>
      </w:r>
      <w:r w:rsidR="00437065" w:rsidRPr="003420B7">
        <w:rPr>
          <w:szCs w:val="28"/>
        </w:rPr>
        <w:t>й</w:t>
      </w:r>
      <w:r w:rsidRPr="003420B7">
        <w:rPr>
          <w:szCs w:val="28"/>
        </w:rPr>
        <w:t xml:space="preserve"> в соответствии с порядком </w:t>
      </w:r>
      <w:r w:rsidR="00437065" w:rsidRPr="003420B7">
        <w:rPr>
          <w:szCs w:val="28"/>
        </w:rPr>
        <w:t>предоставлени</w:t>
      </w:r>
      <w:r w:rsidR="00C3157F" w:rsidRPr="003420B7">
        <w:rPr>
          <w:szCs w:val="28"/>
        </w:rPr>
        <w:t>я</w:t>
      </w:r>
      <w:r w:rsidR="00437065" w:rsidRPr="003420B7">
        <w:rPr>
          <w:szCs w:val="28"/>
        </w:rPr>
        <w:t xml:space="preserve"> субсидии на возмещение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муниципального образования муниципального района «Корткеросский, для нужд отопления, утвержденным постановлением администрации муниципального района «Корткеросский» от 10 декабря 2019 года №1405</w:t>
      </w:r>
      <w:r w:rsidR="00566498" w:rsidRPr="003420B7">
        <w:rPr>
          <w:szCs w:val="28"/>
        </w:rPr>
        <w:t xml:space="preserve"> (далее – Порядок)</w:t>
      </w:r>
      <w:r w:rsidR="00437065" w:rsidRPr="003420B7">
        <w:rPr>
          <w:szCs w:val="28"/>
        </w:rPr>
        <w:t xml:space="preserve">, </w:t>
      </w:r>
      <w:r w:rsidRPr="003420B7">
        <w:rPr>
          <w:szCs w:val="28"/>
        </w:rPr>
        <w:t xml:space="preserve">до полного исполнения обязательств, предусмотренных соглашениями, заключенными в соответствии с пунктом </w:t>
      </w:r>
      <w:r w:rsidR="00566498" w:rsidRPr="003420B7">
        <w:rPr>
          <w:szCs w:val="28"/>
        </w:rPr>
        <w:t xml:space="preserve"> 2.4. П</w:t>
      </w:r>
      <w:r w:rsidRPr="003420B7">
        <w:rPr>
          <w:szCs w:val="28"/>
        </w:rPr>
        <w:t>орядка</w:t>
      </w:r>
      <w:r w:rsidR="00C3157F" w:rsidRPr="003420B7">
        <w:rPr>
          <w:szCs w:val="28"/>
        </w:rPr>
        <w:t>.</w:t>
      </w:r>
    </w:p>
    <w:p w14:paraId="5E278253" w14:textId="77777777" w:rsidR="007A6C71" w:rsidRPr="003420B7" w:rsidRDefault="00566498" w:rsidP="003420B7">
      <w:pPr>
        <w:pStyle w:val="ConsPlusNormal"/>
        <w:ind w:firstLine="540"/>
        <w:jc w:val="both"/>
        <w:rPr>
          <w:szCs w:val="28"/>
        </w:rPr>
      </w:pPr>
      <w:r w:rsidRPr="003420B7">
        <w:rPr>
          <w:szCs w:val="28"/>
        </w:rPr>
        <w:t>4</w:t>
      </w:r>
      <w:r w:rsidR="007A6C71" w:rsidRPr="003420B7">
        <w:rPr>
          <w:szCs w:val="28"/>
        </w:rPr>
        <w:t xml:space="preserve">. Настоящее постановление вступает в силу со дня </w:t>
      </w:r>
      <w:r w:rsidRPr="003420B7">
        <w:rPr>
          <w:szCs w:val="28"/>
        </w:rPr>
        <w:t>его официального опубликования.</w:t>
      </w:r>
    </w:p>
    <w:p w14:paraId="2CBF9899" w14:textId="77777777" w:rsidR="007A6C71" w:rsidRPr="003420B7" w:rsidRDefault="00566498" w:rsidP="003420B7">
      <w:pPr>
        <w:pStyle w:val="ConsPlusNormal"/>
        <w:ind w:firstLine="540"/>
        <w:jc w:val="both"/>
        <w:rPr>
          <w:szCs w:val="28"/>
        </w:rPr>
      </w:pPr>
      <w:r w:rsidRPr="003420B7">
        <w:rPr>
          <w:szCs w:val="28"/>
        </w:rPr>
        <w:t>5</w:t>
      </w:r>
      <w:r w:rsidR="007A6C71" w:rsidRPr="003420B7">
        <w:rPr>
          <w:szCs w:val="28"/>
        </w:rPr>
        <w:t xml:space="preserve">. Контроль за исполнением настоящего постановления </w:t>
      </w:r>
      <w:r w:rsidRPr="003420B7">
        <w:rPr>
          <w:szCs w:val="28"/>
        </w:rPr>
        <w:t>возложить на заместителя руководителя администрации муниципального района «Корткеросский» (Андрееву Е.Н.).</w:t>
      </w:r>
    </w:p>
    <w:p w14:paraId="4D4DF561" w14:textId="77777777" w:rsidR="007A6C71" w:rsidRPr="003420B7" w:rsidRDefault="007A6C71">
      <w:pPr>
        <w:pStyle w:val="ConsPlusNormal"/>
        <w:rPr>
          <w:szCs w:val="28"/>
        </w:rPr>
      </w:pPr>
    </w:p>
    <w:p w14:paraId="42CB753C" w14:textId="77777777" w:rsidR="00566498" w:rsidRPr="003420B7" w:rsidRDefault="00566498" w:rsidP="00566498">
      <w:pPr>
        <w:pStyle w:val="21"/>
        <w:spacing w:after="0" w:line="240" w:lineRule="auto"/>
        <w:ind w:left="0"/>
        <w:rPr>
          <w:b/>
        </w:rPr>
      </w:pPr>
      <w:r w:rsidRPr="003420B7">
        <w:rPr>
          <w:b/>
        </w:rPr>
        <w:t>Глава муниципального района «Корткеросский»</w:t>
      </w:r>
    </w:p>
    <w:p w14:paraId="125D6753" w14:textId="77777777" w:rsidR="00566498" w:rsidRPr="003420B7" w:rsidRDefault="00566498" w:rsidP="00566498">
      <w:pPr>
        <w:pStyle w:val="21"/>
        <w:spacing w:after="0" w:line="240" w:lineRule="auto"/>
        <w:ind w:left="0"/>
        <w:rPr>
          <w:b/>
        </w:rPr>
      </w:pPr>
      <w:r w:rsidRPr="003420B7">
        <w:rPr>
          <w:b/>
        </w:rPr>
        <w:t xml:space="preserve"> - руководитель администрации                                                          К. Сажин</w:t>
      </w:r>
    </w:p>
    <w:p w14:paraId="24519D8A" w14:textId="77777777" w:rsidR="00566498" w:rsidRPr="003420B7" w:rsidRDefault="00566498" w:rsidP="00566498">
      <w:pPr>
        <w:pStyle w:val="21"/>
        <w:spacing w:after="0" w:line="240" w:lineRule="auto"/>
        <w:ind w:left="0"/>
        <w:rPr>
          <w:b/>
        </w:rPr>
      </w:pPr>
    </w:p>
    <w:p w14:paraId="6A158E6C" w14:textId="77777777" w:rsidR="007A6C71" w:rsidRPr="003420B7" w:rsidRDefault="007A6C71">
      <w:pPr>
        <w:pStyle w:val="ConsPlusNormal"/>
        <w:rPr>
          <w:szCs w:val="28"/>
        </w:rPr>
      </w:pPr>
    </w:p>
    <w:p w14:paraId="5805B686" w14:textId="77777777" w:rsidR="007A6C71" w:rsidRPr="003420B7" w:rsidRDefault="007A6C71">
      <w:pPr>
        <w:pStyle w:val="ConsPlusNormal"/>
        <w:rPr>
          <w:szCs w:val="28"/>
        </w:rPr>
      </w:pPr>
    </w:p>
    <w:p w14:paraId="6E382518" w14:textId="77777777" w:rsidR="007A6C71" w:rsidRPr="003420B7" w:rsidRDefault="007A6C71">
      <w:pPr>
        <w:pStyle w:val="ConsPlusNormal"/>
        <w:rPr>
          <w:szCs w:val="28"/>
        </w:rPr>
      </w:pPr>
    </w:p>
    <w:p w14:paraId="7AF3F191" w14:textId="77777777" w:rsidR="007A6C71" w:rsidRPr="003420B7" w:rsidRDefault="007A6C71">
      <w:pPr>
        <w:pStyle w:val="ConsPlusNormal"/>
        <w:rPr>
          <w:szCs w:val="28"/>
        </w:rPr>
      </w:pPr>
    </w:p>
    <w:p w14:paraId="7B873E95" w14:textId="77777777" w:rsidR="00566498" w:rsidRPr="003420B7" w:rsidRDefault="00566498">
      <w:pPr>
        <w:pStyle w:val="ConsPlusNormal"/>
        <w:rPr>
          <w:szCs w:val="28"/>
        </w:rPr>
      </w:pPr>
    </w:p>
    <w:p w14:paraId="0E78E486" w14:textId="77777777" w:rsidR="00566498" w:rsidRPr="003420B7" w:rsidRDefault="00566498">
      <w:pPr>
        <w:pStyle w:val="ConsPlusNormal"/>
        <w:rPr>
          <w:szCs w:val="28"/>
        </w:rPr>
      </w:pPr>
    </w:p>
    <w:p w14:paraId="6A7523D1" w14:textId="77777777" w:rsidR="003420B7" w:rsidRPr="003420B7" w:rsidRDefault="003420B7">
      <w:pPr>
        <w:pStyle w:val="ConsPlusNormal"/>
        <w:rPr>
          <w:szCs w:val="28"/>
        </w:rPr>
      </w:pPr>
    </w:p>
    <w:p w14:paraId="2AEC0289" w14:textId="77777777" w:rsidR="003420B7" w:rsidRPr="003420B7" w:rsidRDefault="003420B7">
      <w:pPr>
        <w:pStyle w:val="ConsPlusNormal"/>
        <w:rPr>
          <w:szCs w:val="28"/>
        </w:rPr>
      </w:pPr>
    </w:p>
    <w:p w14:paraId="3B2A140B" w14:textId="77777777" w:rsidR="003420B7" w:rsidRPr="003420B7" w:rsidRDefault="003420B7">
      <w:pPr>
        <w:pStyle w:val="ConsPlusNormal"/>
        <w:rPr>
          <w:szCs w:val="28"/>
        </w:rPr>
      </w:pPr>
    </w:p>
    <w:p w14:paraId="584FAE68" w14:textId="77777777" w:rsidR="003420B7" w:rsidRPr="003420B7" w:rsidRDefault="003420B7">
      <w:pPr>
        <w:pStyle w:val="ConsPlusNormal"/>
        <w:rPr>
          <w:szCs w:val="28"/>
        </w:rPr>
      </w:pPr>
    </w:p>
    <w:p w14:paraId="03E29F68" w14:textId="77777777" w:rsidR="003420B7" w:rsidRPr="003420B7" w:rsidRDefault="003420B7">
      <w:pPr>
        <w:pStyle w:val="ConsPlusNormal"/>
        <w:rPr>
          <w:szCs w:val="28"/>
        </w:rPr>
      </w:pPr>
    </w:p>
    <w:p w14:paraId="280A012B" w14:textId="77777777" w:rsidR="003420B7" w:rsidRDefault="003420B7">
      <w:pPr>
        <w:pStyle w:val="ConsPlusNormal"/>
        <w:rPr>
          <w:sz w:val="26"/>
          <w:szCs w:val="26"/>
        </w:rPr>
      </w:pPr>
    </w:p>
    <w:p w14:paraId="22DBA4CA" w14:textId="77777777" w:rsidR="003420B7" w:rsidRDefault="003420B7">
      <w:pPr>
        <w:pStyle w:val="ConsPlusNormal"/>
        <w:rPr>
          <w:sz w:val="26"/>
          <w:szCs w:val="26"/>
        </w:rPr>
      </w:pPr>
    </w:p>
    <w:p w14:paraId="5F4DAEE0" w14:textId="77777777" w:rsidR="003420B7" w:rsidRDefault="003420B7">
      <w:pPr>
        <w:pStyle w:val="ConsPlusNormal"/>
        <w:rPr>
          <w:sz w:val="26"/>
          <w:szCs w:val="26"/>
        </w:rPr>
      </w:pPr>
    </w:p>
    <w:p w14:paraId="0FBEDB9E" w14:textId="77777777" w:rsidR="007A6C71" w:rsidRPr="003420B7" w:rsidRDefault="007A6C71">
      <w:pPr>
        <w:pStyle w:val="ConsPlusNormal"/>
        <w:jc w:val="right"/>
        <w:outlineLvl w:val="0"/>
        <w:rPr>
          <w:sz w:val="26"/>
          <w:szCs w:val="26"/>
        </w:rPr>
      </w:pPr>
      <w:r w:rsidRPr="003420B7">
        <w:rPr>
          <w:sz w:val="26"/>
          <w:szCs w:val="26"/>
        </w:rPr>
        <w:lastRenderedPageBreak/>
        <w:t>Приложение</w:t>
      </w:r>
    </w:p>
    <w:p w14:paraId="27FBECBB" w14:textId="77777777" w:rsidR="007A6C71" w:rsidRPr="003420B7" w:rsidRDefault="007A6C71">
      <w:pPr>
        <w:pStyle w:val="ConsPlusNormal"/>
        <w:jc w:val="right"/>
        <w:rPr>
          <w:sz w:val="26"/>
          <w:szCs w:val="26"/>
        </w:rPr>
      </w:pPr>
      <w:r w:rsidRPr="003420B7">
        <w:rPr>
          <w:sz w:val="26"/>
          <w:szCs w:val="26"/>
        </w:rPr>
        <w:t>к Постановлению</w:t>
      </w:r>
    </w:p>
    <w:p w14:paraId="06B57B7B" w14:textId="77777777" w:rsidR="007A6C71" w:rsidRPr="003420B7" w:rsidRDefault="007A6C71">
      <w:pPr>
        <w:pStyle w:val="ConsPlusNormal"/>
        <w:jc w:val="right"/>
        <w:rPr>
          <w:sz w:val="26"/>
          <w:szCs w:val="26"/>
        </w:rPr>
      </w:pPr>
      <w:r w:rsidRPr="003420B7">
        <w:rPr>
          <w:sz w:val="26"/>
          <w:szCs w:val="26"/>
        </w:rPr>
        <w:t>администрации муниципального района</w:t>
      </w:r>
    </w:p>
    <w:p w14:paraId="7B4EE456" w14:textId="77777777" w:rsidR="007A6C71" w:rsidRPr="003420B7" w:rsidRDefault="00566498">
      <w:pPr>
        <w:pStyle w:val="ConsPlusNormal"/>
        <w:jc w:val="right"/>
        <w:rPr>
          <w:sz w:val="26"/>
          <w:szCs w:val="26"/>
        </w:rPr>
      </w:pPr>
      <w:r w:rsidRPr="003420B7">
        <w:rPr>
          <w:sz w:val="26"/>
          <w:szCs w:val="26"/>
        </w:rPr>
        <w:t>«</w:t>
      </w:r>
      <w:r w:rsidR="007A6C71" w:rsidRPr="003420B7">
        <w:rPr>
          <w:sz w:val="26"/>
          <w:szCs w:val="26"/>
        </w:rPr>
        <w:t>Корткеросский</w:t>
      </w:r>
      <w:r w:rsidRPr="003420B7">
        <w:rPr>
          <w:sz w:val="26"/>
          <w:szCs w:val="26"/>
        </w:rPr>
        <w:t>»</w:t>
      </w:r>
    </w:p>
    <w:p w14:paraId="1C9AC276" w14:textId="77777777" w:rsidR="007A6C71" w:rsidRPr="003420B7" w:rsidRDefault="007A6C71">
      <w:pPr>
        <w:pStyle w:val="ConsPlusNormal"/>
        <w:jc w:val="right"/>
        <w:rPr>
          <w:sz w:val="26"/>
          <w:szCs w:val="26"/>
        </w:rPr>
      </w:pPr>
      <w:r w:rsidRPr="003420B7">
        <w:rPr>
          <w:sz w:val="26"/>
          <w:szCs w:val="26"/>
        </w:rPr>
        <w:t xml:space="preserve">от </w:t>
      </w:r>
      <w:r w:rsidR="005047A9" w:rsidRPr="003420B7">
        <w:rPr>
          <w:sz w:val="26"/>
          <w:szCs w:val="26"/>
        </w:rPr>
        <w:t>_______ 2024</w:t>
      </w:r>
      <w:r w:rsidRPr="003420B7">
        <w:rPr>
          <w:sz w:val="26"/>
          <w:szCs w:val="26"/>
        </w:rPr>
        <w:t xml:space="preserve"> г. </w:t>
      </w:r>
      <w:r w:rsidR="005047A9" w:rsidRPr="003420B7">
        <w:rPr>
          <w:sz w:val="26"/>
          <w:szCs w:val="26"/>
        </w:rPr>
        <w:t>№ ____</w:t>
      </w:r>
    </w:p>
    <w:p w14:paraId="7822EF39" w14:textId="77777777" w:rsidR="007A6C71" w:rsidRPr="003420B7" w:rsidRDefault="007A6C71">
      <w:pPr>
        <w:pStyle w:val="ConsPlusNormal"/>
        <w:rPr>
          <w:sz w:val="26"/>
          <w:szCs w:val="26"/>
        </w:rPr>
      </w:pPr>
    </w:p>
    <w:p w14:paraId="6F404D0C" w14:textId="77777777" w:rsidR="00AC588A" w:rsidRPr="003420B7" w:rsidRDefault="00AC588A">
      <w:pPr>
        <w:pStyle w:val="ConsPlusTitle"/>
        <w:jc w:val="center"/>
        <w:rPr>
          <w:sz w:val="26"/>
          <w:szCs w:val="26"/>
        </w:rPr>
      </w:pPr>
      <w:bookmarkStart w:id="0" w:name="P36"/>
      <w:bookmarkEnd w:id="0"/>
      <w:r w:rsidRPr="003420B7">
        <w:rPr>
          <w:sz w:val="26"/>
          <w:szCs w:val="26"/>
        </w:rPr>
        <w:t>Порядок</w:t>
      </w:r>
    </w:p>
    <w:p w14:paraId="10D8C291" w14:textId="77777777" w:rsidR="00AC588A" w:rsidRPr="003420B7" w:rsidRDefault="00AC588A">
      <w:pPr>
        <w:pStyle w:val="ConsPlusTitle"/>
        <w:jc w:val="center"/>
        <w:rPr>
          <w:sz w:val="26"/>
          <w:szCs w:val="26"/>
        </w:rPr>
      </w:pPr>
      <w:r w:rsidRPr="003420B7">
        <w:rPr>
          <w:sz w:val="26"/>
          <w:szCs w:val="26"/>
        </w:rPr>
        <w:t xml:space="preserve"> предоставления субсидии на возмещение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муниципального образования муниципального района «Корткеросский» Республики Коми, используемое для нужд отопления</w:t>
      </w:r>
    </w:p>
    <w:p w14:paraId="66ACFC3B" w14:textId="77777777" w:rsidR="00AC588A" w:rsidRPr="003420B7" w:rsidRDefault="00AC588A">
      <w:pPr>
        <w:pStyle w:val="ConsPlusTitle"/>
        <w:jc w:val="center"/>
        <w:rPr>
          <w:sz w:val="26"/>
          <w:szCs w:val="26"/>
        </w:rPr>
      </w:pPr>
    </w:p>
    <w:p w14:paraId="15554F2F" w14:textId="77777777" w:rsidR="007A6C71" w:rsidRPr="003420B7" w:rsidRDefault="007A6C71">
      <w:pPr>
        <w:pStyle w:val="ConsPlusTitle"/>
        <w:jc w:val="center"/>
        <w:outlineLvl w:val="1"/>
        <w:rPr>
          <w:sz w:val="26"/>
          <w:szCs w:val="26"/>
        </w:rPr>
      </w:pPr>
      <w:r w:rsidRPr="003420B7">
        <w:rPr>
          <w:sz w:val="26"/>
          <w:szCs w:val="26"/>
        </w:rPr>
        <w:t>1. Общие положения</w:t>
      </w:r>
    </w:p>
    <w:p w14:paraId="04CB7932" w14:textId="77777777" w:rsidR="007A6C71" w:rsidRPr="003420B7" w:rsidRDefault="007A6C71">
      <w:pPr>
        <w:pStyle w:val="ConsPlusNormal"/>
        <w:rPr>
          <w:sz w:val="26"/>
          <w:szCs w:val="26"/>
        </w:rPr>
      </w:pPr>
    </w:p>
    <w:p w14:paraId="0CF532B5" w14:textId="77777777" w:rsidR="007A6C71" w:rsidRPr="003420B7" w:rsidRDefault="007A6C71" w:rsidP="00300C88">
      <w:pPr>
        <w:pStyle w:val="ConsPlusNormal"/>
        <w:ind w:firstLine="540"/>
        <w:jc w:val="both"/>
        <w:rPr>
          <w:sz w:val="26"/>
          <w:szCs w:val="26"/>
        </w:rPr>
      </w:pPr>
      <w:r w:rsidRPr="003420B7">
        <w:rPr>
          <w:sz w:val="26"/>
          <w:szCs w:val="26"/>
        </w:rPr>
        <w:t>1.1. Настоящий Порядок определяет</w:t>
      </w:r>
      <w:r w:rsidR="00C969B7" w:rsidRPr="003420B7">
        <w:rPr>
          <w:sz w:val="26"/>
          <w:szCs w:val="26"/>
        </w:rPr>
        <w:t xml:space="preserve"> </w:t>
      </w:r>
      <w:r w:rsidR="002E1D92" w:rsidRPr="003420B7">
        <w:rPr>
          <w:sz w:val="26"/>
          <w:szCs w:val="26"/>
        </w:rPr>
        <w:t>цели,</w:t>
      </w:r>
      <w:r w:rsidRPr="003420B7">
        <w:rPr>
          <w:sz w:val="26"/>
          <w:szCs w:val="26"/>
        </w:rPr>
        <w:t xml:space="preserve"> условия и механизм предоставления субсидии поставщикам топлива твердого на возмещение </w:t>
      </w:r>
      <w:r w:rsidR="002E1D92" w:rsidRPr="003420B7">
        <w:rPr>
          <w:sz w:val="26"/>
          <w:szCs w:val="26"/>
        </w:rPr>
        <w:t>недополученных доходов</w:t>
      </w:r>
      <w:r w:rsidRPr="003420B7">
        <w:rPr>
          <w:sz w:val="26"/>
          <w:szCs w:val="26"/>
        </w:rPr>
        <w:t>,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муниципального обр</w:t>
      </w:r>
      <w:r w:rsidR="00566498" w:rsidRPr="003420B7">
        <w:rPr>
          <w:sz w:val="26"/>
          <w:szCs w:val="26"/>
        </w:rPr>
        <w:t>азования муниципального района «</w:t>
      </w:r>
      <w:r w:rsidRPr="003420B7">
        <w:rPr>
          <w:sz w:val="26"/>
          <w:szCs w:val="26"/>
        </w:rPr>
        <w:t>Корткеросский</w:t>
      </w:r>
      <w:r w:rsidR="00566498" w:rsidRPr="003420B7">
        <w:rPr>
          <w:sz w:val="26"/>
          <w:szCs w:val="26"/>
        </w:rPr>
        <w:t>»</w:t>
      </w:r>
      <w:r w:rsidRPr="003420B7">
        <w:rPr>
          <w:sz w:val="26"/>
          <w:szCs w:val="26"/>
        </w:rPr>
        <w:t>, за счет субвенций из республиканского бюджета Республики Ко</w:t>
      </w:r>
      <w:r w:rsidR="00300C88" w:rsidRPr="003420B7">
        <w:rPr>
          <w:sz w:val="26"/>
          <w:szCs w:val="26"/>
        </w:rPr>
        <w:t xml:space="preserve">ми, поступающих в бюджет </w:t>
      </w:r>
      <w:r w:rsidR="00244AF1" w:rsidRPr="003420B7">
        <w:rPr>
          <w:sz w:val="26"/>
          <w:szCs w:val="26"/>
        </w:rPr>
        <w:t>муниципального образования муниципального района</w:t>
      </w:r>
      <w:r w:rsidR="00300C88" w:rsidRPr="003420B7">
        <w:rPr>
          <w:sz w:val="26"/>
          <w:szCs w:val="26"/>
        </w:rPr>
        <w:t xml:space="preserve"> «</w:t>
      </w:r>
      <w:r w:rsidRPr="003420B7">
        <w:rPr>
          <w:sz w:val="26"/>
          <w:szCs w:val="26"/>
        </w:rPr>
        <w:t>Корткеросский</w:t>
      </w:r>
      <w:r w:rsidR="00300C88" w:rsidRPr="003420B7">
        <w:rPr>
          <w:sz w:val="26"/>
          <w:szCs w:val="26"/>
        </w:rPr>
        <w:t>»</w:t>
      </w:r>
      <w:r w:rsidRPr="003420B7">
        <w:rPr>
          <w:sz w:val="26"/>
          <w:szCs w:val="26"/>
        </w:rPr>
        <w:t xml:space="preserve"> (далее - Порядок, субсидия).</w:t>
      </w:r>
    </w:p>
    <w:p w14:paraId="35A6FE6E" w14:textId="77777777" w:rsidR="00B45B71" w:rsidRPr="003420B7" w:rsidRDefault="008527B3" w:rsidP="00B45B71">
      <w:pPr>
        <w:spacing w:after="0" w:line="240" w:lineRule="auto"/>
        <w:ind w:firstLine="567"/>
        <w:jc w:val="both"/>
        <w:rPr>
          <w:sz w:val="26"/>
          <w:szCs w:val="26"/>
        </w:rPr>
      </w:pPr>
      <w:r w:rsidRPr="003420B7">
        <w:rPr>
          <w:sz w:val="26"/>
          <w:szCs w:val="26"/>
        </w:rPr>
        <w:t xml:space="preserve"> </w:t>
      </w:r>
      <w:r w:rsidR="007A6C71" w:rsidRPr="003420B7">
        <w:rPr>
          <w:sz w:val="26"/>
          <w:szCs w:val="26"/>
        </w:rPr>
        <w:t>1.2.</w:t>
      </w:r>
      <w:r w:rsidRPr="003420B7">
        <w:rPr>
          <w:sz w:val="26"/>
          <w:szCs w:val="26"/>
        </w:rPr>
        <w:t xml:space="preserve"> </w:t>
      </w:r>
      <w:r w:rsidR="007A6C71" w:rsidRPr="003420B7">
        <w:rPr>
          <w:sz w:val="26"/>
          <w:szCs w:val="26"/>
        </w:rPr>
        <w:t xml:space="preserve"> Под </w:t>
      </w:r>
      <w:r w:rsidR="002E1D92" w:rsidRPr="003420B7">
        <w:rPr>
          <w:sz w:val="26"/>
          <w:szCs w:val="26"/>
        </w:rPr>
        <w:t>недополученными доходами</w:t>
      </w:r>
      <w:r w:rsidR="007A6C71" w:rsidRPr="003420B7">
        <w:rPr>
          <w:sz w:val="26"/>
          <w:szCs w:val="26"/>
        </w:rPr>
        <w:t xml:space="preserve"> поставщиков топлива твердого</w:t>
      </w:r>
      <w:r w:rsidR="00300C88" w:rsidRPr="003420B7">
        <w:rPr>
          <w:sz w:val="26"/>
          <w:szCs w:val="26"/>
        </w:rPr>
        <w:t>,</w:t>
      </w:r>
      <w:r w:rsidR="007A6C71" w:rsidRPr="003420B7">
        <w:rPr>
          <w:sz w:val="26"/>
          <w:szCs w:val="26"/>
        </w:rPr>
        <w:t xml:space="preserve"> в рамках настоящего Порядка</w:t>
      </w:r>
      <w:r w:rsidR="00300C88" w:rsidRPr="003420B7">
        <w:rPr>
          <w:sz w:val="26"/>
          <w:szCs w:val="26"/>
        </w:rPr>
        <w:t>,</w:t>
      </w:r>
      <w:r w:rsidR="007A6C71" w:rsidRPr="003420B7">
        <w:rPr>
          <w:sz w:val="26"/>
          <w:szCs w:val="26"/>
        </w:rPr>
        <w:t xml:space="preserve"> понимаются доходы, недополученные поставщиками топлива твердого при реализации топлива твердого гражданам, проживающим в домах с печным отоплением на территории муниципального обр</w:t>
      </w:r>
      <w:r w:rsidR="00300C88" w:rsidRPr="003420B7">
        <w:rPr>
          <w:sz w:val="26"/>
          <w:szCs w:val="26"/>
        </w:rPr>
        <w:t>азования муниципального района «</w:t>
      </w:r>
      <w:r w:rsidR="007A6C71" w:rsidRPr="003420B7">
        <w:rPr>
          <w:sz w:val="26"/>
          <w:szCs w:val="26"/>
        </w:rPr>
        <w:t>Корткеросский</w:t>
      </w:r>
      <w:r w:rsidR="00300C88" w:rsidRPr="003420B7">
        <w:rPr>
          <w:sz w:val="26"/>
          <w:szCs w:val="26"/>
        </w:rPr>
        <w:t>»</w:t>
      </w:r>
      <w:r w:rsidR="007A6C71" w:rsidRPr="003420B7">
        <w:rPr>
          <w:sz w:val="26"/>
          <w:szCs w:val="26"/>
        </w:rPr>
        <w:t>, в результате государственного регулирования цен на топливо твердое.</w:t>
      </w:r>
      <w:bookmarkStart w:id="1" w:name="P50"/>
      <w:bookmarkEnd w:id="1"/>
    </w:p>
    <w:p w14:paraId="627B9009" w14:textId="77777777" w:rsidR="00B45B71" w:rsidRPr="003420B7" w:rsidRDefault="007A6C71" w:rsidP="00B45B71">
      <w:pPr>
        <w:spacing w:after="0" w:line="240" w:lineRule="auto"/>
        <w:ind w:firstLine="567"/>
        <w:jc w:val="both"/>
        <w:rPr>
          <w:sz w:val="26"/>
          <w:szCs w:val="26"/>
        </w:rPr>
      </w:pPr>
      <w:r w:rsidRPr="003420B7">
        <w:rPr>
          <w:sz w:val="26"/>
          <w:szCs w:val="26"/>
        </w:rPr>
        <w:t>1.3. Субсидия предоставляется на безвозмездной и безвозвратной основе в целях возмещения</w:t>
      </w:r>
      <w:r w:rsidR="00010744" w:rsidRPr="003420B7">
        <w:rPr>
          <w:sz w:val="26"/>
          <w:szCs w:val="26"/>
        </w:rPr>
        <w:t xml:space="preserve"> поставщикам топлива твердого</w:t>
      </w:r>
      <w:r w:rsidRPr="003420B7">
        <w:rPr>
          <w:sz w:val="26"/>
          <w:szCs w:val="26"/>
        </w:rPr>
        <w:t xml:space="preserve"> </w:t>
      </w:r>
      <w:r w:rsidR="002E1D92" w:rsidRPr="003420B7">
        <w:rPr>
          <w:sz w:val="26"/>
          <w:szCs w:val="26"/>
        </w:rPr>
        <w:t>недополученных доходов</w:t>
      </w:r>
      <w:r w:rsidRPr="003420B7">
        <w:rPr>
          <w:sz w:val="26"/>
          <w:szCs w:val="26"/>
        </w:rPr>
        <w:t>,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муниципального образования муниц</w:t>
      </w:r>
      <w:r w:rsidR="00300C88" w:rsidRPr="003420B7">
        <w:rPr>
          <w:sz w:val="26"/>
          <w:szCs w:val="26"/>
        </w:rPr>
        <w:t>ипального района «Корткеросский»</w:t>
      </w:r>
      <w:r w:rsidRPr="003420B7">
        <w:rPr>
          <w:sz w:val="26"/>
          <w:szCs w:val="26"/>
        </w:rPr>
        <w:t>.</w:t>
      </w:r>
    </w:p>
    <w:p w14:paraId="39518D73" w14:textId="77777777" w:rsidR="00B45B71" w:rsidRPr="003420B7" w:rsidRDefault="007A6C71" w:rsidP="00B45B71">
      <w:pPr>
        <w:spacing w:after="0" w:line="240" w:lineRule="auto"/>
        <w:ind w:firstLine="567"/>
        <w:jc w:val="both"/>
        <w:rPr>
          <w:sz w:val="26"/>
          <w:szCs w:val="26"/>
        </w:rPr>
      </w:pPr>
      <w:r w:rsidRPr="003420B7">
        <w:rPr>
          <w:sz w:val="26"/>
          <w:szCs w:val="26"/>
        </w:rPr>
        <w:t>1.4.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w:t>
      </w:r>
      <w:r w:rsidR="002B0944" w:rsidRPr="003420B7">
        <w:rPr>
          <w:sz w:val="26"/>
          <w:szCs w:val="26"/>
        </w:rPr>
        <w:t>,</w:t>
      </w:r>
      <w:r w:rsidRPr="003420B7">
        <w:rPr>
          <w:sz w:val="26"/>
          <w:szCs w:val="26"/>
        </w:rPr>
        <w:t xml:space="preserve"> в рамках настоящего Порядка, является админ</w:t>
      </w:r>
      <w:r w:rsidR="00B45B71" w:rsidRPr="003420B7">
        <w:rPr>
          <w:sz w:val="26"/>
          <w:szCs w:val="26"/>
        </w:rPr>
        <w:t>истрация муниципального района «</w:t>
      </w:r>
      <w:r w:rsidRPr="003420B7">
        <w:rPr>
          <w:sz w:val="26"/>
          <w:szCs w:val="26"/>
        </w:rPr>
        <w:t>Корткеросский</w:t>
      </w:r>
      <w:r w:rsidR="00B45B71" w:rsidRPr="003420B7">
        <w:rPr>
          <w:sz w:val="26"/>
          <w:szCs w:val="26"/>
        </w:rPr>
        <w:t>»</w:t>
      </w:r>
      <w:r w:rsidRPr="003420B7">
        <w:rPr>
          <w:sz w:val="26"/>
          <w:szCs w:val="26"/>
        </w:rPr>
        <w:t xml:space="preserve"> (далее </w:t>
      </w:r>
      <w:r w:rsidR="009D6F18" w:rsidRPr="003420B7">
        <w:rPr>
          <w:sz w:val="26"/>
          <w:szCs w:val="26"/>
        </w:rPr>
        <w:t xml:space="preserve">–главный распорядитель, </w:t>
      </w:r>
      <w:r w:rsidR="00244AF1" w:rsidRPr="003420B7">
        <w:rPr>
          <w:sz w:val="26"/>
          <w:szCs w:val="26"/>
        </w:rPr>
        <w:t>Администрация</w:t>
      </w:r>
      <w:r w:rsidRPr="003420B7">
        <w:rPr>
          <w:sz w:val="26"/>
          <w:szCs w:val="26"/>
        </w:rPr>
        <w:t>).</w:t>
      </w:r>
    </w:p>
    <w:p w14:paraId="08AC4900" w14:textId="77777777" w:rsidR="00B45B71" w:rsidRPr="003420B7" w:rsidRDefault="007A6C71" w:rsidP="00B45B71">
      <w:pPr>
        <w:spacing w:after="0" w:line="240" w:lineRule="auto"/>
        <w:ind w:firstLine="567"/>
        <w:jc w:val="both"/>
        <w:rPr>
          <w:sz w:val="26"/>
          <w:szCs w:val="26"/>
        </w:rPr>
      </w:pPr>
      <w:r w:rsidRPr="003420B7">
        <w:rPr>
          <w:sz w:val="26"/>
          <w:szCs w:val="26"/>
        </w:rPr>
        <w:t>1.5. Субсидия предоставляется за счет и в пределах бюджетных ассигнований и лимитов бюджетных обязательств, утвержденных в бюджете муниципального образования муниц</w:t>
      </w:r>
      <w:r w:rsidR="00B45B71" w:rsidRPr="003420B7">
        <w:rPr>
          <w:sz w:val="26"/>
          <w:szCs w:val="26"/>
        </w:rPr>
        <w:t>ипального района «Корткеросский»</w:t>
      </w:r>
      <w:r w:rsidRPr="003420B7">
        <w:rPr>
          <w:sz w:val="26"/>
          <w:szCs w:val="26"/>
        </w:rPr>
        <w:t>, за счет субвенции из республиканского бюджета Республики Коми.</w:t>
      </w:r>
    </w:p>
    <w:p w14:paraId="54793EC5" w14:textId="77777777" w:rsidR="00B45B71" w:rsidRPr="003420B7" w:rsidRDefault="007A6C71" w:rsidP="00B45B71">
      <w:pPr>
        <w:autoSpaceDE w:val="0"/>
        <w:autoSpaceDN w:val="0"/>
        <w:adjustRightInd w:val="0"/>
        <w:spacing w:after="0" w:line="240" w:lineRule="auto"/>
        <w:ind w:firstLine="567"/>
        <w:jc w:val="both"/>
        <w:rPr>
          <w:sz w:val="26"/>
          <w:szCs w:val="26"/>
        </w:rPr>
      </w:pPr>
      <w:r w:rsidRPr="003420B7">
        <w:rPr>
          <w:sz w:val="26"/>
          <w:szCs w:val="26"/>
        </w:rPr>
        <w:t xml:space="preserve">1.6. </w:t>
      </w:r>
      <w:r w:rsidR="00B45B71" w:rsidRPr="003420B7">
        <w:rPr>
          <w:sz w:val="26"/>
          <w:szCs w:val="26"/>
        </w:rPr>
        <w:t xml:space="preserve">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 </w:t>
      </w:r>
    </w:p>
    <w:p w14:paraId="4A69E721" w14:textId="77777777" w:rsidR="007A6C71" w:rsidRPr="003420B7" w:rsidRDefault="007A6C71" w:rsidP="00B45B71">
      <w:pPr>
        <w:autoSpaceDE w:val="0"/>
        <w:autoSpaceDN w:val="0"/>
        <w:adjustRightInd w:val="0"/>
        <w:spacing w:after="0" w:line="240" w:lineRule="auto"/>
        <w:ind w:firstLine="567"/>
        <w:jc w:val="both"/>
        <w:rPr>
          <w:sz w:val="26"/>
          <w:szCs w:val="26"/>
        </w:rPr>
      </w:pPr>
      <w:r w:rsidRPr="003420B7">
        <w:rPr>
          <w:sz w:val="26"/>
          <w:szCs w:val="26"/>
        </w:rPr>
        <w:lastRenderedPageBreak/>
        <w:t>1.7. Получателями субсидии за счет средств</w:t>
      </w:r>
      <w:r w:rsidR="00B45B71" w:rsidRPr="003420B7">
        <w:rPr>
          <w:sz w:val="26"/>
          <w:szCs w:val="26"/>
        </w:rPr>
        <w:t xml:space="preserve"> бюджета муниципального района «</w:t>
      </w:r>
      <w:r w:rsidRPr="003420B7">
        <w:rPr>
          <w:sz w:val="26"/>
          <w:szCs w:val="26"/>
        </w:rPr>
        <w:t>Корткеросский</w:t>
      </w:r>
      <w:r w:rsidR="00B45B71" w:rsidRPr="003420B7">
        <w:rPr>
          <w:sz w:val="26"/>
          <w:szCs w:val="26"/>
        </w:rPr>
        <w:t>»,</w:t>
      </w:r>
      <w:r w:rsidRPr="003420B7">
        <w:rPr>
          <w:sz w:val="26"/>
          <w:szCs w:val="26"/>
        </w:rPr>
        <w:t xml:space="preserve"> в рамках настоящего Порядка</w:t>
      </w:r>
      <w:r w:rsidR="00B45B71" w:rsidRPr="003420B7">
        <w:rPr>
          <w:sz w:val="26"/>
          <w:szCs w:val="26"/>
        </w:rPr>
        <w:t>,</w:t>
      </w:r>
      <w:r w:rsidRPr="003420B7">
        <w:rPr>
          <w:sz w:val="26"/>
          <w:szCs w:val="26"/>
        </w:rPr>
        <w:t xml:space="preserve">  являются поставщики топлива твердого, реализующие топливо твердое на территории муниципального образовани</w:t>
      </w:r>
      <w:r w:rsidR="00B45B71" w:rsidRPr="003420B7">
        <w:rPr>
          <w:sz w:val="26"/>
          <w:szCs w:val="26"/>
        </w:rPr>
        <w:t>я муниципального района «</w:t>
      </w:r>
      <w:r w:rsidRPr="003420B7">
        <w:rPr>
          <w:sz w:val="26"/>
          <w:szCs w:val="26"/>
        </w:rPr>
        <w:t>Корткеросский</w:t>
      </w:r>
      <w:r w:rsidR="00B45B71" w:rsidRPr="003420B7">
        <w:rPr>
          <w:sz w:val="26"/>
          <w:szCs w:val="26"/>
        </w:rPr>
        <w:t>»</w:t>
      </w:r>
      <w:r w:rsidRPr="003420B7">
        <w:rPr>
          <w:sz w:val="26"/>
          <w:szCs w:val="26"/>
        </w:rPr>
        <w:t xml:space="preserve">, у которых экономически обоснованная цена на реализуемое населению топливо твердое, отраженная в </w:t>
      </w:r>
      <w:r w:rsidR="002225A5" w:rsidRPr="003420B7">
        <w:rPr>
          <w:sz w:val="26"/>
          <w:szCs w:val="26"/>
        </w:rPr>
        <w:t xml:space="preserve">действующем </w:t>
      </w:r>
      <w:r w:rsidRPr="003420B7">
        <w:rPr>
          <w:sz w:val="26"/>
          <w:szCs w:val="26"/>
        </w:rPr>
        <w:t>заключении уполномоченного Правительством Республики Коми органа исполнительной власти Республики Коми</w:t>
      </w:r>
      <w:r w:rsidR="00B45B71" w:rsidRPr="003420B7">
        <w:rPr>
          <w:sz w:val="26"/>
          <w:szCs w:val="26"/>
        </w:rPr>
        <w:t>,</w:t>
      </w:r>
      <w:r w:rsidRPr="003420B7">
        <w:rPr>
          <w:sz w:val="26"/>
          <w:szCs w:val="26"/>
        </w:rPr>
        <w:t xml:space="preserve"> по результатам проведения экспертизы расчета цены, превышает предельные максимальные розничные цены на топливо твердое, установленные Правительством Республики Коми.</w:t>
      </w:r>
    </w:p>
    <w:p w14:paraId="5BD4B57A" w14:textId="77777777" w:rsidR="00F07606" w:rsidRPr="003420B7" w:rsidRDefault="00256CBB" w:rsidP="00B45B71">
      <w:pPr>
        <w:autoSpaceDE w:val="0"/>
        <w:autoSpaceDN w:val="0"/>
        <w:adjustRightInd w:val="0"/>
        <w:spacing w:after="0" w:line="240" w:lineRule="auto"/>
        <w:ind w:firstLine="567"/>
        <w:jc w:val="both"/>
        <w:rPr>
          <w:sz w:val="26"/>
          <w:szCs w:val="26"/>
        </w:rPr>
      </w:pPr>
      <w:r w:rsidRPr="003420B7">
        <w:rPr>
          <w:sz w:val="26"/>
          <w:szCs w:val="26"/>
        </w:rPr>
        <w:t xml:space="preserve">1.8. </w:t>
      </w:r>
      <w:r w:rsidR="00F07606" w:rsidRPr="003420B7">
        <w:rPr>
          <w:sz w:val="26"/>
          <w:szCs w:val="26"/>
        </w:rPr>
        <w:t>Субсидия предоставляется без проведения отбора получателей субсидий.</w:t>
      </w:r>
    </w:p>
    <w:p w14:paraId="0A42F705" w14:textId="77777777" w:rsidR="007A6C71" w:rsidRPr="003420B7" w:rsidRDefault="007A6C71">
      <w:pPr>
        <w:pStyle w:val="ConsPlusNormal"/>
        <w:rPr>
          <w:sz w:val="26"/>
          <w:szCs w:val="26"/>
        </w:rPr>
      </w:pPr>
    </w:p>
    <w:p w14:paraId="460B2B4C" w14:textId="77777777" w:rsidR="007A6C71" w:rsidRPr="003420B7" w:rsidRDefault="007A6C71">
      <w:pPr>
        <w:pStyle w:val="ConsPlusTitle"/>
        <w:jc w:val="center"/>
        <w:outlineLvl w:val="1"/>
        <w:rPr>
          <w:sz w:val="26"/>
          <w:szCs w:val="26"/>
        </w:rPr>
      </w:pPr>
      <w:r w:rsidRPr="003420B7">
        <w:rPr>
          <w:sz w:val="26"/>
          <w:szCs w:val="26"/>
        </w:rPr>
        <w:t>2. Условия и порядок предоставления субсидии</w:t>
      </w:r>
    </w:p>
    <w:p w14:paraId="3588CA18" w14:textId="77777777" w:rsidR="00F07606" w:rsidRPr="003420B7" w:rsidRDefault="00F07606">
      <w:pPr>
        <w:pStyle w:val="ConsPlusTitle"/>
        <w:jc w:val="center"/>
        <w:outlineLvl w:val="1"/>
        <w:rPr>
          <w:sz w:val="26"/>
          <w:szCs w:val="26"/>
        </w:rPr>
      </w:pPr>
    </w:p>
    <w:p w14:paraId="5BBDB922" w14:textId="77777777" w:rsidR="00244AF1" w:rsidRPr="003420B7" w:rsidRDefault="007A6C71" w:rsidP="00244AF1">
      <w:pPr>
        <w:autoSpaceDE w:val="0"/>
        <w:autoSpaceDN w:val="0"/>
        <w:adjustRightInd w:val="0"/>
        <w:spacing w:after="0" w:line="240" w:lineRule="auto"/>
        <w:ind w:firstLine="540"/>
        <w:jc w:val="both"/>
        <w:rPr>
          <w:sz w:val="26"/>
          <w:szCs w:val="26"/>
        </w:rPr>
      </w:pPr>
      <w:r w:rsidRPr="003420B7">
        <w:rPr>
          <w:sz w:val="26"/>
          <w:szCs w:val="26"/>
        </w:rPr>
        <w:t xml:space="preserve">2.1. </w:t>
      </w:r>
      <w:r w:rsidR="00244AF1" w:rsidRPr="003420B7">
        <w:rPr>
          <w:sz w:val="26"/>
          <w:szCs w:val="26"/>
        </w:rPr>
        <w:t>Предоставление субсидий из бюджета муниципального образования муниципального района «Корткеросский» осуществляется на основании соглашений, заключенных между получателями субсидии и Администрацией, в соответствии с типовой формой, утвержденной Управлением финансов Администрации</w:t>
      </w:r>
      <w:r w:rsidR="00256CBB" w:rsidRPr="003420B7">
        <w:rPr>
          <w:sz w:val="26"/>
          <w:szCs w:val="26"/>
        </w:rPr>
        <w:t xml:space="preserve"> (далее – Соглашение)</w:t>
      </w:r>
      <w:r w:rsidR="00244AF1" w:rsidRPr="003420B7">
        <w:rPr>
          <w:sz w:val="26"/>
          <w:szCs w:val="26"/>
        </w:rPr>
        <w:t>.</w:t>
      </w:r>
    </w:p>
    <w:p w14:paraId="187432F5" w14:textId="77777777" w:rsidR="00256CBB" w:rsidRPr="003420B7" w:rsidRDefault="00256CBB">
      <w:pPr>
        <w:pStyle w:val="ConsPlusNormal"/>
        <w:ind w:firstLine="540"/>
        <w:jc w:val="both"/>
        <w:rPr>
          <w:sz w:val="26"/>
          <w:szCs w:val="26"/>
        </w:rPr>
      </w:pPr>
      <w:r w:rsidRPr="003420B7">
        <w:rPr>
          <w:sz w:val="26"/>
          <w:szCs w:val="26"/>
        </w:rPr>
        <w:t>2.2.  Требования, предъявляемые к поставщикам топлива твердого,</w:t>
      </w:r>
      <w:r w:rsidR="009D6F18" w:rsidRPr="003420B7">
        <w:rPr>
          <w:sz w:val="26"/>
          <w:szCs w:val="26"/>
        </w:rPr>
        <w:t xml:space="preserve"> на дату подачи документов,</w:t>
      </w:r>
      <w:r w:rsidRPr="003420B7">
        <w:rPr>
          <w:sz w:val="26"/>
          <w:szCs w:val="26"/>
        </w:rPr>
        <w:t xml:space="preserve"> претендующих на заключение Соглашений, для предоставления субсидии:</w:t>
      </w:r>
    </w:p>
    <w:p w14:paraId="3CD3A02B" w14:textId="77777777" w:rsidR="00256CBB" w:rsidRPr="003420B7" w:rsidRDefault="00256CBB" w:rsidP="007B25FE">
      <w:pPr>
        <w:autoSpaceDE w:val="0"/>
        <w:autoSpaceDN w:val="0"/>
        <w:adjustRightInd w:val="0"/>
        <w:spacing w:after="0" w:line="240" w:lineRule="auto"/>
        <w:ind w:firstLine="540"/>
        <w:jc w:val="both"/>
        <w:rPr>
          <w:sz w:val="26"/>
          <w:szCs w:val="26"/>
        </w:rPr>
      </w:pPr>
      <w:r w:rsidRPr="003420B7">
        <w:rPr>
          <w:sz w:val="26"/>
          <w:szCs w:val="26"/>
        </w:rPr>
        <w:t>2.2.1. поставщик топлива твердого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DB4702F" w14:textId="77777777" w:rsidR="00256CBB" w:rsidRPr="003420B7" w:rsidRDefault="00256CBB" w:rsidP="007B25FE">
      <w:pPr>
        <w:autoSpaceDE w:val="0"/>
        <w:autoSpaceDN w:val="0"/>
        <w:adjustRightInd w:val="0"/>
        <w:spacing w:after="0" w:line="240" w:lineRule="auto"/>
        <w:ind w:firstLine="540"/>
        <w:jc w:val="both"/>
        <w:rPr>
          <w:sz w:val="26"/>
          <w:szCs w:val="26"/>
        </w:rPr>
      </w:pPr>
      <w:r w:rsidRPr="003420B7">
        <w:rPr>
          <w:sz w:val="26"/>
          <w:szCs w:val="26"/>
        </w:rPr>
        <w:t>2.2.2. поставщик топлива твердого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E407765" w14:textId="77777777" w:rsidR="00256CBB" w:rsidRPr="003420B7" w:rsidRDefault="00256CBB" w:rsidP="007B25FE">
      <w:pPr>
        <w:autoSpaceDE w:val="0"/>
        <w:autoSpaceDN w:val="0"/>
        <w:adjustRightInd w:val="0"/>
        <w:spacing w:after="0" w:line="240" w:lineRule="auto"/>
        <w:ind w:firstLine="540"/>
        <w:jc w:val="both"/>
        <w:rPr>
          <w:sz w:val="26"/>
          <w:szCs w:val="26"/>
        </w:rPr>
      </w:pPr>
      <w:r w:rsidRPr="003420B7">
        <w:rPr>
          <w:sz w:val="26"/>
          <w:szCs w:val="26"/>
        </w:rPr>
        <w:t>2.2.3. поставщик топлива твердого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A3119A1" w14:textId="77777777" w:rsidR="00256CBB" w:rsidRPr="003420B7" w:rsidRDefault="00256CBB" w:rsidP="007B25FE">
      <w:pPr>
        <w:autoSpaceDE w:val="0"/>
        <w:autoSpaceDN w:val="0"/>
        <w:adjustRightInd w:val="0"/>
        <w:spacing w:after="0" w:line="240" w:lineRule="auto"/>
        <w:ind w:firstLine="540"/>
        <w:jc w:val="both"/>
        <w:rPr>
          <w:sz w:val="26"/>
          <w:szCs w:val="26"/>
        </w:rPr>
      </w:pPr>
      <w:r w:rsidRPr="003420B7">
        <w:rPr>
          <w:sz w:val="26"/>
          <w:szCs w:val="26"/>
        </w:rPr>
        <w:t>2.2.4. поставщик топлива твердого не получает средства из бюджета муниципального образования муниципального района «Корткеросский», на основании иных нормативных правовых актов, на цели, указанные в пункте 1.3. настоящего Порядка;</w:t>
      </w:r>
    </w:p>
    <w:p w14:paraId="48B141AE" w14:textId="77777777" w:rsidR="001E20C2" w:rsidRPr="003420B7" w:rsidRDefault="001E20C2" w:rsidP="007B25FE">
      <w:pPr>
        <w:autoSpaceDE w:val="0"/>
        <w:autoSpaceDN w:val="0"/>
        <w:adjustRightInd w:val="0"/>
        <w:spacing w:after="0" w:line="240" w:lineRule="auto"/>
        <w:ind w:firstLine="540"/>
        <w:jc w:val="both"/>
        <w:rPr>
          <w:sz w:val="26"/>
          <w:szCs w:val="26"/>
        </w:rPr>
      </w:pPr>
      <w:r w:rsidRPr="003420B7">
        <w:rPr>
          <w:sz w:val="26"/>
          <w:szCs w:val="26"/>
        </w:rPr>
        <w:lastRenderedPageBreak/>
        <w:t>2.2.5. поставщик топлива твердого не является иностранным агентом в соответствии с Федеральным законом «О контроле за деятельностью лиц, находящихся под иностранным влиянием»;</w:t>
      </w:r>
    </w:p>
    <w:p w14:paraId="5331845B" w14:textId="77777777" w:rsidR="001E20C2" w:rsidRPr="003420B7" w:rsidRDefault="001E20C2" w:rsidP="007B25FE">
      <w:pPr>
        <w:autoSpaceDE w:val="0"/>
        <w:autoSpaceDN w:val="0"/>
        <w:adjustRightInd w:val="0"/>
        <w:spacing w:after="0" w:line="240" w:lineRule="auto"/>
        <w:ind w:firstLine="540"/>
        <w:jc w:val="both"/>
        <w:rPr>
          <w:sz w:val="26"/>
          <w:szCs w:val="26"/>
        </w:rPr>
      </w:pPr>
      <w:r w:rsidRPr="003420B7">
        <w:rPr>
          <w:sz w:val="26"/>
          <w:szCs w:val="26"/>
        </w:rPr>
        <w:t>2.2.6. у поставщика топлива твердого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 на дату формирования налоговым органом сведений;</w:t>
      </w:r>
    </w:p>
    <w:p w14:paraId="2DAF703A" w14:textId="77777777" w:rsidR="001E20C2" w:rsidRPr="003420B7" w:rsidRDefault="007B25FE" w:rsidP="007B25FE">
      <w:pPr>
        <w:autoSpaceDE w:val="0"/>
        <w:autoSpaceDN w:val="0"/>
        <w:adjustRightInd w:val="0"/>
        <w:spacing w:after="0" w:line="240" w:lineRule="auto"/>
        <w:ind w:firstLine="567"/>
        <w:jc w:val="both"/>
        <w:rPr>
          <w:sz w:val="26"/>
          <w:szCs w:val="26"/>
        </w:rPr>
      </w:pPr>
      <w:r w:rsidRPr="003420B7">
        <w:rPr>
          <w:sz w:val="26"/>
          <w:szCs w:val="26"/>
        </w:rPr>
        <w:t>2</w:t>
      </w:r>
      <w:r w:rsidR="001E20C2" w:rsidRPr="003420B7">
        <w:rPr>
          <w:sz w:val="26"/>
          <w:szCs w:val="26"/>
        </w:rPr>
        <w:t>.2.7. у поставщика топлива твердого отсутствует просроченная задолженность по возврату в бюджет муниципального образования муниципального района «Корткеросский»,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Администрацией);</w:t>
      </w:r>
    </w:p>
    <w:p w14:paraId="3E711A64" w14:textId="77777777" w:rsidR="001E20C2" w:rsidRPr="003420B7" w:rsidRDefault="001E20C2" w:rsidP="007B25FE">
      <w:pPr>
        <w:autoSpaceDE w:val="0"/>
        <w:autoSpaceDN w:val="0"/>
        <w:adjustRightInd w:val="0"/>
        <w:spacing w:after="0" w:line="240" w:lineRule="auto"/>
        <w:ind w:firstLine="540"/>
        <w:jc w:val="both"/>
        <w:rPr>
          <w:sz w:val="26"/>
          <w:szCs w:val="26"/>
        </w:rPr>
      </w:pPr>
      <w:r w:rsidRPr="003420B7">
        <w:rPr>
          <w:sz w:val="26"/>
          <w:szCs w:val="26"/>
        </w:rPr>
        <w:t xml:space="preserve">2.2.8. поставщик топлива твердого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w:t>
      </w:r>
      <w:r w:rsidR="007B25FE" w:rsidRPr="003420B7">
        <w:rPr>
          <w:sz w:val="26"/>
          <w:szCs w:val="26"/>
        </w:rPr>
        <w:t>поставщика топлива твердого</w:t>
      </w:r>
      <w:r w:rsidRPr="003420B7">
        <w:rPr>
          <w:sz w:val="26"/>
          <w:szCs w:val="26"/>
        </w:rPr>
        <w:t xml:space="preserve"> не приостановлена в порядке, предусмотренном законодательством Российской Федерации; </w:t>
      </w:r>
      <w:r w:rsidR="007B25FE" w:rsidRPr="003420B7">
        <w:rPr>
          <w:sz w:val="26"/>
          <w:szCs w:val="26"/>
        </w:rPr>
        <w:t>поставщик топлива твердого</w:t>
      </w:r>
      <w:r w:rsidRPr="003420B7">
        <w:rPr>
          <w:sz w:val="26"/>
          <w:szCs w:val="26"/>
        </w:rPr>
        <w:t xml:space="preserve"> - индивидуальный предприниматель не прекратил деятельность в качестве индивидуального предпринимателя;</w:t>
      </w:r>
    </w:p>
    <w:p w14:paraId="140E4672" w14:textId="77777777" w:rsidR="001E20C2" w:rsidRPr="003420B7" w:rsidRDefault="001E20C2" w:rsidP="007B25FE">
      <w:pPr>
        <w:autoSpaceDE w:val="0"/>
        <w:autoSpaceDN w:val="0"/>
        <w:adjustRightInd w:val="0"/>
        <w:spacing w:after="0" w:line="240" w:lineRule="auto"/>
        <w:ind w:firstLine="540"/>
        <w:jc w:val="both"/>
        <w:rPr>
          <w:sz w:val="26"/>
          <w:szCs w:val="26"/>
        </w:rPr>
      </w:pPr>
      <w:r w:rsidRPr="003420B7">
        <w:rPr>
          <w:sz w:val="26"/>
          <w:szCs w:val="26"/>
        </w:rPr>
        <w:t>2.2.9. в реестре дисквалификационных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14:paraId="02B14E46" w14:textId="77777777" w:rsidR="003B3EB0" w:rsidRPr="003420B7" w:rsidRDefault="003B3EB0" w:rsidP="007B25FE">
      <w:pPr>
        <w:autoSpaceDE w:val="0"/>
        <w:autoSpaceDN w:val="0"/>
        <w:adjustRightInd w:val="0"/>
        <w:spacing w:after="0" w:line="240" w:lineRule="auto"/>
        <w:ind w:firstLine="540"/>
        <w:jc w:val="both"/>
        <w:rPr>
          <w:sz w:val="26"/>
          <w:szCs w:val="26"/>
        </w:rPr>
      </w:pPr>
      <w:r w:rsidRPr="003420B7">
        <w:rPr>
          <w:sz w:val="26"/>
          <w:szCs w:val="26"/>
        </w:rPr>
        <w:t>2.3. Для заключения Соглашения необходимы следующие документы:</w:t>
      </w:r>
    </w:p>
    <w:p w14:paraId="67147226" w14:textId="77777777" w:rsidR="003B3EB0" w:rsidRPr="003420B7" w:rsidRDefault="003B3EB0" w:rsidP="003B3EB0">
      <w:pPr>
        <w:pStyle w:val="ConsPlusNormal"/>
        <w:ind w:firstLine="540"/>
        <w:jc w:val="both"/>
        <w:rPr>
          <w:sz w:val="26"/>
          <w:szCs w:val="26"/>
        </w:rPr>
      </w:pPr>
      <w:r w:rsidRPr="003420B7">
        <w:rPr>
          <w:sz w:val="26"/>
          <w:szCs w:val="26"/>
        </w:rPr>
        <w:t>1) заявление о предоставление субсидии с указанием планового размера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муниципального образования муниципального района «Корткеросский», для нужд отопления по форме согласно приложению 1 к настоящему Порядку;</w:t>
      </w:r>
    </w:p>
    <w:p w14:paraId="166C07C8" w14:textId="77777777" w:rsidR="003B3EB0" w:rsidRPr="003420B7" w:rsidRDefault="003B3EB0" w:rsidP="003B3EB0">
      <w:pPr>
        <w:pStyle w:val="ConsPlusNormal"/>
        <w:ind w:firstLine="540"/>
        <w:jc w:val="both"/>
        <w:rPr>
          <w:sz w:val="26"/>
          <w:szCs w:val="26"/>
        </w:rPr>
      </w:pPr>
      <w:r w:rsidRPr="003420B7">
        <w:rPr>
          <w:sz w:val="26"/>
          <w:szCs w:val="26"/>
        </w:rPr>
        <w:t xml:space="preserve">2) письмо в произвольной форме о порядке ведения </w:t>
      </w:r>
      <w:r w:rsidR="00675DD9" w:rsidRPr="003420B7">
        <w:rPr>
          <w:sz w:val="26"/>
          <w:szCs w:val="26"/>
        </w:rPr>
        <w:t xml:space="preserve">поставщиком топлива твердого </w:t>
      </w:r>
      <w:r w:rsidRPr="003420B7">
        <w:rPr>
          <w:sz w:val="26"/>
          <w:szCs w:val="26"/>
        </w:rPr>
        <w:t>обособленного аналитического учета операций, связанных с субсидируемой деятельностью, с приложением копий приказов по учетной политике (при наличии);</w:t>
      </w:r>
    </w:p>
    <w:p w14:paraId="49734452" w14:textId="77777777" w:rsidR="003B3EB0" w:rsidRPr="003420B7" w:rsidRDefault="003B3EB0" w:rsidP="003B3EB0">
      <w:pPr>
        <w:pStyle w:val="ConsPlusNormal"/>
        <w:ind w:firstLine="540"/>
        <w:jc w:val="both"/>
        <w:rPr>
          <w:sz w:val="26"/>
          <w:szCs w:val="26"/>
        </w:rPr>
      </w:pPr>
      <w:r w:rsidRPr="003420B7">
        <w:rPr>
          <w:sz w:val="26"/>
          <w:szCs w:val="26"/>
        </w:rPr>
        <w:t>3) копия заключения по результатам проведения экспертизы расчета цены на топливо твердое, осуществленного уполномоченным Правительством Республики Коми органом исполнительной власти Республики Коми;</w:t>
      </w:r>
    </w:p>
    <w:p w14:paraId="6610CE43" w14:textId="77777777" w:rsidR="003B3EB0" w:rsidRPr="003420B7" w:rsidRDefault="003B3EB0" w:rsidP="00E457A7">
      <w:pPr>
        <w:widowControl w:val="0"/>
        <w:autoSpaceDE w:val="0"/>
        <w:autoSpaceDN w:val="0"/>
        <w:adjustRightInd w:val="0"/>
        <w:spacing w:after="0"/>
        <w:ind w:firstLine="540"/>
        <w:jc w:val="both"/>
        <w:rPr>
          <w:sz w:val="26"/>
          <w:szCs w:val="26"/>
        </w:rPr>
      </w:pPr>
      <w:r w:rsidRPr="003420B7">
        <w:rPr>
          <w:sz w:val="26"/>
          <w:szCs w:val="26"/>
        </w:rPr>
        <w:t>4) справк</w:t>
      </w:r>
      <w:r w:rsidR="00E457A7" w:rsidRPr="003420B7">
        <w:rPr>
          <w:sz w:val="26"/>
          <w:szCs w:val="26"/>
        </w:rPr>
        <w:t>а</w:t>
      </w:r>
      <w:r w:rsidRPr="003420B7">
        <w:rPr>
          <w:sz w:val="26"/>
          <w:szCs w:val="26"/>
        </w:rPr>
        <w:t xml:space="preserve"> о соответствии требованиям, указанным в пункте 2.2. настоящего Порядка, по форме согласно приложению 2 к Порядку</w:t>
      </w:r>
      <w:r w:rsidR="00E457A7" w:rsidRPr="003420B7">
        <w:rPr>
          <w:sz w:val="26"/>
          <w:szCs w:val="26"/>
        </w:rPr>
        <w:t>;</w:t>
      </w:r>
    </w:p>
    <w:p w14:paraId="2DC5BD54" w14:textId="77777777" w:rsidR="00CB4111" w:rsidRPr="003420B7" w:rsidRDefault="00E457A7" w:rsidP="00CB4111">
      <w:pPr>
        <w:widowControl w:val="0"/>
        <w:autoSpaceDE w:val="0"/>
        <w:autoSpaceDN w:val="0"/>
        <w:adjustRightInd w:val="0"/>
        <w:spacing w:after="0" w:line="240" w:lineRule="auto"/>
        <w:ind w:firstLine="540"/>
        <w:jc w:val="both"/>
        <w:rPr>
          <w:sz w:val="26"/>
          <w:szCs w:val="26"/>
        </w:rPr>
      </w:pPr>
      <w:r w:rsidRPr="003420B7">
        <w:rPr>
          <w:sz w:val="26"/>
          <w:szCs w:val="26"/>
        </w:rPr>
        <w:t>5) выписка из Единого государственного реестра юридических лиц (индивидуальных предпринимателей)</w:t>
      </w:r>
      <w:r w:rsidR="00CB4111" w:rsidRPr="003420B7">
        <w:rPr>
          <w:sz w:val="26"/>
          <w:szCs w:val="26"/>
        </w:rPr>
        <w:t>.</w:t>
      </w:r>
    </w:p>
    <w:p w14:paraId="15FD02F4" w14:textId="77777777" w:rsidR="003B3EB0" w:rsidRPr="003420B7" w:rsidRDefault="00E457A7" w:rsidP="00CB4111">
      <w:pPr>
        <w:widowControl w:val="0"/>
        <w:autoSpaceDE w:val="0"/>
        <w:autoSpaceDN w:val="0"/>
        <w:adjustRightInd w:val="0"/>
        <w:spacing w:after="0" w:line="240" w:lineRule="auto"/>
        <w:ind w:firstLine="540"/>
        <w:jc w:val="both"/>
        <w:rPr>
          <w:sz w:val="26"/>
          <w:szCs w:val="26"/>
        </w:rPr>
      </w:pPr>
      <w:r w:rsidRPr="003420B7">
        <w:rPr>
          <w:sz w:val="26"/>
          <w:szCs w:val="26"/>
        </w:rPr>
        <w:t xml:space="preserve">2.4. </w:t>
      </w:r>
      <w:r w:rsidR="003B3EB0" w:rsidRPr="003420B7">
        <w:rPr>
          <w:sz w:val="26"/>
          <w:szCs w:val="26"/>
        </w:rPr>
        <w:t xml:space="preserve">Поставщик топлива твердого, претендующий на заключение Соглашения и </w:t>
      </w:r>
      <w:r w:rsidR="003B3EB0" w:rsidRPr="003420B7">
        <w:rPr>
          <w:sz w:val="26"/>
          <w:szCs w:val="26"/>
        </w:rPr>
        <w:lastRenderedPageBreak/>
        <w:t>получение бюджетных средств (далее – претендент)</w:t>
      </w:r>
      <w:r w:rsidR="00FD090B" w:rsidRPr="003420B7">
        <w:rPr>
          <w:sz w:val="26"/>
          <w:szCs w:val="26"/>
        </w:rPr>
        <w:t>,</w:t>
      </w:r>
      <w:r w:rsidR="003B3EB0" w:rsidRPr="003420B7">
        <w:rPr>
          <w:sz w:val="26"/>
          <w:szCs w:val="26"/>
        </w:rPr>
        <w:t xml:space="preserve"> пред</w:t>
      </w:r>
      <w:r w:rsidR="00FD090B" w:rsidRPr="003420B7">
        <w:rPr>
          <w:sz w:val="26"/>
          <w:szCs w:val="26"/>
        </w:rPr>
        <w:t>о</w:t>
      </w:r>
      <w:r w:rsidR="003B3EB0" w:rsidRPr="003420B7">
        <w:rPr>
          <w:sz w:val="26"/>
          <w:szCs w:val="26"/>
        </w:rPr>
        <w:t xml:space="preserve">ставляет в Администрацию </w:t>
      </w:r>
      <w:r w:rsidRPr="003420B7">
        <w:rPr>
          <w:sz w:val="26"/>
          <w:szCs w:val="26"/>
        </w:rPr>
        <w:t xml:space="preserve">документы и сведения, указанные в подпунктах 1-4 пункта 2.3. </w:t>
      </w:r>
      <w:r w:rsidR="00CB4111" w:rsidRPr="003420B7">
        <w:rPr>
          <w:sz w:val="26"/>
          <w:szCs w:val="26"/>
        </w:rPr>
        <w:t xml:space="preserve">настоящего </w:t>
      </w:r>
      <w:r w:rsidRPr="003420B7">
        <w:rPr>
          <w:sz w:val="26"/>
          <w:szCs w:val="26"/>
        </w:rPr>
        <w:t>Порядка.</w:t>
      </w:r>
    </w:p>
    <w:p w14:paraId="26671067" w14:textId="77777777" w:rsidR="00E457A7" w:rsidRPr="003420B7" w:rsidRDefault="00E457A7" w:rsidP="00CB4111">
      <w:pPr>
        <w:overflowPunct w:val="0"/>
        <w:autoSpaceDE w:val="0"/>
        <w:autoSpaceDN w:val="0"/>
        <w:adjustRightInd w:val="0"/>
        <w:spacing w:after="0" w:line="240" w:lineRule="auto"/>
        <w:ind w:firstLine="567"/>
        <w:jc w:val="both"/>
        <w:rPr>
          <w:sz w:val="26"/>
          <w:szCs w:val="26"/>
        </w:rPr>
      </w:pPr>
      <w:r w:rsidRPr="003420B7">
        <w:rPr>
          <w:sz w:val="26"/>
          <w:szCs w:val="26"/>
        </w:rPr>
        <w:t xml:space="preserve">Представляемые копии документов, должны быть заверены подписью претендента или уполномоченным им лицом с предоставлением документов, подтверждающих полномочия указанного лица, и печатью </w:t>
      </w:r>
      <w:r w:rsidR="00CB4111" w:rsidRPr="003420B7">
        <w:rPr>
          <w:sz w:val="26"/>
          <w:szCs w:val="26"/>
        </w:rPr>
        <w:t>претендента</w:t>
      </w:r>
      <w:r w:rsidRPr="003420B7">
        <w:rPr>
          <w:sz w:val="26"/>
          <w:szCs w:val="26"/>
        </w:rPr>
        <w:t xml:space="preserve"> (при наличии).</w:t>
      </w:r>
    </w:p>
    <w:p w14:paraId="5AECF703" w14:textId="77777777" w:rsidR="00E457A7" w:rsidRPr="003420B7" w:rsidRDefault="00CB4111" w:rsidP="00CB4111">
      <w:pPr>
        <w:autoSpaceDE w:val="0"/>
        <w:autoSpaceDN w:val="0"/>
        <w:adjustRightInd w:val="0"/>
        <w:spacing w:after="0" w:line="240" w:lineRule="auto"/>
        <w:ind w:firstLine="540"/>
        <w:jc w:val="both"/>
        <w:rPr>
          <w:sz w:val="26"/>
          <w:szCs w:val="26"/>
        </w:rPr>
      </w:pPr>
      <w:r w:rsidRPr="003420B7">
        <w:rPr>
          <w:sz w:val="26"/>
          <w:szCs w:val="26"/>
        </w:rPr>
        <w:t>Претендент</w:t>
      </w:r>
      <w:r w:rsidR="00E457A7" w:rsidRPr="003420B7">
        <w:rPr>
          <w:sz w:val="26"/>
          <w:szCs w:val="26"/>
        </w:rPr>
        <w:t xml:space="preserve"> несет персональную ответственность за достоверность сведений, указанных в заявке и прилагаемых к ней документах.</w:t>
      </w:r>
    </w:p>
    <w:p w14:paraId="4FCD25C0" w14:textId="77777777" w:rsidR="00B63DBF" w:rsidRPr="003420B7" w:rsidRDefault="00B63DBF" w:rsidP="00B63DBF">
      <w:pPr>
        <w:autoSpaceDE w:val="0"/>
        <w:autoSpaceDN w:val="0"/>
        <w:adjustRightInd w:val="0"/>
        <w:spacing w:after="0" w:line="240" w:lineRule="auto"/>
        <w:ind w:firstLine="540"/>
        <w:jc w:val="both"/>
        <w:rPr>
          <w:sz w:val="26"/>
          <w:szCs w:val="26"/>
        </w:rPr>
      </w:pPr>
      <w:r w:rsidRPr="003420B7">
        <w:rPr>
          <w:sz w:val="26"/>
          <w:szCs w:val="26"/>
        </w:rPr>
        <w:t>2.5. Документы, представленные претендентами в соответствии с пунктом 2.3. настоящего Порядка, регистрируются в день их поступления в Администрацию в соответствии с установленными правилами делопроизводства в порядке очередности их поступления. Заявке присваивается входящий номер и дата поступления.</w:t>
      </w:r>
    </w:p>
    <w:p w14:paraId="0C2E13AA" w14:textId="77777777" w:rsidR="00171A58" w:rsidRPr="003420B7" w:rsidRDefault="00171A58" w:rsidP="00861D06">
      <w:pPr>
        <w:autoSpaceDE w:val="0"/>
        <w:autoSpaceDN w:val="0"/>
        <w:adjustRightInd w:val="0"/>
        <w:spacing w:after="0" w:line="240" w:lineRule="auto"/>
        <w:ind w:firstLine="540"/>
        <w:jc w:val="both"/>
        <w:rPr>
          <w:sz w:val="26"/>
          <w:szCs w:val="26"/>
        </w:rPr>
      </w:pPr>
      <w:r w:rsidRPr="003420B7">
        <w:rPr>
          <w:sz w:val="26"/>
          <w:szCs w:val="26"/>
        </w:rPr>
        <w:t>2.</w:t>
      </w:r>
      <w:r w:rsidR="00B63DBF" w:rsidRPr="003420B7">
        <w:rPr>
          <w:sz w:val="26"/>
          <w:szCs w:val="26"/>
        </w:rPr>
        <w:t>6</w:t>
      </w:r>
      <w:r w:rsidRPr="003420B7">
        <w:rPr>
          <w:sz w:val="26"/>
          <w:szCs w:val="26"/>
        </w:rPr>
        <w:t>. Сведения, указанные в подпункте 5 пункта 2.3.</w:t>
      </w:r>
      <w:r w:rsidR="00591BA9" w:rsidRPr="003420B7">
        <w:rPr>
          <w:sz w:val="26"/>
          <w:szCs w:val="26"/>
        </w:rPr>
        <w:t xml:space="preserve"> и подпунк</w:t>
      </w:r>
      <w:r w:rsidR="00010744" w:rsidRPr="003420B7">
        <w:rPr>
          <w:sz w:val="26"/>
          <w:szCs w:val="26"/>
        </w:rPr>
        <w:t>тах 2.2.4.,</w:t>
      </w:r>
      <w:r w:rsidR="00591BA9" w:rsidRPr="003420B7">
        <w:rPr>
          <w:sz w:val="26"/>
          <w:szCs w:val="26"/>
        </w:rPr>
        <w:t xml:space="preserve"> 2.2.6.</w:t>
      </w:r>
      <w:r w:rsidR="00010744" w:rsidRPr="003420B7">
        <w:rPr>
          <w:sz w:val="26"/>
          <w:szCs w:val="26"/>
        </w:rPr>
        <w:t xml:space="preserve"> и 2.2.7.</w:t>
      </w:r>
      <w:r w:rsidR="00591BA9" w:rsidRPr="003420B7">
        <w:rPr>
          <w:sz w:val="26"/>
          <w:szCs w:val="26"/>
        </w:rPr>
        <w:t xml:space="preserve"> пункта 2.2.</w:t>
      </w:r>
      <w:r w:rsidRPr="003420B7">
        <w:rPr>
          <w:sz w:val="26"/>
          <w:szCs w:val="26"/>
        </w:rPr>
        <w:t xml:space="preserve">, запрашиваются отделом экономической политики администрации муниципального района «Корткеросский» (далее – Отдел)  в течение 5 рабочих дней со дня поступления заявки с применением электронного сервиса или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w:t>
      </w:r>
      <w:r w:rsidR="00861D06" w:rsidRPr="003420B7">
        <w:rPr>
          <w:sz w:val="26"/>
          <w:szCs w:val="26"/>
        </w:rPr>
        <w:t>муниципальными правовыми актами</w:t>
      </w:r>
      <w:r w:rsidRPr="003420B7">
        <w:rPr>
          <w:sz w:val="26"/>
          <w:szCs w:val="26"/>
        </w:rPr>
        <w:t>.</w:t>
      </w:r>
    </w:p>
    <w:p w14:paraId="5EB51D39" w14:textId="77777777" w:rsidR="00675DD9" w:rsidRPr="003420B7" w:rsidRDefault="00675DD9" w:rsidP="00861D06">
      <w:pPr>
        <w:autoSpaceDE w:val="0"/>
        <w:autoSpaceDN w:val="0"/>
        <w:adjustRightInd w:val="0"/>
        <w:spacing w:after="0" w:line="240" w:lineRule="auto"/>
        <w:ind w:firstLine="540"/>
        <w:jc w:val="both"/>
        <w:rPr>
          <w:sz w:val="26"/>
          <w:szCs w:val="26"/>
        </w:rPr>
      </w:pPr>
      <w:r w:rsidRPr="003420B7">
        <w:rPr>
          <w:sz w:val="26"/>
          <w:szCs w:val="26"/>
        </w:rPr>
        <w:t>2.7. Претендент вправе:</w:t>
      </w:r>
    </w:p>
    <w:p w14:paraId="652F03F3" w14:textId="77777777" w:rsidR="00675DD9" w:rsidRPr="003420B7" w:rsidRDefault="00675DD9" w:rsidP="00675DD9">
      <w:pPr>
        <w:autoSpaceDE w:val="0"/>
        <w:autoSpaceDN w:val="0"/>
        <w:adjustRightInd w:val="0"/>
        <w:spacing w:after="0" w:line="240" w:lineRule="auto"/>
        <w:ind w:firstLine="540"/>
        <w:jc w:val="both"/>
        <w:rPr>
          <w:sz w:val="26"/>
          <w:szCs w:val="26"/>
        </w:rPr>
      </w:pPr>
      <w:r w:rsidRPr="003420B7">
        <w:rPr>
          <w:sz w:val="26"/>
          <w:szCs w:val="26"/>
        </w:rPr>
        <w:t>- внести изменения в заявку и (или) заменить приложенные к ней документы, путем направления в Администрацию подписанного претендентом уведомления с приложением заменяемых документов;</w:t>
      </w:r>
    </w:p>
    <w:p w14:paraId="57B75EDD" w14:textId="77777777" w:rsidR="00675DD9" w:rsidRPr="003420B7" w:rsidRDefault="00675DD9" w:rsidP="00675DD9">
      <w:pPr>
        <w:autoSpaceDE w:val="0"/>
        <w:autoSpaceDN w:val="0"/>
        <w:adjustRightInd w:val="0"/>
        <w:spacing w:after="0" w:line="240" w:lineRule="auto"/>
        <w:ind w:firstLine="540"/>
        <w:jc w:val="both"/>
        <w:rPr>
          <w:sz w:val="26"/>
          <w:szCs w:val="26"/>
        </w:rPr>
      </w:pPr>
      <w:r w:rsidRPr="003420B7">
        <w:rPr>
          <w:sz w:val="26"/>
          <w:szCs w:val="26"/>
        </w:rPr>
        <w:t>- отозвать заявку, путем направления в Администрацию подписанного претендентом уведомления об отзыве заявки.</w:t>
      </w:r>
    </w:p>
    <w:p w14:paraId="30BF191B" w14:textId="77777777" w:rsidR="00675DD9" w:rsidRPr="003420B7" w:rsidRDefault="000100F9" w:rsidP="00675DD9">
      <w:pPr>
        <w:overflowPunct w:val="0"/>
        <w:autoSpaceDE w:val="0"/>
        <w:autoSpaceDN w:val="0"/>
        <w:adjustRightInd w:val="0"/>
        <w:spacing w:after="0" w:line="240" w:lineRule="auto"/>
        <w:ind w:firstLine="709"/>
        <w:jc w:val="both"/>
        <w:rPr>
          <w:sz w:val="26"/>
          <w:szCs w:val="26"/>
        </w:rPr>
      </w:pPr>
      <w:r w:rsidRPr="003420B7">
        <w:rPr>
          <w:sz w:val="26"/>
          <w:szCs w:val="26"/>
        </w:rPr>
        <w:t>2.8</w:t>
      </w:r>
      <w:r w:rsidR="00675DD9" w:rsidRPr="003420B7">
        <w:rPr>
          <w:sz w:val="26"/>
          <w:szCs w:val="26"/>
        </w:rPr>
        <w:t>. В целях проверки соответствия претендента требованиям, указанным в пункте 2.2. настоящего Порядка, Отдел, запрашивает:</w:t>
      </w:r>
    </w:p>
    <w:p w14:paraId="2E32EBF7" w14:textId="77777777" w:rsidR="00675DD9" w:rsidRPr="003420B7" w:rsidRDefault="00675DD9" w:rsidP="00675DD9">
      <w:pPr>
        <w:overflowPunct w:val="0"/>
        <w:autoSpaceDE w:val="0"/>
        <w:autoSpaceDN w:val="0"/>
        <w:adjustRightInd w:val="0"/>
        <w:spacing w:after="0" w:line="240" w:lineRule="auto"/>
        <w:ind w:firstLine="709"/>
        <w:jc w:val="both"/>
        <w:rPr>
          <w:sz w:val="26"/>
          <w:szCs w:val="26"/>
        </w:rPr>
      </w:pPr>
      <w:r w:rsidRPr="003420B7">
        <w:rPr>
          <w:sz w:val="26"/>
          <w:szCs w:val="26"/>
        </w:rPr>
        <w:t>- сведения об отсутствии в реестре дисквалифицированных лиц сведений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претендента, являющимся юридическим лицом, об индивидуальном предпринимателе - производителе товаров, работ, услуг (с применением электронного сервиса Федеральной налоговой службы «Реестр дисквалифицированных лиц»);</w:t>
      </w:r>
    </w:p>
    <w:p w14:paraId="72931D52" w14:textId="77777777" w:rsidR="00675DD9" w:rsidRPr="003420B7" w:rsidRDefault="00675DD9" w:rsidP="00675DD9">
      <w:pPr>
        <w:overflowPunct w:val="0"/>
        <w:autoSpaceDE w:val="0"/>
        <w:autoSpaceDN w:val="0"/>
        <w:adjustRightInd w:val="0"/>
        <w:spacing w:after="0" w:line="240" w:lineRule="auto"/>
        <w:ind w:firstLine="709"/>
        <w:jc w:val="both"/>
        <w:rPr>
          <w:sz w:val="26"/>
          <w:szCs w:val="26"/>
        </w:rPr>
      </w:pPr>
      <w:r w:rsidRPr="003420B7">
        <w:rPr>
          <w:sz w:val="26"/>
          <w:szCs w:val="26"/>
        </w:rPr>
        <w:t>- сведения об отсутствии в реестре сведений о банкротстве (с применением электронного сервиса «Единый федеральный реестр сведений о банкротстве»);</w:t>
      </w:r>
    </w:p>
    <w:p w14:paraId="10D8D4A5" w14:textId="77777777" w:rsidR="00675DD9" w:rsidRPr="003420B7" w:rsidRDefault="00675DD9" w:rsidP="00675DD9">
      <w:pPr>
        <w:autoSpaceDE w:val="0"/>
        <w:autoSpaceDN w:val="0"/>
        <w:adjustRightInd w:val="0"/>
        <w:spacing w:after="0" w:line="240" w:lineRule="auto"/>
        <w:ind w:firstLine="567"/>
        <w:jc w:val="both"/>
        <w:rPr>
          <w:sz w:val="26"/>
          <w:szCs w:val="26"/>
        </w:rPr>
      </w:pPr>
      <w:r w:rsidRPr="003420B7">
        <w:rPr>
          <w:sz w:val="26"/>
          <w:szCs w:val="26"/>
        </w:rPr>
        <w:t>- сведения об отсутствии в перечне организаций и физических лиц, в отношении которых имеются сведения об их причастности к экстремистской дельности и терроризму (с применением электронного сервиса «</w:t>
      </w:r>
      <w:r w:rsidRPr="003420B7">
        <w:rPr>
          <w:bCs/>
          <w:sz w:val="26"/>
          <w:szCs w:val="26"/>
          <w:shd w:val="clear" w:color="auto" w:fill="FFFFFF"/>
        </w:rPr>
        <w:t>Перечень</w:t>
      </w:r>
      <w:r w:rsidRPr="003420B7">
        <w:rPr>
          <w:sz w:val="26"/>
          <w:szCs w:val="26"/>
          <w:shd w:val="clear" w:color="auto" w:fill="FFFFFF"/>
        </w:rPr>
        <w:t> </w:t>
      </w:r>
      <w:r w:rsidRPr="003420B7">
        <w:rPr>
          <w:bCs/>
          <w:sz w:val="26"/>
          <w:szCs w:val="26"/>
          <w:shd w:val="clear" w:color="auto" w:fill="FFFFFF"/>
        </w:rPr>
        <w:t>организаций</w:t>
      </w:r>
      <w:r w:rsidRPr="003420B7">
        <w:rPr>
          <w:sz w:val="26"/>
          <w:szCs w:val="26"/>
          <w:shd w:val="clear" w:color="auto" w:fill="FFFFFF"/>
        </w:rPr>
        <w:t> </w:t>
      </w:r>
      <w:r w:rsidRPr="003420B7">
        <w:rPr>
          <w:bCs/>
          <w:sz w:val="26"/>
          <w:szCs w:val="26"/>
          <w:shd w:val="clear" w:color="auto" w:fill="FFFFFF"/>
        </w:rPr>
        <w:t>и</w:t>
      </w:r>
      <w:r w:rsidRPr="003420B7">
        <w:rPr>
          <w:sz w:val="26"/>
          <w:szCs w:val="26"/>
          <w:shd w:val="clear" w:color="auto" w:fill="FFFFFF"/>
        </w:rPr>
        <w:t> </w:t>
      </w:r>
      <w:r w:rsidRPr="003420B7">
        <w:rPr>
          <w:bCs/>
          <w:sz w:val="26"/>
          <w:szCs w:val="26"/>
          <w:shd w:val="clear" w:color="auto" w:fill="FFFFFF"/>
        </w:rPr>
        <w:t>физических</w:t>
      </w:r>
      <w:r w:rsidRPr="003420B7">
        <w:rPr>
          <w:sz w:val="26"/>
          <w:szCs w:val="26"/>
          <w:shd w:val="clear" w:color="auto" w:fill="FFFFFF"/>
        </w:rPr>
        <w:t> </w:t>
      </w:r>
      <w:r w:rsidRPr="003420B7">
        <w:rPr>
          <w:bCs/>
          <w:sz w:val="26"/>
          <w:szCs w:val="26"/>
          <w:shd w:val="clear" w:color="auto" w:fill="FFFFFF"/>
        </w:rPr>
        <w:t>лиц</w:t>
      </w:r>
      <w:r w:rsidRPr="003420B7">
        <w:rPr>
          <w:sz w:val="26"/>
          <w:szCs w:val="26"/>
          <w:shd w:val="clear" w:color="auto" w:fill="FFFFFF"/>
        </w:rPr>
        <w:t>, </w:t>
      </w:r>
      <w:r w:rsidRPr="003420B7">
        <w:rPr>
          <w:bCs/>
          <w:sz w:val="26"/>
          <w:szCs w:val="26"/>
          <w:shd w:val="clear" w:color="auto" w:fill="FFFFFF"/>
        </w:rPr>
        <w:t>в</w:t>
      </w:r>
      <w:r w:rsidRPr="003420B7">
        <w:rPr>
          <w:sz w:val="26"/>
          <w:szCs w:val="26"/>
          <w:shd w:val="clear" w:color="auto" w:fill="FFFFFF"/>
        </w:rPr>
        <w:t> </w:t>
      </w:r>
      <w:r w:rsidRPr="003420B7">
        <w:rPr>
          <w:bCs/>
          <w:sz w:val="26"/>
          <w:szCs w:val="26"/>
          <w:shd w:val="clear" w:color="auto" w:fill="FFFFFF"/>
        </w:rPr>
        <w:t>отношении</w:t>
      </w:r>
      <w:r w:rsidRPr="003420B7">
        <w:rPr>
          <w:sz w:val="26"/>
          <w:szCs w:val="26"/>
          <w:shd w:val="clear" w:color="auto" w:fill="FFFFFF"/>
        </w:rPr>
        <w:t> </w:t>
      </w:r>
      <w:r w:rsidRPr="003420B7">
        <w:rPr>
          <w:bCs/>
          <w:sz w:val="26"/>
          <w:szCs w:val="26"/>
          <w:shd w:val="clear" w:color="auto" w:fill="FFFFFF"/>
        </w:rPr>
        <w:t>которых</w:t>
      </w:r>
      <w:r w:rsidRPr="003420B7">
        <w:rPr>
          <w:sz w:val="26"/>
          <w:szCs w:val="26"/>
          <w:shd w:val="clear" w:color="auto" w:fill="FFFFFF"/>
        </w:rPr>
        <w:t> </w:t>
      </w:r>
      <w:r w:rsidRPr="003420B7">
        <w:rPr>
          <w:bCs/>
          <w:sz w:val="26"/>
          <w:szCs w:val="26"/>
          <w:shd w:val="clear" w:color="auto" w:fill="FFFFFF"/>
        </w:rPr>
        <w:t>имеются</w:t>
      </w:r>
      <w:r w:rsidRPr="003420B7">
        <w:rPr>
          <w:sz w:val="26"/>
          <w:szCs w:val="26"/>
          <w:shd w:val="clear" w:color="auto" w:fill="FFFFFF"/>
        </w:rPr>
        <w:t> </w:t>
      </w:r>
      <w:r w:rsidRPr="003420B7">
        <w:rPr>
          <w:bCs/>
          <w:sz w:val="26"/>
          <w:szCs w:val="26"/>
          <w:shd w:val="clear" w:color="auto" w:fill="FFFFFF"/>
        </w:rPr>
        <w:t>сведения</w:t>
      </w:r>
      <w:r w:rsidRPr="003420B7">
        <w:rPr>
          <w:sz w:val="26"/>
          <w:szCs w:val="26"/>
          <w:shd w:val="clear" w:color="auto" w:fill="FFFFFF"/>
        </w:rPr>
        <w:t> </w:t>
      </w:r>
      <w:r w:rsidRPr="003420B7">
        <w:rPr>
          <w:bCs/>
          <w:sz w:val="26"/>
          <w:szCs w:val="26"/>
          <w:shd w:val="clear" w:color="auto" w:fill="FFFFFF"/>
        </w:rPr>
        <w:t>об</w:t>
      </w:r>
      <w:r w:rsidRPr="003420B7">
        <w:rPr>
          <w:sz w:val="26"/>
          <w:szCs w:val="26"/>
          <w:shd w:val="clear" w:color="auto" w:fill="FFFFFF"/>
        </w:rPr>
        <w:t> </w:t>
      </w:r>
      <w:r w:rsidRPr="003420B7">
        <w:rPr>
          <w:bCs/>
          <w:sz w:val="26"/>
          <w:szCs w:val="26"/>
          <w:shd w:val="clear" w:color="auto" w:fill="FFFFFF"/>
        </w:rPr>
        <w:t>их</w:t>
      </w:r>
      <w:r w:rsidRPr="003420B7">
        <w:rPr>
          <w:sz w:val="26"/>
          <w:szCs w:val="26"/>
          <w:shd w:val="clear" w:color="auto" w:fill="FFFFFF"/>
        </w:rPr>
        <w:t> </w:t>
      </w:r>
      <w:r w:rsidRPr="003420B7">
        <w:rPr>
          <w:bCs/>
          <w:sz w:val="26"/>
          <w:szCs w:val="26"/>
          <w:shd w:val="clear" w:color="auto" w:fill="FFFFFF"/>
        </w:rPr>
        <w:t>причастности</w:t>
      </w:r>
      <w:r w:rsidRPr="003420B7">
        <w:rPr>
          <w:sz w:val="26"/>
          <w:szCs w:val="26"/>
          <w:shd w:val="clear" w:color="auto" w:fill="FFFFFF"/>
        </w:rPr>
        <w:t> </w:t>
      </w:r>
      <w:r w:rsidRPr="003420B7">
        <w:rPr>
          <w:bCs/>
          <w:sz w:val="26"/>
          <w:szCs w:val="26"/>
          <w:shd w:val="clear" w:color="auto" w:fill="FFFFFF"/>
        </w:rPr>
        <w:t>к</w:t>
      </w:r>
      <w:r w:rsidRPr="003420B7">
        <w:rPr>
          <w:sz w:val="26"/>
          <w:szCs w:val="26"/>
          <w:shd w:val="clear" w:color="auto" w:fill="FFFFFF"/>
        </w:rPr>
        <w:t> </w:t>
      </w:r>
      <w:r w:rsidRPr="003420B7">
        <w:rPr>
          <w:bCs/>
          <w:sz w:val="26"/>
          <w:szCs w:val="26"/>
          <w:shd w:val="clear" w:color="auto" w:fill="FFFFFF"/>
        </w:rPr>
        <w:t>экстремистской</w:t>
      </w:r>
      <w:r w:rsidRPr="003420B7">
        <w:rPr>
          <w:sz w:val="26"/>
          <w:szCs w:val="26"/>
          <w:shd w:val="clear" w:color="auto" w:fill="FFFFFF"/>
        </w:rPr>
        <w:t> </w:t>
      </w:r>
      <w:r w:rsidRPr="003420B7">
        <w:rPr>
          <w:bCs/>
          <w:sz w:val="26"/>
          <w:szCs w:val="26"/>
          <w:shd w:val="clear" w:color="auto" w:fill="FFFFFF"/>
        </w:rPr>
        <w:t>деятельности</w:t>
      </w:r>
      <w:r w:rsidRPr="003420B7">
        <w:rPr>
          <w:sz w:val="26"/>
          <w:szCs w:val="26"/>
          <w:shd w:val="clear" w:color="auto" w:fill="FFFFFF"/>
        </w:rPr>
        <w:t> </w:t>
      </w:r>
      <w:r w:rsidRPr="003420B7">
        <w:rPr>
          <w:bCs/>
          <w:sz w:val="26"/>
          <w:szCs w:val="26"/>
          <w:shd w:val="clear" w:color="auto" w:fill="FFFFFF"/>
        </w:rPr>
        <w:t>или</w:t>
      </w:r>
      <w:r w:rsidRPr="003420B7">
        <w:rPr>
          <w:sz w:val="26"/>
          <w:szCs w:val="26"/>
          <w:shd w:val="clear" w:color="auto" w:fill="FFFFFF"/>
        </w:rPr>
        <w:t> </w:t>
      </w:r>
      <w:r w:rsidRPr="003420B7">
        <w:rPr>
          <w:bCs/>
          <w:sz w:val="26"/>
          <w:szCs w:val="26"/>
          <w:shd w:val="clear" w:color="auto" w:fill="FFFFFF"/>
        </w:rPr>
        <w:t>терроризму</w:t>
      </w:r>
      <w:r w:rsidRPr="003420B7">
        <w:rPr>
          <w:sz w:val="26"/>
          <w:szCs w:val="26"/>
          <w:shd w:val="clear" w:color="auto" w:fill="FFFFFF"/>
        </w:rPr>
        <w:t>»</w:t>
      </w:r>
      <w:r w:rsidRPr="003420B7">
        <w:rPr>
          <w:sz w:val="26"/>
          <w:szCs w:val="26"/>
        </w:rPr>
        <w:t>);</w:t>
      </w:r>
    </w:p>
    <w:p w14:paraId="6962692C" w14:textId="77777777" w:rsidR="00675DD9" w:rsidRPr="003420B7" w:rsidRDefault="00675DD9" w:rsidP="00675DD9">
      <w:pPr>
        <w:autoSpaceDE w:val="0"/>
        <w:autoSpaceDN w:val="0"/>
        <w:adjustRightInd w:val="0"/>
        <w:spacing w:after="0" w:line="240" w:lineRule="auto"/>
        <w:ind w:firstLine="567"/>
        <w:jc w:val="both"/>
        <w:rPr>
          <w:bCs/>
          <w:sz w:val="26"/>
          <w:szCs w:val="26"/>
          <w:shd w:val="clear" w:color="auto" w:fill="FFFFFF"/>
        </w:rPr>
      </w:pPr>
      <w:r w:rsidRPr="003420B7">
        <w:rPr>
          <w:sz w:val="26"/>
          <w:szCs w:val="26"/>
        </w:rPr>
        <w:t xml:space="preserve">- сведения об отсутствии в перечне организаций и физических лиц, связанных с террористическими организациями и террористами или с распространением </w:t>
      </w:r>
      <w:r w:rsidRPr="003420B7">
        <w:rPr>
          <w:sz w:val="26"/>
          <w:szCs w:val="26"/>
        </w:rPr>
        <w:lastRenderedPageBreak/>
        <w:t>оружия массового уничтожения (с применением электронного сервиса «</w:t>
      </w:r>
      <w:r w:rsidRPr="003420B7">
        <w:rPr>
          <w:bCs/>
          <w:sz w:val="26"/>
          <w:szCs w:val="26"/>
          <w:shd w:val="clear" w:color="auto" w:fill="FFFFFF"/>
        </w:rPr>
        <w:t>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7F69B5C4" w14:textId="77777777" w:rsidR="00675DD9" w:rsidRPr="003420B7" w:rsidRDefault="00675DD9" w:rsidP="00675DD9">
      <w:pPr>
        <w:autoSpaceDE w:val="0"/>
        <w:autoSpaceDN w:val="0"/>
        <w:adjustRightInd w:val="0"/>
        <w:spacing w:after="0" w:line="240" w:lineRule="auto"/>
        <w:ind w:firstLine="567"/>
        <w:jc w:val="both"/>
        <w:rPr>
          <w:sz w:val="26"/>
          <w:szCs w:val="26"/>
        </w:rPr>
      </w:pPr>
      <w:r w:rsidRPr="003420B7">
        <w:rPr>
          <w:bCs/>
          <w:sz w:val="26"/>
          <w:szCs w:val="26"/>
          <w:shd w:val="clear" w:color="auto" w:fill="FFFFFF"/>
        </w:rPr>
        <w:t xml:space="preserve">- сведения об отсутствии </w:t>
      </w:r>
      <w:r w:rsidRPr="003420B7">
        <w:rPr>
          <w:sz w:val="26"/>
          <w:szCs w:val="26"/>
        </w:rPr>
        <w:t>заявителя в реестре иностранных агентов в соответствии с Федеральным законом «О контроле за деятельностью лиц, находящихся под иностранным влиянием» (с применением электронного сервиса Министерства юстиции Российской Федерации «Реестр иностранных агентов»).</w:t>
      </w:r>
    </w:p>
    <w:p w14:paraId="156F18EA" w14:textId="77777777" w:rsidR="00591BA9" w:rsidRPr="003420B7" w:rsidRDefault="00591BA9" w:rsidP="00010744">
      <w:pPr>
        <w:pStyle w:val="ConsPlusNormal"/>
        <w:ind w:firstLine="540"/>
        <w:jc w:val="both"/>
        <w:rPr>
          <w:sz w:val="26"/>
          <w:szCs w:val="26"/>
        </w:rPr>
      </w:pPr>
      <w:r w:rsidRPr="003420B7">
        <w:rPr>
          <w:sz w:val="26"/>
          <w:szCs w:val="26"/>
        </w:rPr>
        <w:t>2.</w:t>
      </w:r>
      <w:r w:rsidR="000100F9" w:rsidRPr="003420B7">
        <w:rPr>
          <w:sz w:val="26"/>
          <w:szCs w:val="26"/>
        </w:rPr>
        <w:t>9</w:t>
      </w:r>
      <w:r w:rsidRPr="003420B7">
        <w:rPr>
          <w:sz w:val="26"/>
          <w:szCs w:val="26"/>
        </w:rPr>
        <w:t>. Отдел, не позднее 15 рабочих дней, со дня регистрации документов, после осуществления предварительной проверки представленных заявок и документации, направляет их для рассмотрения в Комиссию по рассмотрению заявлений поставщиков твердого топлива, претендующих на получение субсидии на возмещение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муниципального образования муниципального района «Корткеросский», для нужд отопления (далее - Комиссия).</w:t>
      </w:r>
    </w:p>
    <w:p w14:paraId="621B9475" w14:textId="77777777" w:rsidR="00677F94" w:rsidRPr="003420B7" w:rsidRDefault="00677F94" w:rsidP="00010744">
      <w:pPr>
        <w:pStyle w:val="ConsPlusNormal"/>
        <w:ind w:firstLine="540"/>
        <w:jc w:val="both"/>
        <w:rPr>
          <w:sz w:val="26"/>
          <w:szCs w:val="26"/>
        </w:rPr>
      </w:pPr>
      <w:r w:rsidRPr="003420B7">
        <w:rPr>
          <w:sz w:val="26"/>
          <w:szCs w:val="26"/>
        </w:rPr>
        <w:t>2.1</w:t>
      </w:r>
      <w:r w:rsidR="000100F9" w:rsidRPr="003420B7">
        <w:rPr>
          <w:sz w:val="26"/>
          <w:szCs w:val="26"/>
        </w:rPr>
        <w:t>0</w:t>
      </w:r>
      <w:r w:rsidRPr="003420B7">
        <w:rPr>
          <w:sz w:val="26"/>
          <w:szCs w:val="26"/>
        </w:rPr>
        <w:t>. Персональный состав Комиссии и регламент ее работы утверждаются постановлением администрации района.</w:t>
      </w:r>
    </w:p>
    <w:p w14:paraId="571B4955" w14:textId="77777777" w:rsidR="007C6FB7" w:rsidRPr="003420B7" w:rsidRDefault="00677F94" w:rsidP="00010744">
      <w:pPr>
        <w:autoSpaceDE w:val="0"/>
        <w:autoSpaceDN w:val="0"/>
        <w:adjustRightInd w:val="0"/>
        <w:spacing w:after="0" w:line="240" w:lineRule="auto"/>
        <w:ind w:firstLine="567"/>
        <w:jc w:val="both"/>
        <w:rPr>
          <w:color w:val="000000"/>
          <w:sz w:val="26"/>
          <w:szCs w:val="26"/>
        </w:rPr>
      </w:pPr>
      <w:r w:rsidRPr="003420B7">
        <w:rPr>
          <w:sz w:val="26"/>
          <w:szCs w:val="26"/>
        </w:rPr>
        <w:t>2.1</w:t>
      </w:r>
      <w:r w:rsidR="000100F9" w:rsidRPr="003420B7">
        <w:rPr>
          <w:sz w:val="26"/>
          <w:szCs w:val="26"/>
        </w:rPr>
        <w:t>1</w:t>
      </w:r>
      <w:r w:rsidRPr="003420B7">
        <w:rPr>
          <w:sz w:val="26"/>
          <w:szCs w:val="26"/>
        </w:rPr>
        <w:t>.</w:t>
      </w:r>
      <w:r w:rsidR="007C6FB7" w:rsidRPr="003420B7">
        <w:rPr>
          <w:sz w:val="26"/>
          <w:szCs w:val="26"/>
        </w:rPr>
        <w:t xml:space="preserve"> Комиссия </w:t>
      </w:r>
      <w:r w:rsidR="007C6FB7" w:rsidRPr="003420B7">
        <w:rPr>
          <w:color w:val="000000"/>
          <w:sz w:val="26"/>
          <w:szCs w:val="26"/>
        </w:rPr>
        <w:t>в срок не более 3 рабочих дней с даты поступления документов в Комиссию:</w:t>
      </w:r>
    </w:p>
    <w:p w14:paraId="4CD9333F" w14:textId="77777777" w:rsidR="007C6FB7" w:rsidRPr="003420B7" w:rsidRDefault="007C6FB7" w:rsidP="00010744">
      <w:pPr>
        <w:autoSpaceDE w:val="0"/>
        <w:autoSpaceDN w:val="0"/>
        <w:adjustRightInd w:val="0"/>
        <w:spacing w:after="0" w:line="240" w:lineRule="auto"/>
        <w:ind w:firstLine="567"/>
        <w:jc w:val="both"/>
        <w:rPr>
          <w:color w:val="000000"/>
          <w:sz w:val="26"/>
          <w:szCs w:val="26"/>
        </w:rPr>
      </w:pPr>
      <w:r w:rsidRPr="003420B7">
        <w:rPr>
          <w:color w:val="000000"/>
          <w:sz w:val="26"/>
          <w:szCs w:val="26"/>
        </w:rPr>
        <w:t>1)</w:t>
      </w:r>
      <w:r w:rsidRPr="003420B7">
        <w:rPr>
          <w:sz w:val="26"/>
          <w:szCs w:val="26"/>
        </w:rPr>
        <w:t xml:space="preserve"> рассматривает поступившие заявки и документы</w:t>
      </w:r>
      <w:r w:rsidR="00D95212" w:rsidRPr="003420B7">
        <w:rPr>
          <w:sz w:val="26"/>
          <w:szCs w:val="26"/>
        </w:rPr>
        <w:t xml:space="preserve"> на заключение Соглашения</w:t>
      </w:r>
      <w:r w:rsidRPr="003420B7">
        <w:rPr>
          <w:sz w:val="26"/>
          <w:szCs w:val="26"/>
        </w:rPr>
        <w:t xml:space="preserve"> и осуществляет оценку претендентов на предмет их соответствия требованиям, установленными пунктом 2.2.  настоящего Порядка</w:t>
      </w:r>
      <w:r w:rsidRPr="003420B7">
        <w:rPr>
          <w:color w:val="000000"/>
          <w:sz w:val="26"/>
          <w:szCs w:val="26"/>
        </w:rPr>
        <w:t>;</w:t>
      </w:r>
    </w:p>
    <w:p w14:paraId="438FCAE8" w14:textId="77777777" w:rsidR="007C6FB7" w:rsidRPr="003420B7" w:rsidRDefault="007C6FB7" w:rsidP="00010744">
      <w:pPr>
        <w:autoSpaceDE w:val="0"/>
        <w:autoSpaceDN w:val="0"/>
        <w:adjustRightInd w:val="0"/>
        <w:spacing w:after="0" w:line="240" w:lineRule="auto"/>
        <w:ind w:firstLine="567"/>
        <w:jc w:val="both"/>
        <w:rPr>
          <w:sz w:val="26"/>
          <w:szCs w:val="26"/>
        </w:rPr>
      </w:pPr>
      <w:r w:rsidRPr="003420B7">
        <w:rPr>
          <w:color w:val="000000"/>
          <w:sz w:val="26"/>
          <w:szCs w:val="26"/>
        </w:rPr>
        <w:t xml:space="preserve">2) </w:t>
      </w:r>
      <w:r w:rsidRPr="003420B7">
        <w:rPr>
          <w:sz w:val="26"/>
          <w:szCs w:val="26"/>
        </w:rPr>
        <w:t>определяет размер предоставляемой субсидии;</w:t>
      </w:r>
    </w:p>
    <w:p w14:paraId="7E680A02" w14:textId="77777777" w:rsidR="007C6FB7" w:rsidRPr="003420B7" w:rsidRDefault="00010744" w:rsidP="00010744">
      <w:pPr>
        <w:autoSpaceDE w:val="0"/>
        <w:autoSpaceDN w:val="0"/>
        <w:adjustRightInd w:val="0"/>
        <w:spacing w:after="0" w:line="240" w:lineRule="auto"/>
        <w:ind w:firstLine="567"/>
        <w:jc w:val="both"/>
        <w:rPr>
          <w:sz w:val="26"/>
          <w:szCs w:val="26"/>
        </w:rPr>
      </w:pPr>
      <w:r w:rsidRPr="003420B7">
        <w:rPr>
          <w:sz w:val="26"/>
          <w:szCs w:val="26"/>
        </w:rPr>
        <w:t>3</w:t>
      </w:r>
      <w:r w:rsidR="007C6FB7" w:rsidRPr="003420B7">
        <w:rPr>
          <w:sz w:val="26"/>
          <w:szCs w:val="26"/>
        </w:rPr>
        <w:t>) осуществляет другие функции, отнесенные к компетенции Комиссии.</w:t>
      </w:r>
    </w:p>
    <w:p w14:paraId="7854E5DC" w14:textId="77777777" w:rsidR="00010744" w:rsidRPr="003420B7" w:rsidRDefault="00010744" w:rsidP="00010744">
      <w:pPr>
        <w:autoSpaceDE w:val="0"/>
        <w:autoSpaceDN w:val="0"/>
        <w:adjustRightInd w:val="0"/>
        <w:spacing w:after="0" w:line="240" w:lineRule="auto"/>
        <w:ind w:firstLine="567"/>
        <w:jc w:val="both"/>
        <w:rPr>
          <w:sz w:val="26"/>
          <w:szCs w:val="26"/>
        </w:rPr>
      </w:pPr>
      <w:r w:rsidRPr="003420B7">
        <w:rPr>
          <w:sz w:val="26"/>
          <w:szCs w:val="26"/>
        </w:rPr>
        <w:t>2.1</w:t>
      </w:r>
      <w:r w:rsidR="000100F9" w:rsidRPr="003420B7">
        <w:rPr>
          <w:sz w:val="26"/>
          <w:szCs w:val="26"/>
        </w:rPr>
        <w:t>2</w:t>
      </w:r>
      <w:r w:rsidRPr="003420B7">
        <w:rPr>
          <w:sz w:val="26"/>
          <w:szCs w:val="26"/>
        </w:rPr>
        <w:t>. Заключение Комиссии о несоответствии претендента требованиям, установленными настоящим Порядком и (или) решение об отказе в</w:t>
      </w:r>
      <w:r w:rsidR="00BE101D" w:rsidRPr="003420B7">
        <w:rPr>
          <w:sz w:val="26"/>
          <w:szCs w:val="26"/>
        </w:rPr>
        <w:t xml:space="preserve"> заключении Соглашения </w:t>
      </w:r>
      <w:r w:rsidRPr="003420B7">
        <w:rPr>
          <w:sz w:val="26"/>
          <w:szCs w:val="26"/>
        </w:rPr>
        <w:t>принимается по следующим основаниям:</w:t>
      </w:r>
    </w:p>
    <w:p w14:paraId="391894AA" w14:textId="07800E07" w:rsidR="00F34F57" w:rsidRPr="003420B7" w:rsidRDefault="00010744" w:rsidP="005F54D9">
      <w:pPr>
        <w:autoSpaceDE w:val="0"/>
        <w:autoSpaceDN w:val="0"/>
        <w:adjustRightInd w:val="0"/>
        <w:spacing w:after="0" w:line="240" w:lineRule="auto"/>
        <w:ind w:firstLine="540"/>
        <w:jc w:val="both"/>
        <w:rPr>
          <w:sz w:val="26"/>
          <w:szCs w:val="26"/>
        </w:rPr>
      </w:pPr>
      <w:r w:rsidRPr="003420B7">
        <w:rPr>
          <w:sz w:val="26"/>
          <w:szCs w:val="26"/>
        </w:rPr>
        <w:t>1) несоответствие</w:t>
      </w:r>
      <w:r w:rsidR="005F54D9" w:rsidRPr="003420B7">
        <w:rPr>
          <w:sz w:val="26"/>
          <w:szCs w:val="26"/>
        </w:rPr>
        <w:t xml:space="preserve"> претендент</w:t>
      </w:r>
      <w:r w:rsidR="00F34F57" w:rsidRPr="003420B7">
        <w:rPr>
          <w:sz w:val="26"/>
          <w:szCs w:val="26"/>
        </w:rPr>
        <w:t>а</w:t>
      </w:r>
      <w:r w:rsidRPr="003420B7">
        <w:rPr>
          <w:sz w:val="26"/>
          <w:szCs w:val="26"/>
        </w:rPr>
        <w:t xml:space="preserve"> </w:t>
      </w:r>
      <w:r w:rsidR="005F54D9" w:rsidRPr="003420B7">
        <w:rPr>
          <w:sz w:val="26"/>
          <w:szCs w:val="26"/>
        </w:rPr>
        <w:t xml:space="preserve">требованиям, установленным пунктом 2.2. настоящего </w:t>
      </w:r>
      <w:r w:rsidR="00F34F57" w:rsidRPr="003420B7">
        <w:rPr>
          <w:sz w:val="26"/>
          <w:szCs w:val="26"/>
        </w:rPr>
        <w:t>Порядка;</w:t>
      </w:r>
    </w:p>
    <w:p w14:paraId="6C0321EE" w14:textId="7D0A9C98" w:rsidR="005F54D9" w:rsidRPr="003420B7" w:rsidRDefault="00F34F57" w:rsidP="005F54D9">
      <w:pPr>
        <w:autoSpaceDE w:val="0"/>
        <w:autoSpaceDN w:val="0"/>
        <w:adjustRightInd w:val="0"/>
        <w:spacing w:after="0" w:line="240" w:lineRule="auto"/>
        <w:ind w:firstLine="540"/>
        <w:jc w:val="both"/>
        <w:rPr>
          <w:sz w:val="26"/>
          <w:szCs w:val="26"/>
        </w:rPr>
      </w:pPr>
      <w:r w:rsidRPr="003420B7">
        <w:rPr>
          <w:sz w:val="26"/>
          <w:szCs w:val="26"/>
        </w:rPr>
        <w:t xml:space="preserve">2) несоответствие </w:t>
      </w:r>
      <w:r w:rsidR="00D64508" w:rsidRPr="003420B7">
        <w:rPr>
          <w:sz w:val="26"/>
          <w:szCs w:val="26"/>
        </w:rPr>
        <w:t>представленных претендентом заявки и документов требованным, установленным пунктом 2.4</w:t>
      </w:r>
      <w:r w:rsidRPr="003420B7">
        <w:rPr>
          <w:sz w:val="26"/>
          <w:szCs w:val="26"/>
        </w:rPr>
        <w:t xml:space="preserve">. настоящего </w:t>
      </w:r>
      <w:r w:rsidR="00D64508" w:rsidRPr="003420B7">
        <w:rPr>
          <w:sz w:val="26"/>
          <w:szCs w:val="26"/>
        </w:rPr>
        <w:t>Порядка,</w:t>
      </w:r>
      <w:r w:rsidR="005F54D9" w:rsidRPr="003420B7">
        <w:rPr>
          <w:sz w:val="26"/>
          <w:szCs w:val="26"/>
        </w:rPr>
        <w:t xml:space="preserve"> или непредоставление (предоставление не в полном объеме) указанных документов;</w:t>
      </w:r>
    </w:p>
    <w:p w14:paraId="4F398EC9" w14:textId="5C6A3626" w:rsidR="00010744" w:rsidRPr="003420B7" w:rsidRDefault="00D64508" w:rsidP="005F54D9">
      <w:pPr>
        <w:autoSpaceDE w:val="0"/>
        <w:autoSpaceDN w:val="0"/>
        <w:adjustRightInd w:val="0"/>
        <w:spacing w:after="0" w:line="240" w:lineRule="auto"/>
        <w:ind w:firstLine="540"/>
        <w:jc w:val="both"/>
        <w:rPr>
          <w:sz w:val="26"/>
          <w:szCs w:val="26"/>
        </w:rPr>
      </w:pPr>
      <w:r w:rsidRPr="003420B7">
        <w:rPr>
          <w:sz w:val="26"/>
          <w:szCs w:val="26"/>
        </w:rPr>
        <w:t>3</w:t>
      </w:r>
      <w:r w:rsidR="00010744" w:rsidRPr="003420B7">
        <w:rPr>
          <w:sz w:val="26"/>
          <w:szCs w:val="26"/>
        </w:rPr>
        <w:t>)  установление факта недостоверности, предоставленной</w:t>
      </w:r>
      <w:r w:rsidR="00F60133" w:rsidRPr="003420B7">
        <w:rPr>
          <w:sz w:val="26"/>
          <w:szCs w:val="26"/>
        </w:rPr>
        <w:t xml:space="preserve"> претендентом </w:t>
      </w:r>
      <w:r w:rsidR="005F54D9" w:rsidRPr="003420B7">
        <w:rPr>
          <w:sz w:val="26"/>
          <w:szCs w:val="26"/>
        </w:rPr>
        <w:t>информации.</w:t>
      </w:r>
    </w:p>
    <w:p w14:paraId="6E27A170" w14:textId="77777777" w:rsidR="005F54D9" w:rsidRPr="003420B7" w:rsidRDefault="005F54D9" w:rsidP="005F54D9">
      <w:pPr>
        <w:widowControl w:val="0"/>
        <w:autoSpaceDE w:val="0"/>
        <w:autoSpaceDN w:val="0"/>
        <w:adjustRightInd w:val="0"/>
        <w:spacing w:after="0" w:line="240" w:lineRule="auto"/>
        <w:ind w:firstLine="540"/>
        <w:jc w:val="both"/>
        <w:rPr>
          <w:sz w:val="26"/>
          <w:szCs w:val="26"/>
        </w:rPr>
      </w:pPr>
      <w:r w:rsidRPr="003420B7">
        <w:rPr>
          <w:sz w:val="26"/>
          <w:szCs w:val="26"/>
        </w:rPr>
        <w:t>2.1</w:t>
      </w:r>
      <w:r w:rsidR="000100F9" w:rsidRPr="003420B7">
        <w:rPr>
          <w:sz w:val="26"/>
          <w:szCs w:val="26"/>
        </w:rPr>
        <w:t>3</w:t>
      </w:r>
      <w:r w:rsidRPr="003420B7">
        <w:rPr>
          <w:sz w:val="26"/>
          <w:szCs w:val="26"/>
        </w:rPr>
        <w:t>. Заключение Комиссии о соответствии (несоответствии) претендента требованиям, установленными пунктом 2.2. настоящего Порядка,</w:t>
      </w:r>
      <w:r w:rsidR="004456E3" w:rsidRPr="003420B7">
        <w:rPr>
          <w:sz w:val="26"/>
          <w:szCs w:val="26"/>
        </w:rPr>
        <w:t xml:space="preserve"> и (или) решение о заключении (об отказе в заключении) Соглашения</w:t>
      </w:r>
      <w:r w:rsidRPr="003420B7">
        <w:rPr>
          <w:sz w:val="26"/>
          <w:szCs w:val="26"/>
        </w:rPr>
        <w:t xml:space="preserve"> оформляется протоколом в срок не более 5 рабочих дней с даты поступления документов в Комиссию.</w:t>
      </w:r>
    </w:p>
    <w:p w14:paraId="01693F86" w14:textId="77777777" w:rsidR="005F54D9" w:rsidRPr="003420B7" w:rsidRDefault="000100F9" w:rsidP="005F54D9">
      <w:pPr>
        <w:autoSpaceDE w:val="0"/>
        <w:autoSpaceDN w:val="0"/>
        <w:adjustRightInd w:val="0"/>
        <w:spacing w:after="0" w:line="240" w:lineRule="auto"/>
        <w:ind w:firstLine="540"/>
        <w:jc w:val="both"/>
        <w:rPr>
          <w:sz w:val="26"/>
          <w:szCs w:val="26"/>
        </w:rPr>
      </w:pPr>
      <w:r w:rsidRPr="003420B7">
        <w:rPr>
          <w:sz w:val="26"/>
          <w:szCs w:val="26"/>
        </w:rPr>
        <w:t>2.14</w:t>
      </w:r>
      <w:r w:rsidR="005F54D9" w:rsidRPr="003420B7">
        <w:rPr>
          <w:sz w:val="26"/>
          <w:szCs w:val="26"/>
        </w:rPr>
        <w:t>. В случае, если Комиссией, по результатам рассмотрения заявок и документов, принято решение о несоответствии претендента требованиям, установленными настоящим Порядком, и (или) принято решение об отказе в заключении Соглашения, Администрация направляет претенденту соответствующее мотивированное уведомление, в течение 5 рабочих дней со дня подготовки протокола Комиссии.</w:t>
      </w:r>
    </w:p>
    <w:p w14:paraId="3DB6B8A5" w14:textId="77777777" w:rsidR="005F54D9" w:rsidRPr="003420B7" w:rsidRDefault="005F54D9" w:rsidP="005F54D9">
      <w:pPr>
        <w:widowControl w:val="0"/>
        <w:autoSpaceDE w:val="0"/>
        <w:autoSpaceDN w:val="0"/>
        <w:adjustRightInd w:val="0"/>
        <w:spacing w:after="0" w:line="240" w:lineRule="auto"/>
        <w:ind w:firstLine="540"/>
        <w:jc w:val="both"/>
        <w:rPr>
          <w:sz w:val="26"/>
          <w:szCs w:val="26"/>
        </w:rPr>
      </w:pPr>
      <w:r w:rsidRPr="003420B7">
        <w:rPr>
          <w:sz w:val="26"/>
          <w:szCs w:val="26"/>
        </w:rPr>
        <w:t>2.1</w:t>
      </w:r>
      <w:r w:rsidR="000100F9" w:rsidRPr="003420B7">
        <w:rPr>
          <w:sz w:val="26"/>
          <w:szCs w:val="26"/>
        </w:rPr>
        <w:t>5</w:t>
      </w:r>
      <w:r w:rsidRPr="003420B7">
        <w:rPr>
          <w:sz w:val="26"/>
          <w:szCs w:val="26"/>
        </w:rPr>
        <w:t xml:space="preserve">. Претендент, в отношении которой принято решение об отказе в </w:t>
      </w:r>
      <w:r w:rsidR="008542F0" w:rsidRPr="003420B7">
        <w:rPr>
          <w:sz w:val="26"/>
          <w:szCs w:val="26"/>
        </w:rPr>
        <w:t xml:space="preserve">заключения Соглашения и </w:t>
      </w:r>
      <w:r w:rsidRPr="003420B7">
        <w:rPr>
          <w:sz w:val="26"/>
          <w:szCs w:val="26"/>
        </w:rPr>
        <w:t>предоставлении субсидии, вправе обратиться повторно после устранения выявленных недостатков.</w:t>
      </w:r>
    </w:p>
    <w:p w14:paraId="25D657ED" w14:textId="77777777" w:rsidR="005F54D9" w:rsidRPr="003420B7" w:rsidRDefault="005F54D9" w:rsidP="005F54D9">
      <w:pPr>
        <w:autoSpaceDE w:val="0"/>
        <w:autoSpaceDN w:val="0"/>
        <w:adjustRightInd w:val="0"/>
        <w:spacing w:after="0" w:line="240" w:lineRule="auto"/>
        <w:ind w:firstLine="540"/>
        <w:jc w:val="both"/>
        <w:rPr>
          <w:sz w:val="26"/>
          <w:szCs w:val="26"/>
        </w:rPr>
      </w:pPr>
      <w:r w:rsidRPr="003420B7">
        <w:rPr>
          <w:sz w:val="26"/>
          <w:szCs w:val="26"/>
        </w:rPr>
        <w:t>2.1</w:t>
      </w:r>
      <w:r w:rsidR="000100F9" w:rsidRPr="003420B7">
        <w:rPr>
          <w:sz w:val="26"/>
          <w:szCs w:val="26"/>
        </w:rPr>
        <w:t>6</w:t>
      </w:r>
      <w:r w:rsidRPr="003420B7">
        <w:rPr>
          <w:sz w:val="26"/>
          <w:szCs w:val="26"/>
        </w:rPr>
        <w:t xml:space="preserve">. На основании протокола Комиссии, </w:t>
      </w:r>
      <w:r w:rsidR="00041404" w:rsidRPr="003420B7">
        <w:rPr>
          <w:sz w:val="26"/>
          <w:szCs w:val="26"/>
        </w:rPr>
        <w:t>Главный распорядитель,</w:t>
      </w:r>
      <w:r w:rsidR="001B68D3" w:rsidRPr="003420B7">
        <w:rPr>
          <w:sz w:val="26"/>
          <w:szCs w:val="26"/>
        </w:rPr>
        <w:t xml:space="preserve"> в срок не более </w:t>
      </w:r>
      <w:r w:rsidRPr="003420B7">
        <w:rPr>
          <w:sz w:val="26"/>
          <w:szCs w:val="26"/>
        </w:rPr>
        <w:t xml:space="preserve">5 рабочих дней с даты подписания протокола, принимает решение о </w:t>
      </w:r>
      <w:r w:rsidR="008542F0" w:rsidRPr="003420B7">
        <w:rPr>
          <w:sz w:val="26"/>
          <w:szCs w:val="26"/>
        </w:rPr>
        <w:lastRenderedPageBreak/>
        <w:t>заключении Соглашений о предоставлении субсидии на возмещение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муниципального района «Корткеросский» и используемое для нужд отопления</w:t>
      </w:r>
      <w:r w:rsidRPr="003420B7">
        <w:rPr>
          <w:sz w:val="26"/>
          <w:szCs w:val="26"/>
        </w:rPr>
        <w:t>.</w:t>
      </w:r>
    </w:p>
    <w:p w14:paraId="2AF7F711" w14:textId="77777777" w:rsidR="004B0921" w:rsidRPr="003420B7" w:rsidRDefault="005F54D9" w:rsidP="004B0921">
      <w:pPr>
        <w:autoSpaceDE w:val="0"/>
        <w:autoSpaceDN w:val="0"/>
        <w:adjustRightInd w:val="0"/>
        <w:spacing w:after="0" w:line="240" w:lineRule="auto"/>
        <w:ind w:firstLine="540"/>
        <w:jc w:val="both"/>
        <w:rPr>
          <w:sz w:val="26"/>
          <w:szCs w:val="26"/>
        </w:rPr>
      </w:pPr>
      <w:r w:rsidRPr="003420B7">
        <w:rPr>
          <w:sz w:val="26"/>
          <w:szCs w:val="26"/>
        </w:rPr>
        <w:t xml:space="preserve">Решение </w:t>
      </w:r>
      <w:r w:rsidR="00041404" w:rsidRPr="003420B7">
        <w:rPr>
          <w:sz w:val="26"/>
          <w:szCs w:val="26"/>
        </w:rPr>
        <w:t>Главного распорядителя</w:t>
      </w:r>
      <w:r w:rsidRPr="003420B7">
        <w:rPr>
          <w:sz w:val="26"/>
          <w:szCs w:val="26"/>
        </w:rPr>
        <w:t xml:space="preserve"> о </w:t>
      </w:r>
      <w:r w:rsidR="008542F0" w:rsidRPr="003420B7">
        <w:rPr>
          <w:sz w:val="26"/>
          <w:szCs w:val="26"/>
        </w:rPr>
        <w:t>заключении Соглашений</w:t>
      </w:r>
      <w:r w:rsidRPr="003420B7">
        <w:rPr>
          <w:sz w:val="26"/>
          <w:szCs w:val="26"/>
        </w:rPr>
        <w:t xml:space="preserve"> оформляется постановлением администрации района.</w:t>
      </w:r>
    </w:p>
    <w:p w14:paraId="05CE0419" w14:textId="77777777" w:rsidR="005E099B" w:rsidRPr="003420B7" w:rsidRDefault="008542F0" w:rsidP="005E099B">
      <w:pPr>
        <w:autoSpaceDE w:val="0"/>
        <w:autoSpaceDN w:val="0"/>
        <w:adjustRightInd w:val="0"/>
        <w:spacing w:after="0" w:line="240" w:lineRule="auto"/>
        <w:ind w:firstLine="540"/>
        <w:jc w:val="both"/>
        <w:rPr>
          <w:sz w:val="26"/>
          <w:szCs w:val="26"/>
        </w:rPr>
      </w:pPr>
      <w:r w:rsidRPr="003420B7">
        <w:rPr>
          <w:sz w:val="26"/>
          <w:szCs w:val="26"/>
        </w:rPr>
        <w:t>2.1</w:t>
      </w:r>
      <w:r w:rsidR="000100F9" w:rsidRPr="003420B7">
        <w:rPr>
          <w:sz w:val="26"/>
          <w:szCs w:val="26"/>
        </w:rPr>
        <w:t>7</w:t>
      </w:r>
      <w:r w:rsidRPr="003420B7">
        <w:rPr>
          <w:sz w:val="26"/>
          <w:szCs w:val="26"/>
        </w:rPr>
        <w:t xml:space="preserve">. </w:t>
      </w:r>
      <w:r w:rsidR="005E099B" w:rsidRPr="003420B7">
        <w:rPr>
          <w:sz w:val="26"/>
          <w:szCs w:val="26"/>
        </w:rPr>
        <w:t>Срок подготовки Администрацией и направления получателю субсидии Соглашения</w:t>
      </w:r>
      <w:r w:rsidR="006E2276" w:rsidRPr="003420B7">
        <w:rPr>
          <w:sz w:val="26"/>
          <w:szCs w:val="26"/>
        </w:rPr>
        <w:t xml:space="preserve"> (дополнительное соглашение к Соглашению)</w:t>
      </w:r>
      <w:r w:rsidR="005E099B" w:rsidRPr="003420B7">
        <w:rPr>
          <w:sz w:val="26"/>
          <w:szCs w:val="26"/>
        </w:rPr>
        <w:t xml:space="preserve"> не может превышать 5 рабочих дней с даты</w:t>
      </w:r>
      <w:r w:rsidR="00536F92" w:rsidRPr="003420B7">
        <w:rPr>
          <w:sz w:val="26"/>
          <w:szCs w:val="26"/>
        </w:rPr>
        <w:t xml:space="preserve"> </w:t>
      </w:r>
      <w:r w:rsidR="00131BEB" w:rsidRPr="003420B7">
        <w:rPr>
          <w:sz w:val="26"/>
          <w:szCs w:val="26"/>
        </w:rPr>
        <w:t>подписания протокола</w:t>
      </w:r>
      <w:r w:rsidR="00536F92" w:rsidRPr="003420B7">
        <w:rPr>
          <w:sz w:val="26"/>
          <w:szCs w:val="26"/>
        </w:rPr>
        <w:t>.</w:t>
      </w:r>
    </w:p>
    <w:p w14:paraId="4B7FDA0B" w14:textId="77777777" w:rsidR="005E099B" w:rsidRPr="003420B7" w:rsidRDefault="005E099B" w:rsidP="005E099B">
      <w:pPr>
        <w:autoSpaceDE w:val="0"/>
        <w:autoSpaceDN w:val="0"/>
        <w:adjustRightInd w:val="0"/>
        <w:spacing w:after="0" w:line="240" w:lineRule="auto"/>
        <w:ind w:firstLine="540"/>
        <w:jc w:val="both"/>
        <w:rPr>
          <w:sz w:val="26"/>
          <w:szCs w:val="26"/>
        </w:rPr>
      </w:pPr>
      <w:r w:rsidRPr="003420B7">
        <w:rPr>
          <w:sz w:val="26"/>
          <w:szCs w:val="26"/>
        </w:rPr>
        <w:t>Получатель субсидии</w:t>
      </w:r>
      <w:r w:rsidR="00B63DBF" w:rsidRPr="003420B7">
        <w:rPr>
          <w:sz w:val="26"/>
          <w:szCs w:val="26"/>
        </w:rPr>
        <w:t>,</w:t>
      </w:r>
      <w:r w:rsidRPr="003420B7">
        <w:rPr>
          <w:sz w:val="26"/>
          <w:szCs w:val="26"/>
        </w:rPr>
        <w:t xml:space="preserve"> в срок не позднее 5 рабочих дней с даты получения Соглашения</w:t>
      </w:r>
      <w:r w:rsidR="00E64AA7" w:rsidRPr="003420B7">
        <w:rPr>
          <w:sz w:val="26"/>
          <w:szCs w:val="26"/>
        </w:rPr>
        <w:t xml:space="preserve"> (дополнительного соглашения)</w:t>
      </w:r>
      <w:r w:rsidR="00B63DBF" w:rsidRPr="003420B7">
        <w:rPr>
          <w:sz w:val="26"/>
          <w:szCs w:val="26"/>
        </w:rPr>
        <w:t>,</w:t>
      </w:r>
      <w:r w:rsidRPr="003420B7">
        <w:rPr>
          <w:sz w:val="26"/>
          <w:szCs w:val="26"/>
        </w:rPr>
        <w:t xml:space="preserve"> рассматривает</w:t>
      </w:r>
      <w:r w:rsidR="00B63DBF" w:rsidRPr="003420B7">
        <w:rPr>
          <w:sz w:val="26"/>
          <w:szCs w:val="26"/>
        </w:rPr>
        <w:t xml:space="preserve"> его</w:t>
      </w:r>
      <w:r w:rsidRPr="003420B7">
        <w:rPr>
          <w:sz w:val="26"/>
          <w:szCs w:val="26"/>
        </w:rPr>
        <w:t xml:space="preserve"> и направляет подписанное в 2 экземплярах</w:t>
      </w:r>
      <w:r w:rsidR="00E64AA7" w:rsidRPr="003420B7">
        <w:rPr>
          <w:sz w:val="26"/>
          <w:szCs w:val="26"/>
        </w:rPr>
        <w:t>,</w:t>
      </w:r>
      <w:r w:rsidRPr="003420B7">
        <w:rPr>
          <w:sz w:val="26"/>
          <w:szCs w:val="26"/>
        </w:rPr>
        <w:t xml:space="preserve"> в адрес Администрации.</w:t>
      </w:r>
    </w:p>
    <w:p w14:paraId="02DCC339" w14:textId="77777777" w:rsidR="005E099B" w:rsidRPr="003420B7" w:rsidRDefault="003176DE" w:rsidP="005E099B">
      <w:pPr>
        <w:autoSpaceDE w:val="0"/>
        <w:autoSpaceDN w:val="0"/>
        <w:adjustRightInd w:val="0"/>
        <w:spacing w:after="0" w:line="240" w:lineRule="auto"/>
        <w:ind w:firstLine="567"/>
        <w:jc w:val="both"/>
        <w:rPr>
          <w:sz w:val="26"/>
          <w:szCs w:val="26"/>
        </w:rPr>
      </w:pPr>
      <w:r w:rsidRPr="003420B7">
        <w:rPr>
          <w:sz w:val="26"/>
          <w:szCs w:val="26"/>
        </w:rPr>
        <w:t>2.1</w:t>
      </w:r>
      <w:r w:rsidR="000100F9" w:rsidRPr="003420B7">
        <w:rPr>
          <w:sz w:val="26"/>
          <w:szCs w:val="26"/>
        </w:rPr>
        <w:t>8</w:t>
      </w:r>
      <w:r w:rsidR="005E099B" w:rsidRPr="003420B7">
        <w:rPr>
          <w:sz w:val="26"/>
          <w:szCs w:val="26"/>
        </w:rPr>
        <w:t>. В случае не подписания получателем субсидии Соглашения</w:t>
      </w:r>
      <w:r w:rsidR="00D13EF3" w:rsidRPr="003420B7">
        <w:rPr>
          <w:sz w:val="26"/>
          <w:szCs w:val="26"/>
        </w:rPr>
        <w:t xml:space="preserve"> (дополнительного соглашения)</w:t>
      </w:r>
      <w:r w:rsidR="005E099B" w:rsidRPr="003420B7">
        <w:rPr>
          <w:sz w:val="26"/>
          <w:szCs w:val="26"/>
        </w:rPr>
        <w:t xml:space="preserve"> в срок, установленный в пункте 2.1</w:t>
      </w:r>
      <w:r w:rsidR="000100F9" w:rsidRPr="003420B7">
        <w:rPr>
          <w:sz w:val="26"/>
          <w:szCs w:val="26"/>
        </w:rPr>
        <w:t>7</w:t>
      </w:r>
      <w:r w:rsidR="005E099B" w:rsidRPr="003420B7">
        <w:rPr>
          <w:sz w:val="26"/>
          <w:szCs w:val="26"/>
        </w:rPr>
        <w:t xml:space="preserve">. настоящего Порядка, Администрация в течение 3 рабочих дней со дня истечения указанного срока принимает решение о признании получателя субсидии уклонившимся от заключения Соглашения </w:t>
      </w:r>
      <w:r w:rsidR="00D13EF3" w:rsidRPr="003420B7">
        <w:rPr>
          <w:sz w:val="26"/>
          <w:szCs w:val="26"/>
        </w:rPr>
        <w:t xml:space="preserve">(дополнительного соглашения) </w:t>
      </w:r>
      <w:r w:rsidR="005E099B" w:rsidRPr="003420B7">
        <w:rPr>
          <w:sz w:val="26"/>
          <w:szCs w:val="26"/>
        </w:rPr>
        <w:t>и направляет ему уведомление о принятом решении с обоснованием его принятия.</w:t>
      </w:r>
    </w:p>
    <w:p w14:paraId="6A3A1268" w14:textId="77777777" w:rsidR="003176DE" w:rsidRPr="003420B7" w:rsidRDefault="000100F9" w:rsidP="005E099B">
      <w:pPr>
        <w:autoSpaceDE w:val="0"/>
        <w:autoSpaceDN w:val="0"/>
        <w:adjustRightInd w:val="0"/>
        <w:spacing w:after="0" w:line="240" w:lineRule="auto"/>
        <w:ind w:firstLine="567"/>
        <w:jc w:val="both"/>
        <w:rPr>
          <w:sz w:val="26"/>
          <w:szCs w:val="26"/>
        </w:rPr>
      </w:pPr>
      <w:r w:rsidRPr="003420B7">
        <w:rPr>
          <w:sz w:val="26"/>
          <w:szCs w:val="26"/>
        </w:rPr>
        <w:t>2.19</w:t>
      </w:r>
      <w:r w:rsidR="003176DE" w:rsidRPr="003420B7">
        <w:rPr>
          <w:sz w:val="26"/>
          <w:szCs w:val="26"/>
        </w:rPr>
        <w:t>. Соглашение (дополнительное соглашение к Соглашению) заключается в пределах бюджетных ассигнований, предусмотренных в бюджете муниципального образования муниципального района «Корткеросский» на текущий финансовый год и лимитов бюджетных обязательств, доведенных в установленном порядке до главного распорядителя, как получателя бюджетных средств на цели, указанные в пункте 1.3. настоящего Порядка, за счет поступающих субвенций из республиканского бюджета Республики Коми.</w:t>
      </w:r>
    </w:p>
    <w:p w14:paraId="50E12288" w14:textId="77777777" w:rsidR="005E72C3" w:rsidRPr="003420B7" w:rsidRDefault="005E72C3" w:rsidP="005E72C3">
      <w:pPr>
        <w:autoSpaceDE w:val="0"/>
        <w:autoSpaceDN w:val="0"/>
        <w:adjustRightInd w:val="0"/>
        <w:spacing w:after="0" w:line="240" w:lineRule="auto"/>
        <w:ind w:firstLine="540"/>
        <w:jc w:val="both"/>
        <w:rPr>
          <w:sz w:val="26"/>
          <w:szCs w:val="26"/>
        </w:rPr>
      </w:pPr>
      <w:r w:rsidRPr="003420B7">
        <w:rPr>
          <w:sz w:val="26"/>
          <w:szCs w:val="26"/>
        </w:rPr>
        <w:t>2.2</w:t>
      </w:r>
      <w:r w:rsidR="000100F9" w:rsidRPr="003420B7">
        <w:rPr>
          <w:sz w:val="26"/>
          <w:szCs w:val="26"/>
        </w:rPr>
        <w:t>0</w:t>
      </w:r>
      <w:r w:rsidRPr="003420B7">
        <w:rPr>
          <w:sz w:val="26"/>
          <w:szCs w:val="26"/>
        </w:rPr>
        <w:t>. Условиями для предоставления субсидии, включаемыми в Соглашение о предоставлении субсидии, являются:</w:t>
      </w:r>
    </w:p>
    <w:p w14:paraId="67F6AAD3" w14:textId="77777777" w:rsidR="005E72C3" w:rsidRPr="003420B7" w:rsidRDefault="005E72C3" w:rsidP="005E72C3">
      <w:pPr>
        <w:autoSpaceDE w:val="0"/>
        <w:autoSpaceDN w:val="0"/>
        <w:adjustRightInd w:val="0"/>
        <w:spacing w:after="0" w:line="240" w:lineRule="auto"/>
        <w:ind w:firstLine="540"/>
        <w:jc w:val="both"/>
        <w:rPr>
          <w:sz w:val="26"/>
          <w:szCs w:val="26"/>
        </w:rPr>
      </w:pPr>
      <w:r w:rsidRPr="003420B7">
        <w:rPr>
          <w:sz w:val="26"/>
          <w:szCs w:val="26"/>
        </w:rPr>
        <w:t>-согласие организации на осуществление в отношении него проверки Администрацией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порядка и условий предоставления субсидии в соответствии со статьями 268.1 и 269.2 Бюджетного кодекса Российской Федерации;</w:t>
      </w:r>
    </w:p>
    <w:p w14:paraId="7D043E4F" w14:textId="77777777" w:rsidR="005E72C3" w:rsidRPr="003420B7" w:rsidRDefault="005E72C3" w:rsidP="005E72C3">
      <w:pPr>
        <w:autoSpaceDE w:val="0"/>
        <w:autoSpaceDN w:val="0"/>
        <w:adjustRightInd w:val="0"/>
        <w:spacing w:after="0" w:line="240" w:lineRule="auto"/>
        <w:ind w:firstLine="540"/>
        <w:jc w:val="both"/>
        <w:rPr>
          <w:sz w:val="26"/>
          <w:szCs w:val="26"/>
        </w:rPr>
      </w:pPr>
      <w:r w:rsidRPr="003420B7">
        <w:rPr>
          <w:sz w:val="26"/>
          <w:szCs w:val="26"/>
        </w:rPr>
        <w:t>- плановые значения результатов предоставления субсидий, их характеристик (показателей, необходимых для оценки достижения результатов предоставления субсидий) и показателей деятельности, установленных соответствующими Порядками предоставления субсидий на соответствующий финансовый год (далее соответственно - результаты, характеристики) с указанием необходимости (отсутствия необходимости) проведения мониторинга достижения результатов;</w:t>
      </w:r>
    </w:p>
    <w:p w14:paraId="26D75EDA" w14:textId="77777777" w:rsidR="005E72C3" w:rsidRPr="003420B7" w:rsidRDefault="005E72C3" w:rsidP="005E72C3">
      <w:pPr>
        <w:autoSpaceDE w:val="0"/>
        <w:autoSpaceDN w:val="0"/>
        <w:adjustRightInd w:val="0"/>
        <w:spacing w:after="0" w:line="240" w:lineRule="auto"/>
        <w:ind w:firstLine="540"/>
        <w:jc w:val="both"/>
        <w:rPr>
          <w:sz w:val="26"/>
          <w:szCs w:val="26"/>
        </w:rPr>
      </w:pPr>
      <w:r w:rsidRPr="003420B7">
        <w:rPr>
          <w:sz w:val="26"/>
          <w:szCs w:val="26"/>
        </w:rPr>
        <w:t>- порядок, формы и сроки представления отчетов, устанавливаемых Администрацией;</w:t>
      </w:r>
    </w:p>
    <w:p w14:paraId="2F5E984E" w14:textId="586411B4" w:rsidR="005E72C3" w:rsidRPr="003420B7" w:rsidRDefault="005E72C3" w:rsidP="005E72C3">
      <w:pPr>
        <w:autoSpaceDE w:val="0"/>
        <w:autoSpaceDN w:val="0"/>
        <w:adjustRightInd w:val="0"/>
        <w:spacing w:after="0" w:line="240" w:lineRule="auto"/>
        <w:ind w:firstLine="540"/>
        <w:jc w:val="both"/>
        <w:rPr>
          <w:sz w:val="26"/>
          <w:szCs w:val="26"/>
        </w:rPr>
      </w:pPr>
      <w:r w:rsidRPr="003420B7">
        <w:rPr>
          <w:sz w:val="26"/>
          <w:szCs w:val="26"/>
        </w:rPr>
        <w:t>- условие о согласовании новых условий соглашения или о расторжении соглашения при недостижени</w:t>
      </w:r>
      <w:r w:rsidR="00F1796A" w:rsidRPr="003420B7">
        <w:rPr>
          <w:sz w:val="26"/>
          <w:szCs w:val="26"/>
        </w:rPr>
        <w:t>и</w:t>
      </w:r>
      <w:r w:rsidRPr="003420B7">
        <w:rPr>
          <w:sz w:val="26"/>
          <w:szCs w:val="26"/>
        </w:rPr>
        <w:t xml:space="preserve"> согласия по новым условиям</w:t>
      </w:r>
      <w:r w:rsidR="00D64508" w:rsidRPr="003420B7">
        <w:rPr>
          <w:sz w:val="26"/>
          <w:szCs w:val="26"/>
        </w:rPr>
        <w:t>,</w:t>
      </w:r>
      <w:r w:rsidRPr="003420B7">
        <w:rPr>
          <w:sz w:val="26"/>
          <w:szCs w:val="26"/>
        </w:rPr>
        <w:t xml:space="preserve"> в случае уменьшения Администрации ранее доведенных лимитов бюджетных обязательств</w:t>
      </w:r>
      <w:r w:rsidR="00D64508" w:rsidRPr="003420B7">
        <w:rPr>
          <w:sz w:val="26"/>
          <w:szCs w:val="26"/>
        </w:rPr>
        <w:t>,</w:t>
      </w:r>
      <w:r w:rsidRPr="003420B7">
        <w:rPr>
          <w:sz w:val="26"/>
          <w:szCs w:val="26"/>
        </w:rPr>
        <w:t xml:space="preserve"> </w:t>
      </w:r>
      <w:r w:rsidR="00D64508" w:rsidRPr="003420B7">
        <w:rPr>
          <w:sz w:val="26"/>
          <w:szCs w:val="26"/>
        </w:rPr>
        <w:t>предоставления</w:t>
      </w:r>
      <w:r w:rsidRPr="003420B7">
        <w:rPr>
          <w:sz w:val="26"/>
          <w:szCs w:val="26"/>
        </w:rPr>
        <w:t xml:space="preserve"> субсидии.</w:t>
      </w:r>
    </w:p>
    <w:p w14:paraId="5B05AA46" w14:textId="77777777" w:rsidR="006E2276" w:rsidRPr="003420B7" w:rsidRDefault="006E2276" w:rsidP="006E2276">
      <w:pPr>
        <w:autoSpaceDE w:val="0"/>
        <w:autoSpaceDN w:val="0"/>
        <w:adjustRightInd w:val="0"/>
        <w:spacing w:after="0" w:line="240" w:lineRule="auto"/>
        <w:ind w:firstLine="540"/>
        <w:jc w:val="both"/>
        <w:rPr>
          <w:sz w:val="26"/>
          <w:szCs w:val="26"/>
        </w:rPr>
      </w:pPr>
      <w:r w:rsidRPr="003420B7">
        <w:rPr>
          <w:sz w:val="26"/>
          <w:szCs w:val="26"/>
        </w:rPr>
        <w:t>2.2</w:t>
      </w:r>
      <w:r w:rsidR="000100F9" w:rsidRPr="003420B7">
        <w:rPr>
          <w:sz w:val="26"/>
          <w:szCs w:val="26"/>
        </w:rPr>
        <w:t>1</w:t>
      </w:r>
      <w:r w:rsidRPr="003420B7">
        <w:rPr>
          <w:sz w:val="26"/>
          <w:szCs w:val="26"/>
        </w:rPr>
        <w:t>. Предельный размер субсидии, в рамках Соглашения, не может превышать утверждённые лимиты бюджетных обязательств на текущий финансовый год на цели, указанные в пункте 1.3. настоящего Порядка, и рассчитывается по формуле:</w:t>
      </w:r>
    </w:p>
    <w:p w14:paraId="03621347" w14:textId="77777777" w:rsidR="006E2276" w:rsidRPr="003420B7" w:rsidRDefault="006E2276" w:rsidP="006E2276">
      <w:pPr>
        <w:pStyle w:val="ConsPlusNormal"/>
        <w:ind w:firstLine="540"/>
        <w:jc w:val="both"/>
        <w:rPr>
          <w:sz w:val="26"/>
          <w:szCs w:val="26"/>
        </w:rPr>
      </w:pPr>
    </w:p>
    <w:p w14:paraId="648A4815" w14:textId="77777777" w:rsidR="006E2276" w:rsidRPr="003420B7" w:rsidRDefault="006E2276" w:rsidP="003420B7">
      <w:pPr>
        <w:pStyle w:val="ConsPlusNormal"/>
        <w:ind w:firstLine="540"/>
        <w:jc w:val="center"/>
        <w:rPr>
          <w:sz w:val="26"/>
          <w:szCs w:val="26"/>
        </w:rPr>
      </w:pPr>
      <w:r w:rsidRPr="003420B7">
        <w:rPr>
          <w:sz w:val="26"/>
          <w:szCs w:val="26"/>
        </w:rPr>
        <w:lastRenderedPageBreak/>
        <w:t>Sn = Vn x (C1 - C2), (1)</w:t>
      </w:r>
    </w:p>
    <w:p w14:paraId="27FC3DCC" w14:textId="77777777" w:rsidR="006E2276" w:rsidRPr="003420B7" w:rsidRDefault="006E2276" w:rsidP="006E2276">
      <w:pPr>
        <w:pStyle w:val="ConsPlusNormal"/>
        <w:rPr>
          <w:sz w:val="26"/>
          <w:szCs w:val="26"/>
        </w:rPr>
      </w:pPr>
    </w:p>
    <w:p w14:paraId="12DB91BB" w14:textId="77777777" w:rsidR="006E2276" w:rsidRPr="003420B7" w:rsidRDefault="006E2276" w:rsidP="006E2276">
      <w:pPr>
        <w:pStyle w:val="ConsPlusNormal"/>
        <w:ind w:firstLine="540"/>
        <w:jc w:val="both"/>
        <w:rPr>
          <w:sz w:val="26"/>
          <w:szCs w:val="26"/>
        </w:rPr>
      </w:pPr>
      <w:r w:rsidRPr="003420B7">
        <w:rPr>
          <w:sz w:val="26"/>
          <w:szCs w:val="26"/>
        </w:rPr>
        <w:t>где Sn - плановые недополученные доходы n-поставщика топлива твердого, возникающие в результате государственного регулирования цен на топливо твердое, руб.;</w:t>
      </w:r>
    </w:p>
    <w:p w14:paraId="0C726583" w14:textId="77777777" w:rsidR="006E2276" w:rsidRPr="003420B7" w:rsidRDefault="006E2276" w:rsidP="006E2276">
      <w:pPr>
        <w:pStyle w:val="ConsPlusNormal"/>
        <w:ind w:firstLine="540"/>
        <w:jc w:val="both"/>
        <w:rPr>
          <w:sz w:val="26"/>
          <w:szCs w:val="26"/>
        </w:rPr>
      </w:pPr>
      <w:r w:rsidRPr="003420B7">
        <w:rPr>
          <w:sz w:val="26"/>
          <w:szCs w:val="26"/>
        </w:rPr>
        <w:t>Vn - плановый объем отпуска гражданам, проживающим в домах с печным отоплением на территории муниципального образования муниципального района «Корткеросский», топлива твердого n-поставщиком топлива твердого в соответствии с заявлением о предоставлении субсидии, плот. куб.м (тонн) и не может не может превышать объем отпуска,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 Республики Коми для n-поставщика топлива твердого, руб./плот. куб.м (руб./тонн) за соответствующий период;</w:t>
      </w:r>
    </w:p>
    <w:p w14:paraId="1BAD1D5F" w14:textId="77777777" w:rsidR="006E2276" w:rsidRPr="003420B7" w:rsidRDefault="006E2276" w:rsidP="006E2276">
      <w:pPr>
        <w:pStyle w:val="ConsPlusNormal"/>
        <w:ind w:firstLine="540"/>
        <w:jc w:val="both"/>
        <w:rPr>
          <w:sz w:val="26"/>
          <w:szCs w:val="26"/>
        </w:rPr>
      </w:pPr>
      <w:r w:rsidRPr="003420B7">
        <w:rPr>
          <w:sz w:val="26"/>
          <w:szCs w:val="26"/>
        </w:rPr>
        <w:t>C1 - экономически обоснованный расчет цены на реализуемое населению топливо твердое, осуществленный уполномоченным Правительством Республики Коми органом исполнительной власти Республики Коми для n-поставщика топлива твердого, руб./плот. куб.м (руб./тонн);</w:t>
      </w:r>
    </w:p>
    <w:p w14:paraId="5B4C83A0" w14:textId="77777777" w:rsidR="006E2276" w:rsidRPr="003420B7" w:rsidRDefault="006E2276" w:rsidP="006E2276">
      <w:pPr>
        <w:pStyle w:val="ConsPlusNormal"/>
        <w:ind w:firstLine="540"/>
        <w:jc w:val="both"/>
        <w:rPr>
          <w:sz w:val="26"/>
          <w:szCs w:val="26"/>
        </w:rPr>
      </w:pPr>
      <w:r w:rsidRPr="003420B7">
        <w:rPr>
          <w:sz w:val="26"/>
          <w:szCs w:val="26"/>
        </w:rPr>
        <w:t>C2 - предельная максимальная розничная цена на топливо твердое, установленная Правительством Республики Коми, руб./плот. куб.м (руб./тонн).</w:t>
      </w:r>
    </w:p>
    <w:p w14:paraId="21628138" w14:textId="77777777" w:rsidR="006E2276" w:rsidRPr="003420B7" w:rsidRDefault="006E2276" w:rsidP="006E2276">
      <w:pPr>
        <w:pStyle w:val="ConsPlusNormal"/>
        <w:ind w:firstLine="540"/>
        <w:jc w:val="both"/>
        <w:rPr>
          <w:sz w:val="26"/>
          <w:szCs w:val="26"/>
        </w:rPr>
      </w:pPr>
      <w:r w:rsidRPr="003420B7">
        <w:rPr>
          <w:sz w:val="26"/>
          <w:szCs w:val="26"/>
        </w:rPr>
        <w:t>Расчеты осуществляются по каждому виду (категории) топлива отдельно.</w:t>
      </w:r>
    </w:p>
    <w:p w14:paraId="5B0410FE" w14:textId="77777777" w:rsidR="006E2276" w:rsidRPr="003420B7" w:rsidRDefault="006E2276" w:rsidP="006E2276">
      <w:pPr>
        <w:pStyle w:val="ConsPlusNormal"/>
        <w:ind w:firstLine="540"/>
        <w:jc w:val="both"/>
        <w:rPr>
          <w:sz w:val="26"/>
          <w:szCs w:val="26"/>
        </w:rPr>
      </w:pPr>
      <w:r w:rsidRPr="003420B7">
        <w:rPr>
          <w:sz w:val="26"/>
          <w:szCs w:val="26"/>
        </w:rPr>
        <w:t>2.2</w:t>
      </w:r>
      <w:r w:rsidR="000100F9" w:rsidRPr="003420B7">
        <w:rPr>
          <w:sz w:val="26"/>
          <w:szCs w:val="26"/>
        </w:rPr>
        <w:t>2</w:t>
      </w:r>
      <w:r w:rsidRPr="003420B7">
        <w:rPr>
          <w:sz w:val="26"/>
          <w:szCs w:val="26"/>
        </w:rPr>
        <w:t>. Предельный размер субсидии в рамках Соглашения</w:t>
      </w:r>
      <w:r w:rsidR="00D447BF" w:rsidRPr="003420B7">
        <w:rPr>
          <w:sz w:val="26"/>
          <w:szCs w:val="26"/>
        </w:rPr>
        <w:t xml:space="preserve"> не может превышать утвержденные лимиты бюджетных обязательств на текущий финансовый год на цели, указанные в пункте 1.3. настоящего Порядка и</w:t>
      </w:r>
      <w:r w:rsidRPr="003420B7">
        <w:rPr>
          <w:sz w:val="26"/>
          <w:szCs w:val="26"/>
        </w:rPr>
        <w:t xml:space="preserve"> подлежит изменению:</w:t>
      </w:r>
    </w:p>
    <w:p w14:paraId="460CBD56" w14:textId="77777777" w:rsidR="006E2276" w:rsidRPr="003420B7" w:rsidRDefault="006E2276" w:rsidP="003176DE">
      <w:pPr>
        <w:pStyle w:val="ConsPlusNormal"/>
        <w:ind w:firstLine="540"/>
        <w:jc w:val="both"/>
        <w:rPr>
          <w:sz w:val="26"/>
          <w:szCs w:val="26"/>
        </w:rPr>
      </w:pPr>
      <w:r w:rsidRPr="003420B7">
        <w:rPr>
          <w:sz w:val="26"/>
          <w:szCs w:val="26"/>
        </w:rPr>
        <w:t>1) при уменьшении ранее доведенных лимитов. Размер субсидии i-получателя субсидии сокращается пропорционально остатку неисполненных обязательств по Соглашению;</w:t>
      </w:r>
    </w:p>
    <w:p w14:paraId="71C856A5" w14:textId="77777777" w:rsidR="00D447BF" w:rsidRPr="003420B7" w:rsidRDefault="006E2276" w:rsidP="00D447BF">
      <w:pPr>
        <w:pStyle w:val="ConsPlusNormal"/>
        <w:ind w:firstLine="540"/>
        <w:jc w:val="both"/>
        <w:rPr>
          <w:sz w:val="26"/>
          <w:szCs w:val="26"/>
        </w:rPr>
      </w:pPr>
      <w:r w:rsidRPr="003420B7">
        <w:rPr>
          <w:sz w:val="26"/>
          <w:szCs w:val="26"/>
        </w:rPr>
        <w:t>2) при увеличении (уменьшении) размера потребности поставщика топлива твердого в субсидии.</w:t>
      </w:r>
      <w:r w:rsidR="003176DE" w:rsidRPr="003420B7">
        <w:rPr>
          <w:sz w:val="26"/>
          <w:szCs w:val="26"/>
        </w:rPr>
        <w:t xml:space="preserve"> </w:t>
      </w:r>
    </w:p>
    <w:p w14:paraId="2DB0DFF1" w14:textId="77777777" w:rsidR="005E72C3" w:rsidRPr="003420B7" w:rsidRDefault="005E72C3" w:rsidP="005E72C3">
      <w:pPr>
        <w:pStyle w:val="ConsPlusNormal"/>
        <w:ind w:firstLine="540"/>
        <w:jc w:val="both"/>
        <w:rPr>
          <w:sz w:val="26"/>
          <w:szCs w:val="26"/>
        </w:rPr>
      </w:pPr>
      <w:r w:rsidRPr="003420B7">
        <w:rPr>
          <w:sz w:val="26"/>
          <w:szCs w:val="26"/>
        </w:rPr>
        <w:t>2.2</w:t>
      </w:r>
      <w:r w:rsidR="000100F9" w:rsidRPr="003420B7">
        <w:rPr>
          <w:sz w:val="26"/>
          <w:szCs w:val="26"/>
        </w:rPr>
        <w:t>3</w:t>
      </w:r>
      <w:r w:rsidRPr="003420B7">
        <w:rPr>
          <w:sz w:val="26"/>
          <w:szCs w:val="26"/>
        </w:rPr>
        <w:t xml:space="preserve">. В случае увеличения (уменьшения) размера потребности в субсидии, получатель субсидии представляет в Администрацию письменное заявление об увеличении (уменьшении) размера субсидии в произвольной форме с приложением уточненного расчета потребности, рассчитанной в соответствии с </w:t>
      </w:r>
      <w:r w:rsidRPr="003420B7">
        <w:rPr>
          <w:color w:val="0000FF"/>
          <w:sz w:val="26"/>
          <w:szCs w:val="26"/>
        </w:rPr>
        <w:t xml:space="preserve">пунктом </w:t>
      </w:r>
      <w:r w:rsidRPr="003420B7">
        <w:rPr>
          <w:sz w:val="26"/>
          <w:szCs w:val="26"/>
        </w:rPr>
        <w:t>2.2</w:t>
      </w:r>
      <w:r w:rsidR="000100F9" w:rsidRPr="003420B7">
        <w:rPr>
          <w:sz w:val="26"/>
          <w:szCs w:val="26"/>
        </w:rPr>
        <w:t>1</w:t>
      </w:r>
      <w:r w:rsidRPr="003420B7">
        <w:rPr>
          <w:sz w:val="26"/>
          <w:szCs w:val="26"/>
        </w:rPr>
        <w:t xml:space="preserve">. настоящего Порядка. При этом документы, предоставленные в соответствии с </w:t>
      </w:r>
      <w:r w:rsidRPr="003420B7">
        <w:rPr>
          <w:color w:val="0000FF"/>
          <w:sz w:val="26"/>
          <w:szCs w:val="26"/>
        </w:rPr>
        <w:t>пунктом 2.3</w:t>
      </w:r>
      <w:r w:rsidRPr="003420B7">
        <w:rPr>
          <w:sz w:val="26"/>
          <w:szCs w:val="26"/>
        </w:rPr>
        <w:t xml:space="preserve"> настоящего Порядка, повторно не предоставляются.</w:t>
      </w:r>
    </w:p>
    <w:p w14:paraId="758BFEE2" w14:textId="77777777" w:rsidR="005E72C3" w:rsidRPr="003420B7" w:rsidRDefault="005E72C3" w:rsidP="005E72C3">
      <w:pPr>
        <w:pStyle w:val="ConsPlusNormal"/>
        <w:ind w:firstLine="540"/>
        <w:jc w:val="both"/>
        <w:rPr>
          <w:sz w:val="26"/>
          <w:szCs w:val="26"/>
        </w:rPr>
      </w:pPr>
      <w:r w:rsidRPr="003420B7">
        <w:rPr>
          <w:sz w:val="26"/>
          <w:szCs w:val="26"/>
        </w:rPr>
        <w:t>Изменение размера субсидии, в рамках заключенного Соглашения, осуществляется в пределах бюджетных ассигнований, предусмотренных в бюджете муниципального образования муниципального района «Корткеросский» на текущий финансовый год и лимитов бюджетных обязательств, доведенных в установленном порядке до главного распорядителя.</w:t>
      </w:r>
    </w:p>
    <w:p w14:paraId="16BE183E" w14:textId="77777777" w:rsidR="006E2276" w:rsidRPr="003420B7" w:rsidRDefault="005E72C3" w:rsidP="008C4212">
      <w:pPr>
        <w:pStyle w:val="ConsPlusNormal"/>
        <w:ind w:firstLine="540"/>
        <w:jc w:val="both"/>
        <w:rPr>
          <w:sz w:val="26"/>
          <w:szCs w:val="26"/>
        </w:rPr>
      </w:pPr>
      <w:r w:rsidRPr="003420B7">
        <w:rPr>
          <w:sz w:val="26"/>
          <w:szCs w:val="26"/>
        </w:rPr>
        <w:t>2.2</w:t>
      </w:r>
      <w:r w:rsidR="000100F9" w:rsidRPr="003420B7">
        <w:rPr>
          <w:sz w:val="26"/>
          <w:szCs w:val="26"/>
        </w:rPr>
        <w:t>4</w:t>
      </w:r>
      <w:r w:rsidR="008C4212" w:rsidRPr="003420B7">
        <w:rPr>
          <w:sz w:val="26"/>
          <w:szCs w:val="26"/>
        </w:rPr>
        <w:t xml:space="preserve">. </w:t>
      </w:r>
      <w:r w:rsidR="006E2276" w:rsidRPr="003420B7">
        <w:rPr>
          <w:sz w:val="26"/>
          <w:szCs w:val="26"/>
        </w:rPr>
        <w:t>Дополнительное соглашение является неотъемлемой частью Соглашения, и заключаются в соответствии с типовой формой соглашения, утвержденной Управлением финансов Администрации в случаях:</w:t>
      </w:r>
    </w:p>
    <w:p w14:paraId="15B4CAFB" w14:textId="77777777" w:rsidR="006E2276" w:rsidRPr="003420B7" w:rsidRDefault="006E2276" w:rsidP="00B31125">
      <w:pPr>
        <w:autoSpaceDE w:val="0"/>
        <w:autoSpaceDN w:val="0"/>
        <w:adjustRightInd w:val="0"/>
        <w:spacing w:after="0" w:line="240" w:lineRule="auto"/>
        <w:ind w:firstLine="540"/>
        <w:jc w:val="both"/>
        <w:rPr>
          <w:sz w:val="26"/>
          <w:szCs w:val="26"/>
        </w:rPr>
      </w:pPr>
      <w:r w:rsidRPr="003420B7">
        <w:rPr>
          <w:sz w:val="26"/>
          <w:szCs w:val="26"/>
        </w:rPr>
        <w:t>1) расторжения Соглашения по соглашению сторон;</w:t>
      </w:r>
    </w:p>
    <w:p w14:paraId="53DBCB76" w14:textId="77777777" w:rsidR="006E2276" w:rsidRPr="003420B7" w:rsidRDefault="006E2276" w:rsidP="00B31125">
      <w:pPr>
        <w:autoSpaceDE w:val="0"/>
        <w:autoSpaceDN w:val="0"/>
        <w:adjustRightInd w:val="0"/>
        <w:spacing w:after="0" w:line="240" w:lineRule="auto"/>
        <w:ind w:firstLine="540"/>
        <w:jc w:val="both"/>
        <w:rPr>
          <w:sz w:val="26"/>
          <w:szCs w:val="26"/>
        </w:rPr>
      </w:pPr>
      <w:r w:rsidRPr="003420B7">
        <w:rPr>
          <w:sz w:val="26"/>
          <w:szCs w:val="26"/>
        </w:rPr>
        <w:t>2) изменения условий Соглашения по соглашению сторон;</w:t>
      </w:r>
    </w:p>
    <w:p w14:paraId="32194443" w14:textId="77777777" w:rsidR="006E2276" w:rsidRPr="003420B7" w:rsidRDefault="006E2276" w:rsidP="00B31125">
      <w:pPr>
        <w:autoSpaceDE w:val="0"/>
        <w:autoSpaceDN w:val="0"/>
        <w:adjustRightInd w:val="0"/>
        <w:spacing w:after="0" w:line="240" w:lineRule="auto"/>
        <w:ind w:firstLine="540"/>
        <w:jc w:val="both"/>
        <w:rPr>
          <w:sz w:val="26"/>
          <w:szCs w:val="26"/>
        </w:rPr>
      </w:pPr>
      <w:r w:rsidRPr="003420B7">
        <w:rPr>
          <w:sz w:val="26"/>
          <w:szCs w:val="26"/>
        </w:rPr>
        <w:t>3) реорганизации получателей субсидий - юридических лиц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14:paraId="0E5C8261" w14:textId="77777777" w:rsidR="006E2276" w:rsidRPr="003420B7" w:rsidRDefault="006E2276" w:rsidP="00B31125">
      <w:pPr>
        <w:autoSpaceDE w:val="0"/>
        <w:autoSpaceDN w:val="0"/>
        <w:adjustRightInd w:val="0"/>
        <w:spacing w:after="0" w:line="240" w:lineRule="auto"/>
        <w:ind w:firstLine="540"/>
        <w:jc w:val="both"/>
        <w:rPr>
          <w:sz w:val="26"/>
          <w:szCs w:val="26"/>
        </w:rPr>
      </w:pPr>
      <w:r w:rsidRPr="003420B7">
        <w:rPr>
          <w:sz w:val="26"/>
          <w:szCs w:val="26"/>
        </w:rPr>
        <w:t xml:space="preserve">4) реорганизации получателя субсидии, являющегося юридическим лицом, в форме разделения, выделения, а также при ликвидации получателя субсидии, </w:t>
      </w:r>
      <w:r w:rsidRPr="003420B7">
        <w:rPr>
          <w:sz w:val="26"/>
          <w:szCs w:val="26"/>
        </w:rPr>
        <w:lastRenderedPageBreak/>
        <w:t>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образования муниципального района «Корткеросский»;</w:t>
      </w:r>
    </w:p>
    <w:p w14:paraId="0E027405" w14:textId="77777777" w:rsidR="006E2276" w:rsidRPr="003420B7" w:rsidRDefault="006E2276" w:rsidP="00B31125">
      <w:pPr>
        <w:autoSpaceDE w:val="0"/>
        <w:autoSpaceDN w:val="0"/>
        <w:adjustRightInd w:val="0"/>
        <w:spacing w:after="0" w:line="240" w:lineRule="auto"/>
        <w:ind w:firstLine="540"/>
        <w:jc w:val="both"/>
        <w:rPr>
          <w:sz w:val="26"/>
          <w:szCs w:val="26"/>
        </w:rPr>
      </w:pPr>
      <w:r w:rsidRPr="003420B7">
        <w:rPr>
          <w:sz w:val="26"/>
          <w:szCs w:val="26"/>
        </w:rPr>
        <w:t xml:space="preserve">5) прекращения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0" w:history="1">
        <w:r w:rsidRPr="003420B7">
          <w:rPr>
            <w:sz w:val="26"/>
            <w:szCs w:val="26"/>
          </w:rPr>
          <w:t>абзацем вторым пункта 5 статьи 23</w:t>
        </w:r>
      </w:hyperlink>
      <w:r w:rsidRPr="003420B7">
        <w:rPr>
          <w:sz w:val="26"/>
          <w:szCs w:val="26"/>
        </w:rPr>
        <w:t xml:space="preserve"> Гражданского кодекса Российской Федерации, передающего свои права другому гражданину в соответствии со </w:t>
      </w:r>
      <w:hyperlink r:id="rId11" w:history="1">
        <w:r w:rsidRPr="003420B7">
          <w:rPr>
            <w:sz w:val="26"/>
            <w:szCs w:val="26"/>
          </w:rPr>
          <w:t>статьей 18</w:t>
        </w:r>
      </w:hyperlink>
      <w:r w:rsidRPr="003420B7">
        <w:rPr>
          <w:sz w:val="26"/>
          <w:szCs w:val="26"/>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0F29A0D0" w14:textId="77777777" w:rsidR="008C4212" w:rsidRPr="003420B7" w:rsidRDefault="008C4212" w:rsidP="00B31125">
      <w:pPr>
        <w:autoSpaceDE w:val="0"/>
        <w:autoSpaceDN w:val="0"/>
        <w:adjustRightInd w:val="0"/>
        <w:spacing w:after="0" w:line="240" w:lineRule="auto"/>
        <w:ind w:firstLine="540"/>
        <w:jc w:val="both"/>
        <w:rPr>
          <w:sz w:val="26"/>
          <w:szCs w:val="26"/>
        </w:rPr>
      </w:pPr>
      <w:r w:rsidRPr="003420B7">
        <w:rPr>
          <w:sz w:val="26"/>
          <w:szCs w:val="26"/>
        </w:rPr>
        <w:t>2.2</w:t>
      </w:r>
      <w:r w:rsidR="000100F9" w:rsidRPr="003420B7">
        <w:rPr>
          <w:sz w:val="26"/>
          <w:szCs w:val="26"/>
        </w:rPr>
        <w:t>5</w:t>
      </w:r>
      <w:r w:rsidRPr="003420B7">
        <w:rPr>
          <w:sz w:val="26"/>
          <w:szCs w:val="26"/>
        </w:rPr>
        <w:t xml:space="preserve">. Заключение дополнительного соглашения к Соглашению осуществляется в порядке, установленном пунктами </w:t>
      </w:r>
      <w:hyperlink w:anchor="P94" w:history="1">
        <w:r w:rsidRPr="003420B7">
          <w:rPr>
            <w:sz w:val="26"/>
            <w:szCs w:val="26"/>
          </w:rPr>
          <w:t>2.</w:t>
        </w:r>
      </w:hyperlink>
      <w:r w:rsidRPr="003420B7">
        <w:rPr>
          <w:sz w:val="26"/>
          <w:szCs w:val="26"/>
        </w:rPr>
        <w:t>1</w:t>
      </w:r>
      <w:r w:rsidR="000100F9" w:rsidRPr="003420B7">
        <w:rPr>
          <w:sz w:val="26"/>
          <w:szCs w:val="26"/>
        </w:rPr>
        <w:t>7, 2.18 и 2.19</w:t>
      </w:r>
      <w:r w:rsidRPr="003420B7">
        <w:rPr>
          <w:sz w:val="26"/>
          <w:szCs w:val="26"/>
        </w:rPr>
        <w:t xml:space="preserve"> настоящего Порядка.</w:t>
      </w:r>
    </w:p>
    <w:p w14:paraId="4B0AF97E" w14:textId="77777777" w:rsidR="008C4212" w:rsidRPr="003420B7" w:rsidRDefault="008C4212" w:rsidP="008C4212">
      <w:pPr>
        <w:pStyle w:val="ConsPlusNormal"/>
        <w:ind w:firstLine="540"/>
        <w:jc w:val="both"/>
        <w:rPr>
          <w:sz w:val="26"/>
          <w:szCs w:val="26"/>
        </w:rPr>
      </w:pPr>
      <w:r w:rsidRPr="003420B7">
        <w:rPr>
          <w:sz w:val="26"/>
          <w:szCs w:val="26"/>
        </w:rPr>
        <w:t>2.2</w:t>
      </w:r>
      <w:r w:rsidR="000100F9" w:rsidRPr="003420B7">
        <w:rPr>
          <w:sz w:val="26"/>
          <w:szCs w:val="26"/>
        </w:rPr>
        <w:t>6</w:t>
      </w:r>
      <w:r w:rsidRPr="003420B7">
        <w:rPr>
          <w:sz w:val="26"/>
          <w:szCs w:val="26"/>
        </w:rPr>
        <w:t>. В случае отсутствия лимитов бюджетных обязательств, утвержденных решением о бюджете муниципального района «Корткеросский» на соответствующий финансовый год, а Комиссией принято решение о соответствии претендента требованиям настоящего Порядка, Администрация направляет претенденту мотивированное уведомление, в течение 5 рабочих дней со дня подготовки протокола Комиссии, о заключении Соглашения на право получения субсидии после увеличения лимитов бюджетных ассигнований, предусмотренных в бюджете муниципального образования муниципального района «Корткеросский» на текущий финансовый год, и доведения до главного распорядителя лимитов бюджетных обязательств, как получателя бюджетных средств на цели, указанные в пункте 1.3. настоящего Порядка.</w:t>
      </w:r>
    </w:p>
    <w:p w14:paraId="7F123DDF" w14:textId="77777777" w:rsidR="003C0BD6" w:rsidRPr="003420B7" w:rsidRDefault="008542F0" w:rsidP="005E7AB0">
      <w:pPr>
        <w:pStyle w:val="ConsPlusNormal"/>
        <w:ind w:firstLine="540"/>
        <w:jc w:val="both"/>
        <w:rPr>
          <w:sz w:val="26"/>
          <w:szCs w:val="26"/>
        </w:rPr>
      </w:pPr>
      <w:r w:rsidRPr="003420B7">
        <w:rPr>
          <w:sz w:val="26"/>
          <w:szCs w:val="26"/>
        </w:rPr>
        <w:t>2.</w:t>
      </w:r>
      <w:r w:rsidR="0027177A" w:rsidRPr="003420B7">
        <w:rPr>
          <w:sz w:val="26"/>
          <w:szCs w:val="26"/>
        </w:rPr>
        <w:t>2</w:t>
      </w:r>
      <w:r w:rsidR="000100F9" w:rsidRPr="003420B7">
        <w:rPr>
          <w:sz w:val="26"/>
          <w:szCs w:val="26"/>
        </w:rPr>
        <w:t>7</w:t>
      </w:r>
      <w:r w:rsidRPr="003420B7">
        <w:rPr>
          <w:sz w:val="26"/>
          <w:szCs w:val="26"/>
        </w:rPr>
        <w:t>.</w:t>
      </w:r>
      <w:bookmarkStart w:id="2" w:name="P66"/>
      <w:bookmarkStart w:id="3" w:name="P70"/>
      <w:bookmarkStart w:id="4" w:name="P77"/>
      <w:bookmarkEnd w:id="2"/>
      <w:bookmarkEnd w:id="3"/>
      <w:bookmarkEnd w:id="4"/>
      <w:r w:rsidR="003C0BD6" w:rsidRPr="003420B7">
        <w:rPr>
          <w:sz w:val="26"/>
          <w:szCs w:val="26"/>
        </w:rPr>
        <w:t xml:space="preserve"> Для получения субсидии получатели субсидии не позднее 5-го числа месяца, следующего за отчетным, представляют в Администрацию следующие документы:</w:t>
      </w:r>
    </w:p>
    <w:p w14:paraId="79DC91D0" w14:textId="77777777" w:rsidR="00A34205" w:rsidRPr="003420B7" w:rsidRDefault="00D95212" w:rsidP="00A34205">
      <w:pPr>
        <w:pStyle w:val="ConsPlusNormal"/>
        <w:ind w:firstLine="540"/>
        <w:jc w:val="both"/>
        <w:rPr>
          <w:sz w:val="26"/>
          <w:szCs w:val="26"/>
        </w:rPr>
      </w:pPr>
      <w:r w:rsidRPr="003420B7">
        <w:rPr>
          <w:sz w:val="26"/>
          <w:szCs w:val="26"/>
        </w:rPr>
        <w:t>1)</w:t>
      </w:r>
      <w:r w:rsidR="003C0BD6" w:rsidRPr="003420B7">
        <w:rPr>
          <w:sz w:val="26"/>
          <w:szCs w:val="26"/>
        </w:rPr>
        <w:t xml:space="preserve"> отчет о недополученных доходах, возникающих в результате государственного регулирования цен на топливо твердое, по форме согласно приложению 3</w:t>
      </w:r>
      <w:r w:rsidR="00A34205" w:rsidRPr="003420B7">
        <w:rPr>
          <w:sz w:val="26"/>
          <w:szCs w:val="26"/>
        </w:rPr>
        <w:t xml:space="preserve"> к настоящему Порядку.</w:t>
      </w:r>
    </w:p>
    <w:p w14:paraId="1DD2D7DE" w14:textId="77777777" w:rsidR="00A34205" w:rsidRPr="003420B7" w:rsidRDefault="00A34205" w:rsidP="00A34205">
      <w:pPr>
        <w:pStyle w:val="ConsPlusNormal"/>
        <w:ind w:firstLine="540"/>
        <w:jc w:val="both"/>
        <w:rPr>
          <w:sz w:val="26"/>
          <w:szCs w:val="26"/>
        </w:rPr>
      </w:pPr>
      <w:r w:rsidRPr="003420B7">
        <w:rPr>
          <w:sz w:val="26"/>
          <w:szCs w:val="26"/>
        </w:rPr>
        <w:t>Размер недополученных доходов определяется как произведение объема фактически отпущенного гражданам, проживающим в домах с печным отоплением на территории муниципального образования муниципального района «Корткеросский», топлива твердого на разницу между экономически обоснованной ценой и предельной максимальной розничной ценой</w:t>
      </w:r>
      <w:r w:rsidR="00C03577" w:rsidRPr="003420B7">
        <w:rPr>
          <w:sz w:val="26"/>
          <w:szCs w:val="26"/>
        </w:rPr>
        <w:t>, установленной Правительством Республики Коми,</w:t>
      </w:r>
      <w:r w:rsidRPr="003420B7">
        <w:rPr>
          <w:sz w:val="26"/>
          <w:szCs w:val="26"/>
        </w:rPr>
        <w:t xml:space="preserve"> на топливо твердое</w:t>
      </w:r>
      <w:r w:rsidR="00C03577" w:rsidRPr="003420B7">
        <w:rPr>
          <w:sz w:val="26"/>
          <w:szCs w:val="26"/>
        </w:rPr>
        <w:t>.</w:t>
      </w:r>
      <w:r w:rsidRPr="003420B7">
        <w:rPr>
          <w:sz w:val="26"/>
          <w:szCs w:val="26"/>
        </w:rPr>
        <w:t xml:space="preserve"> </w:t>
      </w:r>
    </w:p>
    <w:p w14:paraId="3CB02A81" w14:textId="77777777" w:rsidR="003C0BD6" w:rsidRPr="003420B7" w:rsidRDefault="00D95212" w:rsidP="005E7AB0">
      <w:pPr>
        <w:pStyle w:val="ConsPlusNormal"/>
        <w:ind w:firstLine="540"/>
        <w:jc w:val="both"/>
        <w:rPr>
          <w:sz w:val="26"/>
          <w:szCs w:val="26"/>
        </w:rPr>
      </w:pPr>
      <w:r w:rsidRPr="003420B7">
        <w:rPr>
          <w:sz w:val="26"/>
          <w:szCs w:val="26"/>
        </w:rPr>
        <w:t>2)</w:t>
      </w:r>
      <w:r w:rsidR="003C0BD6" w:rsidRPr="003420B7">
        <w:rPr>
          <w:sz w:val="26"/>
          <w:szCs w:val="26"/>
        </w:rPr>
        <w:t xml:space="preserve"> списки-реестры граждан, получивших топливо твердое по форме согласно приложению </w:t>
      </w:r>
      <w:r w:rsidR="008C4212" w:rsidRPr="003420B7">
        <w:rPr>
          <w:sz w:val="26"/>
          <w:szCs w:val="26"/>
        </w:rPr>
        <w:t>4</w:t>
      </w:r>
      <w:r w:rsidR="003C0BD6" w:rsidRPr="003420B7">
        <w:rPr>
          <w:sz w:val="26"/>
          <w:szCs w:val="26"/>
        </w:rPr>
        <w:t xml:space="preserve"> к настоящему Порядку;</w:t>
      </w:r>
    </w:p>
    <w:p w14:paraId="4D5B5BF2" w14:textId="77777777" w:rsidR="005E7AB0" w:rsidRPr="003420B7" w:rsidRDefault="00D95212" w:rsidP="005E7AB0">
      <w:pPr>
        <w:pStyle w:val="ConsPlusNormal"/>
        <w:ind w:firstLine="540"/>
        <w:jc w:val="both"/>
        <w:rPr>
          <w:sz w:val="26"/>
          <w:szCs w:val="26"/>
        </w:rPr>
      </w:pPr>
      <w:r w:rsidRPr="003420B7">
        <w:rPr>
          <w:sz w:val="26"/>
          <w:szCs w:val="26"/>
        </w:rPr>
        <w:t xml:space="preserve">3) </w:t>
      </w:r>
      <w:r w:rsidR="003C0BD6" w:rsidRPr="003420B7">
        <w:rPr>
          <w:sz w:val="26"/>
          <w:szCs w:val="26"/>
        </w:rPr>
        <w:t>копии актов приема-передачи топлива твердого по форме согласно пр</w:t>
      </w:r>
      <w:r w:rsidRPr="003420B7">
        <w:rPr>
          <w:sz w:val="26"/>
          <w:szCs w:val="26"/>
        </w:rPr>
        <w:t xml:space="preserve">иложению </w:t>
      </w:r>
      <w:r w:rsidR="008C4212" w:rsidRPr="003420B7">
        <w:rPr>
          <w:sz w:val="26"/>
          <w:szCs w:val="26"/>
        </w:rPr>
        <w:t>5</w:t>
      </w:r>
      <w:r w:rsidRPr="003420B7">
        <w:rPr>
          <w:sz w:val="26"/>
          <w:szCs w:val="26"/>
        </w:rPr>
        <w:t xml:space="preserve"> к настоящему Порядку</w:t>
      </w:r>
      <w:r w:rsidR="003C0BD6" w:rsidRPr="003420B7">
        <w:rPr>
          <w:sz w:val="26"/>
          <w:szCs w:val="26"/>
        </w:rPr>
        <w:t>;</w:t>
      </w:r>
    </w:p>
    <w:p w14:paraId="44E33EE3" w14:textId="77777777" w:rsidR="005E7AB0" w:rsidRPr="003420B7" w:rsidRDefault="00D95212" w:rsidP="005E7AB0">
      <w:pPr>
        <w:pStyle w:val="ConsPlusNormal"/>
        <w:ind w:firstLine="540"/>
        <w:jc w:val="both"/>
        <w:rPr>
          <w:b/>
          <w:sz w:val="26"/>
          <w:szCs w:val="26"/>
        </w:rPr>
      </w:pPr>
      <w:r w:rsidRPr="003420B7">
        <w:rPr>
          <w:sz w:val="26"/>
          <w:szCs w:val="26"/>
        </w:rPr>
        <w:t>4)</w:t>
      </w:r>
      <w:r w:rsidR="003C0BD6" w:rsidRPr="003420B7">
        <w:rPr>
          <w:sz w:val="26"/>
          <w:szCs w:val="26"/>
        </w:rPr>
        <w:t xml:space="preserve"> копии справок –расчетов </w:t>
      </w:r>
      <w:r w:rsidR="005E7AB0" w:rsidRPr="003420B7">
        <w:rPr>
          <w:sz w:val="26"/>
          <w:szCs w:val="26"/>
        </w:rPr>
        <w:t>граждан</w:t>
      </w:r>
      <w:r w:rsidR="003C0BD6" w:rsidRPr="003420B7">
        <w:rPr>
          <w:sz w:val="26"/>
          <w:szCs w:val="26"/>
        </w:rPr>
        <w:t xml:space="preserve">, получивших топливо твердое, по форме, утвержденной </w:t>
      </w:r>
      <w:r w:rsidR="005E7AB0" w:rsidRPr="003420B7">
        <w:rPr>
          <w:sz w:val="26"/>
          <w:szCs w:val="26"/>
        </w:rPr>
        <w:t>постановлением администрации муниципального района «Корткеросский» от 18.05.2021</w:t>
      </w:r>
      <w:r w:rsidR="0027177A" w:rsidRPr="003420B7">
        <w:rPr>
          <w:sz w:val="26"/>
          <w:szCs w:val="26"/>
        </w:rPr>
        <w:t xml:space="preserve"> </w:t>
      </w:r>
      <w:r w:rsidR="005E7AB0" w:rsidRPr="003420B7">
        <w:rPr>
          <w:sz w:val="26"/>
          <w:szCs w:val="26"/>
        </w:rPr>
        <w:t xml:space="preserve">года «Об утверждении административного </w:t>
      </w:r>
      <w:r w:rsidR="0027177A" w:rsidRPr="003420B7">
        <w:rPr>
          <w:sz w:val="26"/>
          <w:szCs w:val="26"/>
        </w:rPr>
        <w:t>регламента</w:t>
      </w:r>
      <w:r w:rsidR="005E7AB0" w:rsidRPr="003420B7">
        <w:rPr>
          <w:sz w:val="26"/>
          <w:szCs w:val="26"/>
        </w:rPr>
        <w:t xml:space="preserve"> предоставления муниципальной услуги «Выдача справки-расчета по </w:t>
      </w:r>
      <w:r w:rsidR="005E7AB0" w:rsidRPr="003420B7">
        <w:rPr>
          <w:sz w:val="26"/>
          <w:szCs w:val="26"/>
        </w:rPr>
        <w:lastRenderedPageBreak/>
        <w:t>определению годовой потребности в твердом топливе гражданам, проживающим в домах с печным отоплением на территории муниципального района «Корткеросский»;</w:t>
      </w:r>
    </w:p>
    <w:p w14:paraId="5CF05A7D" w14:textId="77777777" w:rsidR="003C0BD6" w:rsidRPr="003420B7" w:rsidRDefault="00D95212" w:rsidP="005E7AB0">
      <w:pPr>
        <w:pStyle w:val="ConsPlusNormal"/>
        <w:ind w:firstLine="540"/>
        <w:jc w:val="both"/>
        <w:rPr>
          <w:sz w:val="26"/>
          <w:szCs w:val="26"/>
        </w:rPr>
      </w:pPr>
      <w:r w:rsidRPr="003420B7">
        <w:rPr>
          <w:sz w:val="26"/>
          <w:szCs w:val="26"/>
        </w:rPr>
        <w:t>5)</w:t>
      </w:r>
      <w:r w:rsidR="003C0BD6" w:rsidRPr="003420B7">
        <w:rPr>
          <w:sz w:val="26"/>
          <w:szCs w:val="26"/>
        </w:rPr>
        <w:t xml:space="preserve"> копии документов, подтверждающие размер полученной выручки от реализации топлива твердого в рамках настоящего Порядка</w:t>
      </w:r>
      <w:r w:rsidR="0027177A" w:rsidRPr="003420B7">
        <w:rPr>
          <w:sz w:val="26"/>
          <w:szCs w:val="26"/>
        </w:rPr>
        <w:t xml:space="preserve"> (копии кассовых чеков или приходного кассового ордера);</w:t>
      </w:r>
    </w:p>
    <w:p w14:paraId="0BCC46F4" w14:textId="77777777" w:rsidR="003C0BD6" w:rsidRPr="003420B7" w:rsidRDefault="00D95212" w:rsidP="005E7AB0">
      <w:pPr>
        <w:pStyle w:val="ConsPlusNormal"/>
        <w:ind w:firstLine="540"/>
        <w:jc w:val="both"/>
        <w:rPr>
          <w:sz w:val="26"/>
          <w:szCs w:val="26"/>
        </w:rPr>
      </w:pPr>
      <w:r w:rsidRPr="003420B7">
        <w:rPr>
          <w:sz w:val="26"/>
          <w:szCs w:val="26"/>
        </w:rPr>
        <w:t>6)</w:t>
      </w:r>
      <w:r w:rsidR="003C0BD6" w:rsidRPr="003420B7">
        <w:rPr>
          <w:sz w:val="26"/>
          <w:szCs w:val="26"/>
        </w:rPr>
        <w:t xml:space="preserve"> копии документов, подтверждающие приобретение получателем субсидии топлива твердого у производителей на соответствующей территории (предоставляются в случае установления в заключении по результатам проведения экспертизы расчета цены на топливо твердое, осуществленного уполномоченным Правительством Республики Коми органом исполнительной власти Республики Коми, экономически обоснованных цен с указанием территории приобретения).</w:t>
      </w:r>
    </w:p>
    <w:p w14:paraId="36CAB471" w14:textId="77777777" w:rsidR="00D97166" w:rsidRPr="003420B7" w:rsidRDefault="00D95212" w:rsidP="00D97166">
      <w:pPr>
        <w:pStyle w:val="ConsPlusNormal"/>
        <w:ind w:firstLine="540"/>
        <w:jc w:val="both"/>
        <w:rPr>
          <w:sz w:val="26"/>
          <w:szCs w:val="26"/>
        </w:rPr>
      </w:pPr>
      <w:r w:rsidRPr="003420B7">
        <w:rPr>
          <w:sz w:val="26"/>
          <w:szCs w:val="26"/>
        </w:rPr>
        <w:t xml:space="preserve">Документы, указанные в подпунктах 3,5,6 настоящего пункта, </w:t>
      </w:r>
      <w:r w:rsidR="005E72C3" w:rsidRPr="003420B7">
        <w:rPr>
          <w:sz w:val="26"/>
          <w:szCs w:val="26"/>
        </w:rPr>
        <w:t>заверяются</w:t>
      </w:r>
      <w:r w:rsidRPr="003420B7">
        <w:rPr>
          <w:sz w:val="26"/>
          <w:szCs w:val="26"/>
        </w:rPr>
        <w:t xml:space="preserve"> </w:t>
      </w:r>
      <w:r w:rsidR="00D97166" w:rsidRPr="003420B7">
        <w:rPr>
          <w:sz w:val="26"/>
          <w:szCs w:val="26"/>
        </w:rPr>
        <w:t>подписью руководителя организации (индивидуального предпринимателя) или уполномоченным им лицом с предоставлением документов, подтверждающих полномочия указанного лица, и печатью (при наличии).</w:t>
      </w:r>
    </w:p>
    <w:p w14:paraId="19791690" w14:textId="77777777" w:rsidR="00D97166" w:rsidRPr="003420B7" w:rsidRDefault="00D97166" w:rsidP="00D97166">
      <w:pPr>
        <w:autoSpaceDE w:val="0"/>
        <w:autoSpaceDN w:val="0"/>
        <w:adjustRightInd w:val="0"/>
        <w:spacing w:after="0" w:line="240" w:lineRule="auto"/>
        <w:ind w:firstLine="540"/>
        <w:jc w:val="both"/>
        <w:rPr>
          <w:sz w:val="26"/>
          <w:szCs w:val="26"/>
        </w:rPr>
      </w:pPr>
      <w:r w:rsidRPr="003420B7">
        <w:rPr>
          <w:sz w:val="26"/>
          <w:szCs w:val="26"/>
        </w:rPr>
        <w:t>Получатель субсидии несет персональную ответственность за достоверность представляемых сведений и документов в соответствии с настоящим пунктом.</w:t>
      </w:r>
    </w:p>
    <w:p w14:paraId="55635F0A" w14:textId="77777777" w:rsidR="007A6C71" w:rsidRPr="003420B7" w:rsidRDefault="000100F9" w:rsidP="00C03577">
      <w:pPr>
        <w:autoSpaceDE w:val="0"/>
        <w:autoSpaceDN w:val="0"/>
        <w:adjustRightInd w:val="0"/>
        <w:spacing w:after="0" w:line="240" w:lineRule="auto"/>
        <w:ind w:firstLine="540"/>
        <w:jc w:val="both"/>
        <w:rPr>
          <w:sz w:val="26"/>
          <w:szCs w:val="26"/>
        </w:rPr>
      </w:pPr>
      <w:r w:rsidRPr="003420B7">
        <w:rPr>
          <w:sz w:val="26"/>
          <w:szCs w:val="26"/>
        </w:rPr>
        <w:t>2.28</w:t>
      </w:r>
      <w:r w:rsidR="00C03577" w:rsidRPr="003420B7">
        <w:rPr>
          <w:sz w:val="26"/>
          <w:szCs w:val="26"/>
        </w:rPr>
        <w:t>.</w:t>
      </w:r>
      <w:bookmarkStart w:id="5" w:name="P94"/>
      <w:bookmarkStart w:id="6" w:name="P113"/>
      <w:bookmarkEnd w:id="5"/>
      <w:bookmarkEnd w:id="6"/>
      <w:r w:rsidR="00C03577" w:rsidRPr="003420B7">
        <w:rPr>
          <w:sz w:val="26"/>
          <w:szCs w:val="26"/>
        </w:rPr>
        <w:t xml:space="preserve"> </w:t>
      </w:r>
      <w:r w:rsidR="007A6C71" w:rsidRPr="003420B7">
        <w:rPr>
          <w:sz w:val="26"/>
          <w:szCs w:val="26"/>
        </w:rPr>
        <w:t xml:space="preserve"> </w:t>
      </w:r>
      <w:r w:rsidR="0016419B" w:rsidRPr="003420B7">
        <w:rPr>
          <w:sz w:val="26"/>
          <w:szCs w:val="26"/>
        </w:rPr>
        <w:t>Отдел</w:t>
      </w:r>
      <w:r w:rsidR="007A6C71" w:rsidRPr="003420B7">
        <w:rPr>
          <w:sz w:val="26"/>
          <w:szCs w:val="26"/>
        </w:rPr>
        <w:t xml:space="preserve"> в течение 7 рабочих дней со дня получения документов, перечисленных в </w:t>
      </w:r>
      <w:r w:rsidR="00D13EF3" w:rsidRPr="003420B7">
        <w:rPr>
          <w:sz w:val="26"/>
          <w:szCs w:val="26"/>
        </w:rPr>
        <w:t xml:space="preserve">пункте </w:t>
      </w:r>
      <w:hyperlink w:anchor="P113" w:history="1">
        <w:r w:rsidR="007A6C71" w:rsidRPr="003420B7">
          <w:rPr>
            <w:sz w:val="26"/>
            <w:szCs w:val="26"/>
          </w:rPr>
          <w:t>2.</w:t>
        </w:r>
      </w:hyperlink>
      <w:r w:rsidR="005E72C3" w:rsidRPr="003420B7">
        <w:rPr>
          <w:sz w:val="26"/>
          <w:szCs w:val="26"/>
        </w:rPr>
        <w:t>2</w:t>
      </w:r>
      <w:r w:rsidRPr="003420B7">
        <w:rPr>
          <w:sz w:val="26"/>
          <w:szCs w:val="26"/>
        </w:rPr>
        <w:t>3</w:t>
      </w:r>
      <w:r w:rsidR="007A6C71" w:rsidRPr="003420B7">
        <w:rPr>
          <w:sz w:val="26"/>
          <w:szCs w:val="26"/>
        </w:rPr>
        <w:t xml:space="preserve"> </w:t>
      </w:r>
      <w:r w:rsidR="005E72C3" w:rsidRPr="003420B7">
        <w:rPr>
          <w:sz w:val="26"/>
          <w:szCs w:val="26"/>
        </w:rPr>
        <w:t>и (или) 2.2</w:t>
      </w:r>
      <w:r w:rsidRPr="003420B7">
        <w:rPr>
          <w:sz w:val="26"/>
          <w:szCs w:val="26"/>
        </w:rPr>
        <w:t>7</w:t>
      </w:r>
      <w:r w:rsidR="008C4212" w:rsidRPr="003420B7">
        <w:rPr>
          <w:sz w:val="26"/>
          <w:szCs w:val="26"/>
        </w:rPr>
        <w:t xml:space="preserve"> </w:t>
      </w:r>
      <w:r w:rsidR="007A6C71" w:rsidRPr="003420B7">
        <w:rPr>
          <w:sz w:val="26"/>
          <w:szCs w:val="26"/>
        </w:rPr>
        <w:t xml:space="preserve">настоящего Порядка, </w:t>
      </w:r>
      <w:r w:rsidR="00B31125" w:rsidRPr="003420B7">
        <w:rPr>
          <w:sz w:val="26"/>
          <w:szCs w:val="26"/>
        </w:rPr>
        <w:t xml:space="preserve">осуществляет проверку их полноты и правильности оформления </w:t>
      </w:r>
      <w:r w:rsidR="007A6C71" w:rsidRPr="003420B7">
        <w:rPr>
          <w:sz w:val="26"/>
          <w:szCs w:val="26"/>
        </w:rPr>
        <w:t xml:space="preserve">и направляет </w:t>
      </w:r>
      <w:r w:rsidR="004B1B1D" w:rsidRPr="003420B7">
        <w:rPr>
          <w:sz w:val="26"/>
          <w:szCs w:val="26"/>
        </w:rPr>
        <w:t xml:space="preserve">их </w:t>
      </w:r>
      <w:r w:rsidR="007A6C71" w:rsidRPr="003420B7">
        <w:rPr>
          <w:sz w:val="26"/>
          <w:szCs w:val="26"/>
        </w:rPr>
        <w:t>для рассмотрения в Комиссию.</w:t>
      </w:r>
    </w:p>
    <w:p w14:paraId="6041DC78" w14:textId="77777777" w:rsidR="00DA08BA" w:rsidRPr="003420B7" w:rsidRDefault="00E64AA7" w:rsidP="00E64AA7">
      <w:pPr>
        <w:pStyle w:val="ConsPlusNormal"/>
        <w:ind w:firstLine="540"/>
        <w:jc w:val="both"/>
        <w:rPr>
          <w:sz w:val="26"/>
          <w:szCs w:val="26"/>
        </w:rPr>
      </w:pPr>
      <w:r w:rsidRPr="003420B7">
        <w:rPr>
          <w:sz w:val="26"/>
          <w:szCs w:val="26"/>
        </w:rPr>
        <w:t>2.</w:t>
      </w:r>
      <w:r w:rsidR="00F53ADA" w:rsidRPr="003420B7">
        <w:rPr>
          <w:sz w:val="26"/>
          <w:szCs w:val="26"/>
        </w:rPr>
        <w:t>29</w:t>
      </w:r>
      <w:r w:rsidRPr="003420B7">
        <w:rPr>
          <w:sz w:val="26"/>
          <w:szCs w:val="26"/>
        </w:rPr>
        <w:t>. Комиссия</w:t>
      </w:r>
      <w:r w:rsidR="005E72C3" w:rsidRPr="003420B7">
        <w:rPr>
          <w:sz w:val="26"/>
          <w:szCs w:val="26"/>
        </w:rPr>
        <w:t>, в срок не более 3 рабочих дней с даты поступления документов в Комиссию,</w:t>
      </w:r>
      <w:r w:rsidRPr="003420B7">
        <w:rPr>
          <w:sz w:val="26"/>
          <w:szCs w:val="26"/>
        </w:rPr>
        <w:t xml:space="preserve"> рассматривает документы, представленные получателем субсидии, на предмет их соответствия перечню и требованиям,</w:t>
      </w:r>
      <w:r w:rsidR="00C5354A" w:rsidRPr="003420B7">
        <w:rPr>
          <w:sz w:val="26"/>
          <w:szCs w:val="26"/>
        </w:rPr>
        <w:t xml:space="preserve"> установленными пунктом 2.</w:t>
      </w:r>
      <w:r w:rsidR="005E72C3" w:rsidRPr="003420B7">
        <w:rPr>
          <w:sz w:val="26"/>
          <w:szCs w:val="26"/>
        </w:rPr>
        <w:t>2</w:t>
      </w:r>
      <w:r w:rsidR="000100F9" w:rsidRPr="003420B7">
        <w:rPr>
          <w:sz w:val="26"/>
          <w:szCs w:val="26"/>
        </w:rPr>
        <w:t>3</w:t>
      </w:r>
      <w:r w:rsidRPr="003420B7">
        <w:rPr>
          <w:sz w:val="26"/>
          <w:szCs w:val="26"/>
        </w:rPr>
        <w:t>.</w:t>
      </w:r>
      <w:r w:rsidR="005E72C3" w:rsidRPr="003420B7">
        <w:rPr>
          <w:sz w:val="26"/>
          <w:szCs w:val="26"/>
        </w:rPr>
        <w:t xml:space="preserve"> и (или) 2.2</w:t>
      </w:r>
      <w:r w:rsidR="000100F9" w:rsidRPr="003420B7">
        <w:rPr>
          <w:sz w:val="26"/>
          <w:szCs w:val="26"/>
        </w:rPr>
        <w:t>7</w:t>
      </w:r>
      <w:r w:rsidR="005E72C3" w:rsidRPr="003420B7">
        <w:rPr>
          <w:sz w:val="26"/>
          <w:szCs w:val="26"/>
        </w:rPr>
        <w:t xml:space="preserve"> настоящего Порядка</w:t>
      </w:r>
      <w:r w:rsidRPr="003420B7">
        <w:rPr>
          <w:sz w:val="26"/>
          <w:szCs w:val="26"/>
        </w:rPr>
        <w:t>.</w:t>
      </w:r>
    </w:p>
    <w:p w14:paraId="59B3DFA1" w14:textId="77777777" w:rsidR="00D13EF3" w:rsidRPr="003420B7" w:rsidRDefault="00E64AA7" w:rsidP="00D13EF3">
      <w:pPr>
        <w:pStyle w:val="ConsPlusNormal"/>
        <w:ind w:firstLine="540"/>
        <w:jc w:val="both"/>
        <w:rPr>
          <w:sz w:val="26"/>
          <w:szCs w:val="26"/>
        </w:rPr>
      </w:pPr>
      <w:r w:rsidRPr="003420B7">
        <w:rPr>
          <w:sz w:val="26"/>
          <w:szCs w:val="26"/>
        </w:rPr>
        <w:t>Итоги рассмотрения документов и сведений, представленных получателем субсидии</w:t>
      </w:r>
      <w:r w:rsidR="005E72C3" w:rsidRPr="003420B7">
        <w:rPr>
          <w:sz w:val="26"/>
          <w:szCs w:val="26"/>
        </w:rPr>
        <w:t xml:space="preserve"> в соответствии с пунктом 2.2</w:t>
      </w:r>
      <w:r w:rsidR="000100F9" w:rsidRPr="003420B7">
        <w:rPr>
          <w:sz w:val="26"/>
          <w:szCs w:val="26"/>
        </w:rPr>
        <w:t>3</w:t>
      </w:r>
      <w:r w:rsidRPr="003420B7">
        <w:rPr>
          <w:sz w:val="26"/>
          <w:szCs w:val="26"/>
        </w:rPr>
        <w:t>.</w:t>
      </w:r>
      <w:r w:rsidR="005E72C3" w:rsidRPr="003420B7">
        <w:rPr>
          <w:sz w:val="26"/>
          <w:szCs w:val="26"/>
        </w:rPr>
        <w:t xml:space="preserve"> и (или) 2.2</w:t>
      </w:r>
      <w:r w:rsidR="000100F9" w:rsidRPr="003420B7">
        <w:rPr>
          <w:sz w:val="26"/>
          <w:szCs w:val="26"/>
        </w:rPr>
        <w:t>7</w:t>
      </w:r>
      <w:r w:rsidR="005E72C3" w:rsidRPr="003420B7">
        <w:rPr>
          <w:sz w:val="26"/>
          <w:szCs w:val="26"/>
        </w:rPr>
        <w:t>.</w:t>
      </w:r>
      <w:r w:rsidRPr="003420B7">
        <w:rPr>
          <w:sz w:val="26"/>
          <w:szCs w:val="26"/>
        </w:rPr>
        <w:t xml:space="preserve"> настоящего Порядка, Комиссия отражает в протоколе, </w:t>
      </w:r>
      <w:r w:rsidR="00131BEB" w:rsidRPr="003420B7">
        <w:rPr>
          <w:sz w:val="26"/>
          <w:szCs w:val="26"/>
        </w:rPr>
        <w:t>в срок не более 3</w:t>
      </w:r>
      <w:r w:rsidRPr="003420B7">
        <w:rPr>
          <w:sz w:val="26"/>
          <w:szCs w:val="26"/>
        </w:rPr>
        <w:t xml:space="preserve"> рабочих дней с даты поступления документов в Комиссию.</w:t>
      </w:r>
    </w:p>
    <w:p w14:paraId="6496FCE0" w14:textId="77777777" w:rsidR="00C5354A" w:rsidRPr="003420B7" w:rsidRDefault="00B31125" w:rsidP="00123FC8">
      <w:pPr>
        <w:autoSpaceDE w:val="0"/>
        <w:autoSpaceDN w:val="0"/>
        <w:adjustRightInd w:val="0"/>
        <w:spacing w:after="0" w:line="240" w:lineRule="auto"/>
        <w:ind w:firstLine="567"/>
        <w:jc w:val="both"/>
        <w:rPr>
          <w:sz w:val="26"/>
          <w:szCs w:val="26"/>
        </w:rPr>
      </w:pPr>
      <w:r w:rsidRPr="003420B7">
        <w:rPr>
          <w:sz w:val="26"/>
          <w:szCs w:val="26"/>
        </w:rPr>
        <w:t>2.3</w:t>
      </w:r>
      <w:r w:rsidR="00F53ADA" w:rsidRPr="003420B7">
        <w:rPr>
          <w:sz w:val="26"/>
          <w:szCs w:val="26"/>
        </w:rPr>
        <w:t>0</w:t>
      </w:r>
      <w:r w:rsidR="00C5354A" w:rsidRPr="003420B7">
        <w:rPr>
          <w:sz w:val="26"/>
          <w:szCs w:val="26"/>
        </w:rPr>
        <w:t>. Заключение Комиссии об отказе в предоставлении субсидии</w:t>
      </w:r>
      <w:r w:rsidR="008C4212" w:rsidRPr="003420B7">
        <w:rPr>
          <w:sz w:val="26"/>
          <w:szCs w:val="26"/>
        </w:rPr>
        <w:t xml:space="preserve"> и (или) заключении дополнительного соглашения, </w:t>
      </w:r>
      <w:r w:rsidR="00C5354A" w:rsidRPr="003420B7">
        <w:rPr>
          <w:sz w:val="26"/>
          <w:szCs w:val="26"/>
        </w:rPr>
        <w:t>принимается по следующим основаниям:</w:t>
      </w:r>
    </w:p>
    <w:p w14:paraId="0F7011F7" w14:textId="77777777" w:rsidR="00C629FD" w:rsidRPr="003420B7" w:rsidRDefault="00C629FD" w:rsidP="00C629FD">
      <w:pPr>
        <w:pStyle w:val="ConsPlusNormal"/>
        <w:ind w:firstLine="540"/>
        <w:jc w:val="both"/>
        <w:rPr>
          <w:sz w:val="26"/>
          <w:szCs w:val="26"/>
        </w:rPr>
      </w:pPr>
      <w:r w:rsidRPr="003420B7">
        <w:rPr>
          <w:sz w:val="26"/>
          <w:szCs w:val="26"/>
        </w:rPr>
        <w:t>1) в отношении документов и сведений, представленных в соответствии с пунктом 2.2</w:t>
      </w:r>
      <w:r w:rsidR="000100F9" w:rsidRPr="003420B7">
        <w:rPr>
          <w:sz w:val="26"/>
          <w:szCs w:val="26"/>
        </w:rPr>
        <w:t>7</w:t>
      </w:r>
      <w:r w:rsidRPr="003420B7">
        <w:rPr>
          <w:sz w:val="26"/>
          <w:szCs w:val="26"/>
        </w:rPr>
        <w:t xml:space="preserve"> настоящего Порядка:</w:t>
      </w:r>
    </w:p>
    <w:p w14:paraId="596DFC7B" w14:textId="77777777" w:rsidR="00123FC8" w:rsidRPr="003420B7" w:rsidRDefault="00C629FD" w:rsidP="00123FC8">
      <w:pPr>
        <w:pStyle w:val="ConsPlusNormal"/>
        <w:ind w:firstLine="540"/>
        <w:jc w:val="both"/>
        <w:rPr>
          <w:sz w:val="26"/>
          <w:szCs w:val="26"/>
        </w:rPr>
      </w:pPr>
      <w:r w:rsidRPr="003420B7">
        <w:rPr>
          <w:sz w:val="26"/>
          <w:szCs w:val="26"/>
        </w:rPr>
        <w:t>-</w:t>
      </w:r>
      <w:r w:rsidR="008C4212" w:rsidRPr="003420B7">
        <w:rPr>
          <w:sz w:val="26"/>
          <w:szCs w:val="26"/>
        </w:rPr>
        <w:t xml:space="preserve"> </w:t>
      </w:r>
      <w:r w:rsidR="00F53ADA" w:rsidRPr="003420B7">
        <w:rPr>
          <w:sz w:val="26"/>
          <w:szCs w:val="26"/>
        </w:rPr>
        <w:t>несоответствие представленных получателем субсидии документов требованиям, указанных в пункте 2.27. настоящего Порядка и (или) непредоставление (</w:t>
      </w:r>
      <w:r w:rsidR="008C4212" w:rsidRPr="003420B7">
        <w:rPr>
          <w:sz w:val="26"/>
          <w:szCs w:val="26"/>
        </w:rPr>
        <w:t xml:space="preserve">предоставление </w:t>
      </w:r>
      <w:r w:rsidR="00123FC8" w:rsidRPr="003420B7">
        <w:rPr>
          <w:sz w:val="26"/>
          <w:szCs w:val="26"/>
        </w:rPr>
        <w:t>не в полном объеме</w:t>
      </w:r>
      <w:r w:rsidR="00F53ADA" w:rsidRPr="003420B7">
        <w:rPr>
          <w:sz w:val="26"/>
          <w:szCs w:val="26"/>
        </w:rPr>
        <w:t>)</w:t>
      </w:r>
      <w:r w:rsidR="00123FC8" w:rsidRPr="003420B7">
        <w:rPr>
          <w:sz w:val="26"/>
          <w:szCs w:val="26"/>
        </w:rPr>
        <w:t>;</w:t>
      </w:r>
    </w:p>
    <w:p w14:paraId="6B7BED06" w14:textId="77777777" w:rsidR="008C4212" w:rsidRPr="003420B7" w:rsidRDefault="00C629FD" w:rsidP="008C4212">
      <w:pPr>
        <w:pStyle w:val="ConsPlusNormal"/>
        <w:ind w:firstLine="540"/>
        <w:jc w:val="both"/>
        <w:rPr>
          <w:sz w:val="26"/>
          <w:szCs w:val="26"/>
        </w:rPr>
      </w:pPr>
      <w:r w:rsidRPr="003420B7">
        <w:rPr>
          <w:sz w:val="26"/>
          <w:szCs w:val="26"/>
        </w:rPr>
        <w:t>-</w:t>
      </w:r>
      <w:r w:rsidR="00123FC8" w:rsidRPr="003420B7">
        <w:rPr>
          <w:sz w:val="26"/>
          <w:szCs w:val="26"/>
        </w:rPr>
        <w:t xml:space="preserve"> установление факта недостоверности предоставленной получателем субсидии информации</w:t>
      </w:r>
      <w:r w:rsidR="008C4212" w:rsidRPr="003420B7">
        <w:rPr>
          <w:sz w:val="26"/>
          <w:szCs w:val="26"/>
        </w:rPr>
        <w:t>;</w:t>
      </w:r>
    </w:p>
    <w:p w14:paraId="0C40E011" w14:textId="77777777" w:rsidR="00C629FD" w:rsidRPr="003420B7" w:rsidRDefault="00C629FD" w:rsidP="00C629FD">
      <w:pPr>
        <w:pStyle w:val="ConsPlusNormal"/>
        <w:ind w:firstLine="540"/>
        <w:jc w:val="both"/>
        <w:rPr>
          <w:sz w:val="26"/>
          <w:szCs w:val="26"/>
        </w:rPr>
      </w:pPr>
      <w:r w:rsidRPr="003420B7">
        <w:rPr>
          <w:sz w:val="26"/>
          <w:szCs w:val="26"/>
        </w:rPr>
        <w:t>-</w:t>
      </w:r>
      <w:r w:rsidR="00123FC8" w:rsidRPr="003420B7">
        <w:rPr>
          <w:sz w:val="26"/>
          <w:szCs w:val="26"/>
        </w:rPr>
        <w:t xml:space="preserve"> обнаружение в представленных документах арифметических ошибок</w:t>
      </w:r>
      <w:r w:rsidRPr="003420B7">
        <w:rPr>
          <w:sz w:val="26"/>
          <w:szCs w:val="26"/>
        </w:rPr>
        <w:t>;</w:t>
      </w:r>
    </w:p>
    <w:p w14:paraId="2FE09A68" w14:textId="77777777" w:rsidR="00C629FD" w:rsidRPr="003420B7" w:rsidRDefault="00C629FD" w:rsidP="00C629FD">
      <w:pPr>
        <w:pStyle w:val="ConsPlusNormal"/>
        <w:ind w:firstLine="540"/>
        <w:jc w:val="both"/>
        <w:rPr>
          <w:sz w:val="26"/>
          <w:szCs w:val="26"/>
        </w:rPr>
      </w:pPr>
      <w:r w:rsidRPr="003420B7">
        <w:rPr>
          <w:sz w:val="26"/>
          <w:szCs w:val="26"/>
        </w:rPr>
        <w:t>-</w:t>
      </w:r>
      <w:r w:rsidR="00123FC8" w:rsidRPr="003420B7">
        <w:rPr>
          <w:sz w:val="26"/>
          <w:szCs w:val="26"/>
        </w:rPr>
        <w:t xml:space="preserve"> документы составлены по формам, не соответст</w:t>
      </w:r>
      <w:r w:rsidR="00131BEB" w:rsidRPr="003420B7">
        <w:rPr>
          <w:sz w:val="26"/>
          <w:szCs w:val="26"/>
        </w:rPr>
        <w:t>вующим формам, предусмотренным С</w:t>
      </w:r>
      <w:r w:rsidR="00123FC8" w:rsidRPr="003420B7">
        <w:rPr>
          <w:sz w:val="26"/>
          <w:szCs w:val="26"/>
        </w:rPr>
        <w:t>оглашением о предоставлении субсидии</w:t>
      </w:r>
      <w:r w:rsidRPr="003420B7">
        <w:rPr>
          <w:sz w:val="26"/>
          <w:szCs w:val="26"/>
        </w:rPr>
        <w:t>;</w:t>
      </w:r>
    </w:p>
    <w:p w14:paraId="56906464" w14:textId="77777777" w:rsidR="00C629FD" w:rsidRPr="003420B7" w:rsidRDefault="00C629FD" w:rsidP="00C629FD">
      <w:pPr>
        <w:pStyle w:val="ConsPlusNormal"/>
        <w:ind w:firstLine="540"/>
        <w:jc w:val="both"/>
        <w:rPr>
          <w:sz w:val="26"/>
          <w:szCs w:val="26"/>
        </w:rPr>
      </w:pPr>
      <w:r w:rsidRPr="003420B7">
        <w:rPr>
          <w:sz w:val="26"/>
          <w:szCs w:val="26"/>
        </w:rPr>
        <w:t>-</w:t>
      </w:r>
      <w:r w:rsidR="00123FC8" w:rsidRPr="003420B7">
        <w:rPr>
          <w:sz w:val="26"/>
          <w:szCs w:val="26"/>
        </w:rPr>
        <w:t xml:space="preserve"> к возмещению предъявлены недополученные д</w:t>
      </w:r>
      <w:r w:rsidR="00131BEB" w:rsidRPr="003420B7">
        <w:rPr>
          <w:sz w:val="26"/>
          <w:szCs w:val="26"/>
        </w:rPr>
        <w:t>оходы сверх суммы заключенного С</w:t>
      </w:r>
      <w:r w:rsidR="00123FC8" w:rsidRPr="003420B7">
        <w:rPr>
          <w:sz w:val="26"/>
          <w:szCs w:val="26"/>
        </w:rPr>
        <w:t>оглашения</w:t>
      </w:r>
      <w:r w:rsidRPr="003420B7">
        <w:rPr>
          <w:sz w:val="26"/>
          <w:szCs w:val="26"/>
        </w:rPr>
        <w:t>;</w:t>
      </w:r>
    </w:p>
    <w:p w14:paraId="7C683DA5" w14:textId="77777777" w:rsidR="00123FC8" w:rsidRPr="003420B7" w:rsidRDefault="00C629FD" w:rsidP="00123FC8">
      <w:pPr>
        <w:pStyle w:val="ConsPlusNormal"/>
        <w:ind w:firstLine="540"/>
        <w:jc w:val="both"/>
        <w:rPr>
          <w:sz w:val="26"/>
          <w:szCs w:val="26"/>
        </w:rPr>
      </w:pPr>
      <w:r w:rsidRPr="003420B7">
        <w:rPr>
          <w:sz w:val="26"/>
          <w:szCs w:val="26"/>
        </w:rPr>
        <w:t>-</w:t>
      </w:r>
      <w:r w:rsidR="00123FC8" w:rsidRPr="003420B7">
        <w:rPr>
          <w:sz w:val="26"/>
          <w:szCs w:val="26"/>
        </w:rPr>
        <w:t xml:space="preserve"> в случае предъявления к возмещению недополученных доходов с объемом отпуска твердого топлива гражданам сверх нормативов потребления топлива твердого, утвержденных в установленном порядке, и размеров региональных стандартов нормативной площади жилого помещения, установленных в </w:t>
      </w:r>
      <w:hyperlink r:id="rId12" w:history="1">
        <w:r w:rsidR="00123FC8" w:rsidRPr="003420B7">
          <w:rPr>
            <w:color w:val="0000FF"/>
            <w:sz w:val="26"/>
            <w:szCs w:val="26"/>
          </w:rPr>
          <w:t>статье 1</w:t>
        </w:r>
      </w:hyperlink>
      <w:r w:rsidR="00123FC8" w:rsidRPr="003420B7">
        <w:rPr>
          <w:sz w:val="26"/>
          <w:szCs w:val="26"/>
        </w:rPr>
        <w:t xml:space="preserve"> Закона № 54-РЗ, но не более фактического размера занимаемой общей площади жилого помещения</w:t>
      </w:r>
      <w:r w:rsidR="00F53ADA" w:rsidRPr="003420B7">
        <w:rPr>
          <w:sz w:val="26"/>
          <w:szCs w:val="26"/>
        </w:rPr>
        <w:t>,</w:t>
      </w:r>
      <w:r w:rsidR="00123FC8" w:rsidRPr="003420B7">
        <w:rPr>
          <w:sz w:val="26"/>
          <w:szCs w:val="26"/>
        </w:rPr>
        <w:t xml:space="preserve"> либо по ценам, не соответствующим предельным </w:t>
      </w:r>
      <w:r w:rsidR="00123FC8" w:rsidRPr="003420B7">
        <w:rPr>
          <w:sz w:val="26"/>
          <w:szCs w:val="26"/>
        </w:rPr>
        <w:lastRenderedPageBreak/>
        <w:t>максимальным розничным ценам на соответствующий вид топлива твердого, установленным Правительством Республики Коми.</w:t>
      </w:r>
    </w:p>
    <w:p w14:paraId="4611E3AB" w14:textId="77777777" w:rsidR="00C629FD" w:rsidRPr="003420B7" w:rsidRDefault="00C629FD" w:rsidP="00123FC8">
      <w:pPr>
        <w:pStyle w:val="ConsPlusNormal"/>
        <w:ind w:firstLine="540"/>
        <w:jc w:val="both"/>
        <w:rPr>
          <w:sz w:val="26"/>
          <w:szCs w:val="26"/>
        </w:rPr>
      </w:pPr>
      <w:r w:rsidRPr="003420B7">
        <w:rPr>
          <w:sz w:val="26"/>
          <w:szCs w:val="26"/>
        </w:rPr>
        <w:t>2) в отношении документов и сведений, представленных в соответствии с пунктом 2.2</w:t>
      </w:r>
      <w:r w:rsidR="000100F9" w:rsidRPr="003420B7">
        <w:rPr>
          <w:sz w:val="26"/>
          <w:szCs w:val="26"/>
        </w:rPr>
        <w:t>3</w:t>
      </w:r>
      <w:r w:rsidRPr="003420B7">
        <w:rPr>
          <w:sz w:val="26"/>
          <w:szCs w:val="26"/>
        </w:rPr>
        <w:t xml:space="preserve"> настоящего Порядка:</w:t>
      </w:r>
    </w:p>
    <w:p w14:paraId="3757F35C" w14:textId="71AC431E" w:rsidR="00C629FD" w:rsidRPr="003420B7" w:rsidRDefault="00C629FD" w:rsidP="00123FC8">
      <w:pPr>
        <w:pStyle w:val="ConsPlusNormal"/>
        <w:ind w:firstLine="540"/>
        <w:jc w:val="both"/>
        <w:rPr>
          <w:sz w:val="26"/>
          <w:szCs w:val="26"/>
        </w:rPr>
      </w:pPr>
      <w:r w:rsidRPr="003420B7">
        <w:rPr>
          <w:sz w:val="26"/>
          <w:szCs w:val="26"/>
        </w:rPr>
        <w:t>- в случае отсутствия лимитов</w:t>
      </w:r>
      <w:r w:rsidR="003A19E2" w:rsidRPr="003420B7">
        <w:rPr>
          <w:sz w:val="26"/>
          <w:szCs w:val="26"/>
        </w:rPr>
        <w:t xml:space="preserve">, а также отсутствия </w:t>
      </w:r>
      <w:r w:rsidR="001F3775" w:rsidRPr="003420B7">
        <w:rPr>
          <w:sz w:val="26"/>
          <w:szCs w:val="26"/>
        </w:rPr>
        <w:t xml:space="preserve">не обеспеченных </w:t>
      </w:r>
      <w:r w:rsidR="003A19E2" w:rsidRPr="003420B7">
        <w:rPr>
          <w:sz w:val="26"/>
          <w:szCs w:val="26"/>
        </w:rPr>
        <w:t xml:space="preserve">заключенными </w:t>
      </w:r>
      <w:r w:rsidR="001F3775" w:rsidRPr="003420B7">
        <w:rPr>
          <w:sz w:val="26"/>
          <w:szCs w:val="26"/>
        </w:rPr>
        <w:t>Соглашениями</w:t>
      </w:r>
      <w:r w:rsidR="003A19E2" w:rsidRPr="003420B7">
        <w:rPr>
          <w:sz w:val="26"/>
          <w:szCs w:val="26"/>
        </w:rPr>
        <w:t xml:space="preserve"> </w:t>
      </w:r>
      <w:r w:rsidRPr="003420B7">
        <w:rPr>
          <w:sz w:val="26"/>
          <w:szCs w:val="26"/>
        </w:rPr>
        <w:t>средств бюджетных обязательств, утвержденных решением о бюджете муниципального района «Корткеросский» на соответствующий финансовый год;</w:t>
      </w:r>
    </w:p>
    <w:p w14:paraId="441FDAE7" w14:textId="77777777" w:rsidR="00C629FD" w:rsidRPr="003420B7" w:rsidRDefault="00C629FD" w:rsidP="00123FC8">
      <w:pPr>
        <w:pStyle w:val="ConsPlusNormal"/>
        <w:ind w:firstLine="540"/>
        <w:jc w:val="both"/>
        <w:rPr>
          <w:sz w:val="26"/>
          <w:szCs w:val="26"/>
        </w:rPr>
      </w:pPr>
      <w:r w:rsidRPr="003420B7">
        <w:rPr>
          <w:sz w:val="26"/>
          <w:szCs w:val="26"/>
        </w:rPr>
        <w:t xml:space="preserve">- в случае </w:t>
      </w:r>
      <w:r w:rsidRPr="003420B7">
        <w:rPr>
          <w:bCs/>
          <w:sz w:val="26"/>
          <w:szCs w:val="26"/>
        </w:rPr>
        <w:t xml:space="preserve">не освоения предоставленной суммы субсидии более чем на 20% в рамках заключенного Соглашения.   </w:t>
      </w:r>
    </w:p>
    <w:p w14:paraId="151D9887" w14:textId="77777777" w:rsidR="00C5354A" w:rsidRPr="003420B7" w:rsidRDefault="00123FC8" w:rsidP="00C5354A">
      <w:pPr>
        <w:autoSpaceDE w:val="0"/>
        <w:autoSpaceDN w:val="0"/>
        <w:adjustRightInd w:val="0"/>
        <w:spacing w:after="0" w:line="240" w:lineRule="auto"/>
        <w:ind w:firstLine="540"/>
        <w:jc w:val="both"/>
        <w:rPr>
          <w:sz w:val="26"/>
          <w:szCs w:val="26"/>
        </w:rPr>
      </w:pPr>
      <w:r w:rsidRPr="003420B7">
        <w:rPr>
          <w:sz w:val="26"/>
          <w:szCs w:val="26"/>
        </w:rPr>
        <w:t>2.3</w:t>
      </w:r>
      <w:r w:rsidR="00F53ADA" w:rsidRPr="003420B7">
        <w:rPr>
          <w:sz w:val="26"/>
          <w:szCs w:val="26"/>
        </w:rPr>
        <w:t>1</w:t>
      </w:r>
      <w:r w:rsidR="00C5354A" w:rsidRPr="003420B7">
        <w:rPr>
          <w:sz w:val="26"/>
          <w:szCs w:val="26"/>
        </w:rPr>
        <w:t xml:space="preserve">. В случае, если Комиссией, по результатам рассмотрения документов, принято решение об отказе в </w:t>
      </w:r>
      <w:r w:rsidRPr="003420B7">
        <w:rPr>
          <w:sz w:val="26"/>
          <w:szCs w:val="26"/>
        </w:rPr>
        <w:t>предоставлении субсидии</w:t>
      </w:r>
      <w:r w:rsidR="00C629FD" w:rsidRPr="003420B7">
        <w:rPr>
          <w:sz w:val="26"/>
          <w:szCs w:val="26"/>
        </w:rPr>
        <w:t xml:space="preserve"> и (или) заключения дополнительного соглашения</w:t>
      </w:r>
      <w:r w:rsidR="00C5354A" w:rsidRPr="003420B7">
        <w:rPr>
          <w:sz w:val="26"/>
          <w:szCs w:val="26"/>
        </w:rPr>
        <w:t xml:space="preserve">, Администрация направляет </w:t>
      </w:r>
      <w:r w:rsidRPr="003420B7">
        <w:rPr>
          <w:sz w:val="26"/>
          <w:szCs w:val="26"/>
        </w:rPr>
        <w:t>получателю субсидии</w:t>
      </w:r>
      <w:r w:rsidR="00C5354A" w:rsidRPr="003420B7">
        <w:rPr>
          <w:sz w:val="26"/>
          <w:szCs w:val="26"/>
        </w:rPr>
        <w:t xml:space="preserve"> мотивированное уведомление, в течение 5 рабочих дней со дня подготовки протокола Комиссии.</w:t>
      </w:r>
    </w:p>
    <w:p w14:paraId="2B7126E5" w14:textId="77777777" w:rsidR="00C5354A" w:rsidRPr="003420B7" w:rsidRDefault="00123FC8" w:rsidP="00C5354A">
      <w:pPr>
        <w:widowControl w:val="0"/>
        <w:autoSpaceDE w:val="0"/>
        <w:autoSpaceDN w:val="0"/>
        <w:adjustRightInd w:val="0"/>
        <w:spacing w:after="0" w:line="240" w:lineRule="auto"/>
        <w:ind w:firstLine="540"/>
        <w:jc w:val="both"/>
        <w:rPr>
          <w:sz w:val="26"/>
          <w:szCs w:val="26"/>
        </w:rPr>
      </w:pPr>
      <w:r w:rsidRPr="003420B7">
        <w:rPr>
          <w:sz w:val="26"/>
          <w:szCs w:val="26"/>
        </w:rPr>
        <w:t>Получатель субсидии</w:t>
      </w:r>
      <w:r w:rsidR="00C5354A" w:rsidRPr="003420B7">
        <w:rPr>
          <w:sz w:val="26"/>
          <w:szCs w:val="26"/>
        </w:rPr>
        <w:t>, в отношении которой принято решение об отказе в предоставлении субсидии</w:t>
      </w:r>
      <w:r w:rsidR="00C629FD" w:rsidRPr="003420B7">
        <w:rPr>
          <w:sz w:val="26"/>
          <w:szCs w:val="26"/>
        </w:rPr>
        <w:t xml:space="preserve"> и(или) заключения дополнительного соглашения</w:t>
      </w:r>
      <w:r w:rsidR="00131BEB" w:rsidRPr="003420B7">
        <w:rPr>
          <w:sz w:val="26"/>
          <w:szCs w:val="26"/>
        </w:rPr>
        <w:t>, вправе обратиться повторно, после устранения выявленных недостатков.</w:t>
      </w:r>
    </w:p>
    <w:p w14:paraId="2EEDED58" w14:textId="32542CFA" w:rsidR="00C5354A" w:rsidRPr="003420B7" w:rsidRDefault="00A0051A" w:rsidP="00C5354A">
      <w:pPr>
        <w:autoSpaceDE w:val="0"/>
        <w:autoSpaceDN w:val="0"/>
        <w:adjustRightInd w:val="0"/>
        <w:spacing w:after="0" w:line="240" w:lineRule="auto"/>
        <w:ind w:firstLine="540"/>
        <w:jc w:val="both"/>
        <w:rPr>
          <w:sz w:val="26"/>
          <w:szCs w:val="26"/>
        </w:rPr>
      </w:pPr>
      <w:r w:rsidRPr="003420B7">
        <w:rPr>
          <w:sz w:val="26"/>
          <w:szCs w:val="26"/>
        </w:rPr>
        <w:t>2.3</w:t>
      </w:r>
      <w:r w:rsidR="00F53ADA" w:rsidRPr="003420B7">
        <w:rPr>
          <w:sz w:val="26"/>
          <w:szCs w:val="26"/>
        </w:rPr>
        <w:t>2</w:t>
      </w:r>
      <w:r w:rsidRPr="003420B7">
        <w:rPr>
          <w:sz w:val="26"/>
          <w:szCs w:val="26"/>
        </w:rPr>
        <w:t>.</w:t>
      </w:r>
      <w:r w:rsidR="00C5354A" w:rsidRPr="003420B7">
        <w:rPr>
          <w:sz w:val="26"/>
          <w:szCs w:val="26"/>
        </w:rPr>
        <w:t xml:space="preserve"> На основании протокола Комиссии,</w:t>
      </w:r>
      <w:r w:rsidR="00131BEB" w:rsidRPr="003420B7">
        <w:rPr>
          <w:sz w:val="26"/>
          <w:szCs w:val="26"/>
        </w:rPr>
        <w:t xml:space="preserve"> Главный распорядитель</w:t>
      </w:r>
      <w:r w:rsidR="00C5354A" w:rsidRPr="003420B7">
        <w:rPr>
          <w:sz w:val="26"/>
          <w:szCs w:val="26"/>
        </w:rPr>
        <w:t xml:space="preserve">, в срок не более 5 рабочих дней с даты подписания протокола, </w:t>
      </w:r>
      <w:r w:rsidR="00131BEB" w:rsidRPr="003420B7">
        <w:rPr>
          <w:sz w:val="26"/>
          <w:szCs w:val="26"/>
        </w:rPr>
        <w:t>принимает постановление о предоставлении субсидии</w:t>
      </w:r>
      <w:r w:rsidR="00C5354A" w:rsidRPr="003420B7">
        <w:rPr>
          <w:sz w:val="26"/>
          <w:szCs w:val="26"/>
        </w:rPr>
        <w:t xml:space="preserve"> на возмещение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муниципального района «Корткеросский» и используемое для нужд отопления.</w:t>
      </w:r>
    </w:p>
    <w:p w14:paraId="78B70DC0" w14:textId="77777777" w:rsidR="00C5354A" w:rsidRPr="003420B7" w:rsidRDefault="00C5354A" w:rsidP="00C5354A">
      <w:pPr>
        <w:autoSpaceDE w:val="0"/>
        <w:autoSpaceDN w:val="0"/>
        <w:adjustRightInd w:val="0"/>
        <w:spacing w:after="0" w:line="240" w:lineRule="auto"/>
        <w:ind w:firstLine="540"/>
        <w:jc w:val="both"/>
        <w:rPr>
          <w:sz w:val="26"/>
          <w:szCs w:val="26"/>
        </w:rPr>
      </w:pPr>
      <w:r w:rsidRPr="003420B7">
        <w:rPr>
          <w:sz w:val="26"/>
          <w:szCs w:val="26"/>
        </w:rPr>
        <w:t xml:space="preserve">Решение Главы муниципального района «Корткеросский» - руководителя администрации о </w:t>
      </w:r>
      <w:r w:rsidR="00041404" w:rsidRPr="003420B7">
        <w:rPr>
          <w:sz w:val="26"/>
          <w:szCs w:val="26"/>
        </w:rPr>
        <w:t xml:space="preserve">выделении </w:t>
      </w:r>
      <w:r w:rsidR="00123FC8" w:rsidRPr="003420B7">
        <w:rPr>
          <w:sz w:val="26"/>
          <w:szCs w:val="26"/>
        </w:rPr>
        <w:t>субсидии</w:t>
      </w:r>
      <w:r w:rsidRPr="003420B7">
        <w:rPr>
          <w:sz w:val="26"/>
          <w:szCs w:val="26"/>
        </w:rPr>
        <w:t xml:space="preserve"> оформляется </w:t>
      </w:r>
      <w:r w:rsidR="00131BEB" w:rsidRPr="003420B7">
        <w:rPr>
          <w:sz w:val="26"/>
          <w:szCs w:val="26"/>
        </w:rPr>
        <w:t>распоряжением</w:t>
      </w:r>
      <w:r w:rsidRPr="003420B7">
        <w:rPr>
          <w:sz w:val="26"/>
          <w:szCs w:val="26"/>
        </w:rPr>
        <w:t xml:space="preserve"> администрации района</w:t>
      </w:r>
      <w:r w:rsidR="00041404" w:rsidRPr="003420B7">
        <w:rPr>
          <w:sz w:val="26"/>
          <w:szCs w:val="26"/>
        </w:rPr>
        <w:t>, в срок не более 5 рабочих дней с даты принятия постановления о предоставлении субсидии на возмещение недополученных доходов Главным распорядителем.</w:t>
      </w:r>
    </w:p>
    <w:p w14:paraId="21977537" w14:textId="77777777" w:rsidR="00E91DB2" w:rsidRPr="003420B7" w:rsidRDefault="00A0051A" w:rsidP="00E91DB2">
      <w:pPr>
        <w:autoSpaceDE w:val="0"/>
        <w:autoSpaceDN w:val="0"/>
        <w:adjustRightInd w:val="0"/>
        <w:spacing w:after="0" w:line="240" w:lineRule="auto"/>
        <w:ind w:firstLine="540"/>
        <w:jc w:val="both"/>
        <w:rPr>
          <w:sz w:val="26"/>
          <w:szCs w:val="26"/>
        </w:rPr>
      </w:pPr>
      <w:r w:rsidRPr="003420B7">
        <w:rPr>
          <w:sz w:val="26"/>
          <w:szCs w:val="26"/>
        </w:rPr>
        <w:t>2.3</w:t>
      </w:r>
      <w:r w:rsidR="00F53ADA" w:rsidRPr="003420B7">
        <w:rPr>
          <w:sz w:val="26"/>
          <w:szCs w:val="26"/>
        </w:rPr>
        <w:t>3</w:t>
      </w:r>
      <w:r w:rsidR="00E91DB2" w:rsidRPr="003420B7">
        <w:rPr>
          <w:sz w:val="26"/>
          <w:szCs w:val="26"/>
        </w:rPr>
        <w:t>. Заключенные Соглашения, а также постановления Администрации и распоряжения Главы муниципального района «Корткеросский» -руководителя администрации о выделении средств из бюджета муниципального района «Корткеросский» для предоставления субсидии на возмещение недополученных доходов поставщикам топлива твердого направляются в отдел финансового и бухгалтерского учета Администрации для перечисления субсидии.</w:t>
      </w:r>
    </w:p>
    <w:p w14:paraId="4A787933" w14:textId="77777777" w:rsidR="00E91DB2" w:rsidRPr="003420B7" w:rsidRDefault="00E91DB2" w:rsidP="00E91DB2">
      <w:pPr>
        <w:autoSpaceDE w:val="0"/>
        <w:autoSpaceDN w:val="0"/>
        <w:adjustRightInd w:val="0"/>
        <w:spacing w:after="0" w:line="240" w:lineRule="auto"/>
        <w:ind w:firstLine="540"/>
        <w:jc w:val="both"/>
        <w:rPr>
          <w:sz w:val="26"/>
          <w:szCs w:val="26"/>
        </w:rPr>
      </w:pPr>
      <w:r w:rsidRPr="003420B7">
        <w:rPr>
          <w:sz w:val="26"/>
          <w:szCs w:val="26"/>
        </w:rPr>
        <w:t>2.3</w:t>
      </w:r>
      <w:r w:rsidR="00F53ADA" w:rsidRPr="003420B7">
        <w:rPr>
          <w:sz w:val="26"/>
          <w:szCs w:val="26"/>
        </w:rPr>
        <w:t>4</w:t>
      </w:r>
      <w:r w:rsidRPr="003420B7">
        <w:rPr>
          <w:sz w:val="26"/>
          <w:szCs w:val="26"/>
        </w:rPr>
        <w:t>. Отдел финансового и бухгалтерского учета Администрации осуществляет перечисление субсидии поставщикам топлива твердого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 не позднее 10-го рабочего дня, следующего за днем принятием решения Главы муниципального района «Корткеросский» - руководителя Администрации о выделении субсидии</w:t>
      </w:r>
      <w:r w:rsidR="00041404" w:rsidRPr="003420B7">
        <w:rPr>
          <w:sz w:val="26"/>
          <w:szCs w:val="26"/>
        </w:rPr>
        <w:t xml:space="preserve"> (распоряжения)</w:t>
      </w:r>
      <w:r w:rsidRPr="003420B7">
        <w:rPr>
          <w:sz w:val="26"/>
          <w:szCs w:val="26"/>
        </w:rPr>
        <w:t>.</w:t>
      </w:r>
    </w:p>
    <w:p w14:paraId="0ACE788A" w14:textId="77777777" w:rsidR="00D907B1" w:rsidRPr="003420B7" w:rsidRDefault="00E91DB2" w:rsidP="00E91DB2">
      <w:pPr>
        <w:autoSpaceDE w:val="0"/>
        <w:autoSpaceDN w:val="0"/>
        <w:adjustRightInd w:val="0"/>
        <w:spacing w:after="0" w:line="240" w:lineRule="auto"/>
        <w:ind w:firstLine="540"/>
        <w:jc w:val="both"/>
        <w:rPr>
          <w:sz w:val="26"/>
          <w:szCs w:val="26"/>
        </w:rPr>
      </w:pPr>
      <w:r w:rsidRPr="003420B7">
        <w:rPr>
          <w:sz w:val="26"/>
          <w:szCs w:val="26"/>
        </w:rPr>
        <w:t>2.3</w:t>
      </w:r>
      <w:r w:rsidR="00F53ADA" w:rsidRPr="003420B7">
        <w:rPr>
          <w:sz w:val="26"/>
          <w:szCs w:val="26"/>
        </w:rPr>
        <w:t>5</w:t>
      </w:r>
      <w:r w:rsidRPr="003420B7">
        <w:rPr>
          <w:sz w:val="26"/>
          <w:szCs w:val="26"/>
        </w:rPr>
        <w:t xml:space="preserve">. Финансирование расходов производится в соответствии со сводной бюджетной росписью бюджета муниципального района «Корткеросский», </w:t>
      </w:r>
      <w:r w:rsidR="00D907B1" w:rsidRPr="003420B7">
        <w:rPr>
          <w:sz w:val="26"/>
          <w:szCs w:val="26"/>
        </w:rPr>
        <w:t>з</w:t>
      </w:r>
      <w:r w:rsidRPr="003420B7">
        <w:rPr>
          <w:sz w:val="26"/>
          <w:szCs w:val="26"/>
        </w:rPr>
        <w:t>аключенными С</w:t>
      </w:r>
      <w:r w:rsidR="00D907B1" w:rsidRPr="003420B7">
        <w:rPr>
          <w:sz w:val="26"/>
          <w:szCs w:val="26"/>
        </w:rPr>
        <w:t>оглашениями о предоставлении субсидии с учетом принятых и неисполненных обязательств.</w:t>
      </w:r>
    </w:p>
    <w:p w14:paraId="2DF305E6" w14:textId="77777777" w:rsidR="00E91DB2" w:rsidRPr="003420B7" w:rsidRDefault="00A0051A" w:rsidP="00D907B1">
      <w:pPr>
        <w:autoSpaceDE w:val="0"/>
        <w:autoSpaceDN w:val="0"/>
        <w:adjustRightInd w:val="0"/>
        <w:spacing w:after="0" w:line="240" w:lineRule="auto"/>
        <w:ind w:firstLine="567"/>
        <w:jc w:val="both"/>
        <w:rPr>
          <w:sz w:val="26"/>
          <w:szCs w:val="26"/>
        </w:rPr>
      </w:pPr>
      <w:r w:rsidRPr="003420B7">
        <w:rPr>
          <w:sz w:val="26"/>
          <w:szCs w:val="26"/>
        </w:rPr>
        <w:t>2.3</w:t>
      </w:r>
      <w:r w:rsidR="00F53ADA" w:rsidRPr="003420B7">
        <w:rPr>
          <w:sz w:val="26"/>
          <w:szCs w:val="26"/>
        </w:rPr>
        <w:t>6</w:t>
      </w:r>
      <w:r w:rsidR="007A6C71" w:rsidRPr="003420B7">
        <w:rPr>
          <w:sz w:val="26"/>
          <w:szCs w:val="26"/>
        </w:rPr>
        <w:t xml:space="preserve">. Результатом предоставления субсидии является обеспечение граждан, проживающих на территории </w:t>
      </w:r>
      <w:r w:rsidR="00E91DB2" w:rsidRPr="003420B7">
        <w:rPr>
          <w:sz w:val="26"/>
          <w:szCs w:val="26"/>
        </w:rPr>
        <w:t>муниципального образования муниципального района «Корткеросский»</w:t>
      </w:r>
      <w:r w:rsidR="007A6C71" w:rsidRPr="003420B7">
        <w:rPr>
          <w:sz w:val="26"/>
          <w:szCs w:val="26"/>
        </w:rPr>
        <w:t xml:space="preserve">, твердым топливом по регулируемым ценам. </w:t>
      </w:r>
    </w:p>
    <w:p w14:paraId="5F361222" w14:textId="77777777" w:rsidR="00886009" w:rsidRPr="003420B7" w:rsidRDefault="00886009" w:rsidP="00134E20">
      <w:pPr>
        <w:spacing w:after="0" w:line="240" w:lineRule="auto"/>
        <w:ind w:firstLine="567"/>
        <w:jc w:val="both"/>
        <w:rPr>
          <w:color w:val="000000"/>
          <w:sz w:val="26"/>
          <w:szCs w:val="26"/>
        </w:rPr>
      </w:pPr>
      <w:r w:rsidRPr="003420B7">
        <w:rPr>
          <w:color w:val="000000"/>
          <w:sz w:val="26"/>
          <w:szCs w:val="26"/>
        </w:rPr>
        <w:lastRenderedPageBreak/>
        <w:t>Показателем, характеризующим достижение/недостижение результата предоставления субсидии (далее – показатель результативности), является доля фактически поставленного топлива твердого гражданам, проживающим на территории муниципального образования муниципального района «Корткеросский»,</w:t>
      </w:r>
      <w:r w:rsidR="00134E20" w:rsidRPr="003420B7">
        <w:rPr>
          <w:color w:val="000000"/>
          <w:sz w:val="26"/>
          <w:szCs w:val="26"/>
        </w:rPr>
        <w:t xml:space="preserve"> по регулируемым ценам,</w:t>
      </w:r>
      <w:r w:rsidRPr="003420B7">
        <w:rPr>
          <w:color w:val="000000"/>
          <w:sz w:val="26"/>
          <w:szCs w:val="26"/>
        </w:rPr>
        <w:t xml:space="preserve"> от запланированного объема (%).</w:t>
      </w:r>
    </w:p>
    <w:p w14:paraId="38628A6E" w14:textId="77777777" w:rsidR="00134E20" w:rsidRPr="003420B7" w:rsidRDefault="00886009" w:rsidP="00134E20">
      <w:pPr>
        <w:spacing w:after="0" w:line="240" w:lineRule="auto"/>
        <w:ind w:firstLine="567"/>
        <w:jc w:val="both"/>
        <w:rPr>
          <w:color w:val="000000"/>
          <w:sz w:val="26"/>
          <w:szCs w:val="26"/>
        </w:rPr>
      </w:pPr>
      <w:r w:rsidRPr="003420B7">
        <w:rPr>
          <w:color w:val="000000"/>
          <w:sz w:val="26"/>
          <w:szCs w:val="26"/>
        </w:rPr>
        <w:t>Значение показателя результативности устанавливается в Соглашении</w:t>
      </w:r>
      <w:r w:rsidR="00134E20" w:rsidRPr="003420B7">
        <w:rPr>
          <w:color w:val="000000"/>
          <w:sz w:val="26"/>
          <w:szCs w:val="26"/>
        </w:rPr>
        <w:t>.</w:t>
      </w:r>
    </w:p>
    <w:p w14:paraId="37655CE7" w14:textId="77777777" w:rsidR="00134E20" w:rsidRPr="003420B7" w:rsidRDefault="00134E20" w:rsidP="00134E20">
      <w:pPr>
        <w:spacing w:after="0" w:line="240" w:lineRule="auto"/>
        <w:ind w:firstLine="567"/>
        <w:jc w:val="both"/>
        <w:rPr>
          <w:sz w:val="26"/>
          <w:szCs w:val="26"/>
        </w:rPr>
      </w:pPr>
      <w:r w:rsidRPr="003420B7">
        <w:rPr>
          <w:sz w:val="26"/>
          <w:szCs w:val="26"/>
        </w:rPr>
        <w:t>Оценка достижения значения показателя результативности осуществляется главным распорядителем на основании сравнения планового значения показателя результативности, установленного соглашением, и фактически достигнутого его значения по итогам отчетного финансового года.</w:t>
      </w:r>
    </w:p>
    <w:p w14:paraId="46A9D393" w14:textId="77777777" w:rsidR="007A6C71" w:rsidRPr="003420B7" w:rsidRDefault="007A6C71">
      <w:pPr>
        <w:pStyle w:val="ConsPlusNormal"/>
        <w:rPr>
          <w:sz w:val="26"/>
          <w:szCs w:val="26"/>
        </w:rPr>
      </w:pPr>
    </w:p>
    <w:p w14:paraId="7C267714" w14:textId="77777777" w:rsidR="007A6C71" w:rsidRPr="003420B7" w:rsidRDefault="007A6C71">
      <w:pPr>
        <w:pStyle w:val="ConsPlusTitle"/>
        <w:jc w:val="center"/>
        <w:outlineLvl w:val="1"/>
        <w:rPr>
          <w:sz w:val="26"/>
          <w:szCs w:val="26"/>
        </w:rPr>
      </w:pPr>
      <w:r w:rsidRPr="003420B7">
        <w:rPr>
          <w:sz w:val="26"/>
          <w:szCs w:val="26"/>
        </w:rPr>
        <w:t>3. Порядок предоставления и требования к отчетности</w:t>
      </w:r>
    </w:p>
    <w:p w14:paraId="6AB341CF" w14:textId="77777777" w:rsidR="007A6C71" w:rsidRPr="003420B7" w:rsidRDefault="007A6C71">
      <w:pPr>
        <w:pStyle w:val="ConsPlusNormal"/>
        <w:rPr>
          <w:sz w:val="26"/>
          <w:szCs w:val="26"/>
        </w:rPr>
      </w:pPr>
    </w:p>
    <w:p w14:paraId="79F092AA" w14:textId="77777777" w:rsidR="005F5BE0" w:rsidRPr="003420B7" w:rsidRDefault="005F5BE0" w:rsidP="00A0051A">
      <w:pPr>
        <w:pStyle w:val="a4"/>
        <w:numPr>
          <w:ilvl w:val="1"/>
          <w:numId w:val="1"/>
        </w:numPr>
        <w:autoSpaceDE w:val="0"/>
        <w:autoSpaceDN w:val="0"/>
        <w:adjustRightInd w:val="0"/>
        <w:spacing w:after="0" w:line="240" w:lineRule="auto"/>
        <w:ind w:left="0" w:firstLine="567"/>
        <w:jc w:val="both"/>
        <w:rPr>
          <w:rFonts w:ascii="Times New Roman" w:hAnsi="Times New Roman"/>
          <w:sz w:val="26"/>
          <w:szCs w:val="26"/>
        </w:rPr>
      </w:pPr>
      <w:bookmarkStart w:id="7" w:name="P144"/>
      <w:bookmarkEnd w:id="7"/>
      <w:r w:rsidRPr="003420B7">
        <w:rPr>
          <w:rFonts w:ascii="Times New Roman" w:hAnsi="Times New Roman"/>
          <w:sz w:val="26"/>
          <w:szCs w:val="26"/>
        </w:rPr>
        <w:t xml:space="preserve">Получатель субсидии представляет в Администрацию отчет о достижении значений результатов, а также характеристик результата, указанных в пункте </w:t>
      </w:r>
      <w:r w:rsidR="00A0051A" w:rsidRPr="003420B7">
        <w:rPr>
          <w:rFonts w:ascii="Times New Roman" w:hAnsi="Times New Roman"/>
          <w:sz w:val="26"/>
          <w:szCs w:val="26"/>
        </w:rPr>
        <w:t>2.3</w:t>
      </w:r>
      <w:r w:rsidR="00F53ADA" w:rsidRPr="003420B7">
        <w:rPr>
          <w:rFonts w:ascii="Times New Roman" w:hAnsi="Times New Roman"/>
          <w:sz w:val="26"/>
          <w:szCs w:val="26"/>
        </w:rPr>
        <w:t>6</w:t>
      </w:r>
      <w:r w:rsidRPr="003420B7">
        <w:rPr>
          <w:rFonts w:ascii="Times New Roman" w:hAnsi="Times New Roman"/>
          <w:sz w:val="26"/>
          <w:szCs w:val="26"/>
        </w:rPr>
        <w:t>. настоящего Порядка, в срок и по форме, установленным Соглашением. Указанная отчетность представляется ежеквартально в срок до 15 числа месяца, следующего за отчетным кварталом, до полного исполнения обязательств по достижению значений результатов предоставления субсидии.</w:t>
      </w:r>
    </w:p>
    <w:p w14:paraId="1D377640" w14:textId="77777777" w:rsidR="005F5BE0" w:rsidRPr="003420B7" w:rsidRDefault="005F5BE0" w:rsidP="00A0051A">
      <w:pPr>
        <w:pStyle w:val="a4"/>
        <w:autoSpaceDE w:val="0"/>
        <w:autoSpaceDN w:val="0"/>
        <w:adjustRightInd w:val="0"/>
        <w:spacing w:after="0" w:line="240" w:lineRule="auto"/>
        <w:ind w:left="0" w:firstLine="567"/>
        <w:jc w:val="both"/>
        <w:rPr>
          <w:rFonts w:ascii="Times New Roman" w:hAnsi="Times New Roman"/>
          <w:sz w:val="26"/>
          <w:szCs w:val="26"/>
        </w:rPr>
      </w:pPr>
      <w:r w:rsidRPr="003420B7">
        <w:rPr>
          <w:rFonts w:ascii="Times New Roman" w:hAnsi="Times New Roman"/>
          <w:sz w:val="26"/>
          <w:szCs w:val="26"/>
        </w:rPr>
        <w:t>Администрация вправе установить в Соглашении формы и сроки представляемой получателям субсидии дополнительной отчетности, связанной с предоставлением субсидии и не указанной в абзаце первом настоящего пункта.</w:t>
      </w:r>
    </w:p>
    <w:p w14:paraId="73C03DB4" w14:textId="77777777" w:rsidR="005F5BE0" w:rsidRPr="003420B7" w:rsidRDefault="005F5BE0" w:rsidP="00A0051A">
      <w:pPr>
        <w:pStyle w:val="a4"/>
        <w:autoSpaceDE w:val="0"/>
        <w:autoSpaceDN w:val="0"/>
        <w:adjustRightInd w:val="0"/>
        <w:spacing w:after="0" w:line="240" w:lineRule="auto"/>
        <w:ind w:left="0" w:firstLine="567"/>
        <w:jc w:val="both"/>
        <w:rPr>
          <w:rFonts w:ascii="Times New Roman" w:hAnsi="Times New Roman"/>
          <w:sz w:val="26"/>
          <w:szCs w:val="26"/>
        </w:rPr>
      </w:pPr>
      <w:r w:rsidRPr="003420B7">
        <w:rPr>
          <w:rFonts w:ascii="Times New Roman" w:hAnsi="Times New Roman"/>
          <w:sz w:val="26"/>
          <w:szCs w:val="26"/>
        </w:rPr>
        <w:t>Администрация в течение 5 рабочих дней осуществляет проверку отчетов, указанных в абзацах первом и втором настоящего пункта на корректность их заполнения, на соответствие их установленным формам и требованиям, установленным Соглашением, и, при отсутствии замечаний, принимает указанные отчеты.</w:t>
      </w:r>
    </w:p>
    <w:p w14:paraId="310C1508" w14:textId="77777777" w:rsidR="005F5BE0" w:rsidRPr="003420B7" w:rsidRDefault="005F5BE0" w:rsidP="00A0051A">
      <w:pPr>
        <w:pStyle w:val="a4"/>
        <w:autoSpaceDE w:val="0"/>
        <w:autoSpaceDN w:val="0"/>
        <w:adjustRightInd w:val="0"/>
        <w:spacing w:after="0" w:line="240" w:lineRule="auto"/>
        <w:ind w:left="0" w:firstLine="567"/>
        <w:jc w:val="both"/>
        <w:rPr>
          <w:rFonts w:ascii="Times New Roman" w:hAnsi="Times New Roman"/>
          <w:sz w:val="26"/>
          <w:szCs w:val="26"/>
        </w:rPr>
      </w:pPr>
      <w:r w:rsidRPr="003420B7">
        <w:rPr>
          <w:rFonts w:ascii="Times New Roman" w:hAnsi="Times New Roman"/>
          <w:sz w:val="26"/>
          <w:szCs w:val="26"/>
        </w:rPr>
        <w:t>В случае установления в ходе проверки отчетов замечаний Администрация в срок, не превышающий 7 рабочих дней возвращает их получателю субсидии на доработку.</w:t>
      </w:r>
    </w:p>
    <w:p w14:paraId="378FAA73" w14:textId="77777777" w:rsidR="005F5BE0" w:rsidRPr="003420B7" w:rsidRDefault="005F5BE0" w:rsidP="00A0051A">
      <w:pPr>
        <w:pStyle w:val="a4"/>
        <w:autoSpaceDE w:val="0"/>
        <w:autoSpaceDN w:val="0"/>
        <w:adjustRightInd w:val="0"/>
        <w:spacing w:after="0" w:line="240" w:lineRule="auto"/>
        <w:ind w:left="0" w:firstLine="567"/>
        <w:jc w:val="both"/>
        <w:rPr>
          <w:rFonts w:ascii="Times New Roman" w:hAnsi="Times New Roman"/>
          <w:sz w:val="26"/>
          <w:szCs w:val="26"/>
        </w:rPr>
      </w:pPr>
      <w:r w:rsidRPr="003420B7">
        <w:rPr>
          <w:rFonts w:ascii="Times New Roman" w:hAnsi="Times New Roman"/>
          <w:sz w:val="26"/>
          <w:szCs w:val="26"/>
        </w:rPr>
        <w:t>Получатель субсидии в течение 5 рабочих дней с даты получения непринятых Администрацией отчетов направляет в Администрацию доработанные отчеты, проверка и принятие которых осуществляется в порядке, предусмотренном настоящим пунктом.</w:t>
      </w:r>
    </w:p>
    <w:p w14:paraId="1D8ACFC0" w14:textId="77777777" w:rsidR="005F5BE0" w:rsidRPr="003420B7" w:rsidRDefault="005F5BE0" w:rsidP="00A0051A">
      <w:pPr>
        <w:autoSpaceDE w:val="0"/>
        <w:autoSpaceDN w:val="0"/>
        <w:adjustRightInd w:val="0"/>
        <w:spacing w:after="0" w:line="240" w:lineRule="auto"/>
        <w:ind w:firstLine="540"/>
        <w:jc w:val="both"/>
        <w:rPr>
          <w:sz w:val="26"/>
          <w:szCs w:val="26"/>
        </w:rPr>
      </w:pPr>
      <w:r w:rsidRPr="003420B7">
        <w:rPr>
          <w:sz w:val="26"/>
          <w:szCs w:val="26"/>
        </w:rPr>
        <w:t>3.2.  Ответственность за достоверность представленных в Администрацию документов и отчетов, установленных настоящими Порядком, возлагается на получателя субсидии.</w:t>
      </w:r>
    </w:p>
    <w:p w14:paraId="7150C7A6" w14:textId="77777777" w:rsidR="005F5BE0" w:rsidRPr="003420B7" w:rsidRDefault="005F5BE0" w:rsidP="00A0051A">
      <w:pPr>
        <w:autoSpaceDE w:val="0"/>
        <w:autoSpaceDN w:val="0"/>
        <w:adjustRightInd w:val="0"/>
        <w:spacing w:after="0" w:line="240" w:lineRule="auto"/>
        <w:ind w:firstLine="567"/>
        <w:jc w:val="both"/>
        <w:rPr>
          <w:sz w:val="26"/>
          <w:szCs w:val="26"/>
        </w:rPr>
      </w:pPr>
      <w:r w:rsidRPr="003420B7">
        <w:rPr>
          <w:sz w:val="26"/>
          <w:szCs w:val="26"/>
        </w:rPr>
        <w:t>3.3.  Главный распорядитель вправе запрашивать у поставщика топлива твердого предложения, информацию и иные материалы в течение 3 (трех) лет после получения субсидии.</w:t>
      </w:r>
    </w:p>
    <w:p w14:paraId="43080F69" w14:textId="77777777" w:rsidR="00A0051A" w:rsidRPr="003420B7" w:rsidRDefault="00A0051A" w:rsidP="005F5BE0">
      <w:pPr>
        <w:autoSpaceDE w:val="0"/>
        <w:autoSpaceDN w:val="0"/>
        <w:adjustRightInd w:val="0"/>
        <w:spacing w:after="0"/>
        <w:ind w:firstLine="567"/>
        <w:jc w:val="both"/>
        <w:rPr>
          <w:sz w:val="26"/>
          <w:szCs w:val="26"/>
        </w:rPr>
      </w:pPr>
    </w:p>
    <w:p w14:paraId="2743FC66" w14:textId="77777777" w:rsidR="002A26E5" w:rsidRPr="003420B7" w:rsidRDefault="007A6C71" w:rsidP="002A26E5">
      <w:pPr>
        <w:pStyle w:val="HTML"/>
        <w:jc w:val="center"/>
        <w:rPr>
          <w:rFonts w:ascii="Times New Roman" w:hAnsi="Times New Roman"/>
          <w:b/>
          <w:sz w:val="26"/>
          <w:szCs w:val="26"/>
        </w:rPr>
      </w:pPr>
      <w:bookmarkStart w:id="8" w:name="P151"/>
      <w:bookmarkEnd w:id="8"/>
      <w:r w:rsidRPr="003420B7">
        <w:rPr>
          <w:rFonts w:ascii="Times New Roman" w:hAnsi="Times New Roman"/>
          <w:sz w:val="26"/>
          <w:szCs w:val="26"/>
        </w:rPr>
        <w:t xml:space="preserve">4. </w:t>
      </w:r>
      <w:r w:rsidR="002A26E5" w:rsidRPr="003420B7">
        <w:rPr>
          <w:rFonts w:ascii="Times New Roman" w:hAnsi="Times New Roman"/>
          <w:b/>
          <w:sz w:val="26"/>
          <w:szCs w:val="26"/>
        </w:rPr>
        <w:t>Требования к осуществлению контроля (мониторинга) за соблюдением условий и порядка предоставления субсидий и ответственность за их нарушение</w:t>
      </w:r>
    </w:p>
    <w:p w14:paraId="763692F1" w14:textId="77777777" w:rsidR="007A6C71" w:rsidRPr="003420B7" w:rsidRDefault="007A6C71" w:rsidP="002A26E5">
      <w:pPr>
        <w:pStyle w:val="ConsPlusTitle"/>
        <w:jc w:val="center"/>
        <w:outlineLvl w:val="1"/>
        <w:rPr>
          <w:sz w:val="26"/>
          <w:szCs w:val="26"/>
        </w:rPr>
      </w:pPr>
    </w:p>
    <w:p w14:paraId="26B0291B" w14:textId="77777777" w:rsidR="002A26E5" w:rsidRPr="003420B7" w:rsidRDefault="007A6C71" w:rsidP="00A0051A">
      <w:pPr>
        <w:autoSpaceDE w:val="0"/>
        <w:autoSpaceDN w:val="0"/>
        <w:adjustRightInd w:val="0"/>
        <w:spacing w:after="0" w:line="240" w:lineRule="auto"/>
        <w:ind w:firstLine="567"/>
        <w:jc w:val="both"/>
        <w:rPr>
          <w:sz w:val="26"/>
          <w:szCs w:val="26"/>
        </w:rPr>
      </w:pPr>
      <w:r w:rsidRPr="003420B7">
        <w:rPr>
          <w:sz w:val="26"/>
          <w:szCs w:val="26"/>
        </w:rPr>
        <w:t xml:space="preserve">4.1. </w:t>
      </w:r>
      <w:r w:rsidR="002A26E5" w:rsidRPr="003420B7">
        <w:rPr>
          <w:bCs/>
          <w:sz w:val="26"/>
          <w:szCs w:val="26"/>
        </w:rPr>
        <w:t xml:space="preserve">Контроль (мониторинг) за соблюдением условий и порядка предоставления субсидий поставщикам топлива твердого, в том числе в части достижения результатов предоставления субсидии, осуществляется в установленном порядке главным распорядителем бюджета муниципального района «Корткеросский» и </w:t>
      </w:r>
      <w:r w:rsidR="002A26E5" w:rsidRPr="003420B7">
        <w:rPr>
          <w:bCs/>
          <w:sz w:val="26"/>
          <w:szCs w:val="26"/>
        </w:rPr>
        <w:lastRenderedPageBreak/>
        <w:t xml:space="preserve">иными органами государственного (муниципального) финансового контроля </w:t>
      </w:r>
      <w:r w:rsidR="002A26E5" w:rsidRPr="003420B7">
        <w:rPr>
          <w:sz w:val="26"/>
          <w:szCs w:val="26"/>
        </w:rPr>
        <w:t>в соответствии со статьями 268.1 и 269.2 Бюджетного кодекса Российской Федерации.</w:t>
      </w:r>
    </w:p>
    <w:p w14:paraId="4F25A688" w14:textId="77777777" w:rsidR="002A26E5" w:rsidRPr="003420B7" w:rsidRDefault="002A26E5" w:rsidP="00A0051A">
      <w:pPr>
        <w:overflowPunct w:val="0"/>
        <w:autoSpaceDE w:val="0"/>
        <w:autoSpaceDN w:val="0"/>
        <w:adjustRightInd w:val="0"/>
        <w:spacing w:after="0" w:line="240" w:lineRule="auto"/>
        <w:ind w:firstLine="567"/>
        <w:jc w:val="both"/>
        <w:outlineLvl w:val="0"/>
        <w:rPr>
          <w:sz w:val="26"/>
          <w:szCs w:val="26"/>
        </w:rPr>
      </w:pPr>
      <w:r w:rsidRPr="003420B7">
        <w:rPr>
          <w:sz w:val="26"/>
          <w:szCs w:val="26"/>
        </w:rPr>
        <w:t>Проверка соблюдения условий и порядка предоставления</w:t>
      </w:r>
      <w:r w:rsidR="00634E26" w:rsidRPr="003420B7">
        <w:rPr>
          <w:sz w:val="26"/>
          <w:szCs w:val="26"/>
        </w:rPr>
        <w:t xml:space="preserve"> </w:t>
      </w:r>
      <w:r w:rsidRPr="003420B7">
        <w:rPr>
          <w:sz w:val="26"/>
          <w:szCs w:val="26"/>
        </w:rPr>
        <w:t>и использования субсидии осуществляется, в том числе и на основании полученной отчетности.</w:t>
      </w:r>
    </w:p>
    <w:p w14:paraId="7272924F" w14:textId="77777777" w:rsidR="007A6C71" w:rsidRPr="003420B7" w:rsidRDefault="007A6C71" w:rsidP="00A0051A">
      <w:pPr>
        <w:autoSpaceDE w:val="0"/>
        <w:autoSpaceDN w:val="0"/>
        <w:adjustRightInd w:val="0"/>
        <w:spacing w:after="0" w:line="240" w:lineRule="auto"/>
        <w:ind w:firstLine="567"/>
        <w:jc w:val="both"/>
        <w:rPr>
          <w:sz w:val="26"/>
          <w:szCs w:val="26"/>
        </w:rPr>
      </w:pPr>
      <w:r w:rsidRPr="003420B7">
        <w:rPr>
          <w:sz w:val="26"/>
          <w:szCs w:val="26"/>
        </w:rPr>
        <w:t>4.2. Не предоставление</w:t>
      </w:r>
      <w:r w:rsidR="009D3328" w:rsidRPr="003420B7">
        <w:rPr>
          <w:sz w:val="26"/>
          <w:szCs w:val="26"/>
        </w:rPr>
        <w:t xml:space="preserve"> документов</w:t>
      </w:r>
      <w:r w:rsidRPr="003420B7">
        <w:rPr>
          <w:sz w:val="26"/>
          <w:szCs w:val="26"/>
        </w:rPr>
        <w:t xml:space="preserve">, указанных в </w:t>
      </w:r>
      <w:hyperlink w:anchor="P144" w:history="1">
        <w:r w:rsidRPr="003420B7">
          <w:rPr>
            <w:sz w:val="26"/>
            <w:szCs w:val="26"/>
          </w:rPr>
          <w:t>пункте 3.1</w:t>
        </w:r>
      </w:hyperlink>
      <w:r w:rsidR="009D3328" w:rsidRPr="003420B7">
        <w:rPr>
          <w:sz w:val="26"/>
          <w:szCs w:val="26"/>
        </w:rPr>
        <w:t>. настоящего Порядка</w:t>
      </w:r>
      <w:r w:rsidRPr="003420B7">
        <w:rPr>
          <w:sz w:val="26"/>
          <w:szCs w:val="26"/>
        </w:rPr>
        <w:t>, является основанием для приостановления перечисления средств до полного устранения нарушений.</w:t>
      </w:r>
    </w:p>
    <w:p w14:paraId="3063D7E9" w14:textId="77777777" w:rsidR="00766E3F" w:rsidRPr="003420B7" w:rsidRDefault="007A6C71" w:rsidP="00A0051A">
      <w:pPr>
        <w:autoSpaceDE w:val="0"/>
        <w:autoSpaceDN w:val="0"/>
        <w:adjustRightInd w:val="0"/>
        <w:spacing w:after="0" w:line="240" w:lineRule="auto"/>
        <w:ind w:firstLine="567"/>
        <w:jc w:val="both"/>
        <w:rPr>
          <w:sz w:val="26"/>
          <w:szCs w:val="26"/>
        </w:rPr>
      </w:pPr>
      <w:r w:rsidRPr="003420B7">
        <w:rPr>
          <w:sz w:val="26"/>
          <w:szCs w:val="26"/>
        </w:rPr>
        <w:t xml:space="preserve">4.3. Получатель субсидии обязан вернуть полученные бюджетные средства в случаях нарушения условий, установленных при их предоставлении, выявленного по фактам проверок, проведенных </w:t>
      </w:r>
      <w:r w:rsidR="009D3328" w:rsidRPr="003420B7">
        <w:rPr>
          <w:bCs/>
          <w:sz w:val="26"/>
          <w:szCs w:val="26"/>
        </w:rPr>
        <w:t>главным распорядителем бюджета муниципального района «Корткеросский» и иными органами государственного (муниципального) финансового контроля</w:t>
      </w:r>
      <w:r w:rsidRPr="003420B7">
        <w:rPr>
          <w:sz w:val="26"/>
          <w:szCs w:val="26"/>
        </w:rPr>
        <w:t>, а также по результатам провер</w:t>
      </w:r>
      <w:r w:rsidR="009D3328" w:rsidRPr="003420B7">
        <w:rPr>
          <w:sz w:val="26"/>
          <w:szCs w:val="26"/>
        </w:rPr>
        <w:t>ки предоставляемых документов,</w:t>
      </w:r>
      <w:r w:rsidRPr="003420B7">
        <w:rPr>
          <w:sz w:val="26"/>
          <w:szCs w:val="26"/>
        </w:rPr>
        <w:t xml:space="preserve"> в объеме необоснованного предъявления к возмещению </w:t>
      </w:r>
      <w:r w:rsidR="002E1D92" w:rsidRPr="003420B7">
        <w:rPr>
          <w:sz w:val="26"/>
          <w:szCs w:val="26"/>
        </w:rPr>
        <w:t>недополученных доходов</w:t>
      </w:r>
      <w:r w:rsidRPr="003420B7">
        <w:rPr>
          <w:sz w:val="26"/>
          <w:szCs w:val="26"/>
        </w:rPr>
        <w:t>.</w:t>
      </w:r>
    </w:p>
    <w:p w14:paraId="015EDF30" w14:textId="77777777" w:rsidR="007A6C71" w:rsidRPr="003420B7" w:rsidRDefault="007A6C71" w:rsidP="00A0051A">
      <w:pPr>
        <w:autoSpaceDE w:val="0"/>
        <w:autoSpaceDN w:val="0"/>
        <w:adjustRightInd w:val="0"/>
        <w:spacing w:after="0" w:line="240" w:lineRule="auto"/>
        <w:ind w:firstLine="567"/>
        <w:jc w:val="both"/>
        <w:rPr>
          <w:sz w:val="26"/>
          <w:szCs w:val="26"/>
        </w:rPr>
      </w:pPr>
      <w:r w:rsidRPr="003420B7">
        <w:rPr>
          <w:sz w:val="26"/>
          <w:szCs w:val="26"/>
        </w:rPr>
        <w:t>4.</w:t>
      </w:r>
      <w:r w:rsidR="00A0051A" w:rsidRPr="003420B7">
        <w:rPr>
          <w:sz w:val="26"/>
          <w:szCs w:val="26"/>
        </w:rPr>
        <w:t>4</w:t>
      </w:r>
      <w:r w:rsidRPr="003420B7">
        <w:rPr>
          <w:sz w:val="26"/>
          <w:szCs w:val="26"/>
        </w:rPr>
        <w:t>. В случае, если получателем субсидии допущено нарушение обязательства по достижению значения показателя ре</w:t>
      </w:r>
      <w:r w:rsidR="009D3328" w:rsidRPr="003420B7">
        <w:rPr>
          <w:sz w:val="26"/>
          <w:szCs w:val="26"/>
        </w:rPr>
        <w:t>зультативности, установленного С</w:t>
      </w:r>
      <w:r w:rsidRPr="003420B7">
        <w:rPr>
          <w:sz w:val="26"/>
          <w:szCs w:val="26"/>
        </w:rPr>
        <w:t xml:space="preserve">оглашением, объем средств, подлежащий возврату в бюджет </w:t>
      </w:r>
      <w:r w:rsidR="009D3328" w:rsidRPr="003420B7">
        <w:rPr>
          <w:sz w:val="26"/>
          <w:szCs w:val="26"/>
        </w:rPr>
        <w:t>муниципального образования муниципального района «</w:t>
      </w:r>
      <w:r w:rsidRPr="003420B7">
        <w:rPr>
          <w:sz w:val="26"/>
          <w:szCs w:val="26"/>
        </w:rPr>
        <w:t>Корткеросский</w:t>
      </w:r>
      <w:r w:rsidR="009D3328" w:rsidRPr="003420B7">
        <w:rPr>
          <w:sz w:val="26"/>
          <w:szCs w:val="26"/>
        </w:rPr>
        <w:t>»</w:t>
      </w:r>
      <w:r w:rsidRPr="003420B7">
        <w:rPr>
          <w:sz w:val="26"/>
          <w:szCs w:val="26"/>
        </w:rPr>
        <w:t>, рассчитывается по формуле:</w:t>
      </w:r>
    </w:p>
    <w:p w14:paraId="2FA4EA3D" w14:textId="77777777" w:rsidR="00766E3F" w:rsidRPr="003420B7" w:rsidRDefault="00766E3F" w:rsidP="00A0051A">
      <w:pPr>
        <w:pStyle w:val="ConsPlusNormal"/>
        <w:ind w:firstLine="567"/>
        <w:jc w:val="both"/>
        <w:rPr>
          <w:sz w:val="26"/>
          <w:szCs w:val="26"/>
        </w:rPr>
      </w:pPr>
    </w:p>
    <w:p w14:paraId="64BAE9AB" w14:textId="77777777" w:rsidR="007A6C71" w:rsidRPr="003420B7" w:rsidRDefault="007A6C71" w:rsidP="00766E3F">
      <w:pPr>
        <w:pStyle w:val="ConsPlusNormal"/>
        <w:ind w:firstLine="567"/>
        <w:jc w:val="both"/>
        <w:rPr>
          <w:sz w:val="26"/>
          <w:szCs w:val="26"/>
        </w:rPr>
      </w:pPr>
      <w:r w:rsidRPr="003420B7">
        <w:rPr>
          <w:sz w:val="26"/>
          <w:szCs w:val="26"/>
        </w:rPr>
        <w:t>S</w:t>
      </w:r>
      <w:r w:rsidR="009D3328" w:rsidRPr="003420B7">
        <w:rPr>
          <w:sz w:val="26"/>
          <w:szCs w:val="26"/>
        </w:rPr>
        <w:t xml:space="preserve"> </w:t>
      </w:r>
      <w:r w:rsidRPr="003420B7">
        <w:rPr>
          <w:sz w:val="26"/>
          <w:szCs w:val="26"/>
        </w:rPr>
        <w:t>возврата = S</w:t>
      </w:r>
      <w:r w:rsidR="009D3328" w:rsidRPr="003420B7">
        <w:rPr>
          <w:sz w:val="26"/>
          <w:szCs w:val="26"/>
        </w:rPr>
        <w:t xml:space="preserve"> субсидии x (1 - T / R) x 0,1, </w:t>
      </w:r>
      <w:r w:rsidRPr="003420B7">
        <w:rPr>
          <w:sz w:val="26"/>
          <w:szCs w:val="26"/>
        </w:rPr>
        <w:t>где:</w:t>
      </w:r>
    </w:p>
    <w:p w14:paraId="71A343B6" w14:textId="77777777" w:rsidR="00766E3F" w:rsidRPr="003420B7" w:rsidRDefault="00766E3F" w:rsidP="00766E3F">
      <w:pPr>
        <w:pStyle w:val="ConsPlusNormal"/>
        <w:ind w:firstLine="567"/>
        <w:jc w:val="both"/>
        <w:rPr>
          <w:sz w:val="26"/>
          <w:szCs w:val="26"/>
        </w:rPr>
      </w:pPr>
    </w:p>
    <w:p w14:paraId="1F698592" w14:textId="77777777" w:rsidR="007A6C71" w:rsidRPr="003420B7" w:rsidRDefault="007A6C71" w:rsidP="00766E3F">
      <w:pPr>
        <w:pStyle w:val="ConsPlusNormal"/>
        <w:ind w:firstLine="567"/>
        <w:jc w:val="both"/>
        <w:rPr>
          <w:sz w:val="26"/>
          <w:szCs w:val="26"/>
        </w:rPr>
      </w:pPr>
      <w:r w:rsidRPr="003420B7">
        <w:rPr>
          <w:sz w:val="26"/>
          <w:szCs w:val="26"/>
        </w:rPr>
        <w:t>S субсидии - размер субсидии, предоставленной получателю субсидии в отчетном финансовом году;</w:t>
      </w:r>
    </w:p>
    <w:p w14:paraId="2E35ED9C" w14:textId="77777777" w:rsidR="007A6C71" w:rsidRPr="003420B7" w:rsidRDefault="007A6C71" w:rsidP="00766E3F">
      <w:pPr>
        <w:pStyle w:val="ConsPlusNormal"/>
        <w:ind w:firstLine="567"/>
        <w:jc w:val="both"/>
        <w:rPr>
          <w:sz w:val="26"/>
          <w:szCs w:val="26"/>
        </w:rPr>
      </w:pPr>
      <w:r w:rsidRPr="003420B7">
        <w:rPr>
          <w:sz w:val="26"/>
          <w:szCs w:val="26"/>
        </w:rPr>
        <w:t>T - фактически достигнутое значение показателя результативности на отчетную дату;</w:t>
      </w:r>
    </w:p>
    <w:p w14:paraId="65E93CA8" w14:textId="77777777" w:rsidR="007A6C71" w:rsidRPr="003420B7" w:rsidRDefault="007A6C71" w:rsidP="00766E3F">
      <w:pPr>
        <w:pStyle w:val="ConsPlusNormal"/>
        <w:ind w:firstLine="567"/>
        <w:jc w:val="both"/>
        <w:rPr>
          <w:sz w:val="26"/>
          <w:szCs w:val="26"/>
        </w:rPr>
      </w:pPr>
      <w:r w:rsidRPr="003420B7">
        <w:rPr>
          <w:sz w:val="26"/>
          <w:szCs w:val="26"/>
        </w:rPr>
        <w:t>R - плановое значение показателя результативности, установленное Соглашением.</w:t>
      </w:r>
    </w:p>
    <w:p w14:paraId="3FC8E1B5" w14:textId="77777777" w:rsidR="007A6C71" w:rsidRPr="003420B7" w:rsidRDefault="007A6C71" w:rsidP="00766E3F">
      <w:pPr>
        <w:pStyle w:val="ConsPlusNormal"/>
        <w:ind w:firstLine="567"/>
        <w:jc w:val="both"/>
        <w:rPr>
          <w:sz w:val="26"/>
          <w:szCs w:val="26"/>
        </w:rPr>
      </w:pPr>
      <w:r w:rsidRPr="003420B7">
        <w:rPr>
          <w:sz w:val="26"/>
          <w:szCs w:val="26"/>
        </w:rPr>
        <w:t>Основанием для освобождения получателя субсидии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14:paraId="1887AD14" w14:textId="77777777" w:rsidR="007A6C71" w:rsidRPr="003420B7" w:rsidRDefault="007A6C71" w:rsidP="00766E3F">
      <w:pPr>
        <w:pStyle w:val="ConsPlusNormal"/>
        <w:ind w:firstLine="567"/>
        <w:jc w:val="both"/>
        <w:rPr>
          <w:sz w:val="26"/>
          <w:szCs w:val="26"/>
        </w:rPr>
      </w:pPr>
      <w:bookmarkStart w:id="9" w:name="P168"/>
      <w:bookmarkEnd w:id="9"/>
      <w:r w:rsidRPr="003420B7">
        <w:rPr>
          <w:sz w:val="26"/>
          <w:szCs w:val="26"/>
        </w:rPr>
        <w:t>4.</w:t>
      </w:r>
      <w:r w:rsidR="00A0051A" w:rsidRPr="003420B7">
        <w:rPr>
          <w:sz w:val="26"/>
          <w:szCs w:val="26"/>
        </w:rPr>
        <w:t>5</w:t>
      </w:r>
      <w:r w:rsidRPr="003420B7">
        <w:rPr>
          <w:sz w:val="26"/>
          <w:szCs w:val="26"/>
        </w:rPr>
        <w:t xml:space="preserve">. В случае, если нарушения (основания для возврата) установлены органом </w:t>
      </w:r>
      <w:r w:rsidR="009D3328" w:rsidRPr="003420B7">
        <w:rPr>
          <w:bCs/>
          <w:sz w:val="26"/>
          <w:szCs w:val="26"/>
        </w:rPr>
        <w:t xml:space="preserve">государственного (муниципального) </w:t>
      </w:r>
      <w:r w:rsidRPr="003420B7">
        <w:rPr>
          <w:sz w:val="26"/>
          <w:szCs w:val="26"/>
        </w:rPr>
        <w:t>финансового контроля, мероприятия по устранению нарушений (возврат средств) осуществляются на основании представления (предписания), направленного в адрес получателя субсидии.</w:t>
      </w:r>
    </w:p>
    <w:p w14:paraId="2807A751" w14:textId="77777777" w:rsidR="00766E3F" w:rsidRPr="003420B7" w:rsidRDefault="009D3328" w:rsidP="00766E3F">
      <w:pPr>
        <w:autoSpaceDE w:val="0"/>
        <w:autoSpaceDN w:val="0"/>
        <w:adjustRightInd w:val="0"/>
        <w:spacing w:after="0" w:line="240" w:lineRule="auto"/>
        <w:ind w:firstLine="567"/>
        <w:jc w:val="both"/>
        <w:rPr>
          <w:sz w:val="26"/>
          <w:szCs w:val="26"/>
        </w:rPr>
      </w:pPr>
      <w:r w:rsidRPr="003420B7">
        <w:rPr>
          <w:sz w:val="26"/>
          <w:szCs w:val="26"/>
        </w:rPr>
        <w:t>В остальных случаях возврат средств осуществляется на основании претензии главного распорядителя с указанием выявленных нарушений (оснований для возврата), направленной в адрес получателей субсидии.</w:t>
      </w:r>
    </w:p>
    <w:p w14:paraId="48AA9A1A" w14:textId="77777777" w:rsidR="00766E3F" w:rsidRPr="003420B7" w:rsidRDefault="007A6C71" w:rsidP="00766E3F">
      <w:pPr>
        <w:autoSpaceDE w:val="0"/>
        <w:autoSpaceDN w:val="0"/>
        <w:adjustRightInd w:val="0"/>
        <w:spacing w:after="0" w:line="240" w:lineRule="auto"/>
        <w:ind w:firstLine="567"/>
        <w:jc w:val="both"/>
        <w:rPr>
          <w:sz w:val="26"/>
          <w:szCs w:val="26"/>
        </w:rPr>
      </w:pPr>
      <w:r w:rsidRPr="003420B7">
        <w:rPr>
          <w:sz w:val="26"/>
          <w:szCs w:val="26"/>
        </w:rPr>
        <w:t>4.</w:t>
      </w:r>
      <w:r w:rsidR="00A0051A" w:rsidRPr="003420B7">
        <w:rPr>
          <w:sz w:val="26"/>
          <w:szCs w:val="26"/>
        </w:rPr>
        <w:t>6</w:t>
      </w:r>
      <w:r w:rsidRPr="003420B7">
        <w:rPr>
          <w:sz w:val="26"/>
          <w:szCs w:val="26"/>
        </w:rPr>
        <w:t xml:space="preserve">. Возврат субсидии осуществляется получателем субсидии в срок, установленный в документах, указанных в </w:t>
      </w:r>
      <w:hyperlink w:anchor="P168" w:history="1">
        <w:r w:rsidRPr="003420B7">
          <w:rPr>
            <w:color w:val="0000FF"/>
            <w:sz w:val="26"/>
            <w:szCs w:val="26"/>
          </w:rPr>
          <w:t>пункте 4.</w:t>
        </w:r>
      </w:hyperlink>
      <w:r w:rsidR="00A0051A" w:rsidRPr="003420B7">
        <w:rPr>
          <w:color w:val="0000FF"/>
          <w:sz w:val="26"/>
          <w:szCs w:val="26"/>
        </w:rPr>
        <w:t>5</w:t>
      </w:r>
      <w:r w:rsidRPr="003420B7">
        <w:rPr>
          <w:sz w:val="26"/>
          <w:szCs w:val="26"/>
        </w:rPr>
        <w:t xml:space="preserve"> настоящего Порядка.</w:t>
      </w:r>
    </w:p>
    <w:p w14:paraId="53E6C2D1" w14:textId="77777777" w:rsidR="007A6C71" w:rsidRPr="003420B7" w:rsidRDefault="007A6C71" w:rsidP="00766E3F">
      <w:pPr>
        <w:autoSpaceDE w:val="0"/>
        <w:autoSpaceDN w:val="0"/>
        <w:adjustRightInd w:val="0"/>
        <w:spacing w:after="0" w:line="240" w:lineRule="auto"/>
        <w:ind w:firstLine="567"/>
        <w:jc w:val="both"/>
        <w:rPr>
          <w:sz w:val="26"/>
          <w:szCs w:val="26"/>
        </w:rPr>
      </w:pPr>
      <w:r w:rsidRPr="003420B7">
        <w:rPr>
          <w:sz w:val="26"/>
          <w:szCs w:val="26"/>
        </w:rPr>
        <w:t>При неисполнении получателем субсидии обязанности по возврату субсидии в установленный срок</w:t>
      </w:r>
      <w:r w:rsidR="009D3328" w:rsidRPr="003420B7">
        <w:rPr>
          <w:sz w:val="26"/>
          <w:szCs w:val="26"/>
        </w:rPr>
        <w:t>,</w:t>
      </w:r>
      <w:r w:rsidRPr="003420B7">
        <w:rPr>
          <w:sz w:val="26"/>
          <w:szCs w:val="26"/>
        </w:rPr>
        <w:t xml:space="preserve"> взыскание осуществляется в судебном порядке в соответствии с действующим законодательством.</w:t>
      </w:r>
    </w:p>
    <w:p w14:paraId="56CCB0EE" w14:textId="77777777" w:rsidR="007A6C71" w:rsidRPr="003420B7" w:rsidRDefault="007A6C71">
      <w:pPr>
        <w:pStyle w:val="ConsPlusNormal"/>
        <w:rPr>
          <w:sz w:val="26"/>
          <w:szCs w:val="26"/>
        </w:rPr>
      </w:pPr>
    </w:p>
    <w:p w14:paraId="640B763A" w14:textId="77777777" w:rsidR="003420B7" w:rsidRDefault="003420B7">
      <w:pPr>
        <w:pStyle w:val="ConsPlusNormal"/>
        <w:rPr>
          <w:sz w:val="26"/>
          <w:szCs w:val="26"/>
        </w:rPr>
      </w:pPr>
    </w:p>
    <w:p w14:paraId="41F14FDB" w14:textId="77777777" w:rsidR="003420B7" w:rsidRDefault="003420B7">
      <w:pPr>
        <w:pStyle w:val="ConsPlusNormal"/>
        <w:rPr>
          <w:sz w:val="26"/>
          <w:szCs w:val="26"/>
        </w:rPr>
      </w:pPr>
    </w:p>
    <w:p w14:paraId="61914A8A" w14:textId="77777777" w:rsidR="003420B7" w:rsidRDefault="003420B7">
      <w:pPr>
        <w:pStyle w:val="ConsPlusNormal"/>
        <w:rPr>
          <w:sz w:val="26"/>
          <w:szCs w:val="26"/>
        </w:rPr>
      </w:pPr>
    </w:p>
    <w:p w14:paraId="1DE58300" w14:textId="77777777" w:rsidR="003420B7" w:rsidRDefault="003420B7">
      <w:pPr>
        <w:pStyle w:val="ConsPlusNormal"/>
        <w:rPr>
          <w:sz w:val="26"/>
          <w:szCs w:val="26"/>
        </w:rPr>
      </w:pPr>
    </w:p>
    <w:p w14:paraId="08DF5BF0" w14:textId="77777777" w:rsidR="003420B7" w:rsidRDefault="003420B7">
      <w:pPr>
        <w:pStyle w:val="ConsPlusNormal"/>
        <w:rPr>
          <w:sz w:val="26"/>
          <w:szCs w:val="26"/>
        </w:rPr>
      </w:pPr>
    </w:p>
    <w:p w14:paraId="7BD6BDDB" w14:textId="77777777" w:rsidR="003420B7" w:rsidRDefault="003420B7">
      <w:pPr>
        <w:pStyle w:val="ConsPlusNormal"/>
        <w:rPr>
          <w:sz w:val="26"/>
          <w:szCs w:val="26"/>
        </w:rPr>
      </w:pPr>
    </w:p>
    <w:p w14:paraId="25A446A4" w14:textId="77777777" w:rsidR="002E1D92" w:rsidRPr="003420B7" w:rsidRDefault="002E1D92" w:rsidP="002E1D92">
      <w:pPr>
        <w:pStyle w:val="ConsPlusNormal"/>
        <w:jc w:val="right"/>
        <w:outlineLvl w:val="1"/>
        <w:rPr>
          <w:sz w:val="26"/>
          <w:szCs w:val="26"/>
        </w:rPr>
      </w:pPr>
      <w:r w:rsidRPr="003420B7">
        <w:rPr>
          <w:sz w:val="26"/>
          <w:szCs w:val="26"/>
        </w:rPr>
        <w:lastRenderedPageBreak/>
        <w:t>Приложение 1</w:t>
      </w:r>
    </w:p>
    <w:p w14:paraId="2A36D9B2" w14:textId="77777777" w:rsidR="002E1D92" w:rsidRPr="003420B7" w:rsidRDefault="002E1D92" w:rsidP="002E1D92">
      <w:pPr>
        <w:autoSpaceDE w:val="0"/>
        <w:autoSpaceDN w:val="0"/>
        <w:adjustRightInd w:val="0"/>
        <w:ind w:firstLine="709"/>
        <w:jc w:val="right"/>
        <w:rPr>
          <w:rFonts w:eastAsia="Calibri"/>
          <w:sz w:val="26"/>
          <w:szCs w:val="26"/>
        </w:rPr>
      </w:pPr>
      <w:r w:rsidRPr="003420B7">
        <w:rPr>
          <w:sz w:val="26"/>
          <w:szCs w:val="26"/>
        </w:rPr>
        <w:t>к Порядку</w:t>
      </w:r>
    </w:p>
    <w:p w14:paraId="154A4C85" w14:textId="77777777" w:rsidR="002E1D92" w:rsidRPr="003420B7" w:rsidRDefault="002E1D92" w:rsidP="002E1D92">
      <w:pPr>
        <w:autoSpaceDE w:val="0"/>
        <w:autoSpaceDN w:val="0"/>
        <w:adjustRightInd w:val="0"/>
        <w:ind w:firstLine="709"/>
        <w:jc w:val="both"/>
        <w:rPr>
          <w:rFonts w:eastAsia="Calibri"/>
          <w:sz w:val="26"/>
          <w:szCs w:val="26"/>
        </w:rPr>
      </w:pPr>
    </w:p>
    <w:p w14:paraId="5E664F66" w14:textId="77777777" w:rsidR="00766E3F" w:rsidRPr="003420B7" w:rsidRDefault="002E1D92" w:rsidP="002E1D92">
      <w:pPr>
        <w:pStyle w:val="ConsPlusNonformat"/>
        <w:jc w:val="center"/>
        <w:rPr>
          <w:rFonts w:ascii="Times New Roman" w:hAnsi="Times New Roman" w:cs="Times New Roman"/>
          <w:sz w:val="26"/>
          <w:szCs w:val="26"/>
        </w:rPr>
      </w:pPr>
      <w:r w:rsidRPr="003420B7">
        <w:rPr>
          <w:rFonts w:ascii="Times New Roman" w:hAnsi="Times New Roman" w:cs="Times New Roman"/>
          <w:sz w:val="26"/>
          <w:szCs w:val="26"/>
        </w:rPr>
        <w:t xml:space="preserve">Заявление </w:t>
      </w:r>
    </w:p>
    <w:p w14:paraId="1600E807" w14:textId="77777777" w:rsidR="002E1D92" w:rsidRPr="003420B7" w:rsidRDefault="002E1D92" w:rsidP="002E1D92">
      <w:pPr>
        <w:pStyle w:val="ConsPlusNonformat"/>
        <w:jc w:val="center"/>
        <w:rPr>
          <w:rFonts w:ascii="Times New Roman" w:hAnsi="Times New Roman" w:cs="Times New Roman"/>
          <w:sz w:val="26"/>
          <w:szCs w:val="26"/>
        </w:rPr>
      </w:pPr>
      <w:r w:rsidRPr="003420B7">
        <w:rPr>
          <w:rFonts w:ascii="Times New Roman" w:hAnsi="Times New Roman" w:cs="Times New Roman"/>
          <w:sz w:val="26"/>
          <w:szCs w:val="26"/>
        </w:rPr>
        <w:t>о предоставлении субсидии</w:t>
      </w:r>
    </w:p>
    <w:p w14:paraId="3BD22491" w14:textId="77777777" w:rsidR="002E1D92" w:rsidRPr="003420B7" w:rsidRDefault="002E1D92" w:rsidP="002E1D92">
      <w:pPr>
        <w:pStyle w:val="ConsPlusNonformat"/>
        <w:jc w:val="center"/>
        <w:rPr>
          <w:rFonts w:ascii="Times New Roman" w:hAnsi="Times New Roman" w:cs="Times New Roman"/>
          <w:sz w:val="26"/>
          <w:szCs w:val="26"/>
        </w:rPr>
      </w:pPr>
      <w:r w:rsidRPr="003420B7">
        <w:rPr>
          <w:rFonts w:ascii="Times New Roman" w:hAnsi="Times New Roman" w:cs="Times New Roman"/>
          <w:sz w:val="26"/>
          <w:szCs w:val="26"/>
        </w:rPr>
        <w:t>_________________________________________________</w:t>
      </w:r>
    </w:p>
    <w:p w14:paraId="07D1A838" w14:textId="77777777" w:rsidR="002E1D92" w:rsidRPr="003420B7" w:rsidRDefault="002E1D92" w:rsidP="002E1D92">
      <w:pPr>
        <w:pStyle w:val="ConsPlusNonformat"/>
        <w:jc w:val="center"/>
        <w:rPr>
          <w:rFonts w:ascii="Times New Roman" w:hAnsi="Times New Roman" w:cs="Times New Roman"/>
          <w:sz w:val="26"/>
          <w:szCs w:val="26"/>
        </w:rPr>
      </w:pPr>
      <w:r w:rsidRPr="003420B7">
        <w:rPr>
          <w:rFonts w:ascii="Times New Roman" w:hAnsi="Times New Roman" w:cs="Times New Roman"/>
          <w:sz w:val="26"/>
          <w:szCs w:val="26"/>
        </w:rPr>
        <w:t>(полное наименование поставщика топлива твердого)</w:t>
      </w:r>
    </w:p>
    <w:p w14:paraId="112F2225" w14:textId="77777777" w:rsidR="002E1D92" w:rsidRPr="003420B7" w:rsidRDefault="002E1D92" w:rsidP="002E1D92">
      <w:pPr>
        <w:pStyle w:val="ConsPlusNonformat"/>
        <w:jc w:val="both"/>
        <w:rPr>
          <w:rFonts w:ascii="Times New Roman" w:hAnsi="Times New Roman" w:cs="Times New Roman"/>
          <w:sz w:val="26"/>
          <w:szCs w:val="26"/>
        </w:rPr>
      </w:pPr>
    </w:p>
    <w:p w14:paraId="583DA8F3" w14:textId="77777777" w:rsidR="002E1D92" w:rsidRPr="003420B7" w:rsidRDefault="002E1D92" w:rsidP="002E1D92">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 xml:space="preserve">    ОГРН (ОГРИП) ________________________ ИНН _____________________________</w:t>
      </w:r>
    </w:p>
    <w:p w14:paraId="5087655E" w14:textId="77777777" w:rsidR="002E1D92" w:rsidRPr="003420B7" w:rsidRDefault="002E1D92" w:rsidP="002E1D92">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 xml:space="preserve">    Ф.И.О. руководителя ___________________________________________________</w:t>
      </w:r>
    </w:p>
    <w:p w14:paraId="7548A0FC" w14:textId="77777777" w:rsidR="002E1D92" w:rsidRPr="003420B7" w:rsidRDefault="002E1D92" w:rsidP="002E1D92">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 xml:space="preserve">    Юридический и почтовый адреса, телефоны _______________________________</w:t>
      </w:r>
    </w:p>
    <w:p w14:paraId="7E54DB94" w14:textId="77777777" w:rsidR="002E1D92" w:rsidRPr="003420B7" w:rsidRDefault="002E1D92" w:rsidP="002E1D92">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 xml:space="preserve">    Банковские реквизиты: _________________________________________________</w:t>
      </w:r>
    </w:p>
    <w:p w14:paraId="1878BCAC" w14:textId="77777777" w:rsidR="002E1D92" w:rsidRPr="003420B7" w:rsidRDefault="002E1D92" w:rsidP="002E1D92">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 xml:space="preserve">    Контактное лицо _______________________________________________________</w:t>
      </w:r>
    </w:p>
    <w:p w14:paraId="6AEAC85B" w14:textId="77777777" w:rsidR="002E1D92" w:rsidRPr="003420B7" w:rsidRDefault="002E1D92" w:rsidP="002E1D92">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 xml:space="preserve">                       (Ф.И.О., номер телефона, адрес электронной почты)</w:t>
      </w:r>
    </w:p>
    <w:p w14:paraId="4C153BE6" w14:textId="77777777" w:rsidR="002E1D92" w:rsidRPr="003420B7" w:rsidRDefault="002E1D92" w:rsidP="002E1D92">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 xml:space="preserve">в   соответствии   с   Порядком   предоставления   субсидии  на  возмещение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w:t>
      </w:r>
      <w:r w:rsidR="00766E3F" w:rsidRPr="003420B7">
        <w:rPr>
          <w:rFonts w:ascii="Times New Roman" w:hAnsi="Times New Roman" w:cs="Times New Roman"/>
          <w:sz w:val="26"/>
          <w:szCs w:val="26"/>
        </w:rPr>
        <w:t>муниципального образования муниципального района</w:t>
      </w:r>
      <w:r w:rsidRPr="003420B7">
        <w:rPr>
          <w:rFonts w:ascii="Times New Roman" w:hAnsi="Times New Roman" w:cs="Times New Roman"/>
          <w:sz w:val="26"/>
          <w:szCs w:val="26"/>
        </w:rPr>
        <w:t xml:space="preserve"> </w:t>
      </w:r>
      <w:r w:rsidR="00766E3F" w:rsidRPr="003420B7">
        <w:rPr>
          <w:rFonts w:ascii="Times New Roman" w:hAnsi="Times New Roman" w:cs="Times New Roman"/>
          <w:sz w:val="26"/>
          <w:szCs w:val="26"/>
        </w:rPr>
        <w:t>«</w:t>
      </w:r>
      <w:r w:rsidRPr="003420B7">
        <w:rPr>
          <w:rFonts w:ascii="Times New Roman" w:hAnsi="Times New Roman" w:cs="Times New Roman"/>
          <w:sz w:val="26"/>
          <w:szCs w:val="26"/>
        </w:rPr>
        <w:t>Корткеросский</w:t>
      </w:r>
      <w:r w:rsidR="00766E3F" w:rsidRPr="003420B7">
        <w:rPr>
          <w:rFonts w:ascii="Times New Roman" w:hAnsi="Times New Roman" w:cs="Times New Roman"/>
          <w:sz w:val="26"/>
          <w:szCs w:val="26"/>
        </w:rPr>
        <w:t>»</w:t>
      </w:r>
      <w:r w:rsidRPr="003420B7">
        <w:rPr>
          <w:rFonts w:ascii="Times New Roman" w:hAnsi="Times New Roman" w:cs="Times New Roman"/>
          <w:sz w:val="26"/>
          <w:szCs w:val="26"/>
        </w:rPr>
        <w:t>, утвержденным постановлением администрации</w:t>
      </w:r>
      <w:r w:rsidR="00766E3F" w:rsidRPr="003420B7">
        <w:rPr>
          <w:rFonts w:ascii="Times New Roman" w:hAnsi="Times New Roman" w:cs="Times New Roman"/>
          <w:sz w:val="26"/>
          <w:szCs w:val="26"/>
        </w:rPr>
        <w:t xml:space="preserve"> муниципального района</w:t>
      </w:r>
      <w:r w:rsidRPr="003420B7">
        <w:rPr>
          <w:rFonts w:ascii="Times New Roman" w:hAnsi="Times New Roman" w:cs="Times New Roman"/>
          <w:sz w:val="26"/>
          <w:szCs w:val="26"/>
        </w:rPr>
        <w:t xml:space="preserve"> </w:t>
      </w:r>
      <w:r w:rsidR="00766E3F" w:rsidRPr="003420B7">
        <w:rPr>
          <w:rFonts w:ascii="Times New Roman" w:hAnsi="Times New Roman" w:cs="Times New Roman"/>
          <w:sz w:val="26"/>
          <w:szCs w:val="26"/>
        </w:rPr>
        <w:t>«</w:t>
      </w:r>
      <w:r w:rsidRPr="003420B7">
        <w:rPr>
          <w:rFonts w:ascii="Times New Roman" w:hAnsi="Times New Roman" w:cs="Times New Roman"/>
          <w:sz w:val="26"/>
          <w:szCs w:val="26"/>
        </w:rPr>
        <w:t>Корткеросский</w:t>
      </w:r>
      <w:r w:rsidR="00766E3F" w:rsidRPr="003420B7">
        <w:rPr>
          <w:rFonts w:ascii="Times New Roman" w:hAnsi="Times New Roman" w:cs="Times New Roman"/>
          <w:sz w:val="26"/>
          <w:szCs w:val="26"/>
        </w:rPr>
        <w:t>»</w:t>
      </w:r>
      <w:r w:rsidRPr="003420B7">
        <w:rPr>
          <w:rFonts w:ascii="Times New Roman" w:hAnsi="Times New Roman" w:cs="Times New Roman"/>
          <w:sz w:val="26"/>
          <w:szCs w:val="26"/>
        </w:rPr>
        <w:t xml:space="preserve"> от ______________________ </w:t>
      </w:r>
      <w:r w:rsidR="00766E3F" w:rsidRPr="003420B7">
        <w:rPr>
          <w:rFonts w:ascii="Times New Roman" w:hAnsi="Times New Roman" w:cs="Times New Roman"/>
          <w:sz w:val="26"/>
          <w:szCs w:val="26"/>
        </w:rPr>
        <w:t>№</w:t>
      </w:r>
      <w:r w:rsidRPr="003420B7">
        <w:rPr>
          <w:rFonts w:ascii="Times New Roman" w:hAnsi="Times New Roman" w:cs="Times New Roman"/>
          <w:sz w:val="26"/>
          <w:szCs w:val="26"/>
        </w:rPr>
        <w:t xml:space="preserve"> ____________ просит предоставить субсидию  на  возмещение  недополученных  доходов, возникающих в результате государственного регулирования цен на топливо твердое: ____________________ (указывается   твердое  топливо:  дрова,  уголь,  биотопливо),  реализуемое гражданам,   проживающим   на   территории  </w:t>
      </w:r>
      <w:r w:rsidR="00766E3F" w:rsidRPr="003420B7">
        <w:rPr>
          <w:rFonts w:ascii="Times New Roman" w:hAnsi="Times New Roman" w:cs="Times New Roman"/>
          <w:sz w:val="26"/>
          <w:szCs w:val="26"/>
        </w:rPr>
        <w:t>муниципального образования муниципального района</w:t>
      </w:r>
      <w:r w:rsidRPr="003420B7">
        <w:rPr>
          <w:rFonts w:ascii="Times New Roman" w:hAnsi="Times New Roman" w:cs="Times New Roman"/>
          <w:sz w:val="26"/>
          <w:szCs w:val="26"/>
        </w:rPr>
        <w:t xml:space="preserve"> </w:t>
      </w:r>
      <w:r w:rsidR="00766E3F" w:rsidRPr="003420B7">
        <w:rPr>
          <w:rFonts w:ascii="Times New Roman" w:hAnsi="Times New Roman" w:cs="Times New Roman"/>
          <w:sz w:val="26"/>
          <w:szCs w:val="26"/>
        </w:rPr>
        <w:t>«</w:t>
      </w:r>
      <w:r w:rsidRPr="003420B7">
        <w:rPr>
          <w:rFonts w:ascii="Times New Roman" w:hAnsi="Times New Roman" w:cs="Times New Roman"/>
          <w:sz w:val="26"/>
          <w:szCs w:val="26"/>
        </w:rPr>
        <w:t>Корткеросский</w:t>
      </w:r>
      <w:r w:rsidR="00766E3F" w:rsidRPr="003420B7">
        <w:rPr>
          <w:rFonts w:ascii="Times New Roman" w:hAnsi="Times New Roman" w:cs="Times New Roman"/>
          <w:sz w:val="26"/>
          <w:szCs w:val="26"/>
        </w:rPr>
        <w:t>»</w:t>
      </w:r>
      <w:r w:rsidRPr="003420B7">
        <w:rPr>
          <w:rFonts w:ascii="Times New Roman" w:hAnsi="Times New Roman" w:cs="Times New Roman"/>
          <w:sz w:val="26"/>
          <w:szCs w:val="26"/>
        </w:rPr>
        <w:t xml:space="preserve">  в  размере _____________ рублей.</w:t>
      </w:r>
    </w:p>
    <w:p w14:paraId="65A7D5AC" w14:textId="77777777" w:rsidR="002E1D92" w:rsidRPr="003420B7" w:rsidRDefault="002E1D92" w:rsidP="002E1D92">
      <w:pPr>
        <w:pStyle w:val="ConsPlusNonformat"/>
        <w:jc w:val="both"/>
        <w:rPr>
          <w:rFonts w:ascii="Times New Roman" w:hAnsi="Times New Roman" w:cs="Times New Roman"/>
          <w:sz w:val="26"/>
          <w:szCs w:val="26"/>
        </w:rPr>
      </w:pPr>
    </w:p>
    <w:p w14:paraId="72BD0FA2" w14:textId="77777777" w:rsidR="002E1D92" w:rsidRPr="003420B7" w:rsidRDefault="002E1D92" w:rsidP="002E1D92">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 xml:space="preserve">    Расчет размера субсидии по недополученным доходам, возникшим в период с</w:t>
      </w:r>
    </w:p>
    <w:p w14:paraId="5A0DA61F" w14:textId="77777777" w:rsidR="002E1D92" w:rsidRPr="003420B7" w:rsidRDefault="00766E3F" w:rsidP="002E1D92">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_____________</w:t>
      </w:r>
      <w:r w:rsidR="002E1D92" w:rsidRPr="003420B7">
        <w:rPr>
          <w:rFonts w:ascii="Times New Roman" w:hAnsi="Times New Roman" w:cs="Times New Roman"/>
          <w:sz w:val="26"/>
          <w:szCs w:val="26"/>
        </w:rPr>
        <w:t xml:space="preserve"> по </w:t>
      </w:r>
      <w:r w:rsidRPr="003420B7">
        <w:rPr>
          <w:rFonts w:ascii="Times New Roman" w:hAnsi="Times New Roman" w:cs="Times New Roman"/>
          <w:sz w:val="26"/>
          <w:szCs w:val="26"/>
        </w:rPr>
        <w:t>___________</w:t>
      </w:r>
      <w:r w:rsidR="002E1D92" w:rsidRPr="003420B7">
        <w:rPr>
          <w:rFonts w:ascii="Times New Roman" w:hAnsi="Times New Roman" w:cs="Times New Roman"/>
          <w:sz w:val="26"/>
          <w:szCs w:val="26"/>
        </w:rPr>
        <w:t>:</w:t>
      </w:r>
    </w:p>
    <w:p w14:paraId="58AADF3B" w14:textId="77777777" w:rsidR="002E1D92" w:rsidRPr="003420B7" w:rsidRDefault="002E1D92" w:rsidP="002E1D92">
      <w:pPr>
        <w:pStyle w:val="ConsPlusNormal"/>
        <w:rPr>
          <w:sz w:val="26"/>
          <w:szCs w:val="26"/>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850"/>
        <w:gridCol w:w="964"/>
        <w:gridCol w:w="958"/>
        <w:gridCol w:w="1417"/>
        <w:gridCol w:w="1259"/>
        <w:gridCol w:w="1134"/>
        <w:gridCol w:w="1985"/>
      </w:tblGrid>
      <w:tr w:rsidR="00D40CD0" w:rsidRPr="003420B7" w14:paraId="3B45D52A" w14:textId="77777777" w:rsidTr="00D40CD0">
        <w:tc>
          <w:tcPr>
            <w:tcW w:w="993" w:type="dxa"/>
            <w:vMerge w:val="restart"/>
          </w:tcPr>
          <w:p w14:paraId="2E42D0D2" w14:textId="77777777" w:rsidR="00D40CD0" w:rsidRPr="003420B7" w:rsidRDefault="00D40CD0" w:rsidP="00A257B7">
            <w:pPr>
              <w:pStyle w:val="ConsPlusNormal"/>
              <w:jc w:val="center"/>
              <w:rPr>
                <w:sz w:val="22"/>
                <w:szCs w:val="22"/>
              </w:rPr>
            </w:pPr>
            <w:r w:rsidRPr="003420B7">
              <w:rPr>
                <w:sz w:val="22"/>
                <w:szCs w:val="22"/>
              </w:rPr>
              <w:t>Вид (категория, марка) твердого топлива &lt;*&gt;</w:t>
            </w:r>
          </w:p>
        </w:tc>
        <w:tc>
          <w:tcPr>
            <w:tcW w:w="2772" w:type="dxa"/>
            <w:gridSpan w:val="3"/>
          </w:tcPr>
          <w:p w14:paraId="5451E1D4" w14:textId="77777777" w:rsidR="00D40CD0" w:rsidRPr="003420B7" w:rsidRDefault="00D40CD0" w:rsidP="00A257B7">
            <w:pPr>
              <w:pStyle w:val="ConsPlusNormal"/>
              <w:jc w:val="center"/>
              <w:rPr>
                <w:sz w:val="22"/>
                <w:szCs w:val="22"/>
              </w:rPr>
            </w:pPr>
            <w:r w:rsidRPr="003420B7">
              <w:rPr>
                <w:sz w:val="22"/>
                <w:szCs w:val="22"/>
              </w:rPr>
              <w:t>Плановый объем отпуска гражданам, проживающим на территории МО МР "Корткеросский", топлива твердого в ___ году, плот. куб.м (тонн) &lt;**&gt;</w:t>
            </w:r>
          </w:p>
        </w:tc>
        <w:tc>
          <w:tcPr>
            <w:tcW w:w="1417" w:type="dxa"/>
            <w:vMerge w:val="restart"/>
          </w:tcPr>
          <w:p w14:paraId="64515E2D" w14:textId="77777777" w:rsidR="00D40CD0" w:rsidRPr="003420B7" w:rsidRDefault="00D40CD0" w:rsidP="00A257B7">
            <w:pPr>
              <w:pStyle w:val="ConsPlusNormal"/>
              <w:jc w:val="center"/>
              <w:rPr>
                <w:sz w:val="22"/>
                <w:szCs w:val="22"/>
              </w:rPr>
            </w:pPr>
            <w:r w:rsidRPr="003420B7">
              <w:rPr>
                <w:sz w:val="22"/>
                <w:szCs w:val="22"/>
              </w:rPr>
              <w:t>Экономически обоснованный расчет цены на реализуемое населению топливо твердое, осуществленный уполномоченным Правительством Республики Коми органом исполнитель</w:t>
            </w:r>
            <w:r w:rsidRPr="003420B7">
              <w:rPr>
                <w:sz w:val="22"/>
                <w:szCs w:val="22"/>
              </w:rPr>
              <w:lastRenderedPageBreak/>
              <w:t>ной власти Республики Коми на дату подачи заявления, руб./плот. куб.м (руб./тонн) (без НДС)</w:t>
            </w:r>
          </w:p>
        </w:tc>
        <w:tc>
          <w:tcPr>
            <w:tcW w:w="2393" w:type="dxa"/>
            <w:gridSpan w:val="2"/>
          </w:tcPr>
          <w:p w14:paraId="2096CE39" w14:textId="77777777" w:rsidR="00D40CD0" w:rsidRPr="003420B7" w:rsidRDefault="00D40CD0" w:rsidP="00A257B7">
            <w:pPr>
              <w:pStyle w:val="ConsPlusNormal"/>
              <w:jc w:val="center"/>
              <w:rPr>
                <w:sz w:val="22"/>
                <w:szCs w:val="22"/>
              </w:rPr>
            </w:pPr>
            <w:r w:rsidRPr="003420B7">
              <w:rPr>
                <w:sz w:val="22"/>
                <w:szCs w:val="22"/>
              </w:rPr>
              <w:lastRenderedPageBreak/>
              <w:t>Предельная максимальная розничная цена на топливо твердое, установленная Правительством Республики Коми, в ____ году, руб./плот. куб.м (руб./тонн) (без НДС)</w:t>
            </w:r>
          </w:p>
        </w:tc>
        <w:tc>
          <w:tcPr>
            <w:tcW w:w="1985" w:type="dxa"/>
            <w:vMerge w:val="restart"/>
          </w:tcPr>
          <w:p w14:paraId="54722D6F" w14:textId="77777777" w:rsidR="00D40CD0" w:rsidRPr="003420B7" w:rsidRDefault="00D40CD0" w:rsidP="00D40CD0">
            <w:pPr>
              <w:pStyle w:val="ConsPlusNormal"/>
              <w:jc w:val="center"/>
              <w:rPr>
                <w:sz w:val="22"/>
                <w:szCs w:val="22"/>
              </w:rPr>
            </w:pPr>
            <w:r w:rsidRPr="003420B7">
              <w:rPr>
                <w:sz w:val="22"/>
                <w:szCs w:val="22"/>
              </w:rPr>
              <w:t>Недополученные доходы, подлежащие возмещению в ____ году, тыс. руб. за период отпуска топлива твердого с _____ по ______ год, руб.</w:t>
            </w:r>
          </w:p>
        </w:tc>
      </w:tr>
      <w:tr w:rsidR="00D40CD0" w:rsidRPr="003420B7" w14:paraId="3D3456DF" w14:textId="77777777" w:rsidTr="00D40CD0">
        <w:tc>
          <w:tcPr>
            <w:tcW w:w="993" w:type="dxa"/>
            <w:vMerge/>
          </w:tcPr>
          <w:p w14:paraId="010F7DEF" w14:textId="77777777" w:rsidR="00D40CD0" w:rsidRPr="003420B7" w:rsidRDefault="00D40CD0" w:rsidP="00A257B7">
            <w:pPr>
              <w:spacing w:after="1" w:line="0" w:lineRule="atLeast"/>
              <w:rPr>
                <w:sz w:val="22"/>
                <w:szCs w:val="22"/>
              </w:rPr>
            </w:pPr>
          </w:p>
        </w:tc>
        <w:tc>
          <w:tcPr>
            <w:tcW w:w="850" w:type="dxa"/>
          </w:tcPr>
          <w:p w14:paraId="4A5EECDA" w14:textId="77777777" w:rsidR="00D40CD0" w:rsidRPr="003420B7" w:rsidRDefault="00D40CD0" w:rsidP="00D40CD0">
            <w:pPr>
              <w:pStyle w:val="ConsPlusNormal"/>
              <w:jc w:val="center"/>
              <w:rPr>
                <w:sz w:val="22"/>
                <w:szCs w:val="22"/>
              </w:rPr>
            </w:pPr>
            <w:r w:rsidRPr="003420B7">
              <w:rPr>
                <w:sz w:val="22"/>
                <w:szCs w:val="22"/>
              </w:rPr>
              <w:t>за период с 01.12.20___ по 31.12.20____года</w:t>
            </w:r>
          </w:p>
        </w:tc>
        <w:tc>
          <w:tcPr>
            <w:tcW w:w="964" w:type="dxa"/>
          </w:tcPr>
          <w:p w14:paraId="36B1356C" w14:textId="77777777" w:rsidR="00D40CD0" w:rsidRPr="003420B7" w:rsidRDefault="00D40CD0" w:rsidP="00D40CD0">
            <w:pPr>
              <w:pStyle w:val="ConsPlusNormal"/>
              <w:jc w:val="center"/>
              <w:rPr>
                <w:sz w:val="22"/>
                <w:szCs w:val="22"/>
              </w:rPr>
            </w:pPr>
            <w:r w:rsidRPr="003420B7">
              <w:rPr>
                <w:sz w:val="22"/>
                <w:szCs w:val="22"/>
              </w:rPr>
              <w:t>за период с 01.01.20___ по 30.06.20___года</w:t>
            </w:r>
          </w:p>
        </w:tc>
        <w:tc>
          <w:tcPr>
            <w:tcW w:w="958" w:type="dxa"/>
          </w:tcPr>
          <w:p w14:paraId="475B4773" w14:textId="77777777" w:rsidR="00D40CD0" w:rsidRPr="003420B7" w:rsidRDefault="00D40CD0" w:rsidP="00D40CD0">
            <w:pPr>
              <w:pStyle w:val="ConsPlusNormal"/>
              <w:jc w:val="center"/>
              <w:rPr>
                <w:sz w:val="22"/>
                <w:szCs w:val="22"/>
              </w:rPr>
            </w:pPr>
            <w:r w:rsidRPr="003420B7">
              <w:rPr>
                <w:sz w:val="22"/>
                <w:szCs w:val="22"/>
              </w:rPr>
              <w:t>за период с 01.07.20__ по 30.11.20___года</w:t>
            </w:r>
          </w:p>
        </w:tc>
        <w:tc>
          <w:tcPr>
            <w:tcW w:w="1417" w:type="dxa"/>
            <w:vMerge/>
          </w:tcPr>
          <w:p w14:paraId="13D0F11B" w14:textId="77777777" w:rsidR="00D40CD0" w:rsidRPr="003420B7" w:rsidRDefault="00D40CD0" w:rsidP="00A257B7">
            <w:pPr>
              <w:spacing w:after="1" w:line="0" w:lineRule="atLeast"/>
              <w:rPr>
                <w:sz w:val="22"/>
                <w:szCs w:val="22"/>
              </w:rPr>
            </w:pPr>
          </w:p>
        </w:tc>
        <w:tc>
          <w:tcPr>
            <w:tcW w:w="1259" w:type="dxa"/>
          </w:tcPr>
          <w:p w14:paraId="51BE429E" w14:textId="77777777" w:rsidR="00D40CD0" w:rsidRPr="003420B7" w:rsidRDefault="00D40CD0" w:rsidP="00A257B7">
            <w:pPr>
              <w:pStyle w:val="ConsPlusNormal"/>
              <w:jc w:val="center"/>
              <w:rPr>
                <w:sz w:val="22"/>
                <w:szCs w:val="22"/>
              </w:rPr>
            </w:pPr>
            <w:r w:rsidRPr="003420B7">
              <w:rPr>
                <w:sz w:val="22"/>
                <w:szCs w:val="22"/>
              </w:rPr>
              <w:t>Первое полугодие 20___ года</w:t>
            </w:r>
          </w:p>
        </w:tc>
        <w:tc>
          <w:tcPr>
            <w:tcW w:w="1134" w:type="dxa"/>
          </w:tcPr>
          <w:p w14:paraId="0B0E8EE1" w14:textId="77777777" w:rsidR="00D40CD0" w:rsidRPr="003420B7" w:rsidRDefault="00D40CD0" w:rsidP="00A257B7">
            <w:pPr>
              <w:pStyle w:val="ConsPlusNormal"/>
              <w:jc w:val="center"/>
              <w:rPr>
                <w:sz w:val="22"/>
                <w:szCs w:val="22"/>
              </w:rPr>
            </w:pPr>
            <w:r w:rsidRPr="003420B7">
              <w:rPr>
                <w:sz w:val="22"/>
                <w:szCs w:val="22"/>
              </w:rPr>
              <w:t>Второе полугодие 20___ года</w:t>
            </w:r>
          </w:p>
        </w:tc>
        <w:tc>
          <w:tcPr>
            <w:tcW w:w="1985" w:type="dxa"/>
            <w:vMerge/>
          </w:tcPr>
          <w:p w14:paraId="488BFB4B" w14:textId="77777777" w:rsidR="00D40CD0" w:rsidRPr="003420B7" w:rsidRDefault="00D40CD0" w:rsidP="00A257B7">
            <w:pPr>
              <w:spacing w:after="1" w:line="0" w:lineRule="atLeast"/>
              <w:rPr>
                <w:sz w:val="22"/>
                <w:szCs w:val="22"/>
              </w:rPr>
            </w:pPr>
          </w:p>
        </w:tc>
      </w:tr>
      <w:tr w:rsidR="00D40CD0" w:rsidRPr="003420B7" w14:paraId="624CF1CD" w14:textId="77777777" w:rsidTr="00D40CD0">
        <w:tc>
          <w:tcPr>
            <w:tcW w:w="993" w:type="dxa"/>
          </w:tcPr>
          <w:p w14:paraId="1BF56EB3" w14:textId="77777777" w:rsidR="00D40CD0" w:rsidRPr="003420B7" w:rsidRDefault="00D40CD0" w:rsidP="00A257B7">
            <w:pPr>
              <w:pStyle w:val="ConsPlusNormal"/>
              <w:jc w:val="center"/>
              <w:rPr>
                <w:sz w:val="22"/>
                <w:szCs w:val="22"/>
              </w:rPr>
            </w:pPr>
            <w:r w:rsidRPr="003420B7">
              <w:rPr>
                <w:sz w:val="22"/>
                <w:szCs w:val="22"/>
              </w:rPr>
              <w:lastRenderedPageBreak/>
              <w:t>1</w:t>
            </w:r>
          </w:p>
        </w:tc>
        <w:tc>
          <w:tcPr>
            <w:tcW w:w="850" w:type="dxa"/>
          </w:tcPr>
          <w:p w14:paraId="31A479A8" w14:textId="77777777" w:rsidR="00D40CD0" w:rsidRPr="003420B7" w:rsidRDefault="00D40CD0" w:rsidP="00A257B7">
            <w:pPr>
              <w:pStyle w:val="ConsPlusNormal"/>
              <w:jc w:val="center"/>
              <w:rPr>
                <w:sz w:val="22"/>
                <w:szCs w:val="22"/>
              </w:rPr>
            </w:pPr>
            <w:r w:rsidRPr="003420B7">
              <w:rPr>
                <w:sz w:val="22"/>
                <w:szCs w:val="22"/>
              </w:rPr>
              <w:t>2</w:t>
            </w:r>
          </w:p>
        </w:tc>
        <w:tc>
          <w:tcPr>
            <w:tcW w:w="964" w:type="dxa"/>
          </w:tcPr>
          <w:p w14:paraId="0DDBF774" w14:textId="77777777" w:rsidR="00D40CD0" w:rsidRPr="003420B7" w:rsidRDefault="00D40CD0" w:rsidP="00A257B7">
            <w:pPr>
              <w:pStyle w:val="ConsPlusNormal"/>
              <w:jc w:val="center"/>
              <w:rPr>
                <w:sz w:val="22"/>
                <w:szCs w:val="22"/>
              </w:rPr>
            </w:pPr>
            <w:r w:rsidRPr="003420B7">
              <w:rPr>
                <w:sz w:val="22"/>
                <w:szCs w:val="22"/>
              </w:rPr>
              <w:t>3</w:t>
            </w:r>
          </w:p>
        </w:tc>
        <w:tc>
          <w:tcPr>
            <w:tcW w:w="958" w:type="dxa"/>
          </w:tcPr>
          <w:p w14:paraId="4AB0D350" w14:textId="77777777" w:rsidR="00D40CD0" w:rsidRPr="003420B7" w:rsidRDefault="00D40CD0" w:rsidP="00A257B7">
            <w:pPr>
              <w:pStyle w:val="ConsPlusNormal"/>
              <w:jc w:val="center"/>
              <w:rPr>
                <w:sz w:val="22"/>
                <w:szCs w:val="22"/>
              </w:rPr>
            </w:pPr>
            <w:r w:rsidRPr="003420B7">
              <w:rPr>
                <w:sz w:val="22"/>
                <w:szCs w:val="22"/>
              </w:rPr>
              <w:t>4</w:t>
            </w:r>
          </w:p>
        </w:tc>
        <w:tc>
          <w:tcPr>
            <w:tcW w:w="1417" w:type="dxa"/>
          </w:tcPr>
          <w:p w14:paraId="7CA78A69" w14:textId="77777777" w:rsidR="00D40CD0" w:rsidRPr="003420B7" w:rsidRDefault="00D40CD0" w:rsidP="00A257B7">
            <w:pPr>
              <w:pStyle w:val="ConsPlusNormal"/>
              <w:jc w:val="center"/>
              <w:rPr>
                <w:sz w:val="22"/>
                <w:szCs w:val="22"/>
              </w:rPr>
            </w:pPr>
            <w:r w:rsidRPr="003420B7">
              <w:rPr>
                <w:sz w:val="22"/>
                <w:szCs w:val="22"/>
              </w:rPr>
              <w:t>5</w:t>
            </w:r>
          </w:p>
        </w:tc>
        <w:tc>
          <w:tcPr>
            <w:tcW w:w="1259" w:type="dxa"/>
          </w:tcPr>
          <w:p w14:paraId="4275E2FE" w14:textId="77777777" w:rsidR="00D40CD0" w:rsidRPr="003420B7" w:rsidRDefault="00D40CD0" w:rsidP="00A257B7">
            <w:pPr>
              <w:pStyle w:val="ConsPlusNormal"/>
              <w:jc w:val="center"/>
              <w:rPr>
                <w:sz w:val="22"/>
                <w:szCs w:val="22"/>
              </w:rPr>
            </w:pPr>
            <w:r w:rsidRPr="003420B7">
              <w:rPr>
                <w:sz w:val="22"/>
                <w:szCs w:val="22"/>
              </w:rPr>
              <w:t>6</w:t>
            </w:r>
          </w:p>
        </w:tc>
        <w:tc>
          <w:tcPr>
            <w:tcW w:w="1134" w:type="dxa"/>
          </w:tcPr>
          <w:p w14:paraId="3F920610" w14:textId="77777777" w:rsidR="00D40CD0" w:rsidRPr="003420B7" w:rsidRDefault="00D40CD0" w:rsidP="00A257B7">
            <w:pPr>
              <w:pStyle w:val="ConsPlusNormal"/>
              <w:jc w:val="center"/>
              <w:rPr>
                <w:sz w:val="22"/>
                <w:szCs w:val="22"/>
              </w:rPr>
            </w:pPr>
            <w:r w:rsidRPr="003420B7">
              <w:rPr>
                <w:sz w:val="22"/>
                <w:szCs w:val="22"/>
              </w:rPr>
              <w:t>7</w:t>
            </w:r>
          </w:p>
        </w:tc>
        <w:tc>
          <w:tcPr>
            <w:tcW w:w="1985" w:type="dxa"/>
          </w:tcPr>
          <w:p w14:paraId="5FFF5AD8" w14:textId="77777777" w:rsidR="00D40CD0" w:rsidRPr="003420B7" w:rsidRDefault="00D40CD0" w:rsidP="00D40CD0">
            <w:pPr>
              <w:pStyle w:val="ConsPlusNormal"/>
              <w:jc w:val="center"/>
              <w:rPr>
                <w:sz w:val="22"/>
                <w:szCs w:val="22"/>
              </w:rPr>
            </w:pPr>
            <w:r w:rsidRPr="003420B7">
              <w:rPr>
                <w:sz w:val="22"/>
                <w:szCs w:val="22"/>
              </w:rPr>
              <w:t>гр. 8 = (гр. 2 + гр.3) x (гр. 5 - гр. 6) + гр. 4 x (гр. 5 - гр. 7)</w:t>
            </w:r>
          </w:p>
        </w:tc>
      </w:tr>
      <w:tr w:rsidR="00D40CD0" w:rsidRPr="003420B7" w14:paraId="3CA734F8" w14:textId="77777777" w:rsidTr="00D40CD0">
        <w:tc>
          <w:tcPr>
            <w:tcW w:w="9560" w:type="dxa"/>
            <w:gridSpan w:val="8"/>
          </w:tcPr>
          <w:p w14:paraId="3CE51D70" w14:textId="77777777" w:rsidR="00D40CD0" w:rsidRPr="003420B7" w:rsidRDefault="00D40CD0" w:rsidP="00A257B7">
            <w:pPr>
              <w:pStyle w:val="ConsPlusNormal"/>
              <w:rPr>
                <w:sz w:val="22"/>
                <w:szCs w:val="22"/>
              </w:rPr>
            </w:pPr>
            <w:r w:rsidRPr="003420B7">
              <w:rPr>
                <w:sz w:val="22"/>
                <w:szCs w:val="22"/>
              </w:rPr>
              <w:t>Раздел 1. Без доставки</w:t>
            </w:r>
          </w:p>
        </w:tc>
      </w:tr>
      <w:tr w:rsidR="00D40CD0" w:rsidRPr="003420B7" w14:paraId="4F28D063" w14:textId="77777777" w:rsidTr="00D40CD0">
        <w:tc>
          <w:tcPr>
            <w:tcW w:w="993" w:type="dxa"/>
          </w:tcPr>
          <w:p w14:paraId="75A7DB6B" w14:textId="77777777" w:rsidR="00D40CD0" w:rsidRPr="003420B7" w:rsidRDefault="00D40CD0" w:rsidP="00A257B7">
            <w:pPr>
              <w:pStyle w:val="ConsPlusNormal"/>
              <w:rPr>
                <w:sz w:val="22"/>
                <w:szCs w:val="22"/>
              </w:rPr>
            </w:pPr>
            <w:r w:rsidRPr="003420B7">
              <w:rPr>
                <w:sz w:val="22"/>
                <w:szCs w:val="22"/>
              </w:rPr>
              <w:t>...</w:t>
            </w:r>
          </w:p>
        </w:tc>
        <w:tc>
          <w:tcPr>
            <w:tcW w:w="850" w:type="dxa"/>
          </w:tcPr>
          <w:p w14:paraId="43998318" w14:textId="77777777" w:rsidR="00D40CD0" w:rsidRPr="003420B7" w:rsidRDefault="00D40CD0" w:rsidP="00A257B7">
            <w:pPr>
              <w:pStyle w:val="ConsPlusNormal"/>
              <w:rPr>
                <w:sz w:val="22"/>
                <w:szCs w:val="22"/>
              </w:rPr>
            </w:pPr>
          </w:p>
        </w:tc>
        <w:tc>
          <w:tcPr>
            <w:tcW w:w="964" w:type="dxa"/>
          </w:tcPr>
          <w:p w14:paraId="734706DC" w14:textId="77777777" w:rsidR="00D40CD0" w:rsidRPr="003420B7" w:rsidRDefault="00D40CD0" w:rsidP="00A257B7">
            <w:pPr>
              <w:pStyle w:val="ConsPlusNormal"/>
              <w:rPr>
                <w:sz w:val="22"/>
                <w:szCs w:val="22"/>
              </w:rPr>
            </w:pPr>
          </w:p>
        </w:tc>
        <w:tc>
          <w:tcPr>
            <w:tcW w:w="958" w:type="dxa"/>
          </w:tcPr>
          <w:p w14:paraId="06DF0948" w14:textId="77777777" w:rsidR="00D40CD0" w:rsidRPr="003420B7" w:rsidRDefault="00D40CD0" w:rsidP="00A257B7">
            <w:pPr>
              <w:pStyle w:val="ConsPlusNormal"/>
              <w:rPr>
                <w:sz w:val="22"/>
                <w:szCs w:val="22"/>
              </w:rPr>
            </w:pPr>
          </w:p>
        </w:tc>
        <w:tc>
          <w:tcPr>
            <w:tcW w:w="1417" w:type="dxa"/>
          </w:tcPr>
          <w:p w14:paraId="3573BD3D" w14:textId="77777777" w:rsidR="00D40CD0" w:rsidRPr="003420B7" w:rsidRDefault="00D40CD0" w:rsidP="00A257B7">
            <w:pPr>
              <w:pStyle w:val="ConsPlusNormal"/>
              <w:rPr>
                <w:sz w:val="22"/>
                <w:szCs w:val="22"/>
              </w:rPr>
            </w:pPr>
          </w:p>
        </w:tc>
        <w:tc>
          <w:tcPr>
            <w:tcW w:w="1259" w:type="dxa"/>
          </w:tcPr>
          <w:p w14:paraId="342F9BD6" w14:textId="77777777" w:rsidR="00D40CD0" w:rsidRPr="003420B7" w:rsidRDefault="00D40CD0" w:rsidP="00A257B7">
            <w:pPr>
              <w:pStyle w:val="ConsPlusNormal"/>
              <w:rPr>
                <w:sz w:val="22"/>
                <w:szCs w:val="22"/>
              </w:rPr>
            </w:pPr>
          </w:p>
        </w:tc>
        <w:tc>
          <w:tcPr>
            <w:tcW w:w="1134" w:type="dxa"/>
          </w:tcPr>
          <w:p w14:paraId="217A2FF2" w14:textId="77777777" w:rsidR="00D40CD0" w:rsidRPr="003420B7" w:rsidRDefault="00D40CD0" w:rsidP="00A257B7">
            <w:pPr>
              <w:pStyle w:val="ConsPlusNormal"/>
              <w:rPr>
                <w:sz w:val="22"/>
                <w:szCs w:val="22"/>
              </w:rPr>
            </w:pPr>
          </w:p>
        </w:tc>
        <w:tc>
          <w:tcPr>
            <w:tcW w:w="1985" w:type="dxa"/>
          </w:tcPr>
          <w:p w14:paraId="678E0A2A" w14:textId="77777777" w:rsidR="00D40CD0" w:rsidRPr="003420B7" w:rsidRDefault="00D40CD0" w:rsidP="00A257B7">
            <w:pPr>
              <w:pStyle w:val="ConsPlusNormal"/>
              <w:rPr>
                <w:sz w:val="22"/>
                <w:szCs w:val="22"/>
              </w:rPr>
            </w:pPr>
          </w:p>
        </w:tc>
      </w:tr>
      <w:tr w:rsidR="00D40CD0" w:rsidRPr="003420B7" w14:paraId="0A989EF3" w14:textId="77777777" w:rsidTr="00D40CD0">
        <w:tc>
          <w:tcPr>
            <w:tcW w:w="9560" w:type="dxa"/>
            <w:gridSpan w:val="8"/>
          </w:tcPr>
          <w:p w14:paraId="6BCF4BB7" w14:textId="77777777" w:rsidR="00D40CD0" w:rsidRPr="003420B7" w:rsidRDefault="00D40CD0" w:rsidP="00A257B7">
            <w:pPr>
              <w:pStyle w:val="ConsPlusNormal"/>
              <w:rPr>
                <w:sz w:val="22"/>
                <w:szCs w:val="22"/>
              </w:rPr>
            </w:pPr>
            <w:r w:rsidRPr="003420B7">
              <w:rPr>
                <w:sz w:val="22"/>
                <w:szCs w:val="22"/>
              </w:rPr>
              <w:t>Раздел 2. С доставкой к месту, указанному потребителем</w:t>
            </w:r>
          </w:p>
        </w:tc>
      </w:tr>
      <w:tr w:rsidR="00D40CD0" w:rsidRPr="003420B7" w14:paraId="63C90DF9" w14:textId="77777777" w:rsidTr="00D40CD0">
        <w:tc>
          <w:tcPr>
            <w:tcW w:w="993" w:type="dxa"/>
          </w:tcPr>
          <w:p w14:paraId="1C16804F" w14:textId="77777777" w:rsidR="00D40CD0" w:rsidRPr="003420B7" w:rsidRDefault="00D40CD0" w:rsidP="00A257B7">
            <w:pPr>
              <w:pStyle w:val="ConsPlusNormal"/>
              <w:rPr>
                <w:sz w:val="22"/>
                <w:szCs w:val="22"/>
              </w:rPr>
            </w:pPr>
            <w:r w:rsidRPr="003420B7">
              <w:rPr>
                <w:sz w:val="22"/>
                <w:szCs w:val="22"/>
              </w:rPr>
              <w:t>...</w:t>
            </w:r>
          </w:p>
        </w:tc>
        <w:tc>
          <w:tcPr>
            <w:tcW w:w="850" w:type="dxa"/>
          </w:tcPr>
          <w:p w14:paraId="26451ABC" w14:textId="77777777" w:rsidR="00D40CD0" w:rsidRPr="003420B7" w:rsidRDefault="00D40CD0" w:rsidP="00A257B7">
            <w:pPr>
              <w:pStyle w:val="ConsPlusNormal"/>
              <w:rPr>
                <w:sz w:val="22"/>
                <w:szCs w:val="22"/>
              </w:rPr>
            </w:pPr>
          </w:p>
        </w:tc>
        <w:tc>
          <w:tcPr>
            <w:tcW w:w="964" w:type="dxa"/>
          </w:tcPr>
          <w:p w14:paraId="441F7570" w14:textId="77777777" w:rsidR="00D40CD0" w:rsidRPr="003420B7" w:rsidRDefault="00D40CD0" w:rsidP="00A257B7">
            <w:pPr>
              <w:pStyle w:val="ConsPlusNormal"/>
              <w:rPr>
                <w:sz w:val="22"/>
                <w:szCs w:val="22"/>
              </w:rPr>
            </w:pPr>
          </w:p>
        </w:tc>
        <w:tc>
          <w:tcPr>
            <w:tcW w:w="958" w:type="dxa"/>
          </w:tcPr>
          <w:p w14:paraId="05E92D0C" w14:textId="77777777" w:rsidR="00D40CD0" w:rsidRPr="003420B7" w:rsidRDefault="00D40CD0" w:rsidP="00A257B7">
            <w:pPr>
              <w:pStyle w:val="ConsPlusNormal"/>
              <w:rPr>
                <w:sz w:val="22"/>
                <w:szCs w:val="22"/>
              </w:rPr>
            </w:pPr>
          </w:p>
        </w:tc>
        <w:tc>
          <w:tcPr>
            <w:tcW w:w="1417" w:type="dxa"/>
          </w:tcPr>
          <w:p w14:paraId="5D71D34A" w14:textId="77777777" w:rsidR="00D40CD0" w:rsidRPr="003420B7" w:rsidRDefault="00D40CD0" w:rsidP="00A257B7">
            <w:pPr>
              <w:pStyle w:val="ConsPlusNormal"/>
              <w:rPr>
                <w:sz w:val="22"/>
                <w:szCs w:val="22"/>
              </w:rPr>
            </w:pPr>
          </w:p>
        </w:tc>
        <w:tc>
          <w:tcPr>
            <w:tcW w:w="1259" w:type="dxa"/>
          </w:tcPr>
          <w:p w14:paraId="72C3A4FB" w14:textId="77777777" w:rsidR="00D40CD0" w:rsidRPr="003420B7" w:rsidRDefault="00D40CD0" w:rsidP="00A257B7">
            <w:pPr>
              <w:pStyle w:val="ConsPlusNormal"/>
              <w:rPr>
                <w:sz w:val="22"/>
                <w:szCs w:val="22"/>
              </w:rPr>
            </w:pPr>
          </w:p>
        </w:tc>
        <w:tc>
          <w:tcPr>
            <w:tcW w:w="1134" w:type="dxa"/>
          </w:tcPr>
          <w:p w14:paraId="569D2EFD" w14:textId="77777777" w:rsidR="00D40CD0" w:rsidRPr="003420B7" w:rsidRDefault="00D40CD0" w:rsidP="00A257B7">
            <w:pPr>
              <w:pStyle w:val="ConsPlusNormal"/>
              <w:rPr>
                <w:sz w:val="22"/>
                <w:szCs w:val="22"/>
              </w:rPr>
            </w:pPr>
          </w:p>
        </w:tc>
        <w:tc>
          <w:tcPr>
            <w:tcW w:w="1985" w:type="dxa"/>
          </w:tcPr>
          <w:p w14:paraId="672078D9" w14:textId="77777777" w:rsidR="00D40CD0" w:rsidRPr="003420B7" w:rsidRDefault="00D40CD0" w:rsidP="00A257B7">
            <w:pPr>
              <w:pStyle w:val="ConsPlusNormal"/>
              <w:rPr>
                <w:sz w:val="22"/>
                <w:szCs w:val="22"/>
              </w:rPr>
            </w:pPr>
          </w:p>
        </w:tc>
      </w:tr>
      <w:tr w:rsidR="00D40CD0" w:rsidRPr="003420B7" w14:paraId="2B49DC05" w14:textId="77777777" w:rsidTr="00D40CD0">
        <w:tc>
          <w:tcPr>
            <w:tcW w:w="7575" w:type="dxa"/>
            <w:gridSpan w:val="7"/>
          </w:tcPr>
          <w:p w14:paraId="3329EDF0" w14:textId="77777777" w:rsidR="00D40CD0" w:rsidRPr="003420B7" w:rsidRDefault="00D40CD0" w:rsidP="00A257B7">
            <w:pPr>
              <w:pStyle w:val="ConsPlusNormal"/>
              <w:rPr>
                <w:sz w:val="22"/>
                <w:szCs w:val="22"/>
              </w:rPr>
            </w:pPr>
            <w:r w:rsidRPr="003420B7">
              <w:rPr>
                <w:sz w:val="22"/>
                <w:szCs w:val="22"/>
              </w:rPr>
              <w:t>Итого</w:t>
            </w:r>
          </w:p>
        </w:tc>
        <w:tc>
          <w:tcPr>
            <w:tcW w:w="1985" w:type="dxa"/>
          </w:tcPr>
          <w:p w14:paraId="6A99D9EA" w14:textId="77777777" w:rsidR="00D40CD0" w:rsidRPr="003420B7" w:rsidRDefault="00D40CD0" w:rsidP="00A257B7">
            <w:pPr>
              <w:pStyle w:val="ConsPlusNormal"/>
              <w:rPr>
                <w:sz w:val="22"/>
                <w:szCs w:val="22"/>
              </w:rPr>
            </w:pPr>
          </w:p>
        </w:tc>
      </w:tr>
    </w:tbl>
    <w:p w14:paraId="4B8A88E1" w14:textId="77777777" w:rsidR="002E1D92" w:rsidRPr="003420B7" w:rsidRDefault="002E1D92" w:rsidP="002E1D92">
      <w:pPr>
        <w:pStyle w:val="ConsPlusNormal"/>
        <w:rPr>
          <w:sz w:val="26"/>
          <w:szCs w:val="26"/>
        </w:rPr>
      </w:pPr>
    </w:p>
    <w:p w14:paraId="1CB1EA25" w14:textId="77777777" w:rsidR="002E1D92" w:rsidRPr="003420B7" w:rsidRDefault="002E1D92" w:rsidP="002E1D92">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 xml:space="preserve">    --------------------------------</w:t>
      </w:r>
    </w:p>
    <w:p w14:paraId="70704F13" w14:textId="77777777" w:rsidR="002E1D92" w:rsidRPr="003420B7" w:rsidRDefault="002E1D92" w:rsidP="002E1D92">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 xml:space="preserve">    &lt;*&gt;  -  по  дровам указывается: долготье (от 2 м до 6,5 м), разделанные неколотые  (от  0,5  м до 2 м), разделанные колотые (до 0,5 м), горбыль; по биотопливу  указывается:  топливные  гранулы,  топливные  брикеты;  по углю указывается: марка твердого топлива.</w:t>
      </w:r>
    </w:p>
    <w:p w14:paraId="1F96909A" w14:textId="0145F5C0" w:rsidR="002E1D92" w:rsidRPr="003420B7" w:rsidRDefault="002E1D92" w:rsidP="002E1D92">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 xml:space="preserve">    &lt;**&gt;</w:t>
      </w:r>
      <w:r w:rsidR="003420B7">
        <w:rPr>
          <w:rFonts w:ascii="Times New Roman" w:hAnsi="Times New Roman" w:cs="Times New Roman"/>
          <w:sz w:val="26"/>
          <w:szCs w:val="26"/>
        </w:rPr>
        <w:t xml:space="preserve"> </w:t>
      </w:r>
      <w:r w:rsidRPr="003420B7">
        <w:rPr>
          <w:rFonts w:ascii="Times New Roman" w:hAnsi="Times New Roman" w:cs="Times New Roman"/>
          <w:sz w:val="26"/>
          <w:szCs w:val="26"/>
        </w:rPr>
        <w:t>-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p w14:paraId="6E3631CB" w14:textId="77777777" w:rsidR="00D40CD0" w:rsidRPr="003420B7" w:rsidRDefault="00D40CD0" w:rsidP="002E1D92">
      <w:pPr>
        <w:pStyle w:val="ConsPlusNonformat"/>
        <w:jc w:val="both"/>
        <w:rPr>
          <w:rFonts w:ascii="Times New Roman" w:hAnsi="Times New Roman" w:cs="Times New Roman"/>
          <w:sz w:val="26"/>
          <w:szCs w:val="26"/>
        </w:rPr>
      </w:pPr>
    </w:p>
    <w:p w14:paraId="30212E63" w14:textId="77777777" w:rsidR="00C938F2" w:rsidRPr="003420B7" w:rsidRDefault="00C938F2" w:rsidP="002E1D92">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Опись документов, предусмотренных пунктом 2.3. Порядка, прилагается.</w:t>
      </w:r>
    </w:p>
    <w:p w14:paraId="03FD4657" w14:textId="77777777" w:rsidR="002E1D92" w:rsidRPr="003420B7" w:rsidRDefault="002E1D92" w:rsidP="002E1D92">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 xml:space="preserve">    </w:t>
      </w:r>
    </w:p>
    <w:p w14:paraId="268017D4" w14:textId="77777777" w:rsidR="002E1D92" w:rsidRPr="003420B7" w:rsidRDefault="00C938F2" w:rsidP="002E1D92">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______________________/</w:t>
      </w:r>
      <w:r w:rsidR="00D40CD0" w:rsidRPr="003420B7">
        <w:rPr>
          <w:rFonts w:ascii="Times New Roman" w:hAnsi="Times New Roman" w:cs="Times New Roman"/>
          <w:sz w:val="26"/>
          <w:szCs w:val="26"/>
        </w:rPr>
        <w:t xml:space="preserve"> </w:t>
      </w:r>
      <w:r w:rsidR="002E1D92" w:rsidRPr="003420B7">
        <w:rPr>
          <w:rFonts w:ascii="Times New Roman" w:hAnsi="Times New Roman" w:cs="Times New Roman"/>
          <w:sz w:val="26"/>
          <w:szCs w:val="26"/>
        </w:rPr>
        <w:t>__________</w:t>
      </w:r>
      <w:r w:rsidR="00D40CD0" w:rsidRPr="003420B7">
        <w:rPr>
          <w:rFonts w:ascii="Times New Roman" w:hAnsi="Times New Roman" w:cs="Times New Roman"/>
          <w:sz w:val="26"/>
          <w:szCs w:val="26"/>
        </w:rPr>
        <w:t>________</w:t>
      </w:r>
      <w:r w:rsidR="002E1D92" w:rsidRPr="003420B7">
        <w:rPr>
          <w:rFonts w:ascii="Times New Roman" w:hAnsi="Times New Roman" w:cs="Times New Roman"/>
          <w:sz w:val="26"/>
          <w:szCs w:val="26"/>
        </w:rPr>
        <w:t xml:space="preserve">_ </w:t>
      </w:r>
      <w:r w:rsidRPr="003420B7">
        <w:rPr>
          <w:rFonts w:ascii="Times New Roman" w:hAnsi="Times New Roman" w:cs="Times New Roman"/>
          <w:sz w:val="26"/>
          <w:szCs w:val="26"/>
        </w:rPr>
        <w:t>/</w:t>
      </w:r>
      <w:r w:rsidR="002E1D92" w:rsidRPr="003420B7">
        <w:rPr>
          <w:rFonts w:ascii="Times New Roman" w:hAnsi="Times New Roman" w:cs="Times New Roman"/>
          <w:sz w:val="26"/>
          <w:szCs w:val="26"/>
        </w:rPr>
        <w:t xml:space="preserve">__________________________ </w:t>
      </w:r>
    </w:p>
    <w:p w14:paraId="1B1ED78A" w14:textId="73F16E3C" w:rsidR="002E1D92" w:rsidRPr="003420B7" w:rsidRDefault="002E1D92" w:rsidP="002E1D92">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 xml:space="preserve">    </w:t>
      </w:r>
      <w:r w:rsidR="00D40CD0" w:rsidRPr="003420B7">
        <w:rPr>
          <w:rFonts w:ascii="Times New Roman" w:hAnsi="Times New Roman" w:cs="Times New Roman"/>
          <w:sz w:val="26"/>
          <w:szCs w:val="26"/>
        </w:rPr>
        <w:t xml:space="preserve">         (должность)                  </w:t>
      </w:r>
      <w:r w:rsidRPr="003420B7">
        <w:rPr>
          <w:rFonts w:ascii="Times New Roman" w:hAnsi="Times New Roman" w:cs="Times New Roman"/>
          <w:sz w:val="26"/>
          <w:szCs w:val="26"/>
        </w:rPr>
        <w:t xml:space="preserve"> (подпись)  </w:t>
      </w:r>
      <w:r w:rsidR="00D40CD0" w:rsidRPr="003420B7">
        <w:rPr>
          <w:rFonts w:ascii="Times New Roman" w:hAnsi="Times New Roman" w:cs="Times New Roman"/>
          <w:sz w:val="26"/>
          <w:szCs w:val="26"/>
        </w:rPr>
        <w:t xml:space="preserve">           </w:t>
      </w:r>
      <w:r w:rsidRPr="003420B7">
        <w:rPr>
          <w:rFonts w:ascii="Times New Roman" w:hAnsi="Times New Roman" w:cs="Times New Roman"/>
          <w:sz w:val="26"/>
          <w:szCs w:val="26"/>
        </w:rPr>
        <w:t xml:space="preserve">  (расшифровка подписи)      </w:t>
      </w:r>
    </w:p>
    <w:p w14:paraId="093F9377" w14:textId="77777777" w:rsidR="002E1D92" w:rsidRPr="003420B7" w:rsidRDefault="002E1D92" w:rsidP="002E1D92">
      <w:pPr>
        <w:pStyle w:val="ConsPlusNonformat"/>
        <w:jc w:val="both"/>
        <w:rPr>
          <w:rFonts w:ascii="Times New Roman" w:hAnsi="Times New Roman" w:cs="Times New Roman"/>
          <w:sz w:val="26"/>
          <w:szCs w:val="26"/>
        </w:rPr>
      </w:pPr>
    </w:p>
    <w:p w14:paraId="6708F6E6" w14:textId="77777777" w:rsidR="002E1D92" w:rsidRPr="003420B7" w:rsidRDefault="002E1D92" w:rsidP="002E1D92">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 xml:space="preserve">    М.П.</w:t>
      </w:r>
    </w:p>
    <w:p w14:paraId="5DF4B802" w14:textId="77777777" w:rsidR="002E1D92" w:rsidRPr="003420B7" w:rsidRDefault="002E1D92" w:rsidP="002E1D92">
      <w:pPr>
        <w:pStyle w:val="ConsPlusNonformat"/>
        <w:jc w:val="both"/>
        <w:rPr>
          <w:rFonts w:ascii="Times New Roman" w:hAnsi="Times New Roman" w:cs="Times New Roman"/>
          <w:sz w:val="26"/>
          <w:szCs w:val="26"/>
        </w:rPr>
      </w:pPr>
    </w:p>
    <w:p w14:paraId="1044187E" w14:textId="77777777" w:rsidR="002E1D92" w:rsidRPr="003420B7" w:rsidRDefault="002E1D92" w:rsidP="002E1D92">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 xml:space="preserve">    "__" _______________ 20__ г.</w:t>
      </w:r>
    </w:p>
    <w:p w14:paraId="1F6C659A" w14:textId="77777777" w:rsidR="00A0051A" w:rsidRPr="003420B7" w:rsidRDefault="00A0051A" w:rsidP="00C938F2">
      <w:pPr>
        <w:spacing w:after="0" w:line="240" w:lineRule="auto"/>
        <w:jc w:val="right"/>
        <w:rPr>
          <w:sz w:val="26"/>
          <w:szCs w:val="26"/>
        </w:rPr>
      </w:pPr>
    </w:p>
    <w:p w14:paraId="1C8297E5" w14:textId="77777777" w:rsidR="00A0051A" w:rsidRPr="003420B7" w:rsidRDefault="00A0051A" w:rsidP="00C938F2">
      <w:pPr>
        <w:spacing w:after="0" w:line="240" w:lineRule="auto"/>
        <w:jc w:val="right"/>
        <w:rPr>
          <w:sz w:val="26"/>
          <w:szCs w:val="26"/>
        </w:rPr>
      </w:pPr>
    </w:p>
    <w:p w14:paraId="5909E297" w14:textId="77777777" w:rsidR="00A0051A" w:rsidRPr="003420B7" w:rsidRDefault="00A0051A" w:rsidP="00C938F2">
      <w:pPr>
        <w:spacing w:after="0" w:line="240" w:lineRule="auto"/>
        <w:jc w:val="right"/>
        <w:rPr>
          <w:sz w:val="26"/>
          <w:szCs w:val="26"/>
        </w:rPr>
      </w:pPr>
    </w:p>
    <w:p w14:paraId="6B468FBF" w14:textId="77777777" w:rsidR="00A0051A" w:rsidRPr="003420B7" w:rsidRDefault="00A0051A" w:rsidP="00C938F2">
      <w:pPr>
        <w:spacing w:after="0" w:line="240" w:lineRule="auto"/>
        <w:jc w:val="right"/>
        <w:rPr>
          <w:sz w:val="26"/>
          <w:szCs w:val="26"/>
        </w:rPr>
      </w:pPr>
    </w:p>
    <w:p w14:paraId="0D058AE0" w14:textId="77777777" w:rsidR="00A0051A" w:rsidRPr="003420B7" w:rsidRDefault="00A0051A" w:rsidP="00C938F2">
      <w:pPr>
        <w:spacing w:after="0" w:line="240" w:lineRule="auto"/>
        <w:jc w:val="right"/>
        <w:rPr>
          <w:sz w:val="26"/>
          <w:szCs w:val="26"/>
        </w:rPr>
      </w:pPr>
    </w:p>
    <w:p w14:paraId="28AD69DA" w14:textId="77777777" w:rsidR="00A0051A" w:rsidRPr="003420B7" w:rsidRDefault="00A0051A" w:rsidP="00C938F2">
      <w:pPr>
        <w:spacing w:after="0" w:line="240" w:lineRule="auto"/>
        <w:jc w:val="right"/>
        <w:rPr>
          <w:sz w:val="26"/>
          <w:szCs w:val="26"/>
        </w:rPr>
      </w:pPr>
    </w:p>
    <w:p w14:paraId="1FC285B2" w14:textId="77777777" w:rsidR="00A0051A" w:rsidRPr="003420B7" w:rsidRDefault="00A0051A" w:rsidP="00C938F2">
      <w:pPr>
        <w:spacing w:after="0" w:line="240" w:lineRule="auto"/>
        <w:jc w:val="right"/>
        <w:rPr>
          <w:sz w:val="26"/>
          <w:szCs w:val="26"/>
        </w:rPr>
      </w:pPr>
    </w:p>
    <w:p w14:paraId="048FCBAB" w14:textId="77777777" w:rsidR="00A0051A" w:rsidRDefault="00A0051A" w:rsidP="00C938F2">
      <w:pPr>
        <w:spacing w:after="0" w:line="240" w:lineRule="auto"/>
        <w:jc w:val="right"/>
        <w:rPr>
          <w:sz w:val="26"/>
          <w:szCs w:val="26"/>
        </w:rPr>
      </w:pPr>
    </w:p>
    <w:p w14:paraId="0B730AE1" w14:textId="77777777" w:rsidR="003420B7" w:rsidRDefault="003420B7" w:rsidP="00C938F2">
      <w:pPr>
        <w:spacing w:after="0" w:line="240" w:lineRule="auto"/>
        <w:jc w:val="right"/>
        <w:rPr>
          <w:sz w:val="26"/>
          <w:szCs w:val="26"/>
        </w:rPr>
      </w:pPr>
    </w:p>
    <w:p w14:paraId="5775214B" w14:textId="77777777" w:rsidR="003420B7" w:rsidRDefault="003420B7" w:rsidP="00C938F2">
      <w:pPr>
        <w:spacing w:after="0" w:line="240" w:lineRule="auto"/>
        <w:jc w:val="right"/>
        <w:rPr>
          <w:sz w:val="26"/>
          <w:szCs w:val="26"/>
        </w:rPr>
      </w:pPr>
    </w:p>
    <w:p w14:paraId="1D7382DC" w14:textId="77777777" w:rsidR="003420B7" w:rsidRPr="003420B7" w:rsidRDefault="003420B7" w:rsidP="00C938F2">
      <w:pPr>
        <w:spacing w:after="0" w:line="240" w:lineRule="auto"/>
        <w:jc w:val="right"/>
        <w:rPr>
          <w:sz w:val="26"/>
          <w:szCs w:val="26"/>
        </w:rPr>
      </w:pPr>
    </w:p>
    <w:p w14:paraId="1B8515F9" w14:textId="77777777" w:rsidR="00A0051A" w:rsidRPr="003420B7" w:rsidRDefault="00A0051A" w:rsidP="00C938F2">
      <w:pPr>
        <w:spacing w:after="0" w:line="240" w:lineRule="auto"/>
        <w:jc w:val="right"/>
        <w:rPr>
          <w:sz w:val="26"/>
          <w:szCs w:val="26"/>
        </w:rPr>
      </w:pPr>
    </w:p>
    <w:p w14:paraId="0838CEEE" w14:textId="77777777" w:rsidR="00C938F2" w:rsidRPr="003420B7" w:rsidRDefault="00C938F2" w:rsidP="00C938F2">
      <w:pPr>
        <w:spacing w:after="0" w:line="240" w:lineRule="auto"/>
        <w:jc w:val="right"/>
        <w:rPr>
          <w:sz w:val="26"/>
          <w:szCs w:val="26"/>
        </w:rPr>
      </w:pPr>
      <w:r w:rsidRPr="003420B7">
        <w:rPr>
          <w:sz w:val="26"/>
          <w:szCs w:val="26"/>
        </w:rPr>
        <w:lastRenderedPageBreak/>
        <w:t>Приложение 2</w:t>
      </w:r>
    </w:p>
    <w:p w14:paraId="066746D3" w14:textId="77777777" w:rsidR="00C938F2" w:rsidRPr="003420B7" w:rsidRDefault="00C938F2" w:rsidP="00C938F2">
      <w:pPr>
        <w:spacing w:after="0" w:line="240" w:lineRule="auto"/>
        <w:jc w:val="right"/>
        <w:rPr>
          <w:sz w:val="26"/>
          <w:szCs w:val="26"/>
        </w:rPr>
      </w:pPr>
      <w:r w:rsidRPr="003420B7">
        <w:rPr>
          <w:sz w:val="26"/>
          <w:szCs w:val="26"/>
        </w:rPr>
        <w:t>к Порядку</w:t>
      </w:r>
    </w:p>
    <w:p w14:paraId="4314AF45" w14:textId="77777777" w:rsidR="00C938F2" w:rsidRPr="003420B7" w:rsidRDefault="00C938F2" w:rsidP="00C938F2">
      <w:pPr>
        <w:widowControl w:val="0"/>
        <w:autoSpaceDE w:val="0"/>
        <w:autoSpaceDN w:val="0"/>
        <w:adjustRightInd w:val="0"/>
        <w:ind w:firstLine="709"/>
        <w:jc w:val="right"/>
        <w:rPr>
          <w:sz w:val="26"/>
          <w:szCs w:val="26"/>
        </w:rPr>
      </w:pPr>
    </w:p>
    <w:p w14:paraId="0B94C0C3" w14:textId="77777777" w:rsidR="00C938F2" w:rsidRPr="003420B7" w:rsidRDefault="00C938F2" w:rsidP="003420B7">
      <w:pPr>
        <w:pStyle w:val="ConsPlusNormal"/>
        <w:jc w:val="center"/>
        <w:rPr>
          <w:sz w:val="26"/>
          <w:szCs w:val="26"/>
        </w:rPr>
      </w:pPr>
      <w:r w:rsidRPr="003420B7">
        <w:rPr>
          <w:sz w:val="26"/>
          <w:szCs w:val="26"/>
        </w:rPr>
        <w:t>Справка,</w:t>
      </w:r>
    </w:p>
    <w:p w14:paraId="64B3B262" w14:textId="77777777" w:rsidR="00C938F2" w:rsidRPr="003420B7" w:rsidRDefault="00C938F2" w:rsidP="003420B7">
      <w:pPr>
        <w:pStyle w:val="ConsPlusNormal"/>
        <w:jc w:val="center"/>
        <w:rPr>
          <w:i/>
          <w:sz w:val="26"/>
          <w:szCs w:val="26"/>
        </w:rPr>
      </w:pPr>
      <w:r w:rsidRPr="003420B7">
        <w:rPr>
          <w:sz w:val="26"/>
          <w:szCs w:val="26"/>
        </w:rPr>
        <w:t xml:space="preserve">подтверждающая соответствие </w:t>
      </w:r>
    </w:p>
    <w:p w14:paraId="5CCF469F" w14:textId="77777777" w:rsidR="00C938F2" w:rsidRPr="003420B7" w:rsidRDefault="00C938F2" w:rsidP="003420B7">
      <w:pPr>
        <w:widowControl w:val="0"/>
        <w:autoSpaceDE w:val="0"/>
        <w:autoSpaceDN w:val="0"/>
        <w:adjustRightInd w:val="0"/>
        <w:spacing w:line="240" w:lineRule="auto"/>
        <w:jc w:val="center"/>
        <w:rPr>
          <w:i/>
          <w:sz w:val="26"/>
          <w:szCs w:val="26"/>
        </w:rPr>
      </w:pPr>
      <w:r w:rsidRPr="003420B7">
        <w:rPr>
          <w:sz w:val="26"/>
          <w:szCs w:val="26"/>
        </w:rPr>
        <w:t xml:space="preserve"> требованиям порядка предоставления субсидии на возмещение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муниципального образования муниципального района «Корткеросский», для нужд отопления</w:t>
      </w:r>
    </w:p>
    <w:p w14:paraId="16D5269E" w14:textId="0CEE3373" w:rsidR="00C938F2" w:rsidRPr="003420B7" w:rsidRDefault="00C938F2" w:rsidP="003420B7">
      <w:pPr>
        <w:spacing w:after="0" w:line="240" w:lineRule="auto"/>
        <w:jc w:val="both"/>
        <w:rPr>
          <w:sz w:val="26"/>
          <w:szCs w:val="26"/>
        </w:rPr>
      </w:pPr>
      <w:r w:rsidRPr="003420B7">
        <w:rPr>
          <w:sz w:val="26"/>
          <w:szCs w:val="26"/>
        </w:rPr>
        <w:t>Настоящим подтверждаем, что _________________</w:t>
      </w:r>
      <w:r w:rsidR="003420B7">
        <w:rPr>
          <w:sz w:val="26"/>
          <w:szCs w:val="26"/>
        </w:rPr>
        <w:t>___________________________</w:t>
      </w:r>
    </w:p>
    <w:p w14:paraId="0A37419C" w14:textId="77777777" w:rsidR="00C938F2" w:rsidRPr="003420B7" w:rsidRDefault="00C938F2" w:rsidP="003420B7">
      <w:pPr>
        <w:spacing w:after="0" w:line="240" w:lineRule="auto"/>
        <w:ind w:firstLine="3544"/>
        <w:jc w:val="both"/>
        <w:rPr>
          <w:i/>
          <w:sz w:val="18"/>
          <w:szCs w:val="26"/>
        </w:rPr>
      </w:pPr>
      <w:r w:rsidRPr="003420B7">
        <w:rPr>
          <w:i/>
          <w:sz w:val="18"/>
          <w:szCs w:val="26"/>
        </w:rPr>
        <w:t>(наименование юридического лица или индивидуального предпринимателя)</w:t>
      </w:r>
    </w:p>
    <w:p w14:paraId="04DCB8B8" w14:textId="77777777" w:rsidR="00C938F2" w:rsidRPr="003420B7" w:rsidRDefault="00C938F2" w:rsidP="003420B7">
      <w:pPr>
        <w:spacing w:after="0" w:line="240" w:lineRule="auto"/>
        <w:rPr>
          <w:sz w:val="26"/>
          <w:szCs w:val="26"/>
        </w:rPr>
      </w:pPr>
      <w:r w:rsidRPr="003420B7">
        <w:rPr>
          <w:sz w:val="26"/>
          <w:szCs w:val="26"/>
        </w:rPr>
        <w:t>по состоянию на ____________</w:t>
      </w:r>
    </w:p>
    <w:p w14:paraId="22A7236B" w14:textId="77777777" w:rsidR="00C938F2" w:rsidRPr="003420B7" w:rsidRDefault="00C938F2" w:rsidP="003420B7">
      <w:pPr>
        <w:spacing w:after="0" w:line="240" w:lineRule="auto"/>
        <w:ind w:firstLine="2127"/>
        <w:jc w:val="both"/>
        <w:rPr>
          <w:i/>
          <w:sz w:val="20"/>
          <w:szCs w:val="26"/>
        </w:rPr>
      </w:pPr>
      <w:r w:rsidRPr="003420B7">
        <w:rPr>
          <w:i/>
          <w:sz w:val="20"/>
          <w:szCs w:val="26"/>
        </w:rPr>
        <w:t>(дата)</w:t>
      </w:r>
    </w:p>
    <w:tbl>
      <w:tblPr>
        <w:tblStyle w:val="a6"/>
        <w:tblW w:w="0" w:type="auto"/>
        <w:tblLook w:val="04A0" w:firstRow="1" w:lastRow="0" w:firstColumn="1" w:lastColumn="0" w:noHBand="0" w:noVBand="1"/>
      </w:tblPr>
      <w:tblGrid>
        <w:gridCol w:w="574"/>
        <w:gridCol w:w="7784"/>
        <w:gridCol w:w="986"/>
      </w:tblGrid>
      <w:tr w:rsidR="00C938F2" w:rsidRPr="003420B7" w14:paraId="0DF04E47" w14:textId="77777777" w:rsidTr="00131BEB">
        <w:tc>
          <w:tcPr>
            <w:tcW w:w="574" w:type="dxa"/>
          </w:tcPr>
          <w:p w14:paraId="010678AC" w14:textId="77777777" w:rsidR="00C938F2" w:rsidRPr="003420B7" w:rsidRDefault="00C938F2" w:rsidP="00131BEB">
            <w:pPr>
              <w:pStyle w:val="ConsNormal"/>
              <w:widowControl/>
              <w:ind w:right="34" w:firstLine="29"/>
              <w:jc w:val="center"/>
              <w:rPr>
                <w:rFonts w:ascii="Times New Roman" w:hAnsi="Times New Roman" w:cs="Times New Roman"/>
                <w:sz w:val="24"/>
                <w:szCs w:val="24"/>
              </w:rPr>
            </w:pPr>
            <w:r w:rsidRPr="003420B7">
              <w:rPr>
                <w:rFonts w:ascii="Times New Roman" w:hAnsi="Times New Roman" w:cs="Times New Roman"/>
                <w:sz w:val="24"/>
                <w:szCs w:val="24"/>
              </w:rPr>
              <w:t>№ п/п</w:t>
            </w:r>
          </w:p>
        </w:tc>
        <w:tc>
          <w:tcPr>
            <w:tcW w:w="7785" w:type="dxa"/>
          </w:tcPr>
          <w:p w14:paraId="705005D2" w14:textId="77777777" w:rsidR="00C938F2" w:rsidRPr="003420B7" w:rsidRDefault="00C938F2" w:rsidP="00131BEB">
            <w:pPr>
              <w:pStyle w:val="ConsNormal"/>
              <w:widowControl/>
              <w:ind w:right="34" w:firstLine="851"/>
              <w:jc w:val="center"/>
              <w:rPr>
                <w:rFonts w:ascii="Times New Roman" w:hAnsi="Times New Roman" w:cs="Times New Roman"/>
                <w:sz w:val="24"/>
                <w:szCs w:val="24"/>
              </w:rPr>
            </w:pPr>
            <w:r w:rsidRPr="003420B7">
              <w:rPr>
                <w:rFonts w:ascii="Times New Roman" w:hAnsi="Times New Roman" w:cs="Times New Roman"/>
                <w:sz w:val="24"/>
                <w:szCs w:val="24"/>
              </w:rPr>
              <w:t>Наименование требования</w:t>
            </w:r>
          </w:p>
        </w:tc>
        <w:tc>
          <w:tcPr>
            <w:tcW w:w="986" w:type="dxa"/>
          </w:tcPr>
          <w:p w14:paraId="48FC30FE" w14:textId="77777777" w:rsidR="00C938F2" w:rsidRPr="003420B7" w:rsidRDefault="00C938F2" w:rsidP="00131BEB">
            <w:pPr>
              <w:pStyle w:val="ConsNormal"/>
              <w:widowControl/>
              <w:ind w:right="-116" w:firstLine="0"/>
              <w:jc w:val="center"/>
              <w:rPr>
                <w:rFonts w:ascii="Times New Roman" w:hAnsi="Times New Roman" w:cs="Times New Roman"/>
                <w:sz w:val="24"/>
                <w:szCs w:val="24"/>
              </w:rPr>
            </w:pPr>
            <w:r w:rsidRPr="003420B7">
              <w:rPr>
                <w:rFonts w:ascii="Times New Roman" w:hAnsi="Times New Roman" w:cs="Times New Roman"/>
                <w:sz w:val="24"/>
                <w:szCs w:val="24"/>
              </w:rPr>
              <w:t>Да/ Нет</w:t>
            </w:r>
          </w:p>
        </w:tc>
      </w:tr>
      <w:tr w:rsidR="00C938F2" w:rsidRPr="003420B7" w14:paraId="28AA9F39" w14:textId="77777777" w:rsidTr="00131BEB">
        <w:tc>
          <w:tcPr>
            <w:tcW w:w="574" w:type="dxa"/>
          </w:tcPr>
          <w:p w14:paraId="56F7B0A4" w14:textId="77777777" w:rsidR="00C938F2" w:rsidRPr="003420B7" w:rsidRDefault="00C938F2" w:rsidP="00131BEB">
            <w:pPr>
              <w:pStyle w:val="ConsNormal"/>
              <w:widowControl/>
              <w:ind w:right="34" w:firstLine="0"/>
              <w:jc w:val="both"/>
              <w:rPr>
                <w:rFonts w:ascii="Times New Roman" w:hAnsi="Times New Roman" w:cs="Times New Roman"/>
                <w:sz w:val="24"/>
                <w:szCs w:val="24"/>
              </w:rPr>
            </w:pPr>
            <w:r w:rsidRPr="003420B7">
              <w:rPr>
                <w:rFonts w:ascii="Times New Roman" w:hAnsi="Times New Roman" w:cs="Times New Roman"/>
                <w:sz w:val="24"/>
                <w:szCs w:val="24"/>
              </w:rPr>
              <w:t>1</w:t>
            </w:r>
          </w:p>
        </w:tc>
        <w:tc>
          <w:tcPr>
            <w:tcW w:w="7785" w:type="dxa"/>
          </w:tcPr>
          <w:p w14:paraId="77405BEA" w14:textId="77777777" w:rsidR="00C938F2" w:rsidRPr="003420B7" w:rsidRDefault="00C938F2" w:rsidP="00131BEB">
            <w:pPr>
              <w:pStyle w:val="ConsPlusNormal"/>
              <w:jc w:val="both"/>
              <w:rPr>
                <w:rFonts w:ascii="Times New Roman" w:hAnsi="Times New Roman" w:cs="Times New Roman"/>
                <w:sz w:val="24"/>
                <w:szCs w:val="24"/>
              </w:rPr>
            </w:pPr>
            <w:r w:rsidRPr="003420B7">
              <w:rPr>
                <w:rFonts w:ascii="Times New Roman" w:hAnsi="Times New Roman" w:cs="Times New Roman"/>
                <w:sz w:val="24"/>
                <w:szCs w:val="24"/>
              </w:rP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tc>
        <w:tc>
          <w:tcPr>
            <w:tcW w:w="986" w:type="dxa"/>
          </w:tcPr>
          <w:p w14:paraId="7B132620" w14:textId="77777777" w:rsidR="00C938F2" w:rsidRPr="003420B7" w:rsidRDefault="00C938F2" w:rsidP="00131BEB">
            <w:pPr>
              <w:pStyle w:val="ConsNormal"/>
              <w:widowControl/>
              <w:ind w:right="-116" w:firstLine="0"/>
              <w:jc w:val="both"/>
              <w:rPr>
                <w:rFonts w:ascii="Times New Roman" w:hAnsi="Times New Roman" w:cs="Times New Roman"/>
                <w:sz w:val="24"/>
                <w:szCs w:val="24"/>
              </w:rPr>
            </w:pPr>
          </w:p>
        </w:tc>
      </w:tr>
      <w:tr w:rsidR="00C938F2" w:rsidRPr="003420B7" w14:paraId="5C89138C" w14:textId="77777777" w:rsidTr="00131BEB">
        <w:tc>
          <w:tcPr>
            <w:tcW w:w="574" w:type="dxa"/>
          </w:tcPr>
          <w:p w14:paraId="34AB2274" w14:textId="77777777" w:rsidR="00C938F2" w:rsidRPr="003420B7" w:rsidRDefault="00C938F2" w:rsidP="00131BEB">
            <w:pPr>
              <w:pStyle w:val="ConsNormal"/>
              <w:widowControl/>
              <w:ind w:right="-116" w:firstLine="0"/>
              <w:jc w:val="both"/>
              <w:rPr>
                <w:rFonts w:ascii="Times New Roman" w:hAnsi="Times New Roman" w:cs="Times New Roman"/>
                <w:sz w:val="24"/>
                <w:szCs w:val="24"/>
              </w:rPr>
            </w:pPr>
            <w:r w:rsidRPr="003420B7">
              <w:rPr>
                <w:rFonts w:ascii="Times New Roman" w:hAnsi="Times New Roman" w:cs="Times New Roman"/>
                <w:sz w:val="24"/>
                <w:szCs w:val="24"/>
              </w:rPr>
              <w:t>2</w:t>
            </w:r>
          </w:p>
        </w:tc>
        <w:tc>
          <w:tcPr>
            <w:tcW w:w="7785" w:type="dxa"/>
          </w:tcPr>
          <w:p w14:paraId="24558054" w14:textId="77777777" w:rsidR="00C938F2" w:rsidRPr="003420B7" w:rsidRDefault="00C938F2" w:rsidP="00131BEB">
            <w:pPr>
              <w:jc w:val="both"/>
              <w:rPr>
                <w:rFonts w:ascii="Times New Roman" w:hAnsi="Times New Roman" w:cs="Times New Roman"/>
                <w:sz w:val="24"/>
                <w:szCs w:val="24"/>
              </w:rPr>
            </w:pPr>
            <w:r w:rsidRPr="003420B7">
              <w:rPr>
                <w:rFonts w:ascii="Times New Roman" w:hAnsi="Times New Roman" w:cs="Times New Roman"/>
                <w:sz w:val="24"/>
                <w:szCs w:val="24"/>
              </w:rPr>
              <w:t xml:space="preserve">не является </w:t>
            </w:r>
            <w:r w:rsidRPr="003420B7">
              <w:rPr>
                <w:rFonts w:ascii="Times New Roman" w:eastAsia="Calibri" w:hAnsi="Times New Roman" w:cs="Times New Roman"/>
                <w:sz w:val="24"/>
                <w:szCs w:val="24"/>
              </w:rPr>
              <w:t>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r w:rsidRPr="003420B7">
              <w:rPr>
                <w:rFonts w:ascii="Times New Roman" w:hAnsi="Times New Roman" w:cs="Times New Roman"/>
                <w:sz w:val="24"/>
                <w:szCs w:val="24"/>
              </w:rPr>
              <w:t xml:space="preserve"> </w:t>
            </w:r>
            <w:r w:rsidRPr="003420B7">
              <w:rPr>
                <w:rFonts w:ascii="Times New Roman" w:eastAsia="Calibri" w:hAnsi="Times New Roman" w:cs="Times New Roman"/>
                <w:sz w:val="24"/>
                <w:szCs w:val="24"/>
              </w:rPr>
              <w:t>(если иное не предусмотрено законодательством Российской Федерации);</w:t>
            </w:r>
          </w:p>
        </w:tc>
        <w:tc>
          <w:tcPr>
            <w:tcW w:w="986" w:type="dxa"/>
          </w:tcPr>
          <w:p w14:paraId="7F28D53A" w14:textId="77777777" w:rsidR="00C938F2" w:rsidRPr="003420B7" w:rsidRDefault="00C938F2" w:rsidP="00131BEB">
            <w:pPr>
              <w:pStyle w:val="ConsNormal"/>
              <w:widowControl/>
              <w:ind w:right="-116" w:firstLine="0"/>
              <w:jc w:val="both"/>
              <w:rPr>
                <w:rFonts w:ascii="Times New Roman" w:hAnsi="Times New Roman" w:cs="Times New Roman"/>
                <w:sz w:val="24"/>
                <w:szCs w:val="24"/>
              </w:rPr>
            </w:pPr>
          </w:p>
        </w:tc>
      </w:tr>
      <w:tr w:rsidR="00C938F2" w:rsidRPr="003420B7" w14:paraId="3F04B11F" w14:textId="77777777" w:rsidTr="00131BEB">
        <w:tc>
          <w:tcPr>
            <w:tcW w:w="574" w:type="dxa"/>
          </w:tcPr>
          <w:p w14:paraId="11BFB6E8" w14:textId="77777777" w:rsidR="00C938F2" w:rsidRPr="003420B7" w:rsidRDefault="00C938F2" w:rsidP="00C938F2">
            <w:pPr>
              <w:pStyle w:val="ConsNormal"/>
              <w:widowControl/>
              <w:ind w:right="-116" w:firstLine="0"/>
              <w:jc w:val="both"/>
              <w:rPr>
                <w:rFonts w:ascii="Times New Roman" w:hAnsi="Times New Roman" w:cs="Times New Roman"/>
                <w:sz w:val="24"/>
                <w:szCs w:val="24"/>
              </w:rPr>
            </w:pPr>
            <w:r w:rsidRPr="003420B7">
              <w:rPr>
                <w:rFonts w:ascii="Times New Roman" w:hAnsi="Times New Roman" w:cs="Times New Roman"/>
                <w:sz w:val="24"/>
                <w:szCs w:val="24"/>
              </w:rPr>
              <w:t>3</w:t>
            </w:r>
          </w:p>
        </w:tc>
        <w:tc>
          <w:tcPr>
            <w:tcW w:w="7785" w:type="dxa"/>
          </w:tcPr>
          <w:p w14:paraId="02D89BFB" w14:textId="77777777" w:rsidR="00C938F2" w:rsidRPr="003420B7" w:rsidRDefault="00C938F2" w:rsidP="00C938F2">
            <w:pPr>
              <w:pStyle w:val="ConsPlusNormal"/>
              <w:jc w:val="both"/>
              <w:rPr>
                <w:rFonts w:ascii="Times New Roman" w:hAnsi="Times New Roman" w:cs="Times New Roman"/>
                <w:sz w:val="24"/>
                <w:szCs w:val="24"/>
              </w:rPr>
            </w:pPr>
            <w:r w:rsidRPr="003420B7">
              <w:rPr>
                <w:rFonts w:ascii="Times New Roman" w:hAnsi="Times New Roman" w:cs="Times New Roman"/>
                <w:sz w:val="24"/>
                <w:szCs w:val="24"/>
              </w:rPr>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986" w:type="dxa"/>
          </w:tcPr>
          <w:p w14:paraId="4AE49A6A" w14:textId="77777777" w:rsidR="00C938F2" w:rsidRPr="003420B7" w:rsidRDefault="00C938F2" w:rsidP="00C938F2">
            <w:pPr>
              <w:pStyle w:val="ConsNormal"/>
              <w:widowControl/>
              <w:ind w:right="-116" w:firstLine="0"/>
              <w:jc w:val="both"/>
              <w:rPr>
                <w:rFonts w:ascii="Times New Roman" w:hAnsi="Times New Roman" w:cs="Times New Roman"/>
                <w:sz w:val="24"/>
                <w:szCs w:val="24"/>
              </w:rPr>
            </w:pPr>
          </w:p>
        </w:tc>
      </w:tr>
      <w:tr w:rsidR="00C938F2" w:rsidRPr="003420B7" w14:paraId="2EAFC343" w14:textId="77777777" w:rsidTr="00131BEB">
        <w:tc>
          <w:tcPr>
            <w:tcW w:w="574" w:type="dxa"/>
          </w:tcPr>
          <w:p w14:paraId="320BD039" w14:textId="77777777" w:rsidR="00C938F2" w:rsidRPr="003420B7" w:rsidRDefault="00C938F2" w:rsidP="00C938F2">
            <w:pPr>
              <w:pStyle w:val="ConsNormal"/>
              <w:widowControl/>
              <w:ind w:right="-116" w:firstLine="0"/>
              <w:jc w:val="both"/>
              <w:rPr>
                <w:rFonts w:ascii="Times New Roman" w:hAnsi="Times New Roman" w:cs="Times New Roman"/>
                <w:sz w:val="24"/>
                <w:szCs w:val="24"/>
              </w:rPr>
            </w:pPr>
            <w:r w:rsidRPr="003420B7">
              <w:rPr>
                <w:rFonts w:ascii="Times New Roman" w:hAnsi="Times New Roman" w:cs="Times New Roman"/>
                <w:sz w:val="24"/>
                <w:szCs w:val="24"/>
              </w:rPr>
              <w:t>4</w:t>
            </w:r>
          </w:p>
        </w:tc>
        <w:tc>
          <w:tcPr>
            <w:tcW w:w="7785" w:type="dxa"/>
          </w:tcPr>
          <w:p w14:paraId="0A3FEC02" w14:textId="77777777" w:rsidR="00C938F2" w:rsidRPr="003420B7" w:rsidRDefault="00C938F2" w:rsidP="00C938F2">
            <w:pPr>
              <w:jc w:val="both"/>
              <w:rPr>
                <w:rFonts w:ascii="Times New Roman" w:hAnsi="Times New Roman" w:cs="Times New Roman"/>
                <w:sz w:val="24"/>
                <w:szCs w:val="24"/>
              </w:rPr>
            </w:pPr>
            <w:r w:rsidRPr="003420B7">
              <w:rPr>
                <w:rFonts w:ascii="Times New Roman" w:hAnsi="Times New Roman" w:cs="Times New Roman"/>
                <w:sz w:val="24"/>
                <w:szCs w:val="24"/>
              </w:rPr>
              <w:t xml:space="preserve">не находиться в перечне в составляемых в рамках реализации полномочий, предусмотренных главой </w:t>
            </w:r>
            <w:r w:rsidRPr="003420B7">
              <w:rPr>
                <w:rFonts w:ascii="Times New Roman" w:hAnsi="Times New Roman" w:cs="Times New Roman"/>
                <w:sz w:val="24"/>
                <w:szCs w:val="24"/>
                <w:lang w:val="en-US"/>
              </w:rPr>
              <w:t>VII</w:t>
            </w:r>
            <w:r w:rsidRPr="003420B7">
              <w:rPr>
                <w:rFonts w:ascii="Times New Roman" w:hAnsi="Times New Roman" w:cs="Times New Roman"/>
                <w:sz w:val="24"/>
                <w:szCs w:val="24"/>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c>
          <w:tcPr>
            <w:tcW w:w="986" w:type="dxa"/>
          </w:tcPr>
          <w:p w14:paraId="514DBF46" w14:textId="77777777" w:rsidR="00C938F2" w:rsidRPr="003420B7" w:rsidRDefault="00C938F2" w:rsidP="00C938F2">
            <w:pPr>
              <w:pStyle w:val="ConsNormal"/>
              <w:widowControl/>
              <w:ind w:right="-116" w:firstLine="0"/>
              <w:jc w:val="both"/>
              <w:rPr>
                <w:rFonts w:ascii="Times New Roman" w:hAnsi="Times New Roman" w:cs="Times New Roman"/>
                <w:sz w:val="24"/>
                <w:szCs w:val="24"/>
              </w:rPr>
            </w:pPr>
          </w:p>
        </w:tc>
      </w:tr>
      <w:tr w:rsidR="00C938F2" w:rsidRPr="003420B7" w14:paraId="7042184F" w14:textId="77777777" w:rsidTr="00131BEB">
        <w:tc>
          <w:tcPr>
            <w:tcW w:w="574" w:type="dxa"/>
          </w:tcPr>
          <w:p w14:paraId="27E2AB39" w14:textId="77777777" w:rsidR="00C938F2" w:rsidRPr="003420B7" w:rsidRDefault="00C938F2" w:rsidP="00C938F2">
            <w:pPr>
              <w:pStyle w:val="ConsNormal"/>
              <w:widowControl/>
              <w:ind w:right="-116" w:firstLine="0"/>
              <w:jc w:val="both"/>
              <w:rPr>
                <w:rFonts w:ascii="Times New Roman" w:hAnsi="Times New Roman" w:cs="Times New Roman"/>
                <w:sz w:val="24"/>
                <w:szCs w:val="24"/>
              </w:rPr>
            </w:pPr>
            <w:r w:rsidRPr="003420B7">
              <w:rPr>
                <w:rFonts w:ascii="Times New Roman" w:hAnsi="Times New Roman" w:cs="Times New Roman"/>
                <w:sz w:val="24"/>
                <w:szCs w:val="24"/>
              </w:rPr>
              <w:t>5</w:t>
            </w:r>
          </w:p>
        </w:tc>
        <w:tc>
          <w:tcPr>
            <w:tcW w:w="7785" w:type="dxa"/>
          </w:tcPr>
          <w:p w14:paraId="3DCF60EE" w14:textId="77777777" w:rsidR="00C938F2" w:rsidRPr="003420B7" w:rsidRDefault="00C938F2" w:rsidP="00C938F2">
            <w:pPr>
              <w:pStyle w:val="ConsPlusNormal"/>
              <w:jc w:val="both"/>
              <w:rPr>
                <w:rFonts w:ascii="Times New Roman" w:hAnsi="Times New Roman" w:cs="Times New Roman"/>
                <w:sz w:val="24"/>
                <w:szCs w:val="24"/>
              </w:rPr>
            </w:pPr>
            <w:r w:rsidRPr="003420B7">
              <w:rPr>
                <w:rFonts w:ascii="Times New Roman" w:hAnsi="Times New Roman" w:cs="Times New Roman"/>
                <w:sz w:val="24"/>
                <w:szCs w:val="24"/>
              </w:rPr>
              <w:t>не является иностранным агентом в соответствии с Федеральным законом «О контроле за деятельностью лиц, находящихся под иностранным влиянием»;</w:t>
            </w:r>
          </w:p>
        </w:tc>
        <w:tc>
          <w:tcPr>
            <w:tcW w:w="986" w:type="dxa"/>
          </w:tcPr>
          <w:p w14:paraId="57C65F47" w14:textId="77777777" w:rsidR="00C938F2" w:rsidRPr="003420B7" w:rsidRDefault="00C938F2" w:rsidP="00C938F2">
            <w:pPr>
              <w:pStyle w:val="ConsNormal"/>
              <w:widowControl/>
              <w:ind w:right="-116" w:firstLine="0"/>
              <w:jc w:val="both"/>
              <w:rPr>
                <w:rFonts w:ascii="Times New Roman" w:hAnsi="Times New Roman" w:cs="Times New Roman"/>
                <w:sz w:val="24"/>
                <w:szCs w:val="24"/>
              </w:rPr>
            </w:pPr>
          </w:p>
        </w:tc>
      </w:tr>
      <w:tr w:rsidR="00C938F2" w:rsidRPr="003420B7" w14:paraId="74CEAD7D" w14:textId="77777777" w:rsidTr="00131BEB">
        <w:tc>
          <w:tcPr>
            <w:tcW w:w="574" w:type="dxa"/>
          </w:tcPr>
          <w:p w14:paraId="32AB6FA8" w14:textId="77777777" w:rsidR="00C938F2" w:rsidRPr="003420B7" w:rsidRDefault="00C938F2" w:rsidP="00C938F2">
            <w:pPr>
              <w:pStyle w:val="ConsPlusNormal"/>
              <w:jc w:val="both"/>
              <w:rPr>
                <w:rFonts w:ascii="Times New Roman" w:hAnsi="Times New Roman" w:cs="Times New Roman"/>
                <w:sz w:val="24"/>
                <w:szCs w:val="24"/>
              </w:rPr>
            </w:pPr>
            <w:r w:rsidRPr="003420B7">
              <w:rPr>
                <w:rFonts w:ascii="Times New Roman" w:hAnsi="Times New Roman" w:cs="Times New Roman"/>
                <w:sz w:val="24"/>
                <w:szCs w:val="24"/>
              </w:rPr>
              <w:t>6</w:t>
            </w:r>
          </w:p>
        </w:tc>
        <w:tc>
          <w:tcPr>
            <w:tcW w:w="7785" w:type="dxa"/>
          </w:tcPr>
          <w:p w14:paraId="75E75BAA" w14:textId="77777777" w:rsidR="00C938F2" w:rsidRPr="003420B7" w:rsidRDefault="00C938F2" w:rsidP="00C938F2">
            <w:pPr>
              <w:jc w:val="both"/>
              <w:rPr>
                <w:rFonts w:ascii="Times New Roman" w:hAnsi="Times New Roman" w:cs="Times New Roman"/>
                <w:sz w:val="24"/>
                <w:szCs w:val="24"/>
              </w:rPr>
            </w:pPr>
            <w:r w:rsidRPr="003420B7">
              <w:rPr>
                <w:rFonts w:ascii="Times New Roman" w:hAnsi="Times New Roman" w:cs="Times New Roman"/>
                <w:sz w:val="24"/>
                <w:szCs w:val="24"/>
              </w:rPr>
              <w:t xml:space="preserve">не имеет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w:t>
            </w:r>
            <w:r w:rsidRPr="003420B7">
              <w:rPr>
                <w:rFonts w:ascii="Times New Roman" w:hAnsi="Times New Roman" w:cs="Times New Roman"/>
                <w:sz w:val="24"/>
                <w:szCs w:val="24"/>
              </w:rPr>
              <w:lastRenderedPageBreak/>
              <w:t>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tc>
        <w:tc>
          <w:tcPr>
            <w:tcW w:w="986" w:type="dxa"/>
          </w:tcPr>
          <w:p w14:paraId="47B48E94" w14:textId="77777777" w:rsidR="00C938F2" w:rsidRPr="003420B7" w:rsidRDefault="00C938F2" w:rsidP="00C938F2">
            <w:pPr>
              <w:pStyle w:val="ConsNormal"/>
              <w:widowControl/>
              <w:ind w:right="-116" w:firstLine="0"/>
              <w:jc w:val="both"/>
              <w:rPr>
                <w:rFonts w:ascii="Times New Roman" w:hAnsi="Times New Roman" w:cs="Times New Roman"/>
                <w:sz w:val="24"/>
                <w:szCs w:val="24"/>
              </w:rPr>
            </w:pPr>
          </w:p>
        </w:tc>
      </w:tr>
      <w:tr w:rsidR="00C938F2" w:rsidRPr="003420B7" w14:paraId="010B8541" w14:textId="77777777" w:rsidTr="00131BEB">
        <w:tc>
          <w:tcPr>
            <w:tcW w:w="574" w:type="dxa"/>
          </w:tcPr>
          <w:p w14:paraId="37E27990" w14:textId="77777777" w:rsidR="00C938F2" w:rsidRPr="003420B7" w:rsidRDefault="00C938F2" w:rsidP="00C938F2">
            <w:pPr>
              <w:jc w:val="both"/>
              <w:rPr>
                <w:rFonts w:ascii="Times New Roman" w:hAnsi="Times New Roman" w:cs="Times New Roman"/>
                <w:sz w:val="24"/>
                <w:szCs w:val="24"/>
              </w:rPr>
            </w:pPr>
            <w:r w:rsidRPr="003420B7">
              <w:rPr>
                <w:rFonts w:ascii="Times New Roman" w:hAnsi="Times New Roman" w:cs="Times New Roman"/>
                <w:sz w:val="24"/>
                <w:szCs w:val="24"/>
              </w:rPr>
              <w:lastRenderedPageBreak/>
              <w:t>7</w:t>
            </w:r>
          </w:p>
        </w:tc>
        <w:tc>
          <w:tcPr>
            <w:tcW w:w="7785" w:type="dxa"/>
          </w:tcPr>
          <w:p w14:paraId="065E6B8C" w14:textId="77777777" w:rsidR="00C938F2" w:rsidRPr="003420B7" w:rsidRDefault="00C938F2" w:rsidP="00C938F2">
            <w:pPr>
              <w:pStyle w:val="ConsPlusNormal"/>
              <w:jc w:val="both"/>
              <w:rPr>
                <w:rFonts w:ascii="Times New Roman" w:hAnsi="Times New Roman" w:cs="Times New Roman"/>
                <w:sz w:val="24"/>
                <w:szCs w:val="24"/>
              </w:rPr>
            </w:pPr>
            <w:r w:rsidRPr="003420B7">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tc>
        <w:tc>
          <w:tcPr>
            <w:tcW w:w="986" w:type="dxa"/>
          </w:tcPr>
          <w:p w14:paraId="6F50925A" w14:textId="77777777" w:rsidR="00C938F2" w:rsidRPr="003420B7" w:rsidRDefault="00C938F2" w:rsidP="00C938F2">
            <w:pPr>
              <w:pStyle w:val="ConsNormal"/>
              <w:widowControl/>
              <w:ind w:right="-116" w:firstLine="0"/>
              <w:jc w:val="both"/>
              <w:rPr>
                <w:rFonts w:ascii="Times New Roman" w:hAnsi="Times New Roman" w:cs="Times New Roman"/>
                <w:sz w:val="24"/>
                <w:szCs w:val="24"/>
              </w:rPr>
            </w:pPr>
          </w:p>
        </w:tc>
      </w:tr>
    </w:tbl>
    <w:p w14:paraId="3203BA26" w14:textId="77777777" w:rsidR="00C938F2" w:rsidRPr="003420B7" w:rsidRDefault="00C938F2" w:rsidP="00C938F2">
      <w:pPr>
        <w:pStyle w:val="a4"/>
        <w:spacing w:after="0"/>
        <w:ind w:left="0" w:firstLine="567"/>
        <w:jc w:val="both"/>
        <w:rPr>
          <w:rFonts w:ascii="Times New Roman" w:hAnsi="Times New Roman"/>
          <w:i/>
          <w:sz w:val="26"/>
          <w:szCs w:val="26"/>
        </w:rPr>
      </w:pPr>
    </w:p>
    <w:p w14:paraId="54090BBC" w14:textId="77777777" w:rsidR="00C938F2" w:rsidRPr="003420B7" w:rsidRDefault="00C938F2" w:rsidP="00C938F2">
      <w:pPr>
        <w:pStyle w:val="ConsPlusNonformat"/>
        <w:ind w:firstLine="567"/>
        <w:jc w:val="both"/>
        <w:rPr>
          <w:rFonts w:ascii="Times New Roman" w:hAnsi="Times New Roman" w:cs="Times New Roman"/>
          <w:sz w:val="26"/>
          <w:szCs w:val="26"/>
        </w:rPr>
      </w:pPr>
      <w:r w:rsidRPr="003420B7">
        <w:rPr>
          <w:rFonts w:ascii="Times New Roman" w:hAnsi="Times New Roman" w:cs="Times New Roman"/>
          <w:sz w:val="26"/>
          <w:szCs w:val="26"/>
        </w:rPr>
        <w:t>Достоверность сведений, указанных в настоящей справке подтверждаю:</w:t>
      </w:r>
    </w:p>
    <w:p w14:paraId="7A141F05" w14:textId="77777777" w:rsidR="00C938F2" w:rsidRPr="003420B7" w:rsidRDefault="00C938F2" w:rsidP="00C938F2">
      <w:pPr>
        <w:pStyle w:val="ConsPlusNonformat"/>
        <w:ind w:firstLine="567"/>
        <w:jc w:val="both"/>
        <w:rPr>
          <w:rFonts w:ascii="Times New Roman" w:hAnsi="Times New Roman" w:cs="Times New Roman"/>
          <w:sz w:val="26"/>
          <w:szCs w:val="26"/>
        </w:rPr>
      </w:pPr>
    </w:p>
    <w:p w14:paraId="70F704BD" w14:textId="77777777" w:rsidR="00C938F2" w:rsidRPr="003420B7" w:rsidRDefault="00C938F2" w:rsidP="002E1D92">
      <w:pPr>
        <w:pStyle w:val="ConsPlusNormal"/>
        <w:jc w:val="right"/>
        <w:outlineLvl w:val="1"/>
        <w:rPr>
          <w:rFonts w:eastAsia="Calibri"/>
          <w:sz w:val="26"/>
          <w:szCs w:val="26"/>
          <w:lang w:eastAsia="en-US"/>
        </w:rPr>
      </w:pPr>
    </w:p>
    <w:p w14:paraId="4F7DC5AA" w14:textId="77777777" w:rsidR="00C938F2" w:rsidRPr="003420B7" w:rsidRDefault="00C938F2" w:rsidP="00C938F2">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 xml:space="preserve">________________________ /___________________/ __________________________ </w:t>
      </w:r>
    </w:p>
    <w:p w14:paraId="2714E01A" w14:textId="47FD8F57" w:rsidR="00C938F2" w:rsidRPr="003420B7" w:rsidRDefault="00C938F2" w:rsidP="00C938F2">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 xml:space="preserve">  (должность</w:t>
      </w:r>
      <w:r w:rsidR="00D462D5" w:rsidRPr="003420B7">
        <w:rPr>
          <w:rFonts w:ascii="Times New Roman" w:hAnsi="Times New Roman" w:cs="Times New Roman"/>
          <w:sz w:val="26"/>
          <w:szCs w:val="26"/>
        </w:rPr>
        <w:t xml:space="preserve"> руководителя</w:t>
      </w:r>
      <w:r w:rsidRPr="003420B7">
        <w:rPr>
          <w:rFonts w:ascii="Times New Roman" w:hAnsi="Times New Roman" w:cs="Times New Roman"/>
          <w:sz w:val="26"/>
          <w:szCs w:val="26"/>
        </w:rPr>
        <w:t xml:space="preserve">)                       (подпись)               (расшифровка подписи)      </w:t>
      </w:r>
    </w:p>
    <w:p w14:paraId="66E61B03" w14:textId="77777777" w:rsidR="00C938F2" w:rsidRPr="003420B7" w:rsidRDefault="00C938F2" w:rsidP="00C938F2">
      <w:pPr>
        <w:pStyle w:val="ConsPlusNonformat"/>
        <w:jc w:val="both"/>
        <w:rPr>
          <w:rFonts w:ascii="Times New Roman" w:hAnsi="Times New Roman" w:cs="Times New Roman"/>
          <w:sz w:val="26"/>
          <w:szCs w:val="26"/>
        </w:rPr>
      </w:pPr>
    </w:p>
    <w:p w14:paraId="24A72C91" w14:textId="77777777" w:rsidR="00C938F2" w:rsidRPr="003420B7" w:rsidRDefault="00C938F2" w:rsidP="00C938F2">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 xml:space="preserve">    М.П.</w:t>
      </w:r>
    </w:p>
    <w:p w14:paraId="3C656E6C" w14:textId="77777777" w:rsidR="00C938F2" w:rsidRPr="003420B7" w:rsidRDefault="00C938F2" w:rsidP="00C938F2">
      <w:pPr>
        <w:pStyle w:val="ConsPlusNonformat"/>
        <w:jc w:val="both"/>
        <w:rPr>
          <w:rFonts w:ascii="Times New Roman" w:hAnsi="Times New Roman" w:cs="Times New Roman"/>
          <w:sz w:val="26"/>
          <w:szCs w:val="26"/>
        </w:rPr>
      </w:pPr>
    </w:p>
    <w:p w14:paraId="1A4A0479" w14:textId="77777777" w:rsidR="00C938F2" w:rsidRPr="003420B7" w:rsidRDefault="00C938F2" w:rsidP="00C938F2">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 xml:space="preserve">    "__" _______________ 20__ г.</w:t>
      </w:r>
    </w:p>
    <w:p w14:paraId="249A4444" w14:textId="77777777" w:rsidR="00C938F2" w:rsidRPr="003420B7" w:rsidRDefault="002E1D92" w:rsidP="002E1D92">
      <w:pPr>
        <w:pStyle w:val="ConsPlusNormal"/>
        <w:jc w:val="right"/>
        <w:outlineLvl w:val="1"/>
        <w:rPr>
          <w:rFonts w:eastAsia="Calibri"/>
          <w:sz w:val="26"/>
          <w:szCs w:val="26"/>
          <w:lang w:eastAsia="en-US"/>
        </w:rPr>
      </w:pPr>
      <w:r w:rsidRPr="003420B7">
        <w:rPr>
          <w:rFonts w:eastAsia="Calibri"/>
          <w:sz w:val="26"/>
          <w:szCs w:val="26"/>
          <w:lang w:eastAsia="en-US"/>
        </w:rPr>
        <w:br w:type="page"/>
      </w:r>
    </w:p>
    <w:p w14:paraId="4D39A1EB" w14:textId="77777777" w:rsidR="002E1D92" w:rsidRPr="003420B7" w:rsidRDefault="002E1D92" w:rsidP="002E1D92">
      <w:pPr>
        <w:pStyle w:val="ConsPlusNormal"/>
        <w:jc w:val="right"/>
        <w:outlineLvl w:val="1"/>
        <w:rPr>
          <w:sz w:val="26"/>
          <w:szCs w:val="26"/>
        </w:rPr>
      </w:pPr>
      <w:r w:rsidRPr="003420B7">
        <w:rPr>
          <w:sz w:val="26"/>
          <w:szCs w:val="26"/>
        </w:rPr>
        <w:lastRenderedPageBreak/>
        <w:t xml:space="preserve">Приложение </w:t>
      </w:r>
      <w:r w:rsidR="00C938F2" w:rsidRPr="003420B7">
        <w:rPr>
          <w:sz w:val="26"/>
          <w:szCs w:val="26"/>
        </w:rPr>
        <w:t>3</w:t>
      </w:r>
    </w:p>
    <w:p w14:paraId="37059D92" w14:textId="77777777" w:rsidR="002E1D92" w:rsidRPr="003420B7" w:rsidRDefault="002E1D92" w:rsidP="002E1D92">
      <w:pPr>
        <w:pStyle w:val="ConsPlusNormal"/>
        <w:jc w:val="right"/>
        <w:rPr>
          <w:sz w:val="26"/>
          <w:szCs w:val="26"/>
        </w:rPr>
      </w:pPr>
      <w:r w:rsidRPr="003420B7">
        <w:rPr>
          <w:sz w:val="26"/>
          <w:szCs w:val="26"/>
        </w:rPr>
        <w:t>к Порядку</w:t>
      </w:r>
    </w:p>
    <w:p w14:paraId="6D7AC4C6" w14:textId="77777777" w:rsidR="002E1D92" w:rsidRPr="003420B7" w:rsidRDefault="002E1D92" w:rsidP="002E1D92">
      <w:pPr>
        <w:pStyle w:val="ConsPlusNonformat"/>
        <w:jc w:val="center"/>
        <w:rPr>
          <w:rFonts w:ascii="Times New Roman" w:hAnsi="Times New Roman" w:cs="Times New Roman"/>
          <w:sz w:val="26"/>
          <w:szCs w:val="26"/>
        </w:rPr>
      </w:pPr>
      <w:r w:rsidRPr="003420B7">
        <w:rPr>
          <w:rFonts w:ascii="Times New Roman" w:hAnsi="Times New Roman" w:cs="Times New Roman"/>
          <w:sz w:val="26"/>
          <w:szCs w:val="26"/>
        </w:rPr>
        <w:t>ОТЧЕТ</w:t>
      </w:r>
    </w:p>
    <w:p w14:paraId="19DBDEDC" w14:textId="77777777" w:rsidR="002E1D92" w:rsidRPr="003420B7" w:rsidRDefault="002E1D92" w:rsidP="002E1D92">
      <w:pPr>
        <w:pStyle w:val="ConsPlusNonformat"/>
        <w:jc w:val="center"/>
        <w:rPr>
          <w:rFonts w:ascii="Times New Roman" w:hAnsi="Times New Roman" w:cs="Times New Roman"/>
          <w:sz w:val="26"/>
          <w:szCs w:val="26"/>
        </w:rPr>
      </w:pPr>
      <w:r w:rsidRPr="003420B7">
        <w:rPr>
          <w:rFonts w:ascii="Times New Roman" w:hAnsi="Times New Roman" w:cs="Times New Roman"/>
          <w:sz w:val="26"/>
          <w:szCs w:val="26"/>
        </w:rPr>
        <w:t>о недополученных доходах, возникающих в результате</w:t>
      </w:r>
    </w:p>
    <w:p w14:paraId="23016C60" w14:textId="77777777" w:rsidR="002E1D92" w:rsidRPr="003420B7" w:rsidRDefault="002E1D92" w:rsidP="002E1D92">
      <w:pPr>
        <w:pStyle w:val="ConsPlusNonformat"/>
        <w:jc w:val="center"/>
        <w:rPr>
          <w:rFonts w:ascii="Times New Roman" w:hAnsi="Times New Roman" w:cs="Times New Roman"/>
          <w:sz w:val="26"/>
          <w:szCs w:val="26"/>
        </w:rPr>
      </w:pPr>
      <w:r w:rsidRPr="003420B7">
        <w:rPr>
          <w:rFonts w:ascii="Times New Roman" w:hAnsi="Times New Roman" w:cs="Times New Roman"/>
          <w:sz w:val="26"/>
          <w:szCs w:val="26"/>
        </w:rPr>
        <w:t>государственного регулирования цен на топливо твердое</w:t>
      </w:r>
    </w:p>
    <w:p w14:paraId="08A7592C" w14:textId="77777777" w:rsidR="002E1D92" w:rsidRPr="003420B7" w:rsidRDefault="002E1D92" w:rsidP="002E1D92">
      <w:pPr>
        <w:pStyle w:val="ConsPlusNonformat"/>
        <w:jc w:val="center"/>
        <w:rPr>
          <w:rFonts w:ascii="Times New Roman" w:hAnsi="Times New Roman" w:cs="Times New Roman"/>
          <w:sz w:val="26"/>
          <w:szCs w:val="26"/>
        </w:rPr>
      </w:pPr>
      <w:r w:rsidRPr="003420B7">
        <w:rPr>
          <w:rFonts w:ascii="Times New Roman" w:hAnsi="Times New Roman" w:cs="Times New Roman"/>
          <w:sz w:val="26"/>
          <w:szCs w:val="26"/>
        </w:rPr>
        <w:t>_____________________________________________________</w:t>
      </w:r>
    </w:p>
    <w:p w14:paraId="1714AC9A" w14:textId="77777777" w:rsidR="002E1D92" w:rsidRPr="003420B7" w:rsidRDefault="002E1D92" w:rsidP="002E1D92">
      <w:pPr>
        <w:pStyle w:val="ConsPlusNonformat"/>
        <w:jc w:val="center"/>
        <w:rPr>
          <w:rFonts w:ascii="Times New Roman" w:hAnsi="Times New Roman" w:cs="Times New Roman"/>
          <w:sz w:val="26"/>
          <w:szCs w:val="26"/>
        </w:rPr>
      </w:pPr>
      <w:r w:rsidRPr="003420B7">
        <w:rPr>
          <w:rFonts w:ascii="Times New Roman" w:hAnsi="Times New Roman" w:cs="Times New Roman"/>
          <w:sz w:val="26"/>
          <w:szCs w:val="26"/>
        </w:rPr>
        <w:t>(наименование хозяйствующего субъекта)</w:t>
      </w:r>
    </w:p>
    <w:p w14:paraId="0F2E4B97" w14:textId="77777777" w:rsidR="009160B6" w:rsidRPr="003420B7" w:rsidRDefault="002E1D92" w:rsidP="00C938F2">
      <w:pPr>
        <w:pStyle w:val="ConsPlusNonformat"/>
        <w:jc w:val="center"/>
        <w:rPr>
          <w:rFonts w:ascii="Times New Roman" w:hAnsi="Times New Roman" w:cs="Times New Roman"/>
          <w:sz w:val="26"/>
          <w:szCs w:val="26"/>
        </w:rPr>
      </w:pPr>
      <w:r w:rsidRPr="003420B7">
        <w:rPr>
          <w:rFonts w:ascii="Times New Roman" w:hAnsi="Times New Roman" w:cs="Times New Roman"/>
          <w:sz w:val="26"/>
          <w:szCs w:val="26"/>
        </w:rPr>
        <w:t>за ______________ 20__ год</w:t>
      </w:r>
    </w:p>
    <w:p w14:paraId="6570C7FB" w14:textId="77777777" w:rsidR="003420B7" w:rsidRDefault="00D462D5" w:rsidP="00D462D5">
      <w:pPr>
        <w:pStyle w:val="ConsPlusNonformat"/>
        <w:jc w:val="right"/>
        <w:rPr>
          <w:rFonts w:ascii="Times New Roman" w:hAnsi="Times New Roman" w:cs="Times New Roman"/>
          <w:sz w:val="26"/>
          <w:szCs w:val="26"/>
        </w:rPr>
      </w:pPr>
      <w:r w:rsidRPr="003420B7">
        <w:rPr>
          <w:rFonts w:ascii="Times New Roman" w:hAnsi="Times New Roman" w:cs="Times New Roman"/>
          <w:sz w:val="26"/>
          <w:szCs w:val="26"/>
        </w:rPr>
        <w:t xml:space="preserve">  </w:t>
      </w:r>
    </w:p>
    <w:p w14:paraId="7E16A9CE" w14:textId="42C56BB7" w:rsidR="00C938F2" w:rsidRDefault="00D462D5" w:rsidP="00D462D5">
      <w:pPr>
        <w:pStyle w:val="ConsPlusNonformat"/>
        <w:jc w:val="right"/>
        <w:rPr>
          <w:rFonts w:ascii="Times New Roman" w:hAnsi="Times New Roman" w:cs="Times New Roman"/>
          <w:sz w:val="26"/>
          <w:szCs w:val="26"/>
        </w:rPr>
      </w:pPr>
      <w:r w:rsidRPr="003420B7">
        <w:rPr>
          <w:rFonts w:ascii="Times New Roman" w:hAnsi="Times New Roman" w:cs="Times New Roman"/>
          <w:sz w:val="26"/>
          <w:szCs w:val="26"/>
        </w:rPr>
        <w:t xml:space="preserve">от  </w:t>
      </w:r>
      <w:r w:rsidR="003420B7">
        <w:rPr>
          <w:rFonts w:ascii="Times New Roman" w:hAnsi="Times New Roman" w:cs="Times New Roman"/>
          <w:sz w:val="26"/>
          <w:szCs w:val="26"/>
        </w:rPr>
        <w:t>«</w:t>
      </w:r>
      <w:r w:rsidRPr="003420B7">
        <w:rPr>
          <w:rFonts w:ascii="Times New Roman" w:hAnsi="Times New Roman" w:cs="Times New Roman"/>
          <w:sz w:val="26"/>
          <w:szCs w:val="26"/>
        </w:rPr>
        <w:t>____</w:t>
      </w:r>
      <w:r w:rsidR="003420B7">
        <w:rPr>
          <w:rFonts w:ascii="Times New Roman" w:hAnsi="Times New Roman" w:cs="Times New Roman"/>
          <w:sz w:val="26"/>
          <w:szCs w:val="26"/>
        </w:rPr>
        <w:t>»</w:t>
      </w:r>
      <w:r w:rsidRPr="003420B7">
        <w:rPr>
          <w:rFonts w:ascii="Times New Roman" w:hAnsi="Times New Roman" w:cs="Times New Roman"/>
          <w:sz w:val="26"/>
          <w:szCs w:val="26"/>
        </w:rPr>
        <w:t xml:space="preserve"> _______________ 20____ г.</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8"/>
        <w:gridCol w:w="1482"/>
        <w:gridCol w:w="1410"/>
        <w:gridCol w:w="1299"/>
        <w:gridCol w:w="1621"/>
        <w:gridCol w:w="992"/>
        <w:gridCol w:w="1276"/>
      </w:tblGrid>
      <w:tr w:rsidR="002E1D92" w:rsidRPr="003420B7" w14:paraId="4D20F08A" w14:textId="77777777" w:rsidTr="003420B7">
        <w:trPr>
          <w:trHeight w:val="1988"/>
        </w:trPr>
        <w:tc>
          <w:tcPr>
            <w:tcW w:w="1338" w:type="dxa"/>
          </w:tcPr>
          <w:p w14:paraId="467D4EC1" w14:textId="77777777" w:rsidR="002E1D92" w:rsidRPr="003420B7" w:rsidRDefault="002E1D92" w:rsidP="003420B7">
            <w:pPr>
              <w:pStyle w:val="ConsPlusNormal"/>
              <w:jc w:val="center"/>
              <w:rPr>
                <w:sz w:val="20"/>
              </w:rPr>
            </w:pPr>
            <w:r w:rsidRPr="003420B7">
              <w:rPr>
                <w:sz w:val="20"/>
              </w:rPr>
              <w:t>Вид (категория, марка) топлива твердого</w:t>
            </w:r>
          </w:p>
        </w:tc>
        <w:tc>
          <w:tcPr>
            <w:tcW w:w="1482" w:type="dxa"/>
          </w:tcPr>
          <w:p w14:paraId="504312F6" w14:textId="77777777" w:rsidR="002E1D92" w:rsidRPr="003420B7" w:rsidRDefault="002E1D92" w:rsidP="003420B7">
            <w:pPr>
              <w:pStyle w:val="ConsPlusNormal"/>
              <w:jc w:val="center"/>
              <w:rPr>
                <w:sz w:val="20"/>
              </w:rPr>
            </w:pPr>
            <w:r w:rsidRPr="003420B7">
              <w:rPr>
                <w:sz w:val="20"/>
              </w:rPr>
              <w:t>Фактически отпущено населению топлива твердого (нарастающим итогом), плот. куб.м (тонн) &lt;*&gt;</w:t>
            </w:r>
          </w:p>
        </w:tc>
        <w:tc>
          <w:tcPr>
            <w:tcW w:w="1410" w:type="dxa"/>
          </w:tcPr>
          <w:p w14:paraId="383B40D5" w14:textId="77777777" w:rsidR="002E1D92" w:rsidRPr="003420B7" w:rsidRDefault="009160B6" w:rsidP="003420B7">
            <w:pPr>
              <w:pStyle w:val="ConsPlusNormal"/>
              <w:jc w:val="center"/>
              <w:rPr>
                <w:sz w:val="20"/>
              </w:rPr>
            </w:pPr>
            <w:r w:rsidRPr="003420B7">
              <w:rPr>
                <w:sz w:val="20"/>
              </w:rPr>
              <w:t>Э</w:t>
            </w:r>
            <w:r w:rsidR="002E1D92" w:rsidRPr="003420B7">
              <w:rPr>
                <w:sz w:val="20"/>
              </w:rPr>
              <w:t>кономически обоснованная цена топлива твердого, руб./плот. куб.м (руб./тонн) (без НДС)</w:t>
            </w:r>
          </w:p>
        </w:tc>
        <w:tc>
          <w:tcPr>
            <w:tcW w:w="1299" w:type="dxa"/>
          </w:tcPr>
          <w:p w14:paraId="54330092" w14:textId="77777777" w:rsidR="002E1D92" w:rsidRPr="003420B7" w:rsidRDefault="002E1D92" w:rsidP="003420B7">
            <w:pPr>
              <w:pStyle w:val="ConsPlusNormal"/>
              <w:jc w:val="center"/>
              <w:rPr>
                <w:sz w:val="20"/>
              </w:rPr>
            </w:pPr>
            <w:r w:rsidRPr="003420B7">
              <w:rPr>
                <w:sz w:val="20"/>
              </w:rPr>
              <w:t>Установленная розничная цена топлива твердого, руб./плот. куб.м (руб./тонн) (без НДС)</w:t>
            </w:r>
          </w:p>
        </w:tc>
        <w:tc>
          <w:tcPr>
            <w:tcW w:w="1621" w:type="dxa"/>
          </w:tcPr>
          <w:p w14:paraId="43A9CF09" w14:textId="77777777" w:rsidR="002E1D92" w:rsidRPr="003420B7" w:rsidRDefault="002E1D92" w:rsidP="003420B7">
            <w:pPr>
              <w:pStyle w:val="ConsPlusNormal"/>
              <w:jc w:val="center"/>
              <w:rPr>
                <w:sz w:val="20"/>
              </w:rPr>
            </w:pPr>
            <w:r w:rsidRPr="003420B7">
              <w:rPr>
                <w:sz w:val="20"/>
              </w:rPr>
              <w:t>Недополученные доходы, подлежащие возмещению, руб.</w:t>
            </w:r>
          </w:p>
        </w:tc>
        <w:tc>
          <w:tcPr>
            <w:tcW w:w="992" w:type="dxa"/>
          </w:tcPr>
          <w:p w14:paraId="6478589F" w14:textId="77777777" w:rsidR="002E1D92" w:rsidRPr="003420B7" w:rsidRDefault="002E1D92" w:rsidP="003420B7">
            <w:pPr>
              <w:pStyle w:val="ConsPlusNormal"/>
              <w:jc w:val="center"/>
              <w:rPr>
                <w:sz w:val="20"/>
              </w:rPr>
            </w:pPr>
            <w:r w:rsidRPr="003420B7">
              <w:rPr>
                <w:sz w:val="20"/>
              </w:rPr>
              <w:t>Возмещено с начала года, руб.</w:t>
            </w:r>
          </w:p>
        </w:tc>
        <w:tc>
          <w:tcPr>
            <w:tcW w:w="1276" w:type="dxa"/>
          </w:tcPr>
          <w:p w14:paraId="77ECA91F" w14:textId="77777777" w:rsidR="002E1D92" w:rsidRPr="003420B7" w:rsidRDefault="002E1D92" w:rsidP="003420B7">
            <w:pPr>
              <w:pStyle w:val="ConsPlusNormal"/>
              <w:jc w:val="center"/>
              <w:rPr>
                <w:sz w:val="20"/>
              </w:rPr>
            </w:pPr>
            <w:r w:rsidRPr="003420B7">
              <w:rPr>
                <w:sz w:val="20"/>
              </w:rPr>
              <w:t>Подлежит возмещению, руб.</w:t>
            </w:r>
          </w:p>
        </w:tc>
      </w:tr>
      <w:tr w:rsidR="002E1D92" w:rsidRPr="003420B7" w14:paraId="3A86D824" w14:textId="77777777" w:rsidTr="003420B7">
        <w:tc>
          <w:tcPr>
            <w:tcW w:w="1338" w:type="dxa"/>
          </w:tcPr>
          <w:p w14:paraId="03B8B5BA" w14:textId="77777777" w:rsidR="002E1D92" w:rsidRPr="003420B7" w:rsidRDefault="002E1D92" w:rsidP="003420B7">
            <w:pPr>
              <w:pStyle w:val="ConsPlusNormal"/>
              <w:jc w:val="center"/>
              <w:rPr>
                <w:sz w:val="20"/>
              </w:rPr>
            </w:pPr>
            <w:r w:rsidRPr="003420B7">
              <w:rPr>
                <w:sz w:val="20"/>
              </w:rPr>
              <w:t>1</w:t>
            </w:r>
          </w:p>
        </w:tc>
        <w:tc>
          <w:tcPr>
            <w:tcW w:w="1482" w:type="dxa"/>
          </w:tcPr>
          <w:p w14:paraId="60206102" w14:textId="77777777" w:rsidR="002E1D92" w:rsidRPr="003420B7" w:rsidRDefault="002E1D92" w:rsidP="003420B7">
            <w:pPr>
              <w:pStyle w:val="ConsPlusNormal"/>
              <w:jc w:val="center"/>
              <w:rPr>
                <w:sz w:val="20"/>
              </w:rPr>
            </w:pPr>
            <w:r w:rsidRPr="003420B7">
              <w:rPr>
                <w:sz w:val="20"/>
              </w:rPr>
              <w:t>2</w:t>
            </w:r>
          </w:p>
        </w:tc>
        <w:tc>
          <w:tcPr>
            <w:tcW w:w="1410" w:type="dxa"/>
          </w:tcPr>
          <w:p w14:paraId="55366BA8" w14:textId="77777777" w:rsidR="002E1D92" w:rsidRPr="003420B7" w:rsidRDefault="002E1D92" w:rsidP="003420B7">
            <w:pPr>
              <w:pStyle w:val="ConsPlusNormal"/>
              <w:jc w:val="center"/>
              <w:rPr>
                <w:sz w:val="20"/>
              </w:rPr>
            </w:pPr>
            <w:r w:rsidRPr="003420B7">
              <w:rPr>
                <w:sz w:val="20"/>
              </w:rPr>
              <w:t>3</w:t>
            </w:r>
          </w:p>
        </w:tc>
        <w:tc>
          <w:tcPr>
            <w:tcW w:w="1299" w:type="dxa"/>
          </w:tcPr>
          <w:p w14:paraId="23CCF562" w14:textId="77777777" w:rsidR="002E1D92" w:rsidRPr="003420B7" w:rsidRDefault="002E1D92" w:rsidP="003420B7">
            <w:pPr>
              <w:pStyle w:val="ConsPlusNormal"/>
              <w:jc w:val="center"/>
              <w:rPr>
                <w:sz w:val="20"/>
              </w:rPr>
            </w:pPr>
            <w:r w:rsidRPr="003420B7">
              <w:rPr>
                <w:sz w:val="20"/>
              </w:rPr>
              <w:t>4</w:t>
            </w:r>
          </w:p>
        </w:tc>
        <w:tc>
          <w:tcPr>
            <w:tcW w:w="1621" w:type="dxa"/>
          </w:tcPr>
          <w:p w14:paraId="08EE72EB" w14:textId="77777777" w:rsidR="002E1D92" w:rsidRPr="003420B7" w:rsidRDefault="002E1D92" w:rsidP="003420B7">
            <w:pPr>
              <w:pStyle w:val="ConsPlusNormal"/>
              <w:jc w:val="center"/>
              <w:rPr>
                <w:sz w:val="20"/>
              </w:rPr>
            </w:pPr>
            <w:r w:rsidRPr="003420B7">
              <w:rPr>
                <w:sz w:val="20"/>
              </w:rPr>
              <w:t>гр. 5 = гр. 2 x (гр. 3 - гр. 4)</w:t>
            </w:r>
          </w:p>
        </w:tc>
        <w:tc>
          <w:tcPr>
            <w:tcW w:w="992" w:type="dxa"/>
          </w:tcPr>
          <w:p w14:paraId="3EBB4B55" w14:textId="77777777" w:rsidR="002E1D92" w:rsidRPr="003420B7" w:rsidRDefault="002E1D92" w:rsidP="003420B7">
            <w:pPr>
              <w:pStyle w:val="ConsPlusNormal"/>
              <w:jc w:val="center"/>
              <w:rPr>
                <w:sz w:val="20"/>
              </w:rPr>
            </w:pPr>
            <w:r w:rsidRPr="003420B7">
              <w:rPr>
                <w:sz w:val="20"/>
              </w:rPr>
              <w:t>6</w:t>
            </w:r>
          </w:p>
        </w:tc>
        <w:tc>
          <w:tcPr>
            <w:tcW w:w="1276" w:type="dxa"/>
          </w:tcPr>
          <w:p w14:paraId="3245CAEE" w14:textId="77777777" w:rsidR="002E1D92" w:rsidRPr="003420B7" w:rsidRDefault="002E1D92" w:rsidP="003420B7">
            <w:pPr>
              <w:pStyle w:val="ConsPlusNormal"/>
              <w:jc w:val="center"/>
              <w:rPr>
                <w:sz w:val="20"/>
              </w:rPr>
            </w:pPr>
            <w:r w:rsidRPr="003420B7">
              <w:rPr>
                <w:sz w:val="20"/>
              </w:rPr>
              <w:t>гр. 7 = гр. 5 - гр. 6</w:t>
            </w:r>
          </w:p>
        </w:tc>
      </w:tr>
      <w:tr w:rsidR="002E1D92" w:rsidRPr="003420B7" w14:paraId="4C3D0AFF" w14:textId="77777777" w:rsidTr="003420B7">
        <w:trPr>
          <w:trHeight w:val="140"/>
        </w:trPr>
        <w:tc>
          <w:tcPr>
            <w:tcW w:w="9418" w:type="dxa"/>
            <w:gridSpan w:val="7"/>
          </w:tcPr>
          <w:p w14:paraId="621EA216" w14:textId="77777777" w:rsidR="002E1D92" w:rsidRPr="003420B7" w:rsidRDefault="002E1D92" w:rsidP="003420B7">
            <w:pPr>
              <w:pStyle w:val="ConsPlusNormal"/>
              <w:rPr>
                <w:sz w:val="20"/>
              </w:rPr>
            </w:pPr>
            <w:r w:rsidRPr="003420B7">
              <w:rPr>
                <w:sz w:val="20"/>
              </w:rPr>
              <w:t>Раздел 1. Без доставки</w:t>
            </w:r>
          </w:p>
        </w:tc>
      </w:tr>
      <w:tr w:rsidR="002E1D92" w:rsidRPr="003420B7" w14:paraId="4902F8A0" w14:textId="77777777" w:rsidTr="003420B7">
        <w:trPr>
          <w:trHeight w:val="28"/>
        </w:trPr>
        <w:tc>
          <w:tcPr>
            <w:tcW w:w="1338" w:type="dxa"/>
          </w:tcPr>
          <w:p w14:paraId="5CDBACC8" w14:textId="77777777" w:rsidR="002E1D92" w:rsidRPr="003420B7" w:rsidRDefault="002E1D92" w:rsidP="003420B7">
            <w:pPr>
              <w:pStyle w:val="ConsPlusNormal"/>
              <w:rPr>
                <w:sz w:val="20"/>
              </w:rPr>
            </w:pPr>
          </w:p>
        </w:tc>
        <w:tc>
          <w:tcPr>
            <w:tcW w:w="1482" w:type="dxa"/>
          </w:tcPr>
          <w:p w14:paraId="72804DD1" w14:textId="77777777" w:rsidR="002E1D92" w:rsidRPr="003420B7" w:rsidRDefault="002E1D92" w:rsidP="003420B7">
            <w:pPr>
              <w:pStyle w:val="ConsPlusNormal"/>
              <w:rPr>
                <w:sz w:val="20"/>
              </w:rPr>
            </w:pPr>
          </w:p>
        </w:tc>
        <w:tc>
          <w:tcPr>
            <w:tcW w:w="1410" w:type="dxa"/>
          </w:tcPr>
          <w:p w14:paraId="3F3650F9" w14:textId="77777777" w:rsidR="002E1D92" w:rsidRPr="003420B7" w:rsidRDefault="002E1D92" w:rsidP="003420B7">
            <w:pPr>
              <w:pStyle w:val="ConsPlusNormal"/>
              <w:rPr>
                <w:sz w:val="20"/>
              </w:rPr>
            </w:pPr>
          </w:p>
        </w:tc>
        <w:tc>
          <w:tcPr>
            <w:tcW w:w="1299" w:type="dxa"/>
          </w:tcPr>
          <w:p w14:paraId="21CD38A6" w14:textId="77777777" w:rsidR="002E1D92" w:rsidRPr="003420B7" w:rsidRDefault="002E1D92" w:rsidP="003420B7">
            <w:pPr>
              <w:pStyle w:val="ConsPlusNormal"/>
              <w:rPr>
                <w:sz w:val="20"/>
              </w:rPr>
            </w:pPr>
          </w:p>
        </w:tc>
        <w:tc>
          <w:tcPr>
            <w:tcW w:w="1621" w:type="dxa"/>
          </w:tcPr>
          <w:p w14:paraId="59030A20" w14:textId="77777777" w:rsidR="002E1D92" w:rsidRPr="003420B7" w:rsidRDefault="002E1D92" w:rsidP="003420B7">
            <w:pPr>
              <w:pStyle w:val="ConsPlusNormal"/>
              <w:rPr>
                <w:sz w:val="20"/>
              </w:rPr>
            </w:pPr>
          </w:p>
        </w:tc>
        <w:tc>
          <w:tcPr>
            <w:tcW w:w="992" w:type="dxa"/>
          </w:tcPr>
          <w:p w14:paraId="64A854F3" w14:textId="77777777" w:rsidR="002E1D92" w:rsidRPr="003420B7" w:rsidRDefault="002E1D92" w:rsidP="003420B7">
            <w:pPr>
              <w:pStyle w:val="ConsPlusNormal"/>
              <w:rPr>
                <w:sz w:val="20"/>
              </w:rPr>
            </w:pPr>
          </w:p>
        </w:tc>
        <w:tc>
          <w:tcPr>
            <w:tcW w:w="1276" w:type="dxa"/>
          </w:tcPr>
          <w:p w14:paraId="28CFDAA0" w14:textId="77777777" w:rsidR="002E1D92" w:rsidRPr="003420B7" w:rsidRDefault="002E1D92" w:rsidP="003420B7">
            <w:pPr>
              <w:pStyle w:val="ConsPlusNormal"/>
              <w:rPr>
                <w:sz w:val="20"/>
              </w:rPr>
            </w:pPr>
          </w:p>
        </w:tc>
      </w:tr>
      <w:tr w:rsidR="002E1D92" w:rsidRPr="003420B7" w14:paraId="7E82D37C" w14:textId="77777777" w:rsidTr="003420B7">
        <w:tc>
          <w:tcPr>
            <w:tcW w:w="1338" w:type="dxa"/>
          </w:tcPr>
          <w:p w14:paraId="1208FD6D" w14:textId="77777777" w:rsidR="002E1D92" w:rsidRPr="003420B7" w:rsidRDefault="00D462D5" w:rsidP="003420B7">
            <w:pPr>
              <w:pStyle w:val="ConsPlusNormal"/>
              <w:rPr>
                <w:sz w:val="20"/>
              </w:rPr>
            </w:pPr>
            <w:r w:rsidRPr="003420B7">
              <w:rPr>
                <w:sz w:val="20"/>
              </w:rPr>
              <w:t>…</w:t>
            </w:r>
          </w:p>
        </w:tc>
        <w:tc>
          <w:tcPr>
            <w:tcW w:w="1482" w:type="dxa"/>
          </w:tcPr>
          <w:p w14:paraId="7DEEF644" w14:textId="77777777" w:rsidR="002E1D92" w:rsidRPr="003420B7" w:rsidRDefault="002E1D92" w:rsidP="003420B7">
            <w:pPr>
              <w:pStyle w:val="ConsPlusNormal"/>
              <w:rPr>
                <w:sz w:val="20"/>
              </w:rPr>
            </w:pPr>
          </w:p>
        </w:tc>
        <w:tc>
          <w:tcPr>
            <w:tcW w:w="1410" w:type="dxa"/>
          </w:tcPr>
          <w:p w14:paraId="536A8D55" w14:textId="77777777" w:rsidR="002E1D92" w:rsidRPr="003420B7" w:rsidRDefault="002E1D92" w:rsidP="003420B7">
            <w:pPr>
              <w:pStyle w:val="ConsPlusNormal"/>
              <w:rPr>
                <w:sz w:val="20"/>
              </w:rPr>
            </w:pPr>
          </w:p>
        </w:tc>
        <w:tc>
          <w:tcPr>
            <w:tcW w:w="1299" w:type="dxa"/>
          </w:tcPr>
          <w:p w14:paraId="39BCCED2" w14:textId="77777777" w:rsidR="002E1D92" w:rsidRPr="003420B7" w:rsidRDefault="002E1D92" w:rsidP="003420B7">
            <w:pPr>
              <w:pStyle w:val="ConsPlusNormal"/>
              <w:rPr>
                <w:sz w:val="20"/>
              </w:rPr>
            </w:pPr>
          </w:p>
        </w:tc>
        <w:tc>
          <w:tcPr>
            <w:tcW w:w="1621" w:type="dxa"/>
          </w:tcPr>
          <w:p w14:paraId="1B571912" w14:textId="77777777" w:rsidR="002E1D92" w:rsidRPr="003420B7" w:rsidRDefault="002E1D92" w:rsidP="003420B7">
            <w:pPr>
              <w:pStyle w:val="ConsPlusNormal"/>
              <w:rPr>
                <w:sz w:val="20"/>
              </w:rPr>
            </w:pPr>
          </w:p>
        </w:tc>
        <w:tc>
          <w:tcPr>
            <w:tcW w:w="992" w:type="dxa"/>
          </w:tcPr>
          <w:p w14:paraId="776985A7" w14:textId="77777777" w:rsidR="002E1D92" w:rsidRPr="003420B7" w:rsidRDefault="002E1D92" w:rsidP="003420B7">
            <w:pPr>
              <w:pStyle w:val="ConsPlusNormal"/>
              <w:rPr>
                <w:sz w:val="20"/>
              </w:rPr>
            </w:pPr>
          </w:p>
        </w:tc>
        <w:tc>
          <w:tcPr>
            <w:tcW w:w="1276" w:type="dxa"/>
          </w:tcPr>
          <w:p w14:paraId="263947C3" w14:textId="77777777" w:rsidR="002E1D92" w:rsidRPr="003420B7" w:rsidRDefault="002E1D92" w:rsidP="003420B7">
            <w:pPr>
              <w:pStyle w:val="ConsPlusNormal"/>
              <w:rPr>
                <w:sz w:val="20"/>
              </w:rPr>
            </w:pPr>
          </w:p>
        </w:tc>
      </w:tr>
      <w:tr w:rsidR="002E1D92" w:rsidRPr="003420B7" w14:paraId="7DA7CF82" w14:textId="77777777" w:rsidTr="003420B7">
        <w:trPr>
          <w:trHeight w:val="229"/>
        </w:trPr>
        <w:tc>
          <w:tcPr>
            <w:tcW w:w="9418" w:type="dxa"/>
            <w:gridSpan w:val="7"/>
          </w:tcPr>
          <w:p w14:paraId="7BF83F78" w14:textId="77777777" w:rsidR="002E1D92" w:rsidRPr="003420B7" w:rsidRDefault="002E1D92" w:rsidP="003420B7">
            <w:pPr>
              <w:pStyle w:val="ConsPlusNormal"/>
              <w:rPr>
                <w:sz w:val="20"/>
              </w:rPr>
            </w:pPr>
            <w:r w:rsidRPr="003420B7">
              <w:rPr>
                <w:sz w:val="20"/>
              </w:rPr>
              <w:t>Раздел 2. С доставкой к месту, указанному потребителем</w:t>
            </w:r>
          </w:p>
        </w:tc>
      </w:tr>
      <w:tr w:rsidR="002E1D92" w:rsidRPr="003420B7" w14:paraId="20EFA13F" w14:textId="77777777" w:rsidTr="003420B7">
        <w:trPr>
          <w:trHeight w:val="20"/>
        </w:trPr>
        <w:tc>
          <w:tcPr>
            <w:tcW w:w="1338" w:type="dxa"/>
          </w:tcPr>
          <w:p w14:paraId="29D0A43E" w14:textId="77777777" w:rsidR="002E1D92" w:rsidRPr="003420B7" w:rsidRDefault="002E1D92" w:rsidP="003420B7">
            <w:pPr>
              <w:pStyle w:val="ConsPlusNormal"/>
              <w:rPr>
                <w:sz w:val="20"/>
              </w:rPr>
            </w:pPr>
          </w:p>
        </w:tc>
        <w:tc>
          <w:tcPr>
            <w:tcW w:w="1482" w:type="dxa"/>
          </w:tcPr>
          <w:p w14:paraId="4439954C" w14:textId="77777777" w:rsidR="002E1D92" w:rsidRPr="003420B7" w:rsidRDefault="002E1D92" w:rsidP="003420B7">
            <w:pPr>
              <w:pStyle w:val="ConsPlusNormal"/>
              <w:rPr>
                <w:sz w:val="20"/>
              </w:rPr>
            </w:pPr>
          </w:p>
        </w:tc>
        <w:tc>
          <w:tcPr>
            <w:tcW w:w="1410" w:type="dxa"/>
          </w:tcPr>
          <w:p w14:paraId="702155FB" w14:textId="77777777" w:rsidR="002E1D92" w:rsidRPr="003420B7" w:rsidRDefault="002E1D92" w:rsidP="003420B7">
            <w:pPr>
              <w:pStyle w:val="ConsPlusNormal"/>
              <w:rPr>
                <w:sz w:val="20"/>
              </w:rPr>
            </w:pPr>
          </w:p>
        </w:tc>
        <w:tc>
          <w:tcPr>
            <w:tcW w:w="1299" w:type="dxa"/>
          </w:tcPr>
          <w:p w14:paraId="49EC6210" w14:textId="77777777" w:rsidR="002E1D92" w:rsidRPr="003420B7" w:rsidRDefault="002E1D92" w:rsidP="003420B7">
            <w:pPr>
              <w:pStyle w:val="ConsPlusNormal"/>
              <w:rPr>
                <w:sz w:val="20"/>
              </w:rPr>
            </w:pPr>
          </w:p>
        </w:tc>
        <w:tc>
          <w:tcPr>
            <w:tcW w:w="1621" w:type="dxa"/>
          </w:tcPr>
          <w:p w14:paraId="0C7ADE9A" w14:textId="77777777" w:rsidR="002E1D92" w:rsidRPr="003420B7" w:rsidRDefault="002E1D92" w:rsidP="003420B7">
            <w:pPr>
              <w:pStyle w:val="ConsPlusNormal"/>
              <w:rPr>
                <w:sz w:val="20"/>
              </w:rPr>
            </w:pPr>
          </w:p>
        </w:tc>
        <w:tc>
          <w:tcPr>
            <w:tcW w:w="992" w:type="dxa"/>
          </w:tcPr>
          <w:p w14:paraId="60BA64CD" w14:textId="77777777" w:rsidR="002E1D92" w:rsidRPr="003420B7" w:rsidRDefault="002E1D92" w:rsidP="003420B7">
            <w:pPr>
              <w:pStyle w:val="ConsPlusNormal"/>
              <w:rPr>
                <w:sz w:val="20"/>
              </w:rPr>
            </w:pPr>
          </w:p>
        </w:tc>
        <w:tc>
          <w:tcPr>
            <w:tcW w:w="1276" w:type="dxa"/>
          </w:tcPr>
          <w:p w14:paraId="69BA08C7" w14:textId="77777777" w:rsidR="002E1D92" w:rsidRPr="003420B7" w:rsidRDefault="002E1D92" w:rsidP="003420B7">
            <w:pPr>
              <w:pStyle w:val="ConsPlusNormal"/>
              <w:rPr>
                <w:sz w:val="20"/>
              </w:rPr>
            </w:pPr>
          </w:p>
        </w:tc>
      </w:tr>
      <w:tr w:rsidR="002E1D92" w:rsidRPr="003420B7" w14:paraId="0F06B46E" w14:textId="77777777" w:rsidTr="003420B7">
        <w:trPr>
          <w:trHeight w:val="20"/>
        </w:trPr>
        <w:tc>
          <w:tcPr>
            <w:tcW w:w="1338" w:type="dxa"/>
          </w:tcPr>
          <w:p w14:paraId="2409B765" w14:textId="77777777" w:rsidR="002E1D92" w:rsidRPr="003420B7" w:rsidRDefault="00D462D5" w:rsidP="003420B7">
            <w:pPr>
              <w:pStyle w:val="ConsPlusNormal"/>
              <w:rPr>
                <w:sz w:val="20"/>
              </w:rPr>
            </w:pPr>
            <w:r w:rsidRPr="003420B7">
              <w:rPr>
                <w:sz w:val="20"/>
              </w:rPr>
              <w:t>…</w:t>
            </w:r>
          </w:p>
        </w:tc>
        <w:tc>
          <w:tcPr>
            <w:tcW w:w="1482" w:type="dxa"/>
          </w:tcPr>
          <w:p w14:paraId="23CD5870" w14:textId="77777777" w:rsidR="002E1D92" w:rsidRPr="003420B7" w:rsidRDefault="002E1D92" w:rsidP="003420B7">
            <w:pPr>
              <w:pStyle w:val="ConsPlusNormal"/>
              <w:rPr>
                <w:sz w:val="20"/>
              </w:rPr>
            </w:pPr>
          </w:p>
        </w:tc>
        <w:tc>
          <w:tcPr>
            <w:tcW w:w="1410" w:type="dxa"/>
          </w:tcPr>
          <w:p w14:paraId="17C683C0" w14:textId="77777777" w:rsidR="002E1D92" w:rsidRPr="003420B7" w:rsidRDefault="002E1D92" w:rsidP="003420B7">
            <w:pPr>
              <w:pStyle w:val="ConsPlusNormal"/>
              <w:rPr>
                <w:sz w:val="20"/>
              </w:rPr>
            </w:pPr>
          </w:p>
        </w:tc>
        <w:tc>
          <w:tcPr>
            <w:tcW w:w="1299" w:type="dxa"/>
          </w:tcPr>
          <w:p w14:paraId="35B92608" w14:textId="77777777" w:rsidR="002E1D92" w:rsidRPr="003420B7" w:rsidRDefault="002E1D92" w:rsidP="003420B7">
            <w:pPr>
              <w:pStyle w:val="ConsPlusNormal"/>
              <w:rPr>
                <w:sz w:val="20"/>
              </w:rPr>
            </w:pPr>
          </w:p>
        </w:tc>
        <w:tc>
          <w:tcPr>
            <w:tcW w:w="1621" w:type="dxa"/>
          </w:tcPr>
          <w:p w14:paraId="1AF4CD1C" w14:textId="77777777" w:rsidR="002E1D92" w:rsidRPr="003420B7" w:rsidRDefault="002E1D92" w:rsidP="003420B7">
            <w:pPr>
              <w:pStyle w:val="ConsPlusNormal"/>
              <w:rPr>
                <w:sz w:val="20"/>
              </w:rPr>
            </w:pPr>
          </w:p>
        </w:tc>
        <w:tc>
          <w:tcPr>
            <w:tcW w:w="992" w:type="dxa"/>
          </w:tcPr>
          <w:p w14:paraId="3C6D7A99" w14:textId="77777777" w:rsidR="002E1D92" w:rsidRPr="003420B7" w:rsidRDefault="002E1D92" w:rsidP="003420B7">
            <w:pPr>
              <w:pStyle w:val="ConsPlusNormal"/>
              <w:rPr>
                <w:sz w:val="20"/>
              </w:rPr>
            </w:pPr>
          </w:p>
        </w:tc>
        <w:tc>
          <w:tcPr>
            <w:tcW w:w="1276" w:type="dxa"/>
          </w:tcPr>
          <w:p w14:paraId="4F0507BD" w14:textId="77777777" w:rsidR="002E1D92" w:rsidRPr="003420B7" w:rsidRDefault="002E1D92" w:rsidP="003420B7">
            <w:pPr>
              <w:pStyle w:val="ConsPlusNormal"/>
              <w:rPr>
                <w:sz w:val="20"/>
              </w:rPr>
            </w:pPr>
          </w:p>
        </w:tc>
      </w:tr>
      <w:tr w:rsidR="00D462D5" w:rsidRPr="003420B7" w14:paraId="55F51F57" w14:textId="77777777" w:rsidTr="003420B7">
        <w:trPr>
          <w:trHeight w:val="177"/>
        </w:trPr>
        <w:tc>
          <w:tcPr>
            <w:tcW w:w="5529" w:type="dxa"/>
            <w:gridSpan w:val="4"/>
          </w:tcPr>
          <w:p w14:paraId="0F44A07A" w14:textId="77777777" w:rsidR="00D462D5" w:rsidRPr="003420B7" w:rsidRDefault="00D462D5" w:rsidP="003420B7">
            <w:pPr>
              <w:pStyle w:val="ConsPlusNormal"/>
              <w:jc w:val="right"/>
              <w:rPr>
                <w:sz w:val="20"/>
              </w:rPr>
            </w:pPr>
            <w:r w:rsidRPr="003420B7">
              <w:rPr>
                <w:sz w:val="20"/>
              </w:rPr>
              <w:t>Итого</w:t>
            </w:r>
          </w:p>
        </w:tc>
        <w:tc>
          <w:tcPr>
            <w:tcW w:w="1621" w:type="dxa"/>
          </w:tcPr>
          <w:p w14:paraId="56CD2ADB" w14:textId="77777777" w:rsidR="00D462D5" w:rsidRPr="003420B7" w:rsidRDefault="00D462D5" w:rsidP="003420B7">
            <w:pPr>
              <w:pStyle w:val="ConsPlusNormal"/>
              <w:rPr>
                <w:sz w:val="20"/>
              </w:rPr>
            </w:pPr>
          </w:p>
        </w:tc>
        <w:tc>
          <w:tcPr>
            <w:tcW w:w="992" w:type="dxa"/>
          </w:tcPr>
          <w:p w14:paraId="17F1F8CA" w14:textId="77777777" w:rsidR="00D462D5" w:rsidRPr="003420B7" w:rsidRDefault="00D462D5" w:rsidP="003420B7">
            <w:pPr>
              <w:pStyle w:val="ConsPlusNormal"/>
              <w:rPr>
                <w:sz w:val="20"/>
              </w:rPr>
            </w:pPr>
          </w:p>
        </w:tc>
        <w:tc>
          <w:tcPr>
            <w:tcW w:w="1276" w:type="dxa"/>
          </w:tcPr>
          <w:p w14:paraId="38E22012" w14:textId="77777777" w:rsidR="00D462D5" w:rsidRPr="003420B7" w:rsidRDefault="00D462D5" w:rsidP="003420B7">
            <w:pPr>
              <w:pStyle w:val="ConsPlusNormal"/>
              <w:rPr>
                <w:sz w:val="20"/>
              </w:rPr>
            </w:pPr>
          </w:p>
        </w:tc>
      </w:tr>
    </w:tbl>
    <w:p w14:paraId="37C02D6A" w14:textId="77777777" w:rsidR="002E1D92" w:rsidRPr="003420B7" w:rsidRDefault="002E1D92" w:rsidP="002E1D92">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 xml:space="preserve">    --------------------------------</w:t>
      </w:r>
    </w:p>
    <w:p w14:paraId="629B090F" w14:textId="77777777" w:rsidR="002E1D92" w:rsidRPr="003420B7" w:rsidRDefault="002E1D92" w:rsidP="002E1D92">
      <w:pPr>
        <w:pStyle w:val="ConsPlusNonformat"/>
        <w:jc w:val="both"/>
        <w:rPr>
          <w:rFonts w:ascii="Times New Roman" w:hAnsi="Times New Roman" w:cs="Times New Roman"/>
          <w:szCs w:val="26"/>
        </w:rPr>
      </w:pPr>
      <w:r w:rsidRPr="003420B7">
        <w:rPr>
          <w:rFonts w:ascii="Times New Roman" w:hAnsi="Times New Roman" w:cs="Times New Roman"/>
          <w:sz w:val="22"/>
          <w:szCs w:val="26"/>
        </w:rPr>
        <w:t xml:space="preserve">    </w:t>
      </w:r>
      <w:r w:rsidRPr="003420B7">
        <w:rPr>
          <w:rFonts w:ascii="Times New Roman" w:hAnsi="Times New Roman" w:cs="Times New Roman"/>
          <w:szCs w:val="26"/>
        </w:rPr>
        <w:t>&lt;*&gt;   -   объем   фактически отпущенного населению топлива твердого</w:t>
      </w:r>
      <w:r w:rsidR="00C938F2" w:rsidRPr="003420B7">
        <w:rPr>
          <w:rFonts w:ascii="Times New Roman" w:hAnsi="Times New Roman" w:cs="Times New Roman"/>
          <w:szCs w:val="26"/>
        </w:rPr>
        <w:t xml:space="preserve"> </w:t>
      </w:r>
      <w:r w:rsidRPr="003420B7">
        <w:rPr>
          <w:rFonts w:ascii="Times New Roman" w:hAnsi="Times New Roman" w:cs="Times New Roman"/>
          <w:szCs w:val="26"/>
        </w:rPr>
        <w:t>указывается со степенью точности: два знака после запятой, за исключением</w:t>
      </w:r>
      <w:r w:rsidR="00C938F2" w:rsidRPr="003420B7">
        <w:rPr>
          <w:rFonts w:ascii="Times New Roman" w:hAnsi="Times New Roman" w:cs="Times New Roman"/>
          <w:szCs w:val="26"/>
        </w:rPr>
        <w:t xml:space="preserve"> </w:t>
      </w:r>
      <w:r w:rsidRPr="003420B7">
        <w:rPr>
          <w:rFonts w:ascii="Times New Roman" w:hAnsi="Times New Roman" w:cs="Times New Roman"/>
          <w:szCs w:val="26"/>
        </w:rPr>
        <w:t>отпуска биотоплива по отпуску которого указывается три знака после запятой.</w:t>
      </w:r>
    </w:p>
    <w:p w14:paraId="70B75E36" w14:textId="77777777" w:rsidR="002E1D92" w:rsidRPr="003420B7" w:rsidRDefault="002E1D92" w:rsidP="002E1D92">
      <w:pPr>
        <w:pStyle w:val="ConsPlusNonformat"/>
        <w:jc w:val="both"/>
        <w:rPr>
          <w:rFonts w:ascii="Times New Roman" w:hAnsi="Times New Roman" w:cs="Times New Roman"/>
          <w:szCs w:val="26"/>
        </w:rPr>
      </w:pPr>
      <w:r w:rsidRPr="003420B7">
        <w:rPr>
          <w:rFonts w:ascii="Times New Roman" w:hAnsi="Times New Roman" w:cs="Times New Roman"/>
          <w:szCs w:val="26"/>
        </w:rPr>
        <w:t xml:space="preserve">    </w:t>
      </w:r>
      <w:r w:rsidR="00260377" w:rsidRPr="003420B7">
        <w:rPr>
          <w:rFonts w:ascii="Times New Roman" w:hAnsi="Times New Roman" w:cs="Times New Roman"/>
          <w:szCs w:val="26"/>
        </w:rPr>
        <w:t>Справочно</w:t>
      </w:r>
      <w:r w:rsidRPr="003420B7">
        <w:rPr>
          <w:rFonts w:ascii="Times New Roman" w:hAnsi="Times New Roman" w:cs="Times New Roman"/>
          <w:szCs w:val="26"/>
        </w:rPr>
        <w:t>:</w:t>
      </w:r>
    </w:p>
    <w:p w14:paraId="45A62EAF" w14:textId="77777777" w:rsidR="002E1D92" w:rsidRPr="003420B7" w:rsidRDefault="002E1D92" w:rsidP="002E1D92">
      <w:pPr>
        <w:pStyle w:val="ConsPlusNonformat"/>
        <w:jc w:val="both"/>
        <w:rPr>
          <w:rFonts w:ascii="Times New Roman" w:hAnsi="Times New Roman" w:cs="Times New Roman"/>
          <w:szCs w:val="26"/>
        </w:rPr>
      </w:pPr>
      <w:r w:rsidRPr="003420B7">
        <w:rPr>
          <w:rFonts w:ascii="Times New Roman" w:hAnsi="Times New Roman" w:cs="Times New Roman"/>
          <w:szCs w:val="26"/>
        </w:rPr>
        <w:t xml:space="preserve">    -  отпущено топлива твердого за последний месяц - ___________, плот.куб.м (тонн);</w:t>
      </w:r>
    </w:p>
    <w:p w14:paraId="1359CD2A" w14:textId="77777777" w:rsidR="002E1D92" w:rsidRPr="003420B7" w:rsidRDefault="002E1D92" w:rsidP="002E1D92">
      <w:pPr>
        <w:pStyle w:val="ConsPlusNonformat"/>
        <w:jc w:val="both"/>
        <w:rPr>
          <w:rFonts w:ascii="Times New Roman" w:hAnsi="Times New Roman" w:cs="Times New Roman"/>
          <w:szCs w:val="26"/>
        </w:rPr>
      </w:pPr>
      <w:r w:rsidRPr="003420B7">
        <w:rPr>
          <w:rFonts w:ascii="Times New Roman" w:hAnsi="Times New Roman" w:cs="Times New Roman"/>
          <w:szCs w:val="26"/>
        </w:rPr>
        <w:t xml:space="preserve">    -   экономически обоснованная цена топлива твердого, установленная уполномоченным Правительством Республики Коми органом исполнительной власти Республики Коми (с НДС) - _________ руб./плот. куб.м (руб./тонн);</w:t>
      </w:r>
    </w:p>
    <w:p w14:paraId="772072B6" w14:textId="77777777" w:rsidR="002E1D92" w:rsidRPr="003420B7" w:rsidRDefault="002E1D92" w:rsidP="002E1D92">
      <w:pPr>
        <w:pStyle w:val="ConsPlusNonformat"/>
        <w:jc w:val="both"/>
        <w:rPr>
          <w:rFonts w:ascii="Times New Roman" w:hAnsi="Times New Roman" w:cs="Times New Roman"/>
          <w:szCs w:val="26"/>
        </w:rPr>
      </w:pPr>
      <w:r w:rsidRPr="003420B7">
        <w:rPr>
          <w:rFonts w:ascii="Times New Roman" w:hAnsi="Times New Roman" w:cs="Times New Roman"/>
          <w:szCs w:val="26"/>
        </w:rPr>
        <w:t xml:space="preserve">    -   розничная   цена твердого топлива, установленная Правительством Республики Коми (с НДС) - руб./плот. куб.м (руб./тонн).</w:t>
      </w:r>
    </w:p>
    <w:p w14:paraId="32DDA1A2" w14:textId="77777777" w:rsidR="00D462D5" w:rsidRPr="003420B7" w:rsidRDefault="00D462D5" w:rsidP="002E1D92">
      <w:pPr>
        <w:pStyle w:val="ConsPlusNonformat"/>
        <w:jc w:val="both"/>
        <w:rPr>
          <w:rFonts w:ascii="Times New Roman" w:hAnsi="Times New Roman" w:cs="Times New Roman"/>
          <w:sz w:val="26"/>
          <w:szCs w:val="26"/>
        </w:rPr>
      </w:pPr>
    </w:p>
    <w:p w14:paraId="7B8EA4E1" w14:textId="77777777" w:rsidR="00D462D5" w:rsidRPr="003420B7" w:rsidRDefault="00D462D5" w:rsidP="00D462D5">
      <w:pPr>
        <w:pStyle w:val="ConsPlusNonformat"/>
        <w:jc w:val="both"/>
        <w:rPr>
          <w:rFonts w:ascii="Times New Roman" w:hAnsi="Times New Roman" w:cs="Times New Roman"/>
          <w:sz w:val="22"/>
          <w:szCs w:val="26"/>
        </w:rPr>
      </w:pPr>
      <w:r w:rsidRPr="003420B7">
        <w:rPr>
          <w:rFonts w:ascii="Times New Roman" w:hAnsi="Times New Roman" w:cs="Times New Roman"/>
          <w:sz w:val="22"/>
          <w:szCs w:val="26"/>
        </w:rPr>
        <w:t xml:space="preserve">________________________ /___________________/ __________________________ </w:t>
      </w:r>
    </w:p>
    <w:p w14:paraId="2A58548F" w14:textId="77777777" w:rsidR="00D462D5" w:rsidRPr="003420B7" w:rsidRDefault="00D462D5" w:rsidP="00D462D5">
      <w:pPr>
        <w:pStyle w:val="ConsPlusNonformat"/>
        <w:jc w:val="both"/>
        <w:rPr>
          <w:rFonts w:ascii="Times New Roman" w:hAnsi="Times New Roman" w:cs="Times New Roman"/>
          <w:sz w:val="22"/>
          <w:szCs w:val="26"/>
        </w:rPr>
      </w:pPr>
      <w:r w:rsidRPr="003420B7">
        <w:rPr>
          <w:rFonts w:ascii="Times New Roman" w:hAnsi="Times New Roman" w:cs="Times New Roman"/>
          <w:sz w:val="22"/>
          <w:szCs w:val="26"/>
        </w:rPr>
        <w:t xml:space="preserve">  (должность руководителя)            (подпись)               (расшифровка подписи)      </w:t>
      </w:r>
    </w:p>
    <w:p w14:paraId="19B0BF81" w14:textId="77777777" w:rsidR="00D462D5" w:rsidRPr="003420B7" w:rsidRDefault="00D462D5" w:rsidP="00D462D5">
      <w:pPr>
        <w:pStyle w:val="ConsPlusNonformat"/>
        <w:jc w:val="both"/>
        <w:rPr>
          <w:rFonts w:ascii="Times New Roman" w:hAnsi="Times New Roman" w:cs="Times New Roman"/>
          <w:sz w:val="26"/>
          <w:szCs w:val="26"/>
        </w:rPr>
      </w:pPr>
    </w:p>
    <w:p w14:paraId="2CAF6B44" w14:textId="77777777" w:rsidR="00D462D5" w:rsidRPr="003420B7" w:rsidRDefault="00D462D5" w:rsidP="00D462D5">
      <w:pPr>
        <w:pStyle w:val="ConsPlusNonformat"/>
        <w:jc w:val="both"/>
        <w:rPr>
          <w:rFonts w:ascii="Times New Roman" w:hAnsi="Times New Roman" w:cs="Times New Roman"/>
          <w:sz w:val="22"/>
          <w:szCs w:val="26"/>
        </w:rPr>
      </w:pPr>
      <w:r w:rsidRPr="003420B7">
        <w:rPr>
          <w:rFonts w:ascii="Times New Roman" w:hAnsi="Times New Roman" w:cs="Times New Roman"/>
          <w:sz w:val="22"/>
          <w:szCs w:val="26"/>
        </w:rPr>
        <w:t xml:space="preserve">    М.П.</w:t>
      </w:r>
    </w:p>
    <w:p w14:paraId="60B2DA68" w14:textId="77777777" w:rsidR="00D462D5" w:rsidRPr="003420B7" w:rsidRDefault="00D462D5" w:rsidP="00D462D5">
      <w:pPr>
        <w:pStyle w:val="ConsPlusNonformat"/>
        <w:jc w:val="both"/>
        <w:rPr>
          <w:rFonts w:ascii="Times New Roman" w:hAnsi="Times New Roman" w:cs="Times New Roman"/>
          <w:sz w:val="26"/>
          <w:szCs w:val="26"/>
        </w:rPr>
      </w:pPr>
    </w:p>
    <w:p w14:paraId="4ADEFC19" w14:textId="67B8CB1D" w:rsidR="00D462D5" w:rsidRPr="003420B7" w:rsidRDefault="00260377" w:rsidP="003420B7">
      <w:pPr>
        <w:spacing w:after="0" w:line="240" w:lineRule="auto"/>
        <w:rPr>
          <w:sz w:val="26"/>
          <w:szCs w:val="26"/>
        </w:rPr>
      </w:pPr>
      <w:r w:rsidRPr="003420B7">
        <w:rPr>
          <w:sz w:val="26"/>
          <w:szCs w:val="26"/>
        </w:rPr>
        <w:t>Расчеты проверены:</w:t>
      </w:r>
      <w:r w:rsidR="003420B7">
        <w:rPr>
          <w:sz w:val="26"/>
          <w:szCs w:val="26"/>
        </w:rPr>
        <w:t xml:space="preserve"> </w:t>
      </w:r>
      <w:r w:rsidR="00D462D5" w:rsidRPr="003420B7">
        <w:rPr>
          <w:sz w:val="26"/>
          <w:szCs w:val="26"/>
        </w:rPr>
        <w:t xml:space="preserve">_______________ /___________________/ _______________ </w:t>
      </w:r>
    </w:p>
    <w:p w14:paraId="677A1A5B" w14:textId="37550202" w:rsidR="00D462D5" w:rsidRPr="003420B7" w:rsidRDefault="003420B7" w:rsidP="003420B7">
      <w:pPr>
        <w:pStyle w:val="ConsPlusNonformat"/>
        <w:ind w:firstLine="1985"/>
        <w:jc w:val="both"/>
        <w:rPr>
          <w:rFonts w:ascii="Times New Roman" w:hAnsi="Times New Roman" w:cs="Times New Roman"/>
          <w:szCs w:val="26"/>
        </w:rPr>
      </w:pPr>
      <w:r>
        <w:rPr>
          <w:rFonts w:ascii="Times New Roman" w:hAnsi="Times New Roman" w:cs="Times New Roman"/>
          <w:sz w:val="26"/>
          <w:szCs w:val="26"/>
        </w:rPr>
        <w:t xml:space="preserve">        </w:t>
      </w:r>
      <w:r w:rsidR="00D462D5" w:rsidRPr="003420B7">
        <w:rPr>
          <w:rFonts w:ascii="Times New Roman" w:hAnsi="Times New Roman" w:cs="Times New Roman"/>
          <w:sz w:val="26"/>
          <w:szCs w:val="26"/>
        </w:rPr>
        <w:t xml:space="preserve"> </w:t>
      </w:r>
      <w:r w:rsidR="00D462D5" w:rsidRPr="003420B7">
        <w:rPr>
          <w:rFonts w:ascii="Times New Roman" w:hAnsi="Times New Roman" w:cs="Times New Roman"/>
          <w:szCs w:val="26"/>
        </w:rPr>
        <w:t xml:space="preserve">(должность)                       (подпись)             </w:t>
      </w:r>
      <w:r>
        <w:rPr>
          <w:rFonts w:ascii="Times New Roman" w:hAnsi="Times New Roman" w:cs="Times New Roman"/>
          <w:szCs w:val="26"/>
        </w:rPr>
        <w:t xml:space="preserve">              </w:t>
      </w:r>
      <w:r w:rsidR="00D462D5" w:rsidRPr="003420B7">
        <w:rPr>
          <w:rFonts w:ascii="Times New Roman" w:hAnsi="Times New Roman" w:cs="Times New Roman"/>
          <w:szCs w:val="26"/>
        </w:rPr>
        <w:t xml:space="preserve">  (расшифровка подписи)      </w:t>
      </w:r>
    </w:p>
    <w:p w14:paraId="5251F5A4" w14:textId="77777777" w:rsidR="00D462D5" w:rsidRPr="003420B7" w:rsidRDefault="00D462D5" w:rsidP="00D462D5">
      <w:pPr>
        <w:pStyle w:val="ConsPlusNonformat"/>
        <w:ind w:firstLine="1985"/>
        <w:jc w:val="both"/>
        <w:rPr>
          <w:rFonts w:ascii="Times New Roman" w:hAnsi="Times New Roman" w:cs="Times New Roman"/>
          <w:sz w:val="26"/>
          <w:szCs w:val="26"/>
        </w:rPr>
      </w:pPr>
    </w:p>
    <w:p w14:paraId="75E4279E" w14:textId="680DB4E7" w:rsidR="00D462D5" w:rsidRPr="003420B7" w:rsidRDefault="00260377" w:rsidP="003420B7">
      <w:pPr>
        <w:spacing w:after="0" w:line="240" w:lineRule="auto"/>
        <w:jc w:val="both"/>
        <w:rPr>
          <w:sz w:val="26"/>
          <w:szCs w:val="26"/>
        </w:rPr>
      </w:pPr>
      <w:r w:rsidRPr="003420B7">
        <w:rPr>
          <w:sz w:val="26"/>
          <w:szCs w:val="26"/>
        </w:rPr>
        <w:t>Расчеты согласованы:</w:t>
      </w:r>
      <w:r w:rsidR="00D462D5" w:rsidRPr="003420B7">
        <w:rPr>
          <w:sz w:val="26"/>
          <w:szCs w:val="26"/>
        </w:rPr>
        <w:t xml:space="preserve"> Заместитель руководителя администрации</w:t>
      </w:r>
    </w:p>
    <w:p w14:paraId="4CD0C857" w14:textId="45194A05" w:rsidR="00260377" w:rsidRPr="003420B7" w:rsidRDefault="00D462D5" w:rsidP="00D462D5">
      <w:pPr>
        <w:spacing w:after="0" w:line="240" w:lineRule="auto"/>
        <w:ind w:left="2127"/>
        <w:jc w:val="both"/>
        <w:rPr>
          <w:rFonts w:eastAsia="Calibri"/>
          <w:bCs/>
          <w:sz w:val="26"/>
          <w:szCs w:val="26"/>
        </w:rPr>
      </w:pPr>
      <w:r w:rsidRPr="003420B7">
        <w:rPr>
          <w:sz w:val="26"/>
          <w:szCs w:val="26"/>
        </w:rPr>
        <w:t>МР «Корткеросский» _</w:t>
      </w:r>
      <w:r w:rsidR="00260377" w:rsidRPr="003420B7">
        <w:rPr>
          <w:sz w:val="26"/>
          <w:szCs w:val="26"/>
        </w:rPr>
        <w:t>______</w:t>
      </w:r>
      <w:r w:rsidRPr="003420B7">
        <w:rPr>
          <w:sz w:val="26"/>
          <w:szCs w:val="26"/>
        </w:rPr>
        <w:t>_</w:t>
      </w:r>
      <w:r w:rsidR="00260377" w:rsidRPr="003420B7">
        <w:rPr>
          <w:sz w:val="26"/>
          <w:szCs w:val="26"/>
        </w:rPr>
        <w:t>____/_________</w:t>
      </w:r>
      <w:r w:rsidRPr="003420B7">
        <w:rPr>
          <w:sz w:val="26"/>
          <w:szCs w:val="26"/>
        </w:rPr>
        <w:t>________</w:t>
      </w:r>
    </w:p>
    <w:p w14:paraId="00A299D6" w14:textId="55257D54" w:rsidR="00D462D5" w:rsidRPr="003420B7" w:rsidRDefault="00D462D5" w:rsidP="00D462D5">
      <w:pPr>
        <w:pStyle w:val="ConsPlusNonformat"/>
        <w:ind w:left="2127"/>
        <w:jc w:val="both"/>
        <w:rPr>
          <w:rFonts w:ascii="Times New Roman" w:hAnsi="Times New Roman" w:cs="Times New Roman"/>
        </w:rPr>
      </w:pPr>
      <w:r w:rsidRPr="003420B7">
        <w:rPr>
          <w:rFonts w:ascii="Times New Roman" w:hAnsi="Times New Roman" w:cs="Times New Roman"/>
        </w:rPr>
        <w:t xml:space="preserve">                                       </w:t>
      </w:r>
      <w:r w:rsidR="003420B7" w:rsidRPr="003420B7">
        <w:rPr>
          <w:rFonts w:ascii="Times New Roman" w:hAnsi="Times New Roman" w:cs="Times New Roman"/>
        </w:rPr>
        <w:t xml:space="preserve">   </w:t>
      </w:r>
      <w:r w:rsidRPr="003420B7">
        <w:rPr>
          <w:rFonts w:ascii="Times New Roman" w:hAnsi="Times New Roman" w:cs="Times New Roman"/>
        </w:rPr>
        <w:t xml:space="preserve">  </w:t>
      </w:r>
      <w:r w:rsidR="003420B7">
        <w:rPr>
          <w:rFonts w:ascii="Times New Roman" w:hAnsi="Times New Roman" w:cs="Times New Roman"/>
        </w:rPr>
        <w:t xml:space="preserve">              </w:t>
      </w:r>
      <w:r w:rsidR="003420B7" w:rsidRPr="003420B7">
        <w:rPr>
          <w:rFonts w:ascii="Times New Roman" w:hAnsi="Times New Roman" w:cs="Times New Roman"/>
        </w:rPr>
        <w:t>(</w:t>
      </w:r>
      <w:r w:rsidRPr="003420B7">
        <w:rPr>
          <w:rFonts w:ascii="Times New Roman" w:hAnsi="Times New Roman" w:cs="Times New Roman"/>
        </w:rPr>
        <w:t xml:space="preserve">подпись)          (расшифровка подписи)    </w:t>
      </w:r>
    </w:p>
    <w:p w14:paraId="78F44D41" w14:textId="77777777" w:rsidR="00936B19" w:rsidRPr="003420B7" w:rsidRDefault="00936B19">
      <w:pPr>
        <w:pStyle w:val="ConsPlusNormal"/>
        <w:jc w:val="right"/>
        <w:outlineLvl w:val="1"/>
        <w:rPr>
          <w:sz w:val="26"/>
          <w:szCs w:val="26"/>
        </w:rPr>
      </w:pPr>
    </w:p>
    <w:p w14:paraId="4F449E64" w14:textId="77777777" w:rsidR="007A6C71" w:rsidRPr="003420B7" w:rsidRDefault="007A6C71">
      <w:pPr>
        <w:pStyle w:val="ConsPlusNormal"/>
        <w:jc w:val="right"/>
        <w:outlineLvl w:val="1"/>
        <w:rPr>
          <w:sz w:val="26"/>
          <w:szCs w:val="26"/>
        </w:rPr>
      </w:pPr>
      <w:r w:rsidRPr="003420B7">
        <w:rPr>
          <w:sz w:val="26"/>
          <w:szCs w:val="26"/>
        </w:rPr>
        <w:t xml:space="preserve">Приложение </w:t>
      </w:r>
      <w:r w:rsidR="00A0051A" w:rsidRPr="003420B7">
        <w:rPr>
          <w:sz w:val="26"/>
          <w:szCs w:val="26"/>
        </w:rPr>
        <w:t>4</w:t>
      </w:r>
    </w:p>
    <w:p w14:paraId="167D3760" w14:textId="77777777" w:rsidR="007A6C71" w:rsidRPr="003420B7" w:rsidRDefault="007A6C71">
      <w:pPr>
        <w:pStyle w:val="ConsPlusNormal"/>
        <w:jc w:val="right"/>
        <w:rPr>
          <w:sz w:val="26"/>
          <w:szCs w:val="26"/>
        </w:rPr>
      </w:pPr>
      <w:r w:rsidRPr="003420B7">
        <w:rPr>
          <w:sz w:val="26"/>
          <w:szCs w:val="26"/>
        </w:rPr>
        <w:t>к Порядку</w:t>
      </w:r>
    </w:p>
    <w:p w14:paraId="5CC21791" w14:textId="77777777" w:rsidR="007A6C71" w:rsidRPr="003420B7" w:rsidRDefault="007A6C71">
      <w:pPr>
        <w:pStyle w:val="ConsPlusNormal"/>
        <w:rPr>
          <w:sz w:val="26"/>
          <w:szCs w:val="26"/>
        </w:rPr>
      </w:pPr>
    </w:p>
    <w:p w14:paraId="1D0F10A3" w14:textId="77777777" w:rsidR="00750BE5" w:rsidRPr="003420B7" w:rsidRDefault="00750BE5" w:rsidP="00750BE5">
      <w:pPr>
        <w:autoSpaceDE w:val="0"/>
        <w:autoSpaceDN w:val="0"/>
        <w:adjustRightInd w:val="0"/>
        <w:spacing w:after="0" w:line="240" w:lineRule="auto"/>
        <w:jc w:val="center"/>
        <w:outlineLvl w:val="1"/>
        <w:rPr>
          <w:rFonts w:eastAsia="Calibri"/>
          <w:sz w:val="26"/>
          <w:szCs w:val="26"/>
        </w:rPr>
      </w:pPr>
      <w:bookmarkStart w:id="10" w:name="P465"/>
      <w:bookmarkEnd w:id="10"/>
      <w:r w:rsidRPr="003420B7">
        <w:rPr>
          <w:rFonts w:eastAsia="Calibri"/>
          <w:sz w:val="26"/>
          <w:szCs w:val="26"/>
        </w:rPr>
        <w:t>Список-реестр</w:t>
      </w:r>
    </w:p>
    <w:p w14:paraId="65FDF376" w14:textId="77777777" w:rsidR="00750BE5" w:rsidRPr="003420B7" w:rsidRDefault="00750BE5" w:rsidP="00750BE5">
      <w:pPr>
        <w:autoSpaceDE w:val="0"/>
        <w:autoSpaceDN w:val="0"/>
        <w:adjustRightInd w:val="0"/>
        <w:spacing w:after="0" w:line="240" w:lineRule="auto"/>
        <w:jc w:val="center"/>
        <w:outlineLvl w:val="1"/>
        <w:rPr>
          <w:rFonts w:eastAsia="Calibri"/>
          <w:sz w:val="26"/>
          <w:szCs w:val="26"/>
        </w:rPr>
      </w:pPr>
      <w:r w:rsidRPr="003420B7">
        <w:rPr>
          <w:rFonts w:eastAsia="Calibri"/>
          <w:sz w:val="26"/>
          <w:szCs w:val="26"/>
        </w:rPr>
        <w:t>граждан, получивших топливо твердое</w:t>
      </w:r>
    </w:p>
    <w:p w14:paraId="5A71E330" w14:textId="77777777" w:rsidR="00750BE5" w:rsidRPr="003420B7" w:rsidRDefault="00750BE5" w:rsidP="00750BE5">
      <w:pPr>
        <w:autoSpaceDE w:val="0"/>
        <w:autoSpaceDN w:val="0"/>
        <w:adjustRightInd w:val="0"/>
        <w:spacing w:after="0" w:line="240" w:lineRule="auto"/>
        <w:jc w:val="center"/>
        <w:outlineLvl w:val="1"/>
        <w:rPr>
          <w:rFonts w:eastAsia="Calibri"/>
          <w:sz w:val="26"/>
          <w:szCs w:val="26"/>
        </w:rPr>
      </w:pPr>
      <w:r w:rsidRPr="003420B7">
        <w:rPr>
          <w:rFonts w:eastAsia="Calibri"/>
          <w:sz w:val="26"/>
          <w:szCs w:val="26"/>
        </w:rPr>
        <w:t>от _____________________________________________</w:t>
      </w:r>
    </w:p>
    <w:p w14:paraId="5E2582CD" w14:textId="77777777" w:rsidR="00750BE5" w:rsidRPr="003420B7" w:rsidRDefault="00750BE5" w:rsidP="00750BE5">
      <w:pPr>
        <w:autoSpaceDE w:val="0"/>
        <w:autoSpaceDN w:val="0"/>
        <w:adjustRightInd w:val="0"/>
        <w:spacing w:after="0" w:line="240" w:lineRule="auto"/>
        <w:jc w:val="center"/>
        <w:outlineLvl w:val="1"/>
        <w:rPr>
          <w:rFonts w:eastAsia="Calibri"/>
          <w:sz w:val="26"/>
          <w:szCs w:val="26"/>
        </w:rPr>
      </w:pPr>
      <w:r w:rsidRPr="003420B7">
        <w:rPr>
          <w:rFonts w:eastAsia="Calibri"/>
          <w:sz w:val="26"/>
          <w:szCs w:val="26"/>
        </w:rPr>
        <w:t>(наименование организации)</w:t>
      </w:r>
    </w:p>
    <w:p w14:paraId="6017CE8F" w14:textId="77777777" w:rsidR="00750BE5" w:rsidRPr="003420B7" w:rsidRDefault="00750BE5" w:rsidP="00750BE5">
      <w:pPr>
        <w:autoSpaceDE w:val="0"/>
        <w:autoSpaceDN w:val="0"/>
        <w:adjustRightInd w:val="0"/>
        <w:spacing w:after="0" w:line="240" w:lineRule="auto"/>
        <w:jc w:val="center"/>
        <w:outlineLvl w:val="1"/>
        <w:rPr>
          <w:rFonts w:eastAsia="Calibri"/>
          <w:sz w:val="26"/>
          <w:szCs w:val="26"/>
        </w:rPr>
      </w:pPr>
      <w:r w:rsidRPr="003420B7">
        <w:rPr>
          <w:rFonts w:eastAsia="Calibri"/>
          <w:sz w:val="26"/>
          <w:szCs w:val="26"/>
        </w:rPr>
        <w:t>за __________________ 20__ года</w:t>
      </w:r>
    </w:p>
    <w:p w14:paraId="0C5C26DC" w14:textId="77777777" w:rsidR="00750BE5" w:rsidRPr="003420B7" w:rsidRDefault="00750BE5" w:rsidP="00750BE5">
      <w:pPr>
        <w:autoSpaceDE w:val="0"/>
        <w:autoSpaceDN w:val="0"/>
        <w:adjustRightInd w:val="0"/>
        <w:spacing w:after="0" w:line="240" w:lineRule="auto"/>
        <w:jc w:val="center"/>
        <w:outlineLvl w:val="1"/>
        <w:rPr>
          <w:rFonts w:eastAsia="Calibri"/>
          <w:sz w:val="26"/>
          <w:szCs w:val="26"/>
        </w:rPr>
      </w:pPr>
      <w:r w:rsidRPr="003420B7">
        <w:rPr>
          <w:rFonts w:eastAsia="Calibri"/>
          <w:sz w:val="26"/>
          <w:szCs w:val="26"/>
        </w:rPr>
        <w:t>(месяц)</w:t>
      </w:r>
    </w:p>
    <w:p w14:paraId="464B7068" w14:textId="77777777" w:rsidR="00750BE5" w:rsidRPr="003420B7" w:rsidRDefault="00750BE5" w:rsidP="00750BE5">
      <w:pPr>
        <w:autoSpaceDE w:val="0"/>
        <w:autoSpaceDN w:val="0"/>
        <w:adjustRightInd w:val="0"/>
        <w:jc w:val="right"/>
        <w:outlineLvl w:val="1"/>
        <w:rPr>
          <w:rFonts w:eastAsia="Calibri"/>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
        <w:gridCol w:w="2892"/>
        <w:gridCol w:w="2977"/>
        <w:gridCol w:w="1843"/>
        <w:gridCol w:w="1350"/>
      </w:tblGrid>
      <w:tr w:rsidR="00750BE5" w:rsidRPr="003420B7" w14:paraId="041B908C" w14:textId="77777777" w:rsidTr="00131BEB">
        <w:tc>
          <w:tcPr>
            <w:tcW w:w="714" w:type="dxa"/>
          </w:tcPr>
          <w:p w14:paraId="57241F3F" w14:textId="77777777" w:rsidR="00750BE5" w:rsidRPr="003420B7" w:rsidRDefault="00750BE5" w:rsidP="00750BE5">
            <w:pPr>
              <w:autoSpaceDE w:val="0"/>
              <w:autoSpaceDN w:val="0"/>
              <w:adjustRightInd w:val="0"/>
              <w:spacing w:after="0" w:line="240" w:lineRule="auto"/>
              <w:jc w:val="center"/>
              <w:outlineLvl w:val="1"/>
              <w:rPr>
                <w:rFonts w:eastAsia="Calibri"/>
                <w:sz w:val="26"/>
                <w:szCs w:val="26"/>
              </w:rPr>
            </w:pPr>
            <w:r w:rsidRPr="003420B7">
              <w:rPr>
                <w:rFonts w:eastAsia="Calibri"/>
                <w:sz w:val="26"/>
                <w:szCs w:val="26"/>
              </w:rPr>
              <w:t>№ п/п</w:t>
            </w:r>
          </w:p>
        </w:tc>
        <w:tc>
          <w:tcPr>
            <w:tcW w:w="2892" w:type="dxa"/>
          </w:tcPr>
          <w:p w14:paraId="1FCF8915" w14:textId="77777777" w:rsidR="00750BE5" w:rsidRPr="003420B7" w:rsidRDefault="00750BE5" w:rsidP="00750BE5">
            <w:pPr>
              <w:autoSpaceDE w:val="0"/>
              <w:autoSpaceDN w:val="0"/>
              <w:adjustRightInd w:val="0"/>
              <w:spacing w:after="0" w:line="240" w:lineRule="auto"/>
              <w:jc w:val="center"/>
              <w:outlineLvl w:val="1"/>
              <w:rPr>
                <w:rFonts w:eastAsia="Calibri"/>
                <w:sz w:val="26"/>
                <w:szCs w:val="26"/>
              </w:rPr>
            </w:pPr>
            <w:r w:rsidRPr="003420B7">
              <w:rPr>
                <w:rFonts w:eastAsia="Calibri"/>
                <w:sz w:val="26"/>
                <w:szCs w:val="26"/>
              </w:rPr>
              <w:t>Ф.И.О.</w:t>
            </w:r>
          </w:p>
        </w:tc>
        <w:tc>
          <w:tcPr>
            <w:tcW w:w="2977" w:type="dxa"/>
          </w:tcPr>
          <w:p w14:paraId="77CAB242" w14:textId="77777777" w:rsidR="00750BE5" w:rsidRPr="003420B7" w:rsidRDefault="00750BE5" w:rsidP="00750BE5">
            <w:pPr>
              <w:autoSpaceDE w:val="0"/>
              <w:autoSpaceDN w:val="0"/>
              <w:adjustRightInd w:val="0"/>
              <w:spacing w:after="0" w:line="240" w:lineRule="auto"/>
              <w:jc w:val="center"/>
              <w:outlineLvl w:val="1"/>
              <w:rPr>
                <w:rFonts w:eastAsia="Calibri"/>
                <w:sz w:val="26"/>
                <w:szCs w:val="26"/>
              </w:rPr>
            </w:pPr>
            <w:r w:rsidRPr="003420B7">
              <w:rPr>
                <w:rFonts w:eastAsia="Calibri"/>
                <w:sz w:val="26"/>
                <w:szCs w:val="26"/>
              </w:rPr>
              <w:t>Адрес</w:t>
            </w:r>
          </w:p>
        </w:tc>
        <w:tc>
          <w:tcPr>
            <w:tcW w:w="1843" w:type="dxa"/>
          </w:tcPr>
          <w:p w14:paraId="362580B1" w14:textId="77777777" w:rsidR="00750BE5" w:rsidRPr="003420B7" w:rsidRDefault="00750BE5" w:rsidP="00750BE5">
            <w:pPr>
              <w:autoSpaceDE w:val="0"/>
              <w:autoSpaceDN w:val="0"/>
              <w:adjustRightInd w:val="0"/>
              <w:spacing w:after="0" w:line="240" w:lineRule="auto"/>
              <w:jc w:val="center"/>
              <w:outlineLvl w:val="1"/>
              <w:rPr>
                <w:rFonts w:eastAsia="Calibri"/>
                <w:sz w:val="26"/>
                <w:szCs w:val="26"/>
              </w:rPr>
            </w:pPr>
            <w:r w:rsidRPr="003420B7">
              <w:rPr>
                <w:rFonts w:eastAsia="Calibri"/>
                <w:sz w:val="26"/>
                <w:szCs w:val="26"/>
              </w:rPr>
              <w:t>Объем реализованного топлива, плотн. куб.м, (т) &lt;*&gt;</w:t>
            </w:r>
          </w:p>
        </w:tc>
        <w:tc>
          <w:tcPr>
            <w:tcW w:w="1350" w:type="dxa"/>
          </w:tcPr>
          <w:p w14:paraId="57C6E3BC" w14:textId="77777777" w:rsidR="00750BE5" w:rsidRPr="003420B7" w:rsidRDefault="00750BE5" w:rsidP="00750BE5">
            <w:pPr>
              <w:autoSpaceDE w:val="0"/>
              <w:autoSpaceDN w:val="0"/>
              <w:adjustRightInd w:val="0"/>
              <w:spacing w:after="0" w:line="240" w:lineRule="auto"/>
              <w:jc w:val="center"/>
              <w:outlineLvl w:val="1"/>
              <w:rPr>
                <w:rFonts w:eastAsia="Calibri"/>
                <w:sz w:val="26"/>
                <w:szCs w:val="26"/>
              </w:rPr>
            </w:pPr>
            <w:r w:rsidRPr="003420B7">
              <w:rPr>
                <w:rFonts w:eastAsia="Calibri"/>
                <w:sz w:val="26"/>
                <w:szCs w:val="26"/>
              </w:rPr>
              <w:t>Стоимость реализованного топлива, руб.</w:t>
            </w:r>
          </w:p>
        </w:tc>
      </w:tr>
      <w:tr w:rsidR="00750BE5" w:rsidRPr="003420B7" w14:paraId="7826C608" w14:textId="77777777" w:rsidTr="00131BEB">
        <w:tc>
          <w:tcPr>
            <w:tcW w:w="9776" w:type="dxa"/>
            <w:gridSpan w:val="5"/>
          </w:tcPr>
          <w:p w14:paraId="3084F7E4" w14:textId="77777777" w:rsidR="00750BE5" w:rsidRPr="003420B7" w:rsidRDefault="00750BE5" w:rsidP="00750BE5">
            <w:pPr>
              <w:autoSpaceDE w:val="0"/>
              <w:autoSpaceDN w:val="0"/>
              <w:adjustRightInd w:val="0"/>
              <w:spacing w:after="0" w:line="240" w:lineRule="auto"/>
              <w:outlineLvl w:val="1"/>
              <w:rPr>
                <w:rFonts w:eastAsia="Calibri"/>
                <w:sz w:val="26"/>
                <w:szCs w:val="26"/>
              </w:rPr>
            </w:pPr>
            <w:r w:rsidRPr="003420B7">
              <w:rPr>
                <w:rFonts w:eastAsia="Calibri"/>
                <w:sz w:val="26"/>
                <w:szCs w:val="26"/>
              </w:rPr>
              <w:t>Раздел 1. Без учета доставки</w:t>
            </w:r>
          </w:p>
        </w:tc>
      </w:tr>
      <w:tr w:rsidR="00750BE5" w:rsidRPr="003420B7" w14:paraId="3CB871EB" w14:textId="77777777" w:rsidTr="00131BEB">
        <w:tc>
          <w:tcPr>
            <w:tcW w:w="9776" w:type="dxa"/>
            <w:gridSpan w:val="5"/>
          </w:tcPr>
          <w:p w14:paraId="028829CE" w14:textId="77777777" w:rsidR="00750BE5" w:rsidRPr="003420B7" w:rsidRDefault="00750BE5" w:rsidP="00750BE5">
            <w:pPr>
              <w:autoSpaceDE w:val="0"/>
              <w:autoSpaceDN w:val="0"/>
              <w:adjustRightInd w:val="0"/>
              <w:spacing w:after="0" w:line="240" w:lineRule="auto"/>
              <w:jc w:val="center"/>
              <w:outlineLvl w:val="1"/>
              <w:rPr>
                <w:rFonts w:eastAsia="Calibri"/>
                <w:sz w:val="26"/>
                <w:szCs w:val="26"/>
              </w:rPr>
            </w:pPr>
            <w:r w:rsidRPr="003420B7">
              <w:rPr>
                <w:rFonts w:eastAsia="Calibri"/>
                <w:sz w:val="26"/>
                <w:szCs w:val="26"/>
              </w:rPr>
              <w:t>Указать вид топлива (дрова (долготье (от 2 м до 6,5 м), разделанные неколотые (от 0,5 м до 2 м), разделанные колотые (до 0,5 м), горбыль); биотопливо (топливные гранулы, топливные брикеты); уголь (марка угля))</w:t>
            </w:r>
          </w:p>
        </w:tc>
      </w:tr>
      <w:tr w:rsidR="00750BE5" w:rsidRPr="003420B7" w14:paraId="0C63EA39" w14:textId="77777777" w:rsidTr="00131BEB">
        <w:tc>
          <w:tcPr>
            <w:tcW w:w="714" w:type="dxa"/>
          </w:tcPr>
          <w:p w14:paraId="0AF7130D" w14:textId="77777777" w:rsidR="00750BE5" w:rsidRPr="003420B7" w:rsidRDefault="00750BE5" w:rsidP="00750BE5">
            <w:pPr>
              <w:autoSpaceDE w:val="0"/>
              <w:autoSpaceDN w:val="0"/>
              <w:adjustRightInd w:val="0"/>
              <w:spacing w:after="0" w:line="240" w:lineRule="auto"/>
              <w:jc w:val="right"/>
              <w:outlineLvl w:val="1"/>
              <w:rPr>
                <w:rFonts w:eastAsia="Calibri"/>
                <w:sz w:val="26"/>
                <w:szCs w:val="26"/>
              </w:rPr>
            </w:pPr>
          </w:p>
        </w:tc>
        <w:tc>
          <w:tcPr>
            <w:tcW w:w="2892" w:type="dxa"/>
          </w:tcPr>
          <w:p w14:paraId="43A29990" w14:textId="77777777" w:rsidR="00750BE5" w:rsidRPr="003420B7" w:rsidRDefault="00750BE5" w:rsidP="00750BE5">
            <w:pPr>
              <w:autoSpaceDE w:val="0"/>
              <w:autoSpaceDN w:val="0"/>
              <w:adjustRightInd w:val="0"/>
              <w:spacing w:after="0" w:line="240" w:lineRule="auto"/>
              <w:jc w:val="right"/>
              <w:outlineLvl w:val="1"/>
              <w:rPr>
                <w:rFonts w:eastAsia="Calibri"/>
                <w:sz w:val="26"/>
                <w:szCs w:val="26"/>
              </w:rPr>
            </w:pPr>
          </w:p>
        </w:tc>
        <w:tc>
          <w:tcPr>
            <w:tcW w:w="2977" w:type="dxa"/>
          </w:tcPr>
          <w:p w14:paraId="4FE9F9DC" w14:textId="77777777" w:rsidR="00750BE5" w:rsidRPr="003420B7" w:rsidRDefault="00750BE5" w:rsidP="00750BE5">
            <w:pPr>
              <w:autoSpaceDE w:val="0"/>
              <w:autoSpaceDN w:val="0"/>
              <w:adjustRightInd w:val="0"/>
              <w:spacing w:after="0" w:line="240" w:lineRule="auto"/>
              <w:jc w:val="right"/>
              <w:outlineLvl w:val="1"/>
              <w:rPr>
                <w:rFonts w:eastAsia="Calibri"/>
                <w:sz w:val="26"/>
                <w:szCs w:val="26"/>
              </w:rPr>
            </w:pPr>
          </w:p>
        </w:tc>
        <w:tc>
          <w:tcPr>
            <w:tcW w:w="1843" w:type="dxa"/>
          </w:tcPr>
          <w:p w14:paraId="5E2350E0" w14:textId="77777777" w:rsidR="00750BE5" w:rsidRPr="003420B7" w:rsidRDefault="00750BE5" w:rsidP="00750BE5">
            <w:pPr>
              <w:autoSpaceDE w:val="0"/>
              <w:autoSpaceDN w:val="0"/>
              <w:adjustRightInd w:val="0"/>
              <w:spacing w:after="0" w:line="240" w:lineRule="auto"/>
              <w:jc w:val="right"/>
              <w:outlineLvl w:val="1"/>
              <w:rPr>
                <w:rFonts w:eastAsia="Calibri"/>
                <w:sz w:val="26"/>
                <w:szCs w:val="26"/>
              </w:rPr>
            </w:pPr>
          </w:p>
        </w:tc>
        <w:tc>
          <w:tcPr>
            <w:tcW w:w="1350" w:type="dxa"/>
          </w:tcPr>
          <w:p w14:paraId="0BE2870E" w14:textId="77777777" w:rsidR="00750BE5" w:rsidRPr="003420B7" w:rsidRDefault="00750BE5" w:rsidP="00750BE5">
            <w:pPr>
              <w:autoSpaceDE w:val="0"/>
              <w:autoSpaceDN w:val="0"/>
              <w:adjustRightInd w:val="0"/>
              <w:spacing w:after="0" w:line="240" w:lineRule="auto"/>
              <w:jc w:val="right"/>
              <w:outlineLvl w:val="1"/>
              <w:rPr>
                <w:rFonts w:eastAsia="Calibri"/>
                <w:sz w:val="26"/>
                <w:szCs w:val="26"/>
              </w:rPr>
            </w:pPr>
          </w:p>
        </w:tc>
      </w:tr>
      <w:tr w:rsidR="00750BE5" w:rsidRPr="003420B7" w14:paraId="2D4B1BB7" w14:textId="77777777" w:rsidTr="00131BEB">
        <w:tc>
          <w:tcPr>
            <w:tcW w:w="9776" w:type="dxa"/>
            <w:gridSpan w:val="5"/>
          </w:tcPr>
          <w:p w14:paraId="701D40C8" w14:textId="77777777" w:rsidR="00750BE5" w:rsidRPr="003420B7" w:rsidRDefault="00750BE5" w:rsidP="00750BE5">
            <w:pPr>
              <w:autoSpaceDE w:val="0"/>
              <w:autoSpaceDN w:val="0"/>
              <w:adjustRightInd w:val="0"/>
              <w:spacing w:after="0" w:line="240" w:lineRule="auto"/>
              <w:outlineLvl w:val="1"/>
              <w:rPr>
                <w:rFonts w:eastAsia="Calibri"/>
                <w:sz w:val="26"/>
                <w:szCs w:val="26"/>
              </w:rPr>
            </w:pPr>
            <w:r w:rsidRPr="003420B7">
              <w:rPr>
                <w:rFonts w:eastAsia="Calibri"/>
                <w:sz w:val="26"/>
                <w:szCs w:val="26"/>
              </w:rPr>
              <w:t>Раздел 2. С учетом доставки к месту, указанному потребителем</w:t>
            </w:r>
          </w:p>
        </w:tc>
      </w:tr>
      <w:tr w:rsidR="00750BE5" w:rsidRPr="003420B7" w14:paraId="160975E2" w14:textId="77777777" w:rsidTr="00131BEB">
        <w:tc>
          <w:tcPr>
            <w:tcW w:w="9776" w:type="dxa"/>
            <w:gridSpan w:val="5"/>
          </w:tcPr>
          <w:p w14:paraId="3572F40D" w14:textId="77777777" w:rsidR="00750BE5" w:rsidRPr="003420B7" w:rsidRDefault="00750BE5" w:rsidP="00750BE5">
            <w:pPr>
              <w:autoSpaceDE w:val="0"/>
              <w:autoSpaceDN w:val="0"/>
              <w:adjustRightInd w:val="0"/>
              <w:spacing w:after="0" w:line="240" w:lineRule="auto"/>
              <w:jc w:val="center"/>
              <w:outlineLvl w:val="1"/>
              <w:rPr>
                <w:rFonts w:eastAsia="Calibri"/>
                <w:sz w:val="26"/>
                <w:szCs w:val="26"/>
              </w:rPr>
            </w:pPr>
            <w:r w:rsidRPr="003420B7">
              <w:rPr>
                <w:rFonts w:eastAsia="Calibri"/>
                <w:sz w:val="26"/>
                <w:szCs w:val="26"/>
              </w:rPr>
              <w:t>Указать вид топлива (дрова (долготье (от 2 м до 6,5 м), разделанные неколотые (от 0,5 м до 2 м), разделанные колотые (до 0,5 м), горбыль); биотопливо (топливные гранулы, топливные брикеты); уголь (марка угля))</w:t>
            </w:r>
          </w:p>
        </w:tc>
      </w:tr>
      <w:tr w:rsidR="00750BE5" w:rsidRPr="003420B7" w14:paraId="4A0BBB2A" w14:textId="77777777" w:rsidTr="00131BEB">
        <w:tc>
          <w:tcPr>
            <w:tcW w:w="714" w:type="dxa"/>
          </w:tcPr>
          <w:p w14:paraId="03FC2CCE" w14:textId="77777777" w:rsidR="00750BE5" w:rsidRPr="003420B7" w:rsidRDefault="00750BE5" w:rsidP="00750BE5">
            <w:pPr>
              <w:autoSpaceDE w:val="0"/>
              <w:autoSpaceDN w:val="0"/>
              <w:adjustRightInd w:val="0"/>
              <w:spacing w:after="0" w:line="240" w:lineRule="auto"/>
              <w:jc w:val="right"/>
              <w:outlineLvl w:val="1"/>
              <w:rPr>
                <w:rFonts w:eastAsia="Calibri"/>
                <w:sz w:val="26"/>
                <w:szCs w:val="26"/>
              </w:rPr>
            </w:pPr>
          </w:p>
        </w:tc>
        <w:tc>
          <w:tcPr>
            <w:tcW w:w="2892" w:type="dxa"/>
          </w:tcPr>
          <w:p w14:paraId="7C4F9C2C" w14:textId="77777777" w:rsidR="00750BE5" w:rsidRPr="003420B7" w:rsidRDefault="00750BE5" w:rsidP="00750BE5">
            <w:pPr>
              <w:autoSpaceDE w:val="0"/>
              <w:autoSpaceDN w:val="0"/>
              <w:adjustRightInd w:val="0"/>
              <w:spacing w:after="0" w:line="240" w:lineRule="auto"/>
              <w:jc w:val="right"/>
              <w:outlineLvl w:val="1"/>
              <w:rPr>
                <w:rFonts w:eastAsia="Calibri"/>
                <w:sz w:val="26"/>
                <w:szCs w:val="26"/>
              </w:rPr>
            </w:pPr>
          </w:p>
        </w:tc>
        <w:tc>
          <w:tcPr>
            <w:tcW w:w="2977" w:type="dxa"/>
          </w:tcPr>
          <w:p w14:paraId="15272CD0" w14:textId="77777777" w:rsidR="00750BE5" w:rsidRPr="003420B7" w:rsidRDefault="00750BE5" w:rsidP="00750BE5">
            <w:pPr>
              <w:autoSpaceDE w:val="0"/>
              <w:autoSpaceDN w:val="0"/>
              <w:adjustRightInd w:val="0"/>
              <w:spacing w:after="0" w:line="240" w:lineRule="auto"/>
              <w:jc w:val="right"/>
              <w:outlineLvl w:val="1"/>
              <w:rPr>
                <w:rFonts w:eastAsia="Calibri"/>
                <w:sz w:val="26"/>
                <w:szCs w:val="26"/>
              </w:rPr>
            </w:pPr>
          </w:p>
        </w:tc>
        <w:tc>
          <w:tcPr>
            <w:tcW w:w="1843" w:type="dxa"/>
          </w:tcPr>
          <w:p w14:paraId="1AEEDF89" w14:textId="77777777" w:rsidR="00750BE5" w:rsidRPr="003420B7" w:rsidRDefault="00750BE5" w:rsidP="00750BE5">
            <w:pPr>
              <w:autoSpaceDE w:val="0"/>
              <w:autoSpaceDN w:val="0"/>
              <w:adjustRightInd w:val="0"/>
              <w:spacing w:after="0" w:line="240" w:lineRule="auto"/>
              <w:jc w:val="right"/>
              <w:outlineLvl w:val="1"/>
              <w:rPr>
                <w:rFonts w:eastAsia="Calibri"/>
                <w:sz w:val="26"/>
                <w:szCs w:val="26"/>
              </w:rPr>
            </w:pPr>
          </w:p>
        </w:tc>
        <w:tc>
          <w:tcPr>
            <w:tcW w:w="1350" w:type="dxa"/>
          </w:tcPr>
          <w:p w14:paraId="5902588B" w14:textId="77777777" w:rsidR="00750BE5" w:rsidRPr="003420B7" w:rsidRDefault="00750BE5" w:rsidP="00750BE5">
            <w:pPr>
              <w:autoSpaceDE w:val="0"/>
              <w:autoSpaceDN w:val="0"/>
              <w:adjustRightInd w:val="0"/>
              <w:spacing w:after="0" w:line="240" w:lineRule="auto"/>
              <w:jc w:val="right"/>
              <w:outlineLvl w:val="1"/>
              <w:rPr>
                <w:rFonts w:eastAsia="Calibri"/>
                <w:sz w:val="26"/>
                <w:szCs w:val="26"/>
              </w:rPr>
            </w:pPr>
          </w:p>
        </w:tc>
      </w:tr>
      <w:tr w:rsidR="00750BE5" w:rsidRPr="003420B7" w14:paraId="7C2D957C" w14:textId="77777777" w:rsidTr="00131BEB">
        <w:tc>
          <w:tcPr>
            <w:tcW w:w="6583" w:type="dxa"/>
            <w:gridSpan w:val="3"/>
          </w:tcPr>
          <w:p w14:paraId="3F181EF6" w14:textId="77777777" w:rsidR="00750BE5" w:rsidRPr="003420B7" w:rsidRDefault="00750BE5" w:rsidP="00750BE5">
            <w:pPr>
              <w:autoSpaceDE w:val="0"/>
              <w:autoSpaceDN w:val="0"/>
              <w:adjustRightInd w:val="0"/>
              <w:spacing w:after="0" w:line="240" w:lineRule="auto"/>
              <w:jc w:val="right"/>
              <w:outlineLvl w:val="1"/>
              <w:rPr>
                <w:rFonts w:eastAsia="Calibri"/>
                <w:sz w:val="26"/>
                <w:szCs w:val="26"/>
              </w:rPr>
            </w:pPr>
            <w:r w:rsidRPr="003420B7">
              <w:rPr>
                <w:rFonts w:eastAsia="Calibri"/>
                <w:sz w:val="26"/>
                <w:szCs w:val="26"/>
              </w:rPr>
              <w:t>Итого</w:t>
            </w:r>
          </w:p>
        </w:tc>
        <w:tc>
          <w:tcPr>
            <w:tcW w:w="1843" w:type="dxa"/>
          </w:tcPr>
          <w:p w14:paraId="1B68A201" w14:textId="77777777" w:rsidR="00750BE5" w:rsidRPr="003420B7" w:rsidRDefault="00750BE5" w:rsidP="00750BE5">
            <w:pPr>
              <w:autoSpaceDE w:val="0"/>
              <w:autoSpaceDN w:val="0"/>
              <w:adjustRightInd w:val="0"/>
              <w:spacing w:after="0" w:line="240" w:lineRule="auto"/>
              <w:jc w:val="right"/>
              <w:outlineLvl w:val="1"/>
              <w:rPr>
                <w:rFonts w:eastAsia="Calibri"/>
                <w:sz w:val="26"/>
                <w:szCs w:val="26"/>
              </w:rPr>
            </w:pPr>
          </w:p>
        </w:tc>
        <w:tc>
          <w:tcPr>
            <w:tcW w:w="1350" w:type="dxa"/>
          </w:tcPr>
          <w:p w14:paraId="181BC3A7" w14:textId="77777777" w:rsidR="00750BE5" w:rsidRPr="003420B7" w:rsidRDefault="00750BE5" w:rsidP="00750BE5">
            <w:pPr>
              <w:autoSpaceDE w:val="0"/>
              <w:autoSpaceDN w:val="0"/>
              <w:adjustRightInd w:val="0"/>
              <w:spacing w:after="0" w:line="240" w:lineRule="auto"/>
              <w:jc w:val="right"/>
              <w:outlineLvl w:val="1"/>
              <w:rPr>
                <w:rFonts w:eastAsia="Calibri"/>
                <w:sz w:val="26"/>
                <w:szCs w:val="26"/>
              </w:rPr>
            </w:pPr>
          </w:p>
        </w:tc>
      </w:tr>
    </w:tbl>
    <w:p w14:paraId="7BCCC29C" w14:textId="77777777" w:rsidR="007A6C71" w:rsidRPr="003420B7" w:rsidRDefault="007A6C71" w:rsidP="00750BE5">
      <w:pPr>
        <w:pStyle w:val="ConsPlusNonformat"/>
        <w:jc w:val="both"/>
        <w:rPr>
          <w:rFonts w:ascii="Times New Roman" w:hAnsi="Times New Roman" w:cs="Times New Roman"/>
          <w:sz w:val="26"/>
          <w:szCs w:val="26"/>
        </w:rPr>
      </w:pPr>
    </w:p>
    <w:p w14:paraId="7952D194" w14:textId="77777777" w:rsidR="007A6C71" w:rsidRPr="003420B7" w:rsidRDefault="007A6C71">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 xml:space="preserve">    --------------------------------</w:t>
      </w:r>
    </w:p>
    <w:p w14:paraId="793F2528" w14:textId="77777777" w:rsidR="007A6C71" w:rsidRPr="003420B7" w:rsidRDefault="00750BE5">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 xml:space="preserve">    &lt;*&gt;</w:t>
      </w:r>
      <w:r w:rsidR="007A6C71" w:rsidRPr="003420B7">
        <w:rPr>
          <w:rFonts w:ascii="Times New Roman" w:hAnsi="Times New Roman" w:cs="Times New Roman"/>
          <w:sz w:val="26"/>
          <w:szCs w:val="26"/>
        </w:rPr>
        <w:t xml:space="preserve"> -  объем реализованного топлива твердого указывается со степенью</w:t>
      </w:r>
      <w:r w:rsidRPr="003420B7">
        <w:rPr>
          <w:rFonts w:ascii="Times New Roman" w:hAnsi="Times New Roman" w:cs="Times New Roman"/>
          <w:sz w:val="26"/>
          <w:szCs w:val="26"/>
        </w:rPr>
        <w:t xml:space="preserve"> </w:t>
      </w:r>
      <w:r w:rsidR="007A6C71" w:rsidRPr="003420B7">
        <w:rPr>
          <w:rFonts w:ascii="Times New Roman" w:hAnsi="Times New Roman" w:cs="Times New Roman"/>
          <w:sz w:val="26"/>
          <w:szCs w:val="26"/>
        </w:rPr>
        <w:t>точности: два знака после запятой, за исключением отпуска биотоплива по</w:t>
      </w:r>
      <w:r w:rsidRPr="003420B7">
        <w:rPr>
          <w:rFonts w:ascii="Times New Roman" w:hAnsi="Times New Roman" w:cs="Times New Roman"/>
          <w:sz w:val="26"/>
          <w:szCs w:val="26"/>
        </w:rPr>
        <w:t xml:space="preserve"> </w:t>
      </w:r>
      <w:r w:rsidR="007A6C71" w:rsidRPr="003420B7">
        <w:rPr>
          <w:rFonts w:ascii="Times New Roman" w:hAnsi="Times New Roman" w:cs="Times New Roman"/>
          <w:sz w:val="26"/>
          <w:szCs w:val="26"/>
        </w:rPr>
        <w:t>отпуску которого указывается три знака после запятой.</w:t>
      </w:r>
    </w:p>
    <w:p w14:paraId="06815C42" w14:textId="77777777" w:rsidR="007A6C71" w:rsidRPr="003420B7" w:rsidRDefault="007A6C71">
      <w:pPr>
        <w:pStyle w:val="ConsPlusNonformat"/>
        <w:jc w:val="both"/>
        <w:rPr>
          <w:rFonts w:ascii="Times New Roman" w:hAnsi="Times New Roman" w:cs="Times New Roman"/>
          <w:sz w:val="26"/>
          <w:szCs w:val="26"/>
        </w:rPr>
      </w:pPr>
    </w:p>
    <w:p w14:paraId="2BBCF2AC" w14:textId="77777777" w:rsidR="00750BE5" w:rsidRPr="003420B7" w:rsidRDefault="00750BE5" w:rsidP="00750BE5">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 xml:space="preserve"> ________________________ /___________________/ __________________________ </w:t>
      </w:r>
    </w:p>
    <w:p w14:paraId="0AB667C9" w14:textId="77777777" w:rsidR="00750BE5" w:rsidRPr="003420B7" w:rsidRDefault="00750BE5" w:rsidP="00750BE5">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 xml:space="preserve">  (должность руководителя)            (подпись)               (расшифровка подписи)      </w:t>
      </w:r>
    </w:p>
    <w:p w14:paraId="12B83F72" w14:textId="77777777" w:rsidR="00750BE5" w:rsidRPr="003420B7" w:rsidRDefault="00750BE5" w:rsidP="00750BE5">
      <w:pPr>
        <w:pStyle w:val="ConsPlusNonformat"/>
        <w:jc w:val="both"/>
        <w:rPr>
          <w:rFonts w:ascii="Times New Roman" w:hAnsi="Times New Roman" w:cs="Times New Roman"/>
          <w:sz w:val="26"/>
          <w:szCs w:val="26"/>
        </w:rPr>
      </w:pPr>
    </w:p>
    <w:p w14:paraId="4166BF72" w14:textId="77777777" w:rsidR="00750BE5" w:rsidRPr="003420B7" w:rsidRDefault="00750BE5" w:rsidP="00750BE5">
      <w:pPr>
        <w:pStyle w:val="ConsPlusNonformat"/>
        <w:jc w:val="both"/>
        <w:rPr>
          <w:rFonts w:ascii="Times New Roman" w:hAnsi="Times New Roman" w:cs="Times New Roman"/>
          <w:sz w:val="26"/>
          <w:szCs w:val="26"/>
        </w:rPr>
      </w:pPr>
      <w:r w:rsidRPr="003420B7">
        <w:rPr>
          <w:rFonts w:ascii="Times New Roman" w:hAnsi="Times New Roman" w:cs="Times New Roman"/>
          <w:sz w:val="26"/>
          <w:szCs w:val="26"/>
        </w:rPr>
        <w:t xml:space="preserve">    М.П.</w:t>
      </w:r>
    </w:p>
    <w:p w14:paraId="1DCB59C0" w14:textId="77777777" w:rsidR="00A0051A" w:rsidRPr="003420B7" w:rsidRDefault="00A0051A">
      <w:pPr>
        <w:rPr>
          <w:sz w:val="26"/>
          <w:szCs w:val="26"/>
        </w:rPr>
      </w:pPr>
    </w:p>
    <w:p w14:paraId="1D3ECC5B" w14:textId="77777777" w:rsidR="00A0051A" w:rsidRPr="003420B7" w:rsidRDefault="00A0051A">
      <w:pPr>
        <w:rPr>
          <w:sz w:val="26"/>
          <w:szCs w:val="26"/>
        </w:rPr>
      </w:pPr>
      <w:r w:rsidRPr="003420B7">
        <w:rPr>
          <w:sz w:val="26"/>
          <w:szCs w:val="26"/>
        </w:rPr>
        <w:br w:type="page"/>
      </w:r>
    </w:p>
    <w:p w14:paraId="0D327BFB" w14:textId="77777777" w:rsidR="00A0051A" w:rsidRPr="003420B7" w:rsidRDefault="00A0051A" w:rsidP="00A0051A">
      <w:pPr>
        <w:pStyle w:val="ConsPlusNormal"/>
        <w:jc w:val="right"/>
        <w:outlineLvl w:val="1"/>
        <w:rPr>
          <w:sz w:val="26"/>
          <w:szCs w:val="26"/>
        </w:rPr>
      </w:pPr>
      <w:r w:rsidRPr="003420B7">
        <w:rPr>
          <w:sz w:val="26"/>
          <w:szCs w:val="26"/>
        </w:rPr>
        <w:lastRenderedPageBreak/>
        <w:t>Приложение 5</w:t>
      </w:r>
    </w:p>
    <w:p w14:paraId="64CAF325" w14:textId="77777777" w:rsidR="00A0051A" w:rsidRPr="003420B7" w:rsidRDefault="00A0051A" w:rsidP="00A0051A">
      <w:pPr>
        <w:pStyle w:val="ConsPlusNormal"/>
        <w:jc w:val="right"/>
        <w:rPr>
          <w:sz w:val="26"/>
          <w:szCs w:val="26"/>
        </w:rPr>
      </w:pPr>
      <w:r w:rsidRPr="003420B7">
        <w:rPr>
          <w:sz w:val="26"/>
          <w:szCs w:val="26"/>
        </w:rPr>
        <w:t>к Порядку</w:t>
      </w:r>
    </w:p>
    <w:p w14:paraId="58DEBDAA" w14:textId="77777777" w:rsidR="00A0051A" w:rsidRPr="003420B7" w:rsidRDefault="00A0051A" w:rsidP="00A0051A">
      <w:pPr>
        <w:pStyle w:val="ConsPlusNormal"/>
        <w:rPr>
          <w:sz w:val="26"/>
          <w:szCs w:val="26"/>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40"/>
        <w:gridCol w:w="1928"/>
        <w:gridCol w:w="340"/>
        <w:gridCol w:w="318"/>
        <w:gridCol w:w="1836"/>
        <w:gridCol w:w="7"/>
        <w:gridCol w:w="333"/>
        <w:gridCol w:w="680"/>
        <w:gridCol w:w="340"/>
      </w:tblGrid>
      <w:tr w:rsidR="00A0051A" w:rsidRPr="003420B7" w14:paraId="659F881F" w14:textId="77777777" w:rsidTr="00131BEB">
        <w:tc>
          <w:tcPr>
            <w:tcW w:w="9070" w:type="dxa"/>
            <w:gridSpan w:val="10"/>
            <w:tcBorders>
              <w:top w:val="nil"/>
              <w:left w:val="nil"/>
              <w:bottom w:val="nil"/>
              <w:right w:val="nil"/>
            </w:tcBorders>
          </w:tcPr>
          <w:p w14:paraId="741EF9D2" w14:textId="77777777" w:rsidR="00A0051A" w:rsidRPr="003420B7" w:rsidRDefault="00A0051A" w:rsidP="00131BEB">
            <w:pPr>
              <w:pStyle w:val="ConsPlusNormal"/>
              <w:jc w:val="center"/>
              <w:rPr>
                <w:sz w:val="26"/>
                <w:szCs w:val="26"/>
              </w:rPr>
            </w:pPr>
            <w:r w:rsidRPr="003420B7">
              <w:rPr>
                <w:sz w:val="26"/>
                <w:szCs w:val="26"/>
              </w:rPr>
              <w:t xml:space="preserve">АКТ ПРИЕМА-ПЕРЕДАЧИ </w:t>
            </w:r>
          </w:p>
          <w:p w14:paraId="6362F009" w14:textId="77777777" w:rsidR="00A0051A" w:rsidRPr="003420B7" w:rsidRDefault="00A0051A" w:rsidP="00131BEB">
            <w:pPr>
              <w:pStyle w:val="ConsPlusNormal"/>
              <w:jc w:val="center"/>
              <w:rPr>
                <w:sz w:val="26"/>
                <w:szCs w:val="26"/>
              </w:rPr>
            </w:pPr>
            <w:r w:rsidRPr="003420B7">
              <w:rPr>
                <w:sz w:val="26"/>
                <w:szCs w:val="26"/>
              </w:rPr>
              <w:t>топлива твердого</w:t>
            </w:r>
          </w:p>
        </w:tc>
      </w:tr>
      <w:tr w:rsidR="00A0051A" w:rsidRPr="003420B7" w14:paraId="350ECF51" w14:textId="77777777" w:rsidTr="00131BEB">
        <w:tblPrEx>
          <w:tblBorders>
            <w:insideV w:val="nil"/>
          </w:tblBorders>
        </w:tblPrEx>
        <w:tc>
          <w:tcPr>
            <w:tcW w:w="5216" w:type="dxa"/>
            <w:gridSpan w:val="3"/>
            <w:tcBorders>
              <w:top w:val="nil"/>
              <w:bottom w:val="nil"/>
            </w:tcBorders>
          </w:tcPr>
          <w:p w14:paraId="3435FAF5" w14:textId="77777777" w:rsidR="00A0051A" w:rsidRPr="003420B7" w:rsidRDefault="00A0051A" w:rsidP="00131BEB">
            <w:pPr>
              <w:pStyle w:val="ConsPlusNormal"/>
              <w:rPr>
                <w:sz w:val="26"/>
                <w:szCs w:val="26"/>
                <w:u w:val="single"/>
              </w:rPr>
            </w:pPr>
            <w:r w:rsidRPr="003420B7">
              <w:rPr>
                <w:sz w:val="26"/>
                <w:szCs w:val="26"/>
                <w:u w:val="single"/>
              </w:rPr>
              <w:t>(населенный пункт)</w:t>
            </w:r>
          </w:p>
        </w:tc>
        <w:tc>
          <w:tcPr>
            <w:tcW w:w="3854" w:type="dxa"/>
            <w:gridSpan w:val="7"/>
            <w:tcBorders>
              <w:top w:val="nil"/>
              <w:bottom w:val="nil"/>
            </w:tcBorders>
          </w:tcPr>
          <w:p w14:paraId="15E95FD9" w14:textId="77777777" w:rsidR="00A0051A" w:rsidRPr="003420B7" w:rsidRDefault="00A0051A" w:rsidP="00131BEB">
            <w:pPr>
              <w:pStyle w:val="ConsPlusNormal"/>
              <w:jc w:val="right"/>
              <w:rPr>
                <w:sz w:val="26"/>
                <w:szCs w:val="26"/>
              </w:rPr>
            </w:pPr>
            <w:r w:rsidRPr="003420B7">
              <w:rPr>
                <w:sz w:val="26"/>
                <w:szCs w:val="26"/>
              </w:rPr>
              <w:t>от _____________ 20__ г.</w:t>
            </w:r>
          </w:p>
        </w:tc>
      </w:tr>
      <w:tr w:rsidR="00A0051A" w:rsidRPr="003420B7" w14:paraId="68814248" w14:textId="77777777" w:rsidTr="00131BEB">
        <w:tblPrEx>
          <w:tblBorders>
            <w:insideV w:val="nil"/>
          </w:tblBorders>
        </w:tblPrEx>
        <w:trPr>
          <w:trHeight w:val="23"/>
        </w:trPr>
        <w:tc>
          <w:tcPr>
            <w:tcW w:w="5216" w:type="dxa"/>
            <w:gridSpan w:val="3"/>
            <w:tcBorders>
              <w:top w:val="nil"/>
              <w:bottom w:val="nil"/>
            </w:tcBorders>
          </w:tcPr>
          <w:p w14:paraId="143414D8" w14:textId="77777777" w:rsidR="00A0051A" w:rsidRPr="003420B7" w:rsidRDefault="00A0051A" w:rsidP="00131BEB">
            <w:pPr>
              <w:pStyle w:val="ConsPlusNormal"/>
              <w:rPr>
                <w:sz w:val="26"/>
                <w:szCs w:val="26"/>
                <w:u w:val="single"/>
              </w:rPr>
            </w:pPr>
          </w:p>
        </w:tc>
        <w:tc>
          <w:tcPr>
            <w:tcW w:w="3854" w:type="dxa"/>
            <w:gridSpan w:val="7"/>
            <w:tcBorders>
              <w:top w:val="nil"/>
              <w:bottom w:val="nil"/>
            </w:tcBorders>
          </w:tcPr>
          <w:p w14:paraId="2D1061B6" w14:textId="77777777" w:rsidR="00A0051A" w:rsidRPr="003420B7" w:rsidRDefault="00A0051A" w:rsidP="00131BEB">
            <w:pPr>
              <w:pStyle w:val="ConsPlusNormal"/>
              <w:jc w:val="right"/>
              <w:rPr>
                <w:sz w:val="26"/>
                <w:szCs w:val="26"/>
              </w:rPr>
            </w:pPr>
          </w:p>
        </w:tc>
      </w:tr>
      <w:tr w:rsidR="00A0051A" w:rsidRPr="003420B7" w14:paraId="7522EC33" w14:textId="77777777" w:rsidTr="00131BEB">
        <w:tblPrEx>
          <w:tblBorders>
            <w:right w:val="single" w:sz="4" w:space="0" w:color="auto"/>
          </w:tblBorders>
        </w:tblPrEx>
        <w:tc>
          <w:tcPr>
            <w:tcW w:w="5216" w:type="dxa"/>
            <w:gridSpan w:val="3"/>
            <w:tcBorders>
              <w:top w:val="nil"/>
              <w:left w:val="nil"/>
              <w:bottom w:val="nil"/>
            </w:tcBorders>
          </w:tcPr>
          <w:p w14:paraId="41D8A2B7" w14:textId="77777777" w:rsidR="00A0051A" w:rsidRPr="003420B7" w:rsidRDefault="00A0051A" w:rsidP="00131BEB">
            <w:pPr>
              <w:pStyle w:val="ConsPlusNormal"/>
              <w:jc w:val="both"/>
              <w:rPr>
                <w:sz w:val="24"/>
                <w:szCs w:val="24"/>
              </w:rPr>
            </w:pPr>
            <w:r w:rsidRPr="003420B7">
              <w:rPr>
                <w:sz w:val="24"/>
                <w:szCs w:val="24"/>
              </w:rPr>
              <w:t>Наименование хозяйствующего субъекта:</w:t>
            </w:r>
          </w:p>
        </w:tc>
        <w:tc>
          <w:tcPr>
            <w:tcW w:w="3854" w:type="dxa"/>
            <w:gridSpan w:val="7"/>
            <w:tcBorders>
              <w:top w:val="single" w:sz="4" w:space="0" w:color="auto"/>
              <w:bottom w:val="single" w:sz="4" w:space="0" w:color="auto"/>
            </w:tcBorders>
          </w:tcPr>
          <w:p w14:paraId="2EE7292A" w14:textId="77777777" w:rsidR="00A0051A" w:rsidRPr="003420B7" w:rsidRDefault="00A0051A" w:rsidP="00131BEB">
            <w:pPr>
              <w:pStyle w:val="ConsPlusNormal"/>
              <w:rPr>
                <w:sz w:val="24"/>
                <w:szCs w:val="24"/>
              </w:rPr>
            </w:pPr>
          </w:p>
        </w:tc>
      </w:tr>
      <w:tr w:rsidR="00A0051A" w:rsidRPr="003420B7" w14:paraId="5A6CD50E" w14:textId="77777777" w:rsidTr="00131BEB">
        <w:tblPrEx>
          <w:tblBorders>
            <w:right w:val="single" w:sz="4" w:space="0" w:color="auto"/>
          </w:tblBorders>
        </w:tblPrEx>
        <w:tc>
          <w:tcPr>
            <w:tcW w:w="3288" w:type="dxa"/>
            <w:gridSpan w:val="2"/>
            <w:tcBorders>
              <w:top w:val="nil"/>
              <w:left w:val="nil"/>
              <w:bottom w:val="nil"/>
            </w:tcBorders>
          </w:tcPr>
          <w:p w14:paraId="57CC465B" w14:textId="77777777" w:rsidR="00A0051A" w:rsidRPr="003420B7" w:rsidRDefault="00A0051A" w:rsidP="00131BEB">
            <w:pPr>
              <w:pStyle w:val="ConsPlusNormal"/>
              <w:jc w:val="both"/>
              <w:rPr>
                <w:sz w:val="24"/>
                <w:szCs w:val="24"/>
              </w:rPr>
            </w:pPr>
            <w:r w:rsidRPr="003420B7">
              <w:rPr>
                <w:sz w:val="24"/>
                <w:szCs w:val="24"/>
              </w:rPr>
              <w:t>Поставил гражданину (ФИО):</w:t>
            </w:r>
          </w:p>
        </w:tc>
        <w:tc>
          <w:tcPr>
            <w:tcW w:w="5782" w:type="dxa"/>
            <w:gridSpan w:val="8"/>
            <w:tcBorders>
              <w:top w:val="single" w:sz="4" w:space="0" w:color="auto"/>
              <w:bottom w:val="single" w:sz="4" w:space="0" w:color="auto"/>
            </w:tcBorders>
          </w:tcPr>
          <w:p w14:paraId="52B3E534" w14:textId="77777777" w:rsidR="00A0051A" w:rsidRPr="003420B7" w:rsidRDefault="00A0051A" w:rsidP="00131BEB">
            <w:pPr>
              <w:pStyle w:val="ConsPlusNormal"/>
              <w:rPr>
                <w:sz w:val="24"/>
                <w:szCs w:val="24"/>
              </w:rPr>
            </w:pPr>
          </w:p>
        </w:tc>
      </w:tr>
      <w:tr w:rsidR="00A0051A" w:rsidRPr="003420B7" w14:paraId="70B9AE6D" w14:textId="77777777" w:rsidTr="00131BEB">
        <w:tblPrEx>
          <w:tblBorders>
            <w:right w:val="single" w:sz="4" w:space="0" w:color="auto"/>
          </w:tblBorders>
        </w:tblPrEx>
        <w:tc>
          <w:tcPr>
            <w:tcW w:w="3288" w:type="dxa"/>
            <w:gridSpan w:val="2"/>
            <w:tcBorders>
              <w:top w:val="nil"/>
              <w:left w:val="nil"/>
              <w:bottom w:val="nil"/>
            </w:tcBorders>
          </w:tcPr>
          <w:p w14:paraId="1C3659C6" w14:textId="77777777" w:rsidR="00A0051A" w:rsidRPr="003420B7" w:rsidRDefault="00A0051A" w:rsidP="00131BEB">
            <w:pPr>
              <w:pStyle w:val="ConsPlusNormal"/>
              <w:jc w:val="both"/>
              <w:rPr>
                <w:sz w:val="24"/>
                <w:szCs w:val="24"/>
              </w:rPr>
            </w:pPr>
            <w:r w:rsidRPr="003420B7">
              <w:rPr>
                <w:sz w:val="24"/>
                <w:szCs w:val="24"/>
              </w:rPr>
              <w:t>Проживающему по адресу:</w:t>
            </w:r>
          </w:p>
        </w:tc>
        <w:tc>
          <w:tcPr>
            <w:tcW w:w="5782" w:type="dxa"/>
            <w:gridSpan w:val="8"/>
            <w:tcBorders>
              <w:top w:val="single" w:sz="4" w:space="0" w:color="auto"/>
              <w:bottom w:val="single" w:sz="4" w:space="0" w:color="auto"/>
            </w:tcBorders>
          </w:tcPr>
          <w:p w14:paraId="6C1EB2AE" w14:textId="77777777" w:rsidR="00A0051A" w:rsidRPr="003420B7" w:rsidRDefault="00A0051A" w:rsidP="00131BEB">
            <w:pPr>
              <w:pStyle w:val="ConsPlusNormal"/>
              <w:rPr>
                <w:sz w:val="24"/>
                <w:szCs w:val="24"/>
              </w:rPr>
            </w:pPr>
          </w:p>
        </w:tc>
      </w:tr>
      <w:tr w:rsidR="00A0051A" w:rsidRPr="003420B7" w14:paraId="16D15FE2" w14:textId="77777777" w:rsidTr="00131BEB">
        <w:tblPrEx>
          <w:tblBorders>
            <w:right w:val="single" w:sz="4" w:space="0" w:color="auto"/>
          </w:tblBorders>
        </w:tblPrEx>
        <w:tc>
          <w:tcPr>
            <w:tcW w:w="3288" w:type="dxa"/>
            <w:gridSpan w:val="2"/>
            <w:tcBorders>
              <w:top w:val="nil"/>
              <w:left w:val="nil"/>
              <w:bottom w:val="nil"/>
            </w:tcBorders>
          </w:tcPr>
          <w:p w14:paraId="1E65771F" w14:textId="77777777" w:rsidR="00A0051A" w:rsidRPr="003420B7" w:rsidRDefault="00A0051A" w:rsidP="00131BEB">
            <w:pPr>
              <w:pStyle w:val="ConsPlusNormal"/>
              <w:jc w:val="both"/>
              <w:rPr>
                <w:sz w:val="24"/>
                <w:szCs w:val="24"/>
              </w:rPr>
            </w:pPr>
            <w:r w:rsidRPr="003420B7">
              <w:rPr>
                <w:sz w:val="24"/>
                <w:szCs w:val="24"/>
              </w:rPr>
              <w:t>Вид топлива твердого &lt;1&gt;:</w:t>
            </w:r>
          </w:p>
        </w:tc>
        <w:tc>
          <w:tcPr>
            <w:tcW w:w="5782" w:type="dxa"/>
            <w:gridSpan w:val="8"/>
            <w:tcBorders>
              <w:top w:val="single" w:sz="4" w:space="0" w:color="auto"/>
              <w:bottom w:val="single" w:sz="4" w:space="0" w:color="auto"/>
            </w:tcBorders>
          </w:tcPr>
          <w:p w14:paraId="3597ACEA" w14:textId="77777777" w:rsidR="00A0051A" w:rsidRPr="003420B7" w:rsidRDefault="00A0051A" w:rsidP="00131BEB">
            <w:pPr>
              <w:pStyle w:val="ConsPlusNormal"/>
              <w:rPr>
                <w:sz w:val="24"/>
                <w:szCs w:val="24"/>
              </w:rPr>
            </w:pPr>
          </w:p>
        </w:tc>
      </w:tr>
      <w:tr w:rsidR="00A0051A" w:rsidRPr="003420B7" w14:paraId="38DC578B" w14:textId="77777777" w:rsidTr="003420B7">
        <w:tblPrEx>
          <w:tblBorders>
            <w:right w:val="single" w:sz="4" w:space="0" w:color="auto"/>
          </w:tblBorders>
        </w:tblPrEx>
        <w:trPr>
          <w:trHeight w:val="510"/>
        </w:trPr>
        <w:tc>
          <w:tcPr>
            <w:tcW w:w="5874" w:type="dxa"/>
            <w:gridSpan w:val="5"/>
            <w:tcBorders>
              <w:top w:val="nil"/>
              <w:left w:val="nil"/>
              <w:bottom w:val="nil"/>
            </w:tcBorders>
          </w:tcPr>
          <w:p w14:paraId="79581087" w14:textId="77777777" w:rsidR="00A0051A" w:rsidRPr="003420B7" w:rsidRDefault="00A0051A" w:rsidP="00131BEB">
            <w:pPr>
              <w:pStyle w:val="ConsPlusNormal"/>
              <w:jc w:val="both"/>
              <w:rPr>
                <w:sz w:val="24"/>
                <w:szCs w:val="24"/>
              </w:rPr>
            </w:pPr>
            <w:r w:rsidRPr="003420B7">
              <w:rPr>
                <w:sz w:val="24"/>
                <w:szCs w:val="24"/>
              </w:rPr>
              <w:t>В количестве &lt;2&gt; (объем фактически поставленного</w:t>
            </w:r>
          </w:p>
          <w:p w14:paraId="427F0A6C" w14:textId="77777777" w:rsidR="00A0051A" w:rsidRPr="003420B7" w:rsidRDefault="00A0051A" w:rsidP="00131BEB">
            <w:pPr>
              <w:pStyle w:val="ConsPlusNormal"/>
              <w:jc w:val="both"/>
              <w:rPr>
                <w:sz w:val="24"/>
                <w:szCs w:val="24"/>
              </w:rPr>
            </w:pPr>
            <w:r w:rsidRPr="003420B7">
              <w:rPr>
                <w:sz w:val="24"/>
                <w:szCs w:val="24"/>
              </w:rPr>
              <w:t xml:space="preserve"> гражданину топлива твердого):</w:t>
            </w:r>
          </w:p>
        </w:tc>
        <w:tc>
          <w:tcPr>
            <w:tcW w:w="3196" w:type="dxa"/>
            <w:gridSpan w:val="5"/>
            <w:tcBorders>
              <w:top w:val="single" w:sz="4" w:space="0" w:color="auto"/>
              <w:bottom w:val="single" w:sz="4" w:space="0" w:color="auto"/>
            </w:tcBorders>
          </w:tcPr>
          <w:p w14:paraId="1EBFA2FC" w14:textId="77777777" w:rsidR="00A0051A" w:rsidRPr="003420B7" w:rsidRDefault="00A0051A" w:rsidP="00131BEB">
            <w:pPr>
              <w:pStyle w:val="ConsPlusNormal"/>
              <w:rPr>
                <w:sz w:val="24"/>
                <w:szCs w:val="24"/>
              </w:rPr>
            </w:pPr>
          </w:p>
        </w:tc>
      </w:tr>
      <w:tr w:rsidR="00A0051A" w:rsidRPr="003420B7" w14:paraId="419EE1AF" w14:textId="77777777" w:rsidTr="00131BEB">
        <w:tc>
          <w:tcPr>
            <w:tcW w:w="2948" w:type="dxa"/>
            <w:tcBorders>
              <w:top w:val="nil"/>
              <w:left w:val="nil"/>
              <w:bottom w:val="nil"/>
            </w:tcBorders>
          </w:tcPr>
          <w:p w14:paraId="78173999" w14:textId="77777777" w:rsidR="00A0051A" w:rsidRPr="003420B7" w:rsidRDefault="00A0051A" w:rsidP="00131BEB">
            <w:pPr>
              <w:pStyle w:val="ConsPlusNormal"/>
              <w:rPr>
                <w:sz w:val="24"/>
                <w:szCs w:val="24"/>
              </w:rPr>
            </w:pPr>
            <w:r w:rsidRPr="003420B7">
              <w:rPr>
                <w:sz w:val="24"/>
                <w:szCs w:val="24"/>
              </w:rPr>
              <w:t>Единицы измерения &lt;1&gt;:</w:t>
            </w:r>
          </w:p>
        </w:tc>
        <w:tc>
          <w:tcPr>
            <w:tcW w:w="340" w:type="dxa"/>
            <w:tcBorders>
              <w:top w:val="single" w:sz="4" w:space="0" w:color="auto"/>
              <w:bottom w:val="single" w:sz="4" w:space="0" w:color="auto"/>
            </w:tcBorders>
          </w:tcPr>
          <w:p w14:paraId="2E099513" w14:textId="77777777" w:rsidR="00A0051A" w:rsidRPr="003420B7" w:rsidRDefault="00A0051A" w:rsidP="00131BEB">
            <w:pPr>
              <w:pStyle w:val="ConsPlusNormal"/>
              <w:rPr>
                <w:sz w:val="24"/>
                <w:szCs w:val="24"/>
              </w:rPr>
            </w:pPr>
          </w:p>
        </w:tc>
        <w:tc>
          <w:tcPr>
            <w:tcW w:w="1928" w:type="dxa"/>
            <w:tcBorders>
              <w:top w:val="nil"/>
              <w:bottom w:val="nil"/>
            </w:tcBorders>
          </w:tcPr>
          <w:p w14:paraId="40A8C25C" w14:textId="77777777" w:rsidR="00A0051A" w:rsidRPr="003420B7" w:rsidRDefault="00A0051A" w:rsidP="00131BEB">
            <w:pPr>
              <w:pStyle w:val="ConsPlusNormal"/>
              <w:rPr>
                <w:sz w:val="24"/>
                <w:szCs w:val="24"/>
              </w:rPr>
            </w:pPr>
            <w:r w:rsidRPr="003420B7">
              <w:rPr>
                <w:sz w:val="24"/>
                <w:szCs w:val="24"/>
              </w:rPr>
              <w:t>- плотных куб. м.</w:t>
            </w:r>
          </w:p>
        </w:tc>
        <w:tc>
          <w:tcPr>
            <w:tcW w:w="340" w:type="dxa"/>
            <w:tcBorders>
              <w:top w:val="single" w:sz="4" w:space="0" w:color="auto"/>
              <w:bottom w:val="single" w:sz="4" w:space="0" w:color="auto"/>
            </w:tcBorders>
          </w:tcPr>
          <w:p w14:paraId="25350FB3" w14:textId="77777777" w:rsidR="00A0051A" w:rsidRPr="003420B7" w:rsidRDefault="00A0051A" w:rsidP="00131BEB">
            <w:pPr>
              <w:pStyle w:val="ConsPlusNormal"/>
              <w:rPr>
                <w:sz w:val="24"/>
                <w:szCs w:val="24"/>
              </w:rPr>
            </w:pPr>
          </w:p>
        </w:tc>
        <w:tc>
          <w:tcPr>
            <w:tcW w:w="2154" w:type="dxa"/>
            <w:gridSpan w:val="2"/>
            <w:tcBorders>
              <w:top w:val="nil"/>
              <w:bottom w:val="nil"/>
            </w:tcBorders>
          </w:tcPr>
          <w:p w14:paraId="7FA81C6B" w14:textId="77777777" w:rsidR="00A0051A" w:rsidRPr="003420B7" w:rsidRDefault="00A0051A" w:rsidP="00131BEB">
            <w:pPr>
              <w:pStyle w:val="ConsPlusNormal"/>
              <w:rPr>
                <w:sz w:val="24"/>
                <w:szCs w:val="24"/>
              </w:rPr>
            </w:pPr>
            <w:r w:rsidRPr="003420B7">
              <w:rPr>
                <w:sz w:val="24"/>
                <w:szCs w:val="24"/>
              </w:rPr>
              <w:t>- складских куб. м.</w:t>
            </w:r>
          </w:p>
        </w:tc>
        <w:tc>
          <w:tcPr>
            <w:tcW w:w="340" w:type="dxa"/>
            <w:gridSpan w:val="2"/>
            <w:tcBorders>
              <w:top w:val="single" w:sz="4" w:space="0" w:color="auto"/>
              <w:bottom w:val="single" w:sz="4" w:space="0" w:color="auto"/>
            </w:tcBorders>
          </w:tcPr>
          <w:p w14:paraId="6F571F44" w14:textId="77777777" w:rsidR="00A0051A" w:rsidRPr="003420B7" w:rsidRDefault="00A0051A" w:rsidP="00131BEB">
            <w:pPr>
              <w:pStyle w:val="ConsPlusNormal"/>
              <w:rPr>
                <w:sz w:val="24"/>
                <w:szCs w:val="24"/>
              </w:rPr>
            </w:pPr>
          </w:p>
        </w:tc>
        <w:tc>
          <w:tcPr>
            <w:tcW w:w="1020" w:type="dxa"/>
            <w:gridSpan w:val="2"/>
            <w:tcBorders>
              <w:top w:val="nil"/>
              <w:bottom w:val="nil"/>
              <w:right w:val="nil"/>
            </w:tcBorders>
          </w:tcPr>
          <w:p w14:paraId="7C577134" w14:textId="77777777" w:rsidR="00A0051A" w:rsidRPr="003420B7" w:rsidRDefault="00A0051A" w:rsidP="00131BEB">
            <w:pPr>
              <w:pStyle w:val="ConsPlusNormal"/>
              <w:rPr>
                <w:sz w:val="24"/>
                <w:szCs w:val="24"/>
              </w:rPr>
            </w:pPr>
            <w:r w:rsidRPr="003420B7">
              <w:rPr>
                <w:sz w:val="24"/>
                <w:szCs w:val="24"/>
              </w:rPr>
              <w:t>- тонн</w:t>
            </w:r>
          </w:p>
        </w:tc>
      </w:tr>
      <w:tr w:rsidR="00A0051A" w:rsidRPr="003420B7" w14:paraId="7635C197" w14:textId="77777777" w:rsidTr="00131BEB">
        <w:tc>
          <w:tcPr>
            <w:tcW w:w="9070" w:type="dxa"/>
            <w:gridSpan w:val="10"/>
            <w:tcBorders>
              <w:top w:val="nil"/>
              <w:left w:val="nil"/>
              <w:bottom w:val="nil"/>
              <w:right w:val="nil"/>
            </w:tcBorders>
          </w:tcPr>
          <w:p w14:paraId="0744D1EA" w14:textId="77777777" w:rsidR="00A0051A" w:rsidRPr="003420B7" w:rsidRDefault="00A0051A" w:rsidP="00131BEB">
            <w:pPr>
              <w:pStyle w:val="ConsPlusNormal"/>
              <w:rPr>
                <w:sz w:val="24"/>
                <w:szCs w:val="24"/>
              </w:rPr>
            </w:pPr>
          </w:p>
        </w:tc>
      </w:tr>
      <w:tr w:rsidR="00A0051A" w:rsidRPr="003420B7" w14:paraId="41C335CE" w14:textId="77777777" w:rsidTr="00131BEB">
        <w:tc>
          <w:tcPr>
            <w:tcW w:w="2948" w:type="dxa"/>
            <w:tcBorders>
              <w:top w:val="nil"/>
              <w:left w:val="nil"/>
              <w:bottom w:val="nil"/>
            </w:tcBorders>
          </w:tcPr>
          <w:p w14:paraId="0750B7EB" w14:textId="77777777" w:rsidR="00A0051A" w:rsidRPr="003420B7" w:rsidRDefault="00A0051A" w:rsidP="00131BEB">
            <w:pPr>
              <w:pStyle w:val="ConsPlusNormal"/>
              <w:jc w:val="both"/>
              <w:rPr>
                <w:sz w:val="24"/>
                <w:szCs w:val="24"/>
              </w:rPr>
            </w:pPr>
            <w:r w:rsidRPr="003420B7">
              <w:rPr>
                <w:sz w:val="24"/>
                <w:szCs w:val="24"/>
              </w:rPr>
              <w:t>Условие поставки &lt;3&gt;:</w:t>
            </w:r>
          </w:p>
        </w:tc>
        <w:tc>
          <w:tcPr>
            <w:tcW w:w="340" w:type="dxa"/>
            <w:tcBorders>
              <w:top w:val="single" w:sz="4" w:space="0" w:color="auto"/>
              <w:bottom w:val="single" w:sz="4" w:space="0" w:color="auto"/>
            </w:tcBorders>
          </w:tcPr>
          <w:p w14:paraId="3EAC61CD" w14:textId="77777777" w:rsidR="00A0051A" w:rsidRPr="003420B7" w:rsidRDefault="00A0051A" w:rsidP="00131BEB">
            <w:pPr>
              <w:pStyle w:val="ConsPlusNormal"/>
              <w:rPr>
                <w:sz w:val="24"/>
                <w:szCs w:val="24"/>
              </w:rPr>
            </w:pPr>
          </w:p>
        </w:tc>
        <w:tc>
          <w:tcPr>
            <w:tcW w:w="1928" w:type="dxa"/>
            <w:tcBorders>
              <w:top w:val="nil"/>
              <w:bottom w:val="nil"/>
            </w:tcBorders>
          </w:tcPr>
          <w:p w14:paraId="7630CE7C" w14:textId="77777777" w:rsidR="00A0051A" w:rsidRPr="003420B7" w:rsidRDefault="00A0051A" w:rsidP="00131BEB">
            <w:pPr>
              <w:pStyle w:val="ConsPlusNormal"/>
              <w:jc w:val="both"/>
              <w:rPr>
                <w:sz w:val="24"/>
                <w:szCs w:val="24"/>
              </w:rPr>
            </w:pPr>
            <w:r w:rsidRPr="003420B7">
              <w:rPr>
                <w:sz w:val="24"/>
                <w:szCs w:val="24"/>
              </w:rPr>
              <w:t>- с доставкой;</w:t>
            </w:r>
          </w:p>
        </w:tc>
        <w:tc>
          <w:tcPr>
            <w:tcW w:w="340" w:type="dxa"/>
            <w:tcBorders>
              <w:top w:val="single" w:sz="4" w:space="0" w:color="auto"/>
              <w:bottom w:val="single" w:sz="4" w:space="0" w:color="auto"/>
            </w:tcBorders>
          </w:tcPr>
          <w:p w14:paraId="496E6328" w14:textId="77777777" w:rsidR="00A0051A" w:rsidRPr="003420B7" w:rsidRDefault="00A0051A" w:rsidP="00131BEB">
            <w:pPr>
              <w:pStyle w:val="ConsPlusNormal"/>
              <w:rPr>
                <w:sz w:val="24"/>
                <w:szCs w:val="24"/>
              </w:rPr>
            </w:pPr>
          </w:p>
        </w:tc>
        <w:tc>
          <w:tcPr>
            <w:tcW w:w="3514" w:type="dxa"/>
            <w:gridSpan w:val="6"/>
            <w:tcBorders>
              <w:top w:val="nil"/>
              <w:bottom w:val="nil"/>
              <w:right w:val="nil"/>
            </w:tcBorders>
          </w:tcPr>
          <w:p w14:paraId="2ADED5F7" w14:textId="77777777" w:rsidR="00A0051A" w:rsidRPr="003420B7" w:rsidRDefault="00A0051A" w:rsidP="00131BEB">
            <w:pPr>
              <w:pStyle w:val="ConsPlusNormal"/>
              <w:jc w:val="both"/>
              <w:rPr>
                <w:sz w:val="24"/>
                <w:szCs w:val="24"/>
              </w:rPr>
            </w:pPr>
            <w:r w:rsidRPr="003420B7">
              <w:rPr>
                <w:sz w:val="24"/>
                <w:szCs w:val="24"/>
              </w:rPr>
              <w:t>- без доставки;</w:t>
            </w:r>
          </w:p>
        </w:tc>
      </w:tr>
      <w:tr w:rsidR="00A0051A" w:rsidRPr="003420B7" w14:paraId="4012124D" w14:textId="77777777" w:rsidTr="00131BEB">
        <w:tc>
          <w:tcPr>
            <w:tcW w:w="9070" w:type="dxa"/>
            <w:gridSpan w:val="10"/>
            <w:tcBorders>
              <w:top w:val="nil"/>
              <w:left w:val="nil"/>
              <w:bottom w:val="nil"/>
              <w:right w:val="nil"/>
            </w:tcBorders>
          </w:tcPr>
          <w:p w14:paraId="78F3E7D7" w14:textId="77777777" w:rsidR="00A0051A" w:rsidRPr="003420B7" w:rsidRDefault="00A0051A" w:rsidP="00131BEB">
            <w:pPr>
              <w:pStyle w:val="ConsPlusNormal"/>
              <w:rPr>
                <w:sz w:val="24"/>
                <w:szCs w:val="24"/>
              </w:rPr>
            </w:pPr>
          </w:p>
        </w:tc>
      </w:tr>
      <w:tr w:rsidR="00A0051A" w:rsidRPr="003420B7" w14:paraId="5418F26E" w14:textId="77777777" w:rsidTr="00131BEB">
        <w:tc>
          <w:tcPr>
            <w:tcW w:w="3288" w:type="dxa"/>
            <w:gridSpan w:val="2"/>
            <w:tcBorders>
              <w:top w:val="nil"/>
              <w:left w:val="nil"/>
              <w:bottom w:val="nil"/>
            </w:tcBorders>
          </w:tcPr>
          <w:p w14:paraId="1054DCBB" w14:textId="77777777" w:rsidR="00A0051A" w:rsidRPr="003420B7" w:rsidRDefault="00A0051A" w:rsidP="00131BEB">
            <w:pPr>
              <w:pStyle w:val="ConsPlusNormal"/>
              <w:jc w:val="both"/>
              <w:rPr>
                <w:sz w:val="24"/>
                <w:szCs w:val="24"/>
              </w:rPr>
            </w:pPr>
            <w:r w:rsidRPr="003420B7">
              <w:rPr>
                <w:sz w:val="24"/>
                <w:szCs w:val="24"/>
              </w:rPr>
              <w:t>Цена реализации за единицу:</w:t>
            </w:r>
          </w:p>
        </w:tc>
        <w:tc>
          <w:tcPr>
            <w:tcW w:w="4429" w:type="dxa"/>
            <w:gridSpan w:val="5"/>
            <w:tcBorders>
              <w:top w:val="single" w:sz="4" w:space="0" w:color="auto"/>
              <w:bottom w:val="single" w:sz="4" w:space="0" w:color="auto"/>
            </w:tcBorders>
          </w:tcPr>
          <w:p w14:paraId="22A4B3B9" w14:textId="77777777" w:rsidR="00A0051A" w:rsidRPr="003420B7" w:rsidRDefault="00A0051A" w:rsidP="00131BEB">
            <w:pPr>
              <w:pStyle w:val="ConsPlusNormal"/>
              <w:jc w:val="right"/>
              <w:rPr>
                <w:sz w:val="24"/>
                <w:szCs w:val="24"/>
              </w:rPr>
            </w:pPr>
            <w:r w:rsidRPr="003420B7">
              <w:rPr>
                <w:sz w:val="24"/>
                <w:szCs w:val="24"/>
              </w:rPr>
              <w:t>рублей                копеек</w:t>
            </w:r>
          </w:p>
        </w:tc>
        <w:tc>
          <w:tcPr>
            <w:tcW w:w="1353" w:type="dxa"/>
            <w:gridSpan w:val="3"/>
            <w:tcBorders>
              <w:top w:val="nil"/>
              <w:bottom w:val="nil"/>
              <w:right w:val="nil"/>
            </w:tcBorders>
          </w:tcPr>
          <w:p w14:paraId="238F861E" w14:textId="77777777" w:rsidR="00A0051A" w:rsidRPr="003420B7" w:rsidRDefault="00A0051A" w:rsidP="00131BEB">
            <w:pPr>
              <w:pStyle w:val="ConsPlusNormal"/>
              <w:rPr>
                <w:sz w:val="24"/>
                <w:szCs w:val="24"/>
              </w:rPr>
            </w:pPr>
          </w:p>
        </w:tc>
      </w:tr>
      <w:tr w:rsidR="00A0051A" w:rsidRPr="003420B7" w14:paraId="4454DD00" w14:textId="77777777" w:rsidTr="00131BEB">
        <w:tc>
          <w:tcPr>
            <w:tcW w:w="9070" w:type="dxa"/>
            <w:gridSpan w:val="10"/>
            <w:tcBorders>
              <w:top w:val="nil"/>
              <w:left w:val="nil"/>
              <w:bottom w:val="nil"/>
              <w:right w:val="nil"/>
            </w:tcBorders>
          </w:tcPr>
          <w:p w14:paraId="5C195561" w14:textId="77777777" w:rsidR="00A0051A" w:rsidRPr="003420B7" w:rsidRDefault="00A0051A" w:rsidP="00131BEB">
            <w:pPr>
              <w:pStyle w:val="ConsPlusNormal"/>
              <w:jc w:val="both"/>
              <w:rPr>
                <w:sz w:val="24"/>
                <w:szCs w:val="24"/>
              </w:rPr>
            </w:pPr>
            <w:r w:rsidRPr="003420B7">
              <w:rPr>
                <w:sz w:val="24"/>
                <w:szCs w:val="24"/>
              </w:rPr>
              <w:t>Раздел ниже заполняется покупателем топлива твердого:</w:t>
            </w:r>
          </w:p>
          <w:p w14:paraId="52ED47E6" w14:textId="77777777" w:rsidR="00A0051A" w:rsidRPr="003420B7" w:rsidRDefault="00A0051A" w:rsidP="00131BEB">
            <w:pPr>
              <w:pStyle w:val="ConsPlusNormal"/>
              <w:ind w:firstLine="283"/>
              <w:jc w:val="both"/>
              <w:rPr>
                <w:sz w:val="24"/>
                <w:szCs w:val="24"/>
              </w:rPr>
            </w:pPr>
            <w:r w:rsidRPr="003420B7">
              <w:rPr>
                <w:sz w:val="24"/>
                <w:szCs w:val="24"/>
              </w:rPr>
              <w:t>1. Получил топливо твердое (вид топлива твердого: дрова, уголь, биотопливо (нужное подчеркнуть)) в количестве _____________________ (складских куб.м. дров, плотных куб.м. дров, тонн угля, тонн биотоплива) (нужное указать письменно).</w:t>
            </w:r>
          </w:p>
          <w:p w14:paraId="73EC1E57" w14:textId="77777777" w:rsidR="00A0051A" w:rsidRPr="003420B7" w:rsidRDefault="00A0051A" w:rsidP="00131BEB">
            <w:pPr>
              <w:pStyle w:val="ConsPlusNormal"/>
              <w:ind w:firstLine="283"/>
              <w:jc w:val="both"/>
              <w:rPr>
                <w:sz w:val="24"/>
                <w:szCs w:val="24"/>
              </w:rPr>
            </w:pPr>
            <w:r w:rsidRPr="003420B7">
              <w:rPr>
                <w:sz w:val="24"/>
                <w:szCs w:val="24"/>
              </w:rPr>
              <w:t>2. Претензий к качеству твердого топлива (дров, угля, биотоплива): не имею, имею (нужное подчеркнуть).</w:t>
            </w:r>
          </w:p>
        </w:tc>
      </w:tr>
      <w:tr w:rsidR="00A0051A" w:rsidRPr="003420B7" w14:paraId="26F9FFC0" w14:textId="77777777" w:rsidTr="00131BEB">
        <w:tblPrEx>
          <w:tblBorders>
            <w:insideV w:val="nil"/>
          </w:tblBorders>
        </w:tblPrEx>
        <w:tc>
          <w:tcPr>
            <w:tcW w:w="8730" w:type="dxa"/>
            <w:gridSpan w:val="9"/>
            <w:tcBorders>
              <w:top w:val="nil"/>
              <w:bottom w:val="single" w:sz="4" w:space="0" w:color="auto"/>
            </w:tcBorders>
          </w:tcPr>
          <w:p w14:paraId="06AF2A56" w14:textId="77777777" w:rsidR="00A0051A" w:rsidRPr="003420B7" w:rsidRDefault="00A0051A" w:rsidP="00131BEB">
            <w:pPr>
              <w:pStyle w:val="ConsPlusNormal"/>
              <w:rPr>
                <w:sz w:val="26"/>
                <w:szCs w:val="26"/>
              </w:rPr>
            </w:pPr>
          </w:p>
        </w:tc>
        <w:tc>
          <w:tcPr>
            <w:tcW w:w="340" w:type="dxa"/>
            <w:tcBorders>
              <w:top w:val="nil"/>
              <w:bottom w:val="nil"/>
            </w:tcBorders>
          </w:tcPr>
          <w:p w14:paraId="08F7D6D9" w14:textId="77777777" w:rsidR="00A0051A" w:rsidRPr="003420B7" w:rsidRDefault="00A0051A" w:rsidP="00131BEB">
            <w:pPr>
              <w:pStyle w:val="ConsPlusNormal"/>
              <w:rPr>
                <w:sz w:val="26"/>
                <w:szCs w:val="26"/>
              </w:rPr>
            </w:pPr>
          </w:p>
        </w:tc>
      </w:tr>
      <w:tr w:rsidR="00A0051A" w:rsidRPr="003420B7" w14:paraId="11886221" w14:textId="77777777" w:rsidTr="00131BEB">
        <w:tc>
          <w:tcPr>
            <w:tcW w:w="9070" w:type="dxa"/>
            <w:gridSpan w:val="10"/>
            <w:tcBorders>
              <w:top w:val="nil"/>
              <w:left w:val="nil"/>
              <w:bottom w:val="nil"/>
              <w:right w:val="nil"/>
            </w:tcBorders>
          </w:tcPr>
          <w:p w14:paraId="5FD53613" w14:textId="4C3D62C1" w:rsidR="00A0051A" w:rsidRPr="003420B7" w:rsidRDefault="00A0051A" w:rsidP="00131BEB">
            <w:pPr>
              <w:pStyle w:val="ConsPlusNormal"/>
              <w:jc w:val="center"/>
              <w:rPr>
                <w:sz w:val="26"/>
                <w:szCs w:val="26"/>
              </w:rPr>
            </w:pPr>
            <w:r w:rsidRPr="003420B7">
              <w:rPr>
                <w:sz w:val="24"/>
                <w:szCs w:val="26"/>
              </w:rPr>
              <w:t>суть претензии</w:t>
            </w:r>
            <w:r w:rsidR="003420B7">
              <w:rPr>
                <w:sz w:val="24"/>
                <w:szCs w:val="26"/>
              </w:rPr>
              <w:t xml:space="preserve"> (</w:t>
            </w:r>
            <w:r w:rsidRPr="003420B7">
              <w:rPr>
                <w:sz w:val="24"/>
                <w:szCs w:val="26"/>
              </w:rPr>
              <w:t>при наличии)</w:t>
            </w:r>
          </w:p>
        </w:tc>
      </w:tr>
      <w:tr w:rsidR="00A0051A" w:rsidRPr="003420B7" w14:paraId="6FAADF32" w14:textId="77777777" w:rsidTr="00131BEB">
        <w:tblPrEx>
          <w:tblBorders>
            <w:insideV w:val="nil"/>
          </w:tblBorders>
        </w:tblPrEx>
        <w:tc>
          <w:tcPr>
            <w:tcW w:w="5216" w:type="dxa"/>
            <w:gridSpan w:val="3"/>
            <w:tcBorders>
              <w:top w:val="nil"/>
              <w:bottom w:val="nil"/>
            </w:tcBorders>
          </w:tcPr>
          <w:p w14:paraId="6A026C03" w14:textId="77777777" w:rsidR="003420B7" w:rsidRDefault="00A0051A" w:rsidP="00131BEB">
            <w:pPr>
              <w:pStyle w:val="ConsPlusNormal"/>
              <w:rPr>
                <w:sz w:val="26"/>
                <w:szCs w:val="26"/>
              </w:rPr>
            </w:pPr>
            <w:r w:rsidRPr="003420B7">
              <w:rPr>
                <w:sz w:val="26"/>
                <w:szCs w:val="26"/>
              </w:rPr>
              <w:t>Хозяйствующий субъект:</w:t>
            </w:r>
          </w:p>
          <w:p w14:paraId="38293CB1" w14:textId="79F6B07D" w:rsidR="00A0051A" w:rsidRPr="003420B7" w:rsidRDefault="00A0051A" w:rsidP="003420B7">
            <w:pPr>
              <w:pStyle w:val="ConsPlusNormal"/>
              <w:rPr>
                <w:sz w:val="26"/>
                <w:szCs w:val="26"/>
              </w:rPr>
            </w:pPr>
            <w:r w:rsidRPr="003420B7">
              <w:rPr>
                <w:sz w:val="26"/>
                <w:szCs w:val="26"/>
              </w:rPr>
              <w:t xml:space="preserve"> ________ /_________</w:t>
            </w:r>
          </w:p>
          <w:p w14:paraId="210A2EB1" w14:textId="2C6E2059" w:rsidR="00A0051A" w:rsidRPr="003420B7" w:rsidRDefault="00A0051A" w:rsidP="003420B7">
            <w:pPr>
              <w:pStyle w:val="ConsPlusNormal"/>
              <w:rPr>
                <w:sz w:val="26"/>
                <w:szCs w:val="26"/>
              </w:rPr>
            </w:pPr>
            <w:r w:rsidRPr="003420B7">
              <w:rPr>
                <w:sz w:val="26"/>
                <w:szCs w:val="26"/>
              </w:rPr>
              <w:t xml:space="preserve">                                                                         </w:t>
            </w:r>
            <w:r w:rsidRPr="003420B7">
              <w:rPr>
                <w:sz w:val="20"/>
                <w:szCs w:val="26"/>
              </w:rPr>
              <w:t xml:space="preserve">подпись/расшифровка                                  </w:t>
            </w:r>
          </w:p>
        </w:tc>
        <w:tc>
          <w:tcPr>
            <w:tcW w:w="3854" w:type="dxa"/>
            <w:gridSpan w:val="7"/>
            <w:tcBorders>
              <w:top w:val="nil"/>
              <w:bottom w:val="nil"/>
            </w:tcBorders>
          </w:tcPr>
          <w:p w14:paraId="07DD9FDA" w14:textId="77777777" w:rsidR="003420B7" w:rsidRDefault="00A0051A" w:rsidP="00131BEB">
            <w:pPr>
              <w:pStyle w:val="ConsPlusNormal"/>
              <w:rPr>
                <w:sz w:val="26"/>
                <w:szCs w:val="26"/>
              </w:rPr>
            </w:pPr>
            <w:r w:rsidRPr="003420B7">
              <w:rPr>
                <w:sz w:val="26"/>
                <w:szCs w:val="26"/>
              </w:rPr>
              <w:t>Покупатель:</w:t>
            </w:r>
          </w:p>
          <w:p w14:paraId="1EADEE5B" w14:textId="5C4A2C29" w:rsidR="00A0051A" w:rsidRPr="003420B7" w:rsidRDefault="00A0051A" w:rsidP="00131BEB">
            <w:pPr>
              <w:pStyle w:val="ConsPlusNormal"/>
              <w:rPr>
                <w:sz w:val="26"/>
                <w:szCs w:val="26"/>
              </w:rPr>
            </w:pPr>
            <w:r w:rsidRPr="003420B7">
              <w:rPr>
                <w:sz w:val="26"/>
                <w:szCs w:val="26"/>
              </w:rPr>
              <w:t xml:space="preserve"> _________ /_________</w:t>
            </w:r>
          </w:p>
          <w:p w14:paraId="119DD96D" w14:textId="41FB7D58" w:rsidR="00A0051A" w:rsidRPr="003420B7" w:rsidRDefault="00A0051A" w:rsidP="003420B7">
            <w:pPr>
              <w:pStyle w:val="ConsPlusNormal"/>
              <w:rPr>
                <w:sz w:val="26"/>
                <w:szCs w:val="26"/>
              </w:rPr>
            </w:pPr>
            <w:r w:rsidRPr="003420B7">
              <w:rPr>
                <w:sz w:val="26"/>
                <w:szCs w:val="26"/>
              </w:rPr>
              <w:t xml:space="preserve">                                           </w:t>
            </w:r>
            <w:r w:rsidRPr="003420B7">
              <w:rPr>
                <w:sz w:val="22"/>
                <w:szCs w:val="26"/>
              </w:rPr>
              <w:t>подпись/расшифровка</w:t>
            </w:r>
          </w:p>
        </w:tc>
      </w:tr>
    </w:tbl>
    <w:p w14:paraId="09416EA3" w14:textId="77777777" w:rsidR="00A0051A" w:rsidRPr="003420B7" w:rsidRDefault="00A0051A" w:rsidP="00A0051A">
      <w:pPr>
        <w:pStyle w:val="ConsPlusNormal"/>
        <w:rPr>
          <w:sz w:val="26"/>
          <w:szCs w:val="26"/>
        </w:rPr>
      </w:pPr>
      <w:r w:rsidRPr="003420B7">
        <w:rPr>
          <w:sz w:val="26"/>
          <w:szCs w:val="26"/>
        </w:rPr>
        <w:t>МП</w:t>
      </w:r>
    </w:p>
    <w:p w14:paraId="2E3E253A" w14:textId="77777777" w:rsidR="00A0051A" w:rsidRPr="003420B7" w:rsidRDefault="00A0051A" w:rsidP="00A0051A">
      <w:pPr>
        <w:pStyle w:val="ConsPlusNormal"/>
        <w:ind w:firstLine="540"/>
        <w:jc w:val="both"/>
        <w:rPr>
          <w:sz w:val="26"/>
          <w:szCs w:val="26"/>
        </w:rPr>
      </w:pPr>
      <w:r w:rsidRPr="003420B7">
        <w:rPr>
          <w:sz w:val="26"/>
          <w:szCs w:val="26"/>
        </w:rPr>
        <w:t>--------------------------------</w:t>
      </w:r>
    </w:p>
    <w:p w14:paraId="2126FCE3" w14:textId="77777777" w:rsidR="00A0051A" w:rsidRPr="003420B7" w:rsidRDefault="00A0051A" w:rsidP="00A0051A">
      <w:pPr>
        <w:pStyle w:val="ConsPlusNormal"/>
        <w:ind w:firstLine="540"/>
        <w:jc w:val="both"/>
        <w:rPr>
          <w:sz w:val="22"/>
          <w:szCs w:val="22"/>
        </w:rPr>
      </w:pPr>
      <w:r w:rsidRPr="003420B7">
        <w:rPr>
          <w:sz w:val="22"/>
          <w:szCs w:val="22"/>
        </w:rPr>
        <w:t>Примечание:</w:t>
      </w:r>
    </w:p>
    <w:p w14:paraId="6FC049A2" w14:textId="77777777" w:rsidR="00A0051A" w:rsidRPr="003420B7" w:rsidRDefault="00A0051A" w:rsidP="00A0051A">
      <w:pPr>
        <w:pStyle w:val="ConsPlusNormal"/>
        <w:ind w:firstLine="540"/>
        <w:jc w:val="both"/>
        <w:rPr>
          <w:sz w:val="22"/>
          <w:szCs w:val="22"/>
        </w:rPr>
      </w:pPr>
      <w:r w:rsidRPr="003420B7">
        <w:rPr>
          <w:sz w:val="22"/>
          <w:szCs w:val="22"/>
        </w:rPr>
        <w:t>&lt;1&gt; - указать вид топлива (дрова (долготье (от 2 м до 6,5 м), разделанные неколотые (от 0,5 м до 2 м), разделанные колотые (до 0,5 м), горбыль); биотопливо (топливные гранулы, топливные брикеты); уголь (марка угля));</w:t>
      </w:r>
    </w:p>
    <w:p w14:paraId="3ED5BC65" w14:textId="77777777" w:rsidR="00A0051A" w:rsidRPr="003420B7" w:rsidRDefault="00A0051A" w:rsidP="00A0051A">
      <w:pPr>
        <w:pStyle w:val="ConsPlusNormal"/>
        <w:ind w:firstLine="540"/>
        <w:jc w:val="both"/>
        <w:rPr>
          <w:sz w:val="22"/>
          <w:szCs w:val="22"/>
        </w:rPr>
      </w:pPr>
      <w:r w:rsidRPr="003420B7">
        <w:rPr>
          <w:sz w:val="22"/>
          <w:szCs w:val="22"/>
        </w:rPr>
        <w:t>&lt;2&gt; - указать объем фактически поставленного гражданину топлива твердого со степенью точности: два знака после запятой, за исключением отпуска биотоплива по отпуску которого указывается три знака после запятой;</w:t>
      </w:r>
    </w:p>
    <w:p w14:paraId="6802546A" w14:textId="78015093" w:rsidR="00287EF4" w:rsidRPr="003420B7" w:rsidRDefault="00A0051A" w:rsidP="003420B7">
      <w:pPr>
        <w:pStyle w:val="ConsPlusNormal"/>
        <w:ind w:firstLine="540"/>
        <w:jc w:val="both"/>
        <w:rPr>
          <w:sz w:val="26"/>
          <w:szCs w:val="26"/>
        </w:rPr>
      </w:pPr>
      <w:r w:rsidRPr="003420B7">
        <w:rPr>
          <w:sz w:val="22"/>
          <w:szCs w:val="22"/>
        </w:rPr>
        <w:t>&lt;3&gt; - нужное в строке отметить галочкой.</w:t>
      </w:r>
      <w:bookmarkStart w:id="11" w:name="_GoBack"/>
      <w:bookmarkEnd w:id="11"/>
    </w:p>
    <w:sectPr w:rsidR="00287EF4" w:rsidRPr="003420B7" w:rsidSect="003420B7">
      <w:pgSz w:w="11905" w:h="16838"/>
      <w:pgMar w:top="1134" w:right="850" w:bottom="709"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6495D" w14:textId="77777777" w:rsidR="00EA02D9" w:rsidRDefault="00EA02D9" w:rsidP="00C938F2">
      <w:pPr>
        <w:spacing w:after="0" w:line="240" w:lineRule="auto"/>
      </w:pPr>
      <w:r>
        <w:separator/>
      </w:r>
    </w:p>
  </w:endnote>
  <w:endnote w:type="continuationSeparator" w:id="0">
    <w:p w14:paraId="17D17C09" w14:textId="77777777" w:rsidR="00EA02D9" w:rsidRDefault="00EA02D9" w:rsidP="00C93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3EB6E" w14:textId="77777777" w:rsidR="00EA02D9" w:rsidRDefault="00EA02D9" w:rsidP="00C938F2">
      <w:pPr>
        <w:spacing w:after="0" w:line="240" w:lineRule="auto"/>
      </w:pPr>
      <w:r>
        <w:separator/>
      </w:r>
    </w:p>
  </w:footnote>
  <w:footnote w:type="continuationSeparator" w:id="0">
    <w:p w14:paraId="6F67C712" w14:textId="77777777" w:rsidR="00EA02D9" w:rsidRDefault="00EA02D9" w:rsidP="00C938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22F82"/>
    <w:multiLevelType w:val="hybridMultilevel"/>
    <w:tmpl w:val="4DCC237A"/>
    <w:lvl w:ilvl="0" w:tplc="108AE7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D7A0D31"/>
    <w:multiLevelType w:val="multilevel"/>
    <w:tmpl w:val="BE7AFFBC"/>
    <w:lvl w:ilvl="0">
      <w:start w:val="1"/>
      <w:numFmt w:val="decimal"/>
      <w:lvlText w:val="%1."/>
      <w:lvlJc w:val="left"/>
      <w:pPr>
        <w:ind w:left="450" w:hanging="450"/>
      </w:pPr>
      <w:rPr>
        <w:rFonts w:hint="default"/>
        <w:b w:val="0"/>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5B3A0E36"/>
    <w:multiLevelType w:val="multilevel"/>
    <w:tmpl w:val="A23089BA"/>
    <w:lvl w:ilvl="0">
      <w:start w:val="2"/>
      <w:numFmt w:val="decimal"/>
      <w:lvlText w:val="%1"/>
      <w:lvlJc w:val="left"/>
      <w:pPr>
        <w:ind w:left="375" w:hanging="375"/>
      </w:pPr>
      <w:rPr>
        <w:rFonts w:hint="default"/>
      </w:rPr>
    </w:lvl>
    <w:lvl w:ilvl="1">
      <w:start w:val="1"/>
      <w:numFmt w:val="decimal"/>
      <w:lvlText w:val="%1.%2"/>
      <w:lvlJc w:val="left"/>
      <w:pPr>
        <w:ind w:left="1380" w:hanging="375"/>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3">
    <w:nsid w:val="6E2257A2"/>
    <w:multiLevelType w:val="multilevel"/>
    <w:tmpl w:val="9A5EAE06"/>
    <w:lvl w:ilvl="0">
      <w:start w:val="1"/>
      <w:numFmt w:val="decimal"/>
      <w:lvlText w:val="%1."/>
      <w:lvlJc w:val="left"/>
      <w:pPr>
        <w:ind w:left="1005" w:hanging="465"/>
      </w:pPr>
      <w:rPr>
        <w:rFonts w:hint="default"/>
      </w:rPr>
    </w:lvl>
    <w:lvl w:ilvl="1">
      <w:start w:val="1"/>
      <w:numFmt w:val="decimal"/>
      <w:isLgl/>
      <w:lvlText w:val="%1.%2."/>
      <w:lvlJc w:val="left"/>
      <w:pPr>
        <w:ind w:left="1725" w:hanging="72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3015"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305" w:hanging="1440"/>
      </w:pPr>
      <w:rPr>
        <w:rFonts w:hint="default"/>
      </w:rPr>
    </w:lvl>
    <w:lvl w:ilvl="6">
      <w:start w:val="1"/>
      <w:numFmt w:val="decimal"/>
      <w:isLgl/>
      <w:lvlText w:val="%1.%2.%3.%4.%5.%6.%7."/>
      <w:lvlJc w:val="left"/>
      <w:pPr>
        <w:ind w:left="5130" w:hanging="1800"/>
      </w:pPr>
      <w:rPr>
        <w:rFonts w:hint="default"/>
      </w:rPr>
    </w:lvl>
    <w:lvl w:ilvl="7">
      <w:start w:val="1"/>
      <w:numFmt w:val="decimal"/>
      <w:isLgl/>
      <w:lvlText w:val="%1.%2.%3.%4.%5.%6.%7.%8."/>
      <w:lvlJc w:val="left"/>
      <w:pPr>
        <w:ind w:left="5595" w:hanging="1800"/>
      </w:pPr>
      <w:rPr>
        <w:rFonts w:hint="default"/>
      </w:rPr>
    </w:lvl>
    <w:lvl w:ilvl="8">
      <w:start w:val="1"/>
      <w:numFmt w:val="decimal"/>
      <w:isLgl/>
      <w:lvlText w:val="%1.%2.%3.%4.%5.%6.%7.%8.%9."/>
      <w:lvlJc w:val="left"/>
      <w:pPr>
        <w:ind w:left="6420"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C71"/>
    <w:rsid w:val="000100F9"/>
    <w:rsid w:val="00010744"/>
    <w:rsid w:val="00041404"/>
    <w:rsid w:val="00073FFB"/>
    <w:rsid w:val="0011023C"/>
    <w:rsid w:val="00123FC8"/>
    <w:rsid w:val="00131BEB"/>
    <w:rsid w:val="00134E20"/>
    <w:rsid w:val="001475BC"/>
    <w:rsid w:val="0016419B"/>
    <w:rsid w:val="00171A58"/>
    <w:rsid w:val="0017648D"/>
    <w:rsid w:val="001B68D3"/>
    <w:rsid w:val="001E20C2"/>
    <w:rsid w:val="001F3775"/>
    <w:rsid w:val="00210032"/>
    <w:rsid w:val="002225A5"/>
    <w:rsid w:val="00244AF1"/>
    <w:rsid w:val="00256CBB"/>
    <w:rsid w:val="00260377"/>
    <w:rsid w:val="0027177A"/>
    <w:rsid w:val="00287EF4"/>
    <w:rsid w:val="002A26E5"/>
    <w:rsid w:val="002B0944"/>
    <w:rsid w:val="002E1D92"/>
    <w:rsid w:val="00300C88"/>
    <w:rsid w:val="003176DE"/>
    <w:rsid w:val="003420B7"/>
    <w:rsid w:val="00367F3F"/>
    <w:rsid w:val="003A19E2"/>
    <w:rsid w:val="003B3EB0"/>
    <w:rsid w:val="003C0BD6"/>
    <w:rsid w:val="00403688"/>
    <w:rsid w:val="00437065"/>
    <w:rsid w:val="004456E3"/>
    <w:rsid w:val="00446C9C"/>
    <w:rsid w:val="00497DDE"/>
    <w:rsid w:val="004B0921"/>
    <w:rsid w:val="004B1B1D"/>
    <w:rsid w:val="005047A9"/>
    <w:rsid w:val="00536F92"/>
    <w:rsid w:val="00557C7D"/>
    <w:rsid w:val="00566498"/>
    <w:rsid w:val="00591BA9"/>
    <w:rsid w:val="005C1674"/>
    <w:rsid w:val="005E099B"/>
    <w:rsid w:val="005E72C3"/>
    <w:rsid w:val="005E7AB0"/>
    <w:rsid w:val="005F54D9"/>
    <w:rsid w:val="005F5BE0"/>
    <w:rsid w:val="00606E93"/>
    <w:rsid w:val="00616A2E"/>
    <w:rsid w:val="00634E26"/>
    <w:rsid w:val="00675DD9"/>
    <w:rsid w:val="00677F94"/>
    <w:rsid w:val="00680BC3"/>
    <w:rsid w:val="006E2276"/>
    <w:rsid w:val="0071632D"/>
    <w:rsid w:val="00750BE5"/>
    <w:rsid w:val="00766E3F"/>
    <w:rsid w:val="00786647"/>
    <w:rsid w:val="007A2196"/>
    <w:rsid w:val="007A6C71"/>
    <w:rsid w:val="007B25FE"/>
    <w:rsid w:val="007B3E28"/>
    <w:rsid w:val="007C6FB7"/>
    <w:rsid w:val="008016DF"/>
    <w:rsid w:val="00814B7F"/>
    <w:rsid w:val="008527B3"/>
    <w:rsid w:val="008542F0"/>
    <w:rsid w:val="00861D06"/>
    <w:rsid w:val="008841EA"/>
    <w:rsid w:val="00886009"/>
    <w:rsid w:val="00893252"/>
    <w:rsid w:val="008943EA"/>
    <w:rsid w:val="008A6E80"/>
    <w:rsid w:val="008C4212"/>
    <w:rsid w:val="008C52D2"/>
    <w:rsid w:val="008D4BE7"/>
    <w:rsid w:val="008F4EEA"/>
    <w:rsid w:val="009160B6"/>
    <w:rsid w:val="00936B19"/>
    <w:rsid w:val="009A24FF"/>
    <w:rsid w:val="009D3328"/>
    <w:rsid w:val="009D6F18"/>
    <w:rsid w:val="00A0051A"/>
    <w:rsid w:val="00A2326C"/>
    <w:rsid w:val="00A257B7"/>
    <w:rsid w:val="00A34205"/>
    <w:rsid w:val="00A5499A"/>
    <w:rsid w:val="00AB7EF0"/>
    <w:rsid w:val="00AC588A"/>
    <w:rsid w:val="00B31125"/>
    <w:rsid w:val="00B45B71"/>
    <w:rsid w:val="00B63DBF"/>
    <w:rsid w:val="00B863E1"/>
    <w:rsid w:val="00BE101D"/>
    <w:rsid w:val="00BE4B83"/>
    <w:rsid w:val="00C03577"/>
    <w:rsid w:val="00C3157F"/>
    <w:rsid w:val="00C5354A"/>
    <w:rsid w:val="00C629FD"/>
    <w:rsid w:val="00C6605E"/>
    <w:rsid w:val="00C73BD8"/>
    <w:rsid w:val="00C938F2"/>
    <w:rsid w:val="00C969B7"/>
    <w:rsid w:val="00CB4111"/>
    <w:rsid w:val="00CB4C99"/>
    <w:rsid w:val="00CE286E"/>
    <w:rsid w:val="00D06434"/>
    <w:rsid w:val="00D13EF3"/>
    <w:rsid w:val="00D40CD0"/>
    <w:rsid w:val="00D447BF"/>
    <w:rsid w:val="00D462D5"/>
    <w:rsid w:val="00D64508"/>
    <w:rsid w:val="00D8738C"/>
    <w:rsid w:val="00D907B1"/>
    <w:rsid w:val="00D95212"/>
    <w:rsid w:val="00D97166"/>
    <w:rsid w:val="00DA068C"/>
    <w:rsid w:val="00DA08BA"/>
    <w:rsid w:val="00DD3386"/>
    <w:rsid w:val="00E457A7"/>
    <w:rsid w:val="00E64AA7"/>
    <w:rsid w:val="00E91DB2"/>
    <w:rsid w:val="00EA02D9"/>
    <w:rsid w:val="00EB1872"/>
    <w:rsid w:val="00F01203"/>
    <w:rsid w:val="00F07606"/>
    <w:rsid w:val="00F1796A"/>
    <w:rsid w:val="00F227CE"/>
    <w:rsid w:val="00F34F57"/>
    <w:rsid w:val="00F53ADA"/>
    <w:rsid w:val="00F53B77"/>
    <w:rsid w:val="00F60133"/>
    <w:rsid w:val="00F671F5"/>
    <w:rsid w:val="00FD090B"/>
    <w:rsid w:val="00FD3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C1B1B"/>
  <w15:docId w15:val="{D7C4626B-09BD-45B9-B7B4-867664E5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3EA"/>
  </w:style>
  <w:style w:type="paragraph" w:styleId="1">
    <w:name w:val="heading 1"/>
    <w:basedOn w:val="a"/>
    <w:next w:val="a"/>
    <w:link w:val="10"/>
    <w:qFormat/>
    <w:rsid w:val="00C938F2"/>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qFormat/>
    <w:rsid w:val="00287EF4"/>
    <w:pPr>
      <w:keepNext/>
      <w:spacing w:before="240" w:after="60" w:line="240" w:lineRule="auto"/>
      <w:outlineLvl w:val="1"/>
    </w:pPr>
    <w:rPr>
      <w:rFonts w:ascii="Arial" w:eastAsia="Times New Roman" w:hAnsi="Arial"/>
      <w:b/>
      <w:bCs/>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A6C71"/>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7A6C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6C71"/>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7A6C71"/>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2E1D92"/>
    <w:rPr>
      <w:rFonts w:eastAsia="Times New Roman"/>
      <w:szCs w:val="20"/>
      <w:lang w:eastAsia="ru-RU"/>
    </w:rPr>
  </w:style>
  <w:style w:type="paragraph" w:styleId="a3">
    <w:name w:val="No Spacing"/>
    <w:uiPriority w:val="1"/>
    <w:qFormat/>
    <w:rsid w:val="005047A9"/>
    <w:pPr>
      <w:spacing w:after="0" w:line="240" w:lineRule="auto"/>
    </w:pPr>
    <w:rPr>
      <w:rFonts w:ascii="Calibri" w:eastAsia="Calibri" w:hAnsi="Calibri"/>
      <w:sz w:val="22"/>
      <w:szCs w:val="22"/>
    </w:rPr>
  </w:style>
  <w:style w:type="paragraph" w:styleId="21">
    <w:name w:val="Body Text Indent 2"/>
    <w:basedOn w:val="a"/>
    <w:link w:val="22"/>
    <w:uiPriority w:val="99"/>
    <w:semiHidden/>
    <w:unhideWhenUsed/>
    <w:rsid w:val="00566498"/>
    <w:pPr>
      <w:spacing w:after="120" w:line="480" w:lineRule="auto"/>
      <w:ind w:left="283"/>
    </w:pPr>
    <w:rPr>
      <w:rFonts w:eastAsia="Calibri"/>
      <w:lang w:eastAsia="ru-RU"/>
    </w:rPr>
  </w:style>
  <w:style w:type="character" w:customStyle="1" w:styleId="22">
    <w:name w:val="Основной текст с отступом 2 Знак"/>
    <w:basedOn w:val="a0"/>
    <w:link w:val="21"/>
    <w:uiPriority w:val="99"/>
    <w:semiHidden/>
    <w:rsid w:val="00566498"/>
    <w:rPr>
      <w:rFonts w:eastAsia="Calibri"/>
      <w:lang w:eastAsia="ru-RU"/>
    </w:rPr>
  </w:style>
  <w:style w:type="paragraph" w:styleId="a4">
    <w:name w:val="List Paragraph"/>
    <w:aliases w:val="Абзац списка для документа"/>
    <w:basedOn w:val="a"/>
    <w:link w:val="a5"/>
    <w:uiPriority w:val="34"/>
    <w:qFormat/>
    <w:rsid w:val="008527B3"/>
    <w:pPr>
      <w:ind w:left="720"/>
      <w:contextualSpacing/>
    </w:pPr>
    <w:rPr>
      <w:rFonts w:ascii="Calibri" w:eastAsia="Calibri" w:hAnsi="Calibri"/>
      <w:sz w:val="20"/>
      <w:szCs w:val="20"/>
      <w:lang w:eastAsia="ru-RU"/>
    </w:rPr>
  </w:style>
  <w:style w:type="character" w:customStyle="1" w:styleId="a5">
    <w:name w:val="Абзац списка Знак"/>
    <w:aliases w:val="Абзац списка для документа Знак"/>
    <w:link w:val="a4"/>
    <w:uiPriority w:val="34"/>
    <w:locked/>
    <w:rsid w:val="008527B3"/>
    <w:rPr>
      <w:rFonts w:ascii="Calibri" w:eastAsia="Calibri" w:hAnsi="Calibri"/>
      <w:sz w:val="20"/>
      <w:szCs w:val="20"/>
      <w:lang w:eastAsia="ru-RU"/>
    </w:rPr>
  </w:style>
  <w:style w:type="paragraph" w:styleId="HTML">
    <w:name w:val="HTML Preformatted"/>
    <w:basedOn w:val="a"/>
    <w:link w:val="HTML0"/>
    <w:uiPriority w:val="99"/>
    <w:rsid w:val="002A2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2A26E5"/>
    <w:rPr>
      <w:rFonts w:ascii="Courier New" w:eastAsia="Times New Roman" w:hAnsi="Courier New"/>
      <w:sz w:val="20"/>
      <w:szCs w:val="20"/>
      <w:lang w:eastAsia="ru-RU"/>
    </w:rPr>
  </w:style>
  <w:style w:type="character" w:customStyle="1" w:styleId="10">
    <w:name w:val="Заголовок 1 Знак"/>
    <w:basedOn w:val="a0"/>
    <w:link w:val="1"/>
    <w:rsid w:val="00C938F2"/>
    <w:rPr>
      <w:rFonts w:ascii="Arial" w:eastAsia="Times New Roman" w:hAnsi="Arial"/>
      <w:b/>
      <w:bCs/>
      <w:kern w:val="32"/>
      <w:sz w:val="32"/>
      <w:szCs w:val="32"/>
      <w:lang w:eastAsia="ru-RU"/>
    </w:rPr>
  </w:style>
  <w:style w:type="paragraph" w:customStyle="1" w:styleId="ConsNormal">
    <w:name w:val="ConsNormal"/>
    <w:rsid w:val="00C938F2"/>
    <w:pPr>
      <w:widowControl w:val="0"/>
      <w:autoSpaceDE w:val="0"/>
      <w:autoSpaceDN w:val="0"/>
      <w:spacing w:after="0" w:line="240" w:lineRule="auto"/>
      <w:ind w:right="19772" w:firstLine="720"/>
    </w:pPr>
    <w:rPr>
      <w:rFonts w:ascii="Arial" w:eastAsia="Times New Roman" w:hAnsi="Arial" w:cs="Arial"/>
      <w:sz w:val="18"/>
      <w:szCs w:val="18"/>
      <w:lang w:eastAsia="ru-RU"/>
    </w:rPr>
  </w:style>
  <w:style w:type="table" w:styleId="a6">
    <w:name w:val="Table Grid"/>
    <w:basedOn w:val="a1"/>
    <w:uiPriority w:val="39"/>
    <w:rsid w:val="00C938F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unhideWhenUsed/>
    <w:rsid w:val="00C938F2"/>
    <w:pPr>
      <w:spacing w:after="0" w:line="240" w:lineRule="auto"/>
    </w:pPr>
    <w:rPr>
      <w:rFonts w:eastAsia="Times New Roman"/>
      <w:sz w:val="20"/>
      <w:szCs w:val="20"/>
      <w:lang w:eastAsia="ru-RU"/>
    </w:rPr>
  </w:style>
  <w:style w:type="character" w:customStyle="1" w:styleId="a8">
    <w:name w:val="Текст сноски Знак"/>
    <w:basedOn w:val="a0"/>
    <w:link w:val="a7"/>
    <w:uiPriority w:val="99"/>
    <w:semiHidden/>
    <w:rsid w:val="00C938F2"/>
    <w:rPr>
      <w:rFonts w:eastAsia="Times New Roman"/>
      <w:sz w:val="20"/>
      <w:szCs w:val="20"/>
      <w:lang w:eastAsia="ru-RU"/>
    </w:rPr>
  </w:style>
  <w:style w:type="character" w:styleId="a9">
    <w:name w:val="footnote reference"/>
    <w:basedOn w:val="a0"/>
    <w:uiPriority w:val="99"/>
    <w:semiHidden/>
    <w:unhideWhenUsed/>
    <w:rsid w:val="00C938F2"/>
    <w:rPr>
      <w:vertAlign w:val="superscript"/>
    </w:rPr>
  </w:style>
  <w:style w:type="character" w:customStyle="1" w:styleId="20">
    <w:name w:val="Заголовок 2 Знак"/>
    <w:basedOn w:val="a0"/>
    <w:link w:val="2"/>
    <w:rsid w:val="00287EF4"/>
    <w:rPr>
      <w:rFonts w:ascii="Arial" w:eastAsia="Times New Roman" w:hAnsi="Arial"/>
      <w:b/>
      <w:bCs/>
      <w:i/>
      <w:iCs/>
      <w:lang w:val="x-none" w:eastAsia="x-none"/>
    </w:rPr>
  </w:style>
  <w:style w:type="paragraph" w:styleId="aa">
    <w:name w:val="Balloon Text"/>
    <w:basedOn w:val="a"/>
    <w:link w:val="ab"/>
    <w:uiPriority w:val="99"/>
    <w:semiHidden/>
    <w:unhideWhenUsed/>
    <w:rsid w:val="00FD319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D319D"/>
    <w:rPr>
      <w:rFonts w:ascii="Segoe UI" w:hAnsi="Segoe UI" w:cs="Segoe UI"/>
      <w:sz w:val="18"/>
      <w:szCs w:val="18"/>
    </w:rPr>
  </w:style>
  <w:style w:type="character" w:styleId="ac">
    <w:name w:val="annotation reference"/>
    <w:basedOn w:val="a0"/>
    <w:uiPriority w:val="99"/>
    <w:semiHidden/>
    <w:unhideWhenUsed/>
    <w:rsid w:val="00F60133"/>
    <w:rPr>
      <w:sz w:val="16"/>
      <w:szCs w:val="16"/>
    </w:rPr>
  </w:style>
  <w:style w:type="paragraph" w:styleId="ad">
    <w:name w:val="annotation text"/>
    <w:basedOn w:val="a"/>
    <w:link w:val="ae"/>
    <w:uiPriority w:val="99"/>
    <w:semiHidden/>
    <w:unhideWhenUsed/>
    <w:rsid w:val="00F60133"/>
    <w:pPr>
      <w:spacing w:line="240" w:lineRule="auto"/>
    </w:pPr>
    <w:rPr>
      <w:sz w:val="20"/>
      <w:szCs w:val="20"/>
    </w:rPr>
  </w:style>
  <w:style w:type="character" w:customStyle="1" w:styleId="ae">
    <w:name w:val="Текст примечания Знак"/>
    <w:basedOn w:val="a0"/>
    <w:link w:val="ad"/>
    <w:uiPriority w:val="99"/>
    <w:semiHidden/>
    <w:rsid w:val="00F60133"/>
    <w:rPr>
      <w:sz w:val="20"/>
      <w:szCs w:val="20"/>
    </w:rPr>
  </w:style>
  <w:style w:type="paragraph" w:styleId="af">
    <w:name w:val="annotation subject"/>
    <w:basedOn w:val="ad"/>
    <w:next w:val="ad"/>
    <w:link w:val="af0"/>
    <w:uiPriority w:val="99"/>
    <w:semiHidden/>
    <w:unhideWhenUsed/>
    <w:rsid w:val="00F60133"/>
    <w:rPr>
      <w:b/>
      <w:bCs/>
    </w:rPr>
  </w:style>
  <w:style w:type="character" w:customStyle="1" w:styleId="af0">
    <w:name w:val="Тема примечания Знак"/>
    <w:basedOn w:val="ae"/>
    <w:link w:val="af"/>
    <w:uiPriority w:val="99"/>
    <w:semiHidden/>
    <w:rsid w:val="00F601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DF9EAA589025731D15FC55B746BDBE0C34DB7D8CC6BFD88A0B61527205FB7C35C61D39C8826871A8EA2135BAD9E7B8859EB82CD4BAB45F2C3A72810lAO5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9333&amp;dst=10010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71848&amp;dst=217" TargetMode="External"/><Relationship Id="rId4" Type="http://schemas.openxmlformats.org/officeDocument/2006/relationships/settings" Target="settings.xml"/><Relationship Id="rId9" Type="http://schemas.openxmlformats.org/officeDocument/2006/relationships/hyperlink" Target="consultantplus://offline/ref=566E49077169DD386D19E9ACF68DD4B01A218C5061CCE559534B2AB65B28DC852B82D09DA3474AB1990C935E91EAE9C178P7M1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115D5-DBA3-420B-9CB4-20EDE406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8345</Words>
  <Characters>47567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Podorova</dc:creator>
  <cp:lastModifiedBy>Администрация</cp:lastModifiedBy>
  <cp:revision>4</cp:revision>
  <cp:lastPrinted>2024-07-30T07:10:00Z</cp:lastPrinted>
  <dcterms:created xsi:type="dcterms:W3CDTF">2024-07-30T06:57:00Z</dcterms:created>
  <dcterms:modified xsi:type="dcterms:W3CDTF">2024-07-31T11:41:00Z</dcterms:modified>
</cp:coreProperties>
</file>