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43688D" w:rsidRPr="00F23C20" w:rsidTr="0043688D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43688D" w:rsidRPr="00F23C20" w:rsidRDefault="00DC318D" w:rsidP="00607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43688D" w:rsidRPr="00F23C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43688D" w:rsidRPr="00F23C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муниципальнöй районса </w:t>
            </w:r>
          </w:p>
          <w:p w:rsidR="0043688D" w:rsidRPr="00F23C20" w:rsidRDefault="0043688D" w:rsidP="0060777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C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43688D" w:rsidRPr="00F23C20" w:rsidRDefault="0043688D" w:rsidP="0060777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638175"/>
                  <wp:effectExtent l="1905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43688D" w:rsidRPr="00F23C20" w:rsidRDefault="0043688D" w:rsidP="0060777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C20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района </w:t>
            </w:r>
            <w:r w:rsidR="00DC318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23C20">
              <w:rPr>
                <w:rFonts w:ascii="Times New Roman" w:hAnsi="Times New Roman"/>
                <w:b/>
                <w:sz w:val="28"/>
                <w:szCs w:val="28"/>
              </w:rPr>
              <w:t>Корткеросский</w:t>
            </w:r>
            <w:r w:rsidR="00DC318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3688D" w:rsidRPr="00F23C20" w:rsidRDefault="0043688D" w:rsidP="0060777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688D" w:rsidRDefault="0043688D" w:rsidP="0060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3C20">
        <w:rPr>
          <w:rFonts w:ascii="Times New Roman" w:hAnsi="Times New Roman"/>
          <w:b/>
          <w:sz w:val="32"/>
          <w:szCs w:val="32"/>
        </w:rPr>
        <w:t>ШУÖМ</w:t>
      </w:r>
    </w:p>
    <w:p w:rsidR="0043688D" w:rsidRPr="00F23C20" w:rsidRDefault="0043688D" w:rsidP="0060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3688D" w:rsidRDefault="0043688D" w:rsidP="0060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3C20">
        <w:rPr>
          <w:rFonts w:ascii="Times New Roman" w:hAnsi="Times New Roman"/>
          <w:b/>
          <w:sz w:val="32"/>
          <w:szCs w:val="32"/>
        </w:rPr>
        <w:t>ПОСТАНОВЛЕНИЕ</w:t>
      </w:r>
    </w:p>
    <w:p w:rsidR="0043688D" w:rsidRPr="00F23C20" w:rsidRDefault="0043688D" w:rsidP="0060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3688D" w:rsidRPr="00F23C20" w:rsidRDefault="0060777C" w:rsidP="0060777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18.10</w:t>
      </w:r>
      <w:r w:rsidR="0043688D">
        <w:rPr>
          <w:rFonts w:ascii="Times New Roman" w:eastAsia="Times New Roman" w:hAnsi="Times New Roman"/>
          <w:b/>
          <w:sz w:val="28"/>
          <w:szCs w:val="28"/>
          <w:lang w:eastAsia="ru-RU"/>
        </w:rPr>
        <w:t>.2022</w:t>
      </w:r>
      <w:r w:rsidR="0043688D"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436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43688D"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3688D"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1517</w:t>
      </w:r>
    </w:p>
    <w:p w:rsidR="0043688D" w:rsidRPr="00F23C20" w:rsidRDefault="0043688D" w:rsidP="0060777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688D" w:rsidRPr="00F23C20" w:rsidRDefault="0043688D" w:rsidP="0060777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с.Корткерос,</w:t>
      </w:r>
      <w:r w:rsidRPr="00F23C20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Корткеросски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23C20">
        <w:rPr>
          <w:rFonts w:ascii="Times New Roman" w:eastAsia="Times New Roman" w:hAnsi="Times New Roman"/>
          <w:sz w:val="28"/>
          <w:szCs w:val="28"/>
          <w:lang w:eastAsia="ru-RU"/>
        </w:rPr>
        <w:t xml:space="preserve"> р-н,</w:t>
      </w:r>
    </w:p>
    <w:p w:rsidR="0043688D" w:rsidRDefault="0043688D" w:rsidP="0060777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C20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43688D" w:rsidRPr="00F23C20" w:rsidRDefault="0043688D" w:rsidP="0060777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88D" w:rsidRPr="0060777C" w:rsidRDefault="0043688D" w:rsidP="0060777C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7C">
        <w:rPr>
          <w:rFonts w:ascii="Times New Roman" w:hAnsi="Times New Roman" w:cs="Times New Roman"/>
          <w:b/>
          <w:sz w:val="32"/>
          <w:szCs w:val="32"/>
        </w:rPr>
        <w:t>Об утверждении адм</w:t>
      </w:r>
      <w:bookmarkStart w:id="0" w:name="_GoBack"/>
      <w:bookmarkEnd w:id="0"/>
      <w:r w:rsidRPr="0060777C">
        <w:rPr>
          <w:rFonts w:ascii="Times New Roman" w:hAnsi="Times New Roman" w:cs="Times New Roman"/>
          <w:b/>
          <w:sz w:val="32"/>
          <w:szCs w:val="32"/>
        </w:rPr>
        <w:t>инистративного регламента</w:t>
      </w:r>
    </w:p>
    <w:p w:rsidR="0043688D" w:rsidRPr="0060777C" w:rsidRDefault="0043688D" w:rsidP="0060777C">
      <w:pPr>
        <w:pStyle w:val="ConsPlusNormal0"/>
        <w:jc w:val="center"/>
        <w:rPr>
          <w:rFonts w:ascii="Times New Roman" w:hAnsi="Times New Roman" w:cs="Times New Roman"/>
          <w:sz w:val="32"/>
          <w:szCs w:val="32"/>
        </w:rPr>
      </w:pPr>
      <w:r w:rsidRPr="0060777C">
        <w:rPr>
          <w:rFonts w:ascii="Times New Roman" w:hAnsi="Times New Roman" w:cs="Times New Roman"/>
          <w:b/>
          <w:sz w:val="32"/>
          <w:szCs w:val="32"/>
        </w:rPr>
        <w:t>предоставлени</w:t>
      </w:r>
      <w:r w:rsidR="00B8619F" w:rsidRPr="0060777C">
        <w:rPr>
          <w:rFonts w:ascii="Times New Roman" w:hAnsi="Times New Roman" w:cs="Times New Roman"/>
          <w:b/>
          <w:sz w:val="32"/>
          <w:szCs w:val="32"/>
        </w:rPr>
        <w:t>я</w:t>
      </w:r>
      <w:r w:rsidRPr="0060777C">
        <w:rPr>
          <w:rFonts w:ascii="Times New Roman" w:hAnsi="Times New Roman" w:cs="Times New Roman"/>
          <w:b/>
          <w:sz w:val="32"/>
          <w:szCs w:val="32"/>
        </w:rPr>
        <w:t xml:space="preserve"> муниципальной услуги </w:t>
      </w:r>
      <w:r w:rsidR="00DC318D" w:rsidRPr="0060777C">
        <w:rPr>
          <w:rFonts w:ascii="Times New Roman" w:hAnsi="Times New Roman" w:cs="Times New Roman"/>
          <w:b/>
          <w:sz w:val="32"/>
          <w:szCs w:val="32"/>
        </w:rPr>
        <w:t>«П</w:t>
      </w:r>
      <w:r w:rsidRPr="0060777C">
        <w:rPr>
          <w:rFonts w:ascii="Times New Roman" w:hAnsi="Times New Roman" w:cs="Times New Roman"/>
          <w:b/>
          <w:sz w:val="32"/>
          <w:szCs w:val="32"/>
        </w:rPr>
        <w:t>ерераспределение</w:t>
      </w:r>
      <w:r w:rsidR="00DC318D" w:rsidRPr="0060777C">
        <w:rPr>
          <w:rFonts w:ascii="Times New Roman" w:hAnsi="Times New Roman" w:cs="Times New Roman"/>
          <w:b/>
          <w:sz w:val="32"/>
          <w:szCs w:val="32"/>
        </w:rPr>
        <w:t xml:space="preserve"> з</w:t>
      </w:r>
      <w:r w:rsidRPr="0060777C">
        <w:rPr>
          <w:rFonts w:ascii="Times New Roman" w:hAnsi="Times New Roman" w:cs="Times New Roman"/>
          <w:b/>
          <w:sz w:val="32"/>
          <w:szCs w:val="32"/>
        </w:rPr>
        <w:t>емель и (или) земельных участков, находящихся</w:t>
      </w:r>
      <w:r w:rsidR="00DC318D" w:rsidRPr="0060777C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60777C">
        <w:rPr>
          <w:rFonts w:ascii="Times New Roman" w:hAnsi="Times New Roman" w:cs="Times New Roman"/>
          <w:b/>
          <w:sz w:val="32"/>
          <w:szCs w:val="32"/>
        </w:rPr>
        <w:t xml:space="preserve"> муниципальной собственности или государственная</w:t>
      </w:r>
      <w:r w:rsidR="00DC318D" w:rsidRPr="0060777C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Pr="0060777C">
        <w:rPr>
          <w:rFonts w:ascii="Times New Roman" w:hAnsi="Times New Roman" w:cs="Times New Roman"/>
          <w:b/>
          <w:sz w:val="32"/>
          <w:szCs w:val="32"/>
        </w:rPr>
        <w:t>обственность на которые не разграничена, и земельных</w:t>
      </w:r>
      <w:r w:rsidR="00DC318D" w:rsidRPr="0060777C">
        <w:rPr>
          <w:rFonts w:ascii="Times New Roman" w:hAnsi="Times New Roman" w:cs="Times New Roman"/>
          <w:b/>
          <w:sz w:val="32"/>
          <w:szCs w:val="32"/>
        </w:rPr>
        <w:t xml:space="preserve"> у</w:t>
      </w:r>
      <w:r w:rsidRPr="0060777C">
        <w:rPr>
          <w:rFonts w:ascii="Times New Roman" w:hAnsi="Times New Roman" w:cs="Times New Roman"/>
          <w:b/>
          <w:sz w:val="32"/>
          <w:szCs w:val="32"/>
        </w:rPr>
        <w:t>частков, находящихся в частной собственности</w:t>
      </w:r>
      <w:r w:rsidR="00DC318D" w:rsidRPr="0060777C">
        <w:rPr>
          <w:rFonts w:ascii="Times New Roman" w:hAnsi="Times New Roman" w:cs="Times New Roman"/>
          <w:sz w:val="32"/>
          <w:szCs w:val="32"/>
        </w:rPr>
        <w:t>»</w:t>
      </w:r>
    </w:p>
    <w:p w:rsidR="0043688D" w:rsidRPr="0043688D" w:rsidRDefault="0043688D" w:rsidP="0060777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DC318D" w:rsidRDefault="0043688D" w:rsidP="006077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DC31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318D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</w:t>
      </w:r>
      <w:r w:rsidR="00DC318D" w:rsidRPr="00DC318D">
        <w:rPr>
          <w:rFonts w:ascii="Times New Roman" w:hAnsi="Times New Roman" w:cs="Times New Roman"/>
          <w:sz w:val="28"/>
          <w:szCs w:val="28"/>
        </w:rPr>
        <w:t>№</w:t>
      </w:r>
      <w:r w:rsidRPr="00DC318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C318D" w:rsidRPr="00DC318D">
        <w:rPr>
          <w:rFonts w:ascii="Times New Roman" w:hAnsi="Times New Roman" w:cs="Times New Roman"/>
          <w:sz w:val="28"/>
          <w:szCs w:val="28"/>
        </w:rPr>
        <w:t>«</w:t>
      </w:r>
      <w:r w:rsidRPr="00DC318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C318D" w:rsidRPr="00DC318D">
        <w:rPr>
          <w:rFonts w:ascii="Times New Roman" w:hAnsi="Times New Roman" w:cs="Times New Roman"/>
          <w:sz w:val="28"/>
          <w:szCs w:val="28"/>
        </w:rPr>
        <w:t>»</w:t>
      </w:r>
      <w:r w:rsidRPr="00DC318D">
        <w:rPr>
          <w:rFonts w:ascii="Times New Roman" w:hAnsi="Times New Roman" w:cs="Times New Roman"/>
          <w:sz w:val="28"/>
          <w:szCs w:val="28"/>
        </w:rPr>
        <w:t xml:space="preserve">, </w:t>
      </w:r>
      <w:r w:rsidR="00B1304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C31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DC318D" w:rsidRPr="00DC318D">
        <w:rPr>
          <w:rFonts w:ascii="Times New Roman" w:hAnsi="Times New Roman" w:cs="Times New Roman"/>
          <w:sz w:val="28"/>
          <w:szCs w:val="28"/>
        </w:rPr>
        <w:t>«Корткеросский»</w:t>
      </w:r>
      <w:r w:rsidRPr="00DC318D">
        <w:rPr>
          <w:rFonts w:ascii="Times New Roman" w:hAnsi="Times New Roman" w:cs="Times New Roman"/>
          <w:sz w:val="28"/>
          <w:szCs w:val="28"/>
        </w:rPr>
        <w:t xml:space="preserve"> от </w:t>
      </w:r>
      <w:r w:rsidR="00B13040">
        <w:rPr>
          <w:rFonts w:ascii="Times New Roman" w:hAnsi="Times New Roman" w:cs="Times New Roman"/>
          <w:sz w:val="28"/>
          <w:szCs w:val="28"/>
        </w:rPr>
        <w:t>16.09.2022</w:t>
      </w:r>
      <w:r w:rsidRPr="00DC318D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DC318D">
        <w:rPr>
          <w:rFonts w:ascii="Times New Roman" w:hAnsi="Times New Roman" w:cs="Times New Roman"/>
          <w:sz w:val="28"/>
          <w:szCs w:val="28"/>
        </w:rPr>
        <w:t>№</w:t>
      </w:r>
      <w:r w:rsidRPr="00DC318D">
        <w:rPr>
          <w:rFonts w:ascii="Times New Roman" w:hAnsi="Times New Roman" w:cs="Times New Roman"/>
          <w:sz w:val="28"/>
          <w:szCs w:val="28"/>
        </w:rPr>
        <w:t xml:space="preserve"> </w:t>
      </w:r>
      <w:r w:rsidR="00B13040">
        <w:rPr>
          <w:rFonts w:ascii="Times New Roman" w:hAnsi="Times New Roman" w:cs="Times New Roman"/>
          <w:sz w:val="28"/>
          <w:szCs w:val="28"/>
        </w:rPr>
        <w:t>196</w:t>
      </w:r>
      <w:r w:rsidR="0060777C">
        <w:rPr>
          <w:rFonts w:ascii="Times New Roman" w:hAnsi="Times New Roman" w:cs="Times New Roman"/>
          <w:sz w:val="28"/>
          <w:szCs w:val="28"/>
        </w:rPr>
        <w:t>,</w:t>
      </w:r>
      <w:r w:rsidRPr="00DC318D">
        <w:rPr>
          <w:rFonts w:ascii="Times New Roman" w:hAnsi="Times New Roman" w:cs="Times New Roman"/>
          <w:sz w:val="28"/>
          <w:szCs w:val="28"/>
        </w:rPr>
        <w:t xml:space="preserve"> </w:t>
      </w:r>
      <w:r w:rsidR="00B13040">
        <w:rPr>
          <w:rFonts w:ascii="Times New Roman" w:hAnsi="Times New Roman" w:cs="Times New Roman"/>
          <w:sz w:val="28"/>
          <w:szCs w:val="28"/>
        </w:rPr>
        <w:t>администрация муниципального района «Корткеросский»</w:t>
      </w:r>
      <w:r w:rsidRPr="00DC318D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B13040">
        <w:rPr>
          <w:rFonts w:ascii="Times New Roman" w:hAnsi="Times New Roman" w:cs="Times New Roman"/>
          <w:sz w:val="28"/>
          <w:szCs w:val="28"/>
        </w:rPr>
        <w:t>ет</w:t>
      </w:r>
      <w:r w:rsidRPr="00DC318D">
        <w:rPr>
          <w:rFonts w:ascii="Times New Roman" w:hAnsi="Times New Roman" w:cs="Times New Roman"/>
          <w:sz w:val="28"/>
          <w:szCs w:val="28"/>
        </w:rPr>
        <w:t>:</w:t>
      </w:r>
    </w:p>
    <w:p w:rsidR="0060777C" w:rsidRDefault="0060777C" w:rsidP="006077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6077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8D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5">
        <w:r w:rsidRPr="00DC318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C318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C318D" w:rsidRPr="00DC318D">
        <w:rPr>
          <w:rFonts w:ascii="Times New Roman" w:hAnsi="Times New Roman" w:cs="Times New Roman"/>
          <w:sz w:val="28"/>
          <w:szCs w:val="28"/>
        </w:rPr>
        <w:t>«</w:t>
      </w:r>
      <w:r w:rsidRPr="00DC318D">
        <w:rPr>
          <w:rFonts w:ascii="Times New Roman" w:hAnsi="Times New Roman" w:cs="Times New Roman"/>
          <w:sz w:val="28"/>
          <w:szCs w:val="28"/>
        </w:rPr>
        <w:t>Перераспределение земель</w:t>
      </w:r>
      <w:r w:rsidRPr="0043688D">
        <w:rPr>
          <w:rFonts w:ascii="Times New Roman" w:hAnsi="Times New Roman" w:cs="Times New Roman"/>
          <w:sz w:val="28"/>
          <w:szCs w:val="28"/>
        </w:rPr>
        <w:t xml:space="preserve">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DC318D">
        <w:rPr>
          <w:rFonts w:ascii="Times New Roman" w:hAnsi="Times New Roman" w:cs="Times New Roman"/>
          <w:sz w:val="28"/>
          <w:szCs w:val="28"/>
        </w:rPr>
        <w:t>»</w:t>
      </w:r>
      <w:r w:rsidRPr="0043688D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Pr="0043688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43688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B469D" w:rsidRPr="00F23C20" w:rsidRDefault="008B469D" w:rsidP="006077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C20">
        <w:rPr>
          <w:rFonts w:ascii="Times New Roman" w:hAnsi="Times New Roman"/>
          <w:sz w:val="28"/>
          <w:szCs w:val="28"/>
        </w:rPr>
        <w:t xml:space="preserve">2. Лицам, ответственным за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DC318D">
        <w:rPr>
          <w:rFonts w:ascii="Times New Roman" w:hAnsi="Times New Roman" w:cs="Times New Roman"/>
          <w:sz w:val="28"/>
          <w:szCs w:val="28"/>
        </w:rPr>
        <w:t>ерераспределени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318D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43688D">
        <w:rPr>
          <w:rFonts w:ascii="Times New Roman" w:hAnsi="Times New Roman" w:cs="Times New Roman"/>
          <w:sz w:val="28"/>
          <w:szCs w:val="28"/>
        </w:rPr>
        <w:t xml:space="preserve">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F23C20">
        <w:rPr>
          <w:rFonts w:ascii="Times New Roman" w:hAnsi="Times New Roman"/>
          <w:sz w:val="28"/>
          <w:szCs w:val="28"/>
        </w:rPr>
        <w:t xml:space="preserve"> руководствоваться административным регламентом, утвержденным настоящим постановлением.</w:t>
      </w:r>
    </w:p>
    <w:p w:rsidR="0043688D" w:rsidRPr="0043688D" w:rsidRDefault="008B469D" w:rsidP="006077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C20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23C20">
        <w:rPr>
          <w:rFonts w:ascii="Times New Roman" w:hAnsi="Times New Roman"/>
          <w:sz w:val="28"/>
          <w:szCs w:val="28"/>
        </w:rPr>
        <w:t>опубликования и подлежит размещению на официальном сайте администрации муниципального района «Корткеросский» в информационно – телекоммуникационной сети «Интернет» и информационном вестнике Совета муниципального района «Корткеросский» и администрации муниципального района «Корткеросский».</w:t>
      </w:r>
    </w:p>
    <w:p w:rsidR="0043688D" w:rsidRPr="0043688D" w:rsidRDefault="0043688D" w:rsidP="0060777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8B469D" w:rsidRPr="008B469D" w:rsidRDefault="0043688D" w:rsidP="0060777C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="008B469D" w:rsidRPr="008B4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18D" w:rsidRPr="008B469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DC318D" w:rsidRPr="008B469D">
        <w:rPr>
          <w:rFonts w:ascii="Times New Roman" w:hAnsi="Times New Roman" w:cs="Times New Roman"/>
          <w:b/>
          <w:sz w:val="28"/>
          <w:szCs w:val="28"/>
        </w:rPr>
        <w:t>Корткеросский»</w:t>
      </w:r>
      <w:r w:rsidRPr="008B469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</w:p>
    <w:p w:rsidR="0043688D" w:rsidRPr="0043688D" w:rsidRDefault="0043688D" w:rsidP="0060777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руководитель администрации</w:t>
      </w:r>
      <w:r w:rsidR="008B469D" w:rsidRPr="008B46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077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B469D" w:rsidRPr="008B469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8B469D" w:rsidRPr="008B469D">
        <w:rPr>
          <w:rFonts w:ascii="Times New Roman" w:hAnsi="Times New Roman" w:cs="Times New Roman"/>
          <w:b/>
          <w:sz w:val="28"/>
          <w:szCs w:val="28"/>
        </w:rPr>
        <w:t>К.Сажин</w:t>
      </w:r>
      <w:proofErr w:type="spellEnd"/>
    </w:p>
    <w:p w:rsidR="0043688D" w:rsidRPr="0043688D" w:rsidRDefault="0043688D" w:rsidP="0060777C">
      <w:pPr>
        <w:pStyle w:val="ConsPlusNormal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777C" w:rsidRDefault="0043688D" w:rsidP="0060777C">
      <w:pPr>
        <w:pStyle w:val="ConsPlusNormal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к </w:t>
      </w:r>
      <w:r w:rsidR="008B469D">
        <w:rPr>
          <w:rFonts w:ascii="Times New Roman" w:hAnsi="Times New Roman" w:cs="Times New Roman"/>
          <w:sz w:val="28"/>
          <w:szCs w:val="28"/>
        </w:rPr>
        <w:t>п</w:t>
      </w:r>
      <w:r w:rsidRPr="0043688D">
        <w:rPr>
          <w:rFonts w:ascii="Times New Roman" w:hAnsi="Times New Roman" w:cs="Times New Roman"/>
          <w:sz w:val="28"/>
          <w:szCs w:val="28"/>
        </w:rPr>
        <w:t>остановлению</w:t>
      </w:r>
      <w:r w:rsidR="0060777C">
        <w:rPr>
          <w:rFonts w:ascii="Times New Roman" w:hAnsi="Times New Roman" w:cs="Times New Roman"/>
          <w:sz w:val="28"/>
          <w:szCs w:val="28"/>
        </w:rPr>
        <w:t xml:space="preserve"> </w:t>
      </w:r>
      <w:r w:rsidRPr="0043688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3688D" w:rsidRPr="0043688D" w:rsidRDefault="0043688D" w:rsidP="0060777C">
      <w:pPr>
        <w:pStyle w:val="ConsPlusNormal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3688D" w:rsidRPr="0043688D" w:rsidRDefault="00DC318D" w:rsidP="0060777C">
      <w:pPr>
        <w:pStyle w:val="ConsPlusNormal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43688D" w:rsidRPr="0043688D" w:rsidRDefault="0060777C" w:rsidP="0060777C">
      <w:pPr>
        <w:pStyle w:val="ConsPlusNormal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</w:t>
      </w:r>
      <w:r w:rsidR="0043688D" w:rsidRPr="0043688D">
        <w:rPr>
          <w:rFonts w:ascii="Times New Roman" w:hAnsi="Times New Roman" w:cs="Times New Roman"/>
          <w:sz w:val="28"/>
          <w:szCs w:val="28"/>
        </w:rPr>
        <w:t xml:space="preserve">2022 </w:t>
      </w:r>
      <w:r w:rsidR="00DC318D">
        <w:rPr>
          <w:rFonts w:ascii="Times New Roman" w:hAnsi="Times New Roman" w:cs="Times New Roman"/>
          <w:sz w:val="28"/>
          <w:szCs w:val="28"/>
        </w:rPr>
        <w:t>№</w:t>
      </w:r>
      <w:r w:rsidR="0043688D" w:rsidRPr="00436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1517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8B469D" w:rsidRDefault="008B469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5"/>
      <w:bookmarkEnd w:id="1"/>
      <w:r w:rsidRPr="008B469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3688D" w:rsidRPr="008B469D" w:rsidRDefault="008B469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DC318D" w:rsidRPr="008B469D">
        <w:rPr>
          <w:rFonts w:ascii="Times New Roman" w:hAnsi="Times New Roman" w:cs="Times New Roman"/>
          <w:b/>
          <w:sz w:val="28"/>
          <w:szCs w:val="28"/>
        </w:rPr>
        <w:t>«</w:t>
      </w:r>
      <w:r w:rsidRPr="008B469D">
        <w:rPr>
          <w:rFonts w:ascii="Times New Roman" w:hAnsi="Times New Roman" w:cs="Times New Roman"/>
          <w:b/>
          <w:sz w:val="28"/>
          <w:szCs w:val="28"/>
        </w:rPr>
        <w:t>Перераспределение</w:t>
      </w:r>
    </w:p>
    <w:p w:rsidR="0043688D" w:rsidRPr="008B469D" w:rsidRDefault="008B469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земель и (или) земельных участков, находящихся</w:t>
      </w:r>
    </w:p>
    <w:p w:rsidR="0043688D" w:rsidRPr="008B469D" w:rsidRDefault="008B469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в муниципальной собственности или государственная</w:t>
      </w:r>
    </w:p>
    <w:p w:rsidR="0043688D" w:rsidRPr="008B469D" w:rsidRDefault="008B469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собственность на которые не разграничена, и земельных</w:t>
      </w:r>
    </w:p>
    <w:p w:rsidR="0043688D" w:rsidRPr="008B469D" w:rsidRDefault="008B469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участков, находящихся в частной собственности</w:t>
      </w:r>
      <w:r w:rsidR="00DC318D" w:rsidRPr="008B469D">
        <w:rPr>
          <w:rFonts w:ascii="Times New Roman" w:hAnsi="Times New Roman" w:cs="Times New Roman"/>
          <w:b/>
          <w:sz w:val="28"/>
          <w:szCs w:val="28"/>
        </w:rPr>
        <w:t>»</w:t>
      </w:r>
    </w:p>
    <w:p w:rsidR="0043688D" w:rsidRPr="0060777C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8B469D" w:rsidRDefault="0043688D" w:rsidP="00B8619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3688D" w:rsidRPr="0060777C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8B469D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DC318D">
        <w:rPr>
          <w:rFonts w:ascii="Times New Roman" w:hAnsi="Times New Roman" w:cs="Times New Roman"/>
          <w:sz w:val="28"/>
          <w:szCs w:val="28"/>
        </w:rPr>
        <w:t>«</w:t>
      </w:r>
      <w:r w:rsidRPr="0043688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DC318D">
        <w:rPr>
          <w:rFonts w:ascii="Times New Roman" w:hAnsi="Times New Roman" w:cs="Times New Roman"/>
          <w:sz w:val="28"/>
          <w:szCs w:val="28"/>
        </w:rPr>
        <w:t>»</w:t>
      </w:r>
      <w:r w:rsidRPr="0043688D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</w:t>
      </w:r>
      <w:r w:rsidR="00DC318D">
        <w:rPr>
          <w:rFonts w:ascii="Times New Roman" w:hAnsi="Times New Roman" w:cs="Times New Roman"/>
          <w:sz w:val="28"/>
          <w:szCs w:val="28"/>
        </w:rPr>
        <w:t>«Корткеросский»</w:t>
      </w:r>
      <w:r w:rsidRPr="0043688D">
        <w:rPr>
          <w:rFonts w:ascii="Times New Roman" w:hAnsi="Times New Roman" w:cs="Times New Roman"/>
          <w:sz w:val="28"/>
          <w:szCs w:val="28"/>
        </w:rPr>
        <w:t xml:space="preserve"> (далее - Орган), многофункциональных центров предоставления государственных и муниципальных услуг (далее -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действий,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8B469D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являются: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lastRenderedPageBreak/>
        <w:t>- собственники земель и (или)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физические или юридические лица, являющиеся собственниками земельных участков.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1.3. От имени заявителя,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8B469D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43688D" w:rsidRPr="008B469D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43688D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Органа, предоставляющего муниципальную услугу.</w:t>
      </w:r>
    </w:p>
    <w:p w:rsidR="008B469D" w:rsidRPr="00843EEC" w:rsidRDefault="0043688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1.4.1. </w:t>
      </w:r>
      <w:r w:rsidR="008B469D" w:rsidRPr="00843EEC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в Органе, в любом МФЦ на территории Республики Коми по выбору заявителя (экстерриториальный принцип);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в сети Интернет (на официальном сайте Органа - </w:t>
      </w:r>
      <w:r w:rsidRPr="0011074C">
        <w:rPr>
          <w:rFonts w:ascii="Times New Roman" w:hAnsi="Times New Roman"/>
          <w:sz w:val="28"/>
          <w:szCs w:val="28"/>
        </w:rPr>
        <w:t>http://</w:t>
      </w:r>
      <w:proofErr w:type="spellStart"/>
      <w:r w:rsidRPr="0011074C">
        <w:rPr>
          <w:rFonts w:ascii="Times New Roman" w:hAnsi="Times New Roman"/>
          <w:sz w:val="28"/>
          <w:szCs w:val="28"/>
          <w:lang w:val="en-US"/>
        </w:rPr>
        <w:t>kortkeros</w:t>
      </w:r>
      <w:proofErr w:type="spellEnd"/>
      <w:r w:rsidRPr="0011074C">
        <w:rPr>
          <w:rFonts w:ascii="Times New Roman" w:hAnsi="Times New Roman"/>
          <w:sz w:val="28"/>
          <w:szCs w:val="28"/>
        </w:rPr>
        <w:t>.</w:t>
      </w:r>
      <w:proofErr w:type="spellStart"/>
      <w:r w:rsidRPr="0011074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>);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посредством ЕПГУ - gosuslugi.ru;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через МФЦ осуществляется в соответствии со </w:t>
      </w:r>
      <w:hyperlink r:id="rId6">
        <w:r w:rsidRPr="0025789E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обслуживания заявителей при предоставлении государственных и муниципальных услуг в МФЦ, утвержденным постановлением Правительства Республики Коми от 30 декабря 2017 г. № 682 (далее - Стандарт обслуживания в МФЦ).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При обращении лиц, заинтересованных в предоставлении услуги, посредством электронной почты ответы направляются в форме электронного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по вопросам о порядке предоставления услуги работником Органа (ее структурного подразделения) обратившемуся сообщается, в том числе, информация о месте размещения на ЕПГУ информации по вопросам предоставления услуги.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 На ЕПГУ размещается ссылка на информацию, размещенную на официальном сайте Органа, в целях информирования заявителей.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На официальном сайте Органа,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настоящий Административный регламент;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справочная информация: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8B469D" w:rsidRPr="008B469D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</w:t>
      </w:r>
      <w:r w:rsidRPr="008B469D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 адреса их электронной почты (</w:t>
      </w:r>
      <w:hyperlink r:id="rId7" w:history="1">
        <w:r w:rsidRPr="008B469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mokortkeros</w:t>
        </w:r>
        <w:r w:rsidRPr="008B469D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8B469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8B469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8B469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B469D">
        <w:rPr>
          <w:rFonts w:ascii="Times New Roman" w:hAnsi="Times New Roman" w:cs="Times New Roman"/>
          <w:sz w:val="28"/>
          <w:szCs w:val="28"/>
        </w:rPr>
        <w:t>);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адрес сайта МФЦ (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mydocume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3EEC">
        <w:rPr>
          <w:rFonts w:ascii="Times New Roman" w:hAnsi="Times New Roman" w:cs="Times New Roman"/>
          <w:sz w:val="28"/>
          <w:szCs w:val="28"/>
        </w:rPr>
        <w:t>ts11.ru);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ссылка на страницу услуги на ЕПГУ.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На ЕГПУ размещается следующая информация: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а) исчерпывающий перечень документов, необходимых для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д) размер государственной пошлины, взимаемой за предоставление муниципальной услуги;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з) формы заявлений (уведомлений, сообщений), используемые при предоставлении муниципальной услуги.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ЕПГУ обеспечивает уполномоченное на ведение ЕПГУ должностное лицо.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B469D" w:rsidRPr="00843EEC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3688D" w:rsidRPr="0043688D" w:rsidRDefault="008B469D" w:rsidP="008B46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услуги осуществляется по единому номеру телефона поддержи ЕПГУ - 8 800 100 70 10.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8B469D" w:rsidRDefault="0043688D" w:rsidP="00B8619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43688D" w:rsidRPr="0060777C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2.1.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8B469D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A1DF0" w:rsidRPr="00843EEC" w:rsidRDefault="0043688D" w:rsidP="006A1DF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2.2. </w:t>
      </w:r>
      <w:r w:rsidR="006A1DF0" w:rsidRPr="002435B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района «Корткеросский» и осуществляется управлением имущественных и земельных отношений администрации администрацией </w:t>
      </w:r>
      <w:r w:rsidR="006A1DF0" w:rsidRPr="002435B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«Корткеросский».</w:t>
      </w:r>
    </w:p>
    <w:p w:rsidR="006A1DF0" w:rsidRPr="00843EEC" w:rsidRDefault="006A1DF0" w:rsidP="006A1DF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Орган обеспечивает предоставление услуги в электронной форме посредством ЕПГУ.</w:t>
      </w:r>
    </w:p>
    <w:p w:rsidR="006A1DF0" w:rsidRPr="00843EEC" w:rsidRDefault="006A1DF0" w:rsidP="006A1DF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2.2.1. 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 уведомления и выдачи результата муниципальной услуги заявителю (в случае, если предусмотрено соглашением о взаимодействии).</w:t>
      </w:r>
    </w:p>
    <w:p w:rsidR="0043688D" w:rsidRDefault="006A1DF0" w:rsidP="006A1DF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МФЦ предоставляется бесплатный доступ к ЕГПУ для подачи заявлений, документов, информации, необходимых для получения услуги в электронной форме.</w:t>
      </w:r>
    </w:p>
    <w:p w:rsidR="006A1DF0" w:rsidRDefault="006A1DF0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711" w:rsidRPr="00BA67BD" w:rsidRDefault="00712711" w:rsidP="007127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67BD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</w:t>
      </w:r>
    </w:p>
    <w:p w:rsidR="00712711" w:rsidRPr="00BA67BD" w:rsidRDefault="00712711" w:rsidP="00712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67BD">
        <w:rPr>
          <w:rFonts w:ascii="Times New Roman" w:hAnsi="Times New Roman" w:cs="Times New Roman"/>
          <w:sz w:val="28"/>
          <w:szCs w:val="28"/>
        </w:rPr>
        <w:t>муниципальной услуги, обращение в которые необходимо</w:t>
      </w:r>
    </w:p>
    <w:p w:rsidR="00712711" w:rsidRPr="00843EEC" w:rsidRDefault="00712711" w:rsidP="00712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67B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712711" w:rsidRPr="0043688D" w:rsidRDefault="00712711" w:rsidP="00712711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являются: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Орган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картографии по Республике Коми - в части предоставления сведений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Федеральная налоговая служба - в части предоставления: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сведений из Единого государственного реестра юридических лиц (далее - выписка из ЕГРЮЛ);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сведений из Единого государственного реестра индивидуальных предпринимателей (далее - выписка из ЕГРИП).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за исключением получения услуг и получения документов и информации, предоставляемых </w:t>
      </w:r>
      <w:r w:rsidRPr="008B469D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таких услуг, включенных в перечни, указанные в </w:t>
      </w:r>
      <w:hyperlink r:id="rId8">
        <w:r w:rsidRPr="008B469D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8B469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43688D">
        <w:rPr>
          <w:rFonts w:ascii="Times New Roman" w:hAnsi="Times New Roman" w:cs="Times New Roman"/>
          <w:sz w:val="28"/>
          <w:szCs w:val="28"/>
        </w:rPr>
        <w:t xml:space="preserve"> закона от 27 июля 2010 г. </w:t>
      </w:r>
      <w:r w:rsidR="00DC318D">
        <w:rPr>
          <w:rFonts w:ascii="Times New Roman" w:hAnsi="Times New Roman" w:cs="Times New Roman"/>
          <w:sz w:val="28"/>
          <w:szCs w:val="28"/>
        </w:rPr>
        <w:t>№</w:t>
      </w:r>
      <w:r w:rsidRPr="0043688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C318D">
        <w:rPr>
          <w:rFonts w:ascii="Times New Roman" w:hAnsi="Times New Roman" w:cs="Times New Roman"/>
          <w:sz w:val="28"/>
          <w:szCs w:val="28"/>
        </w:rPr>
        <w:t>«</w:t>
      </w:r>
      <w:r w:rsidRPr="0043688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C318D">
        <w:rPr>
          <w:rFonts w:ascii="Times New Roman" w:hAnsi="Times New Roman" w:cs="Times New Roman"/>
          <w:sz w:val="28"/>
          <w:szCs w:val="28"/>
        </w:rPr>
        <w:t>»</w:t>
      </w:r>
      <w:r w:rsidRPr="0043688D">
        <w:rPr>
          <w:rFonts w:ascii="Times New Roman" w:hAnsi="Times New Roman" w:cs="Times New Roman"/>
          <w:sz w:val="28"/>
          <w:szCs w:val="28"/>
        </w:rPr>
        <w:t>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8B469D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1) заключение соглашения о перераспределении земельных участков;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2) отказ в заключении соглашения о перераспределении земельных участков.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Сведения о предоставлении муниципальной услуги в течение 1 рабочего дня подлежат обязательному размещению на Едином портале, в случае, если заявление о предоставлении муниципальной услуги подано посредством Единого портала.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8B469D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43688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 не более 30 календарных дней, исчисляемых со дня поступления заявления о предоставлении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2 календарных дня со дня поступления сотруднику Органа, ответственного за выдачу результата предоставления муниципальной услуги, решения о выдаче проекта соглашения о перераспределении либо об отказе в заключении проекта соглашения о перераспределении.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В случае, если схема </w:t>
      </w:r>
      <w:r w:rsidRPr="008B469D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участка, в соответствии с которой предстоит образовать земельный участок, подлежит согласованию, срок, предусмотренный </w:t>
      </w:r>
      <w:hyperlink w:anchor="P124">
        <w:r w:rsidRPr="008B469D">
          <w:rPr>
            <w:rFonts w:ascii="Times New Roman" w:hAnsi="Times New Roman" w:cs="Times New Roman"/>
            <w:sz w:val="28"/>
            <w:szCs w:val="28"/>
          </w:rPr>
          <w:t>абзацем первым пункта 2.4</w:t>
        </w:r>
      </w:hyperlink>
      <w:r w:rsidRPr="00436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может быть продлен, но не более чем до сорока пяти дней со дня поступления заявления о перераспределении земельных участков. О продлении срока рассмотрения указанного заявления Орган уведомляет заявителя.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lastRenderedPageBreak/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ошибок, 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8B469D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</w:t>
      </w:r>
    </w:p>
    <w:p w:rsidR="0043688D" w:rsidRPr="008B469D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2.5. </w:t>
      </w:r>
      <w:r w:rsidRPr="007E775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7E7759" w:rsidRPr="007E7759">
        <w:rPr>
          <w:rFonts w:ascii="Times New Roman" w:hAnsi="Times New Roman" w:cs="Times New Roman"/>
          <w:sz w:val="28"/>
          <w:szCs w:val="28"/>
        </w:rPr>
        <w:t>&lt;http://</w:t>
      </w:r>
      <w:proofErr w:type="spellStart"/>
      <w:r w:rsidR="007E7759" w:rsidRPr="007E7759">
        <w:rPr>
          <w:rFonts w:ascii="Times New Roman" w:hAnsi="Times New Roman" w:cs="Times New Roman"/>
          <w:sz w:val="28"/>
          <w:szCs w:val="28"/>
          <w:lang w:val="en-US"/>
        </w:rPr>
        <w:t>kortkeros</w:t>
      </w:r>
      <w:proofErr w:type="spellEnd"/>
      <w:r w:rsidR="007E7759" w:rsidRPr="007E77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7759" w:rsidRPr="007E775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E7759" w:rsidRPr="007E7759">
        <w:rPr>
          <w:rFonts w:ascii="Times New Roman" w:hAnsi="Times New Roman" w:cs="Times New Roman"/>
          <w:sz w:val="28"/>
          <w:szCs w:val="28"/>
        </w:rPr>
        <w:t>/&gt;</w:t>
      </w:r>
      <w:r w:rsidRPr="007E7759">
        <w:rPr>
          <w:rFonts w:ascii="Times New Roman" w:hAnsi="Times New Roman" w:cs="Times New Roman"/>
          <w:sz w:val="28"/>
          <w:szCs w:val="28"/>
        </w:rPr>
        <w:t xml:space="preserve">, на Едином портале, в государственной информационной системе Республики Коми </w:t>
      </w:r>
      <w:r w:rsidR="00DC318D" w:rsidRPr="007E7759">
        <w:rPr>
          <w:rFonts w:ascii="Times New Roman" w:hAnsi="Times New Roman" w:cs="Times New Roman"/>
          <w:sz w:val="28"/>
          <w:szCs w:val="28"/>
        </w:rPr>
        <w:t>«</w:t>
      </w:r>
      <w:r w:rsidRPr="007E7759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Республики Коми</w:t>
      </w:r>
      <w:r w:rsidR="00DC318D" w:rsidRPr="007E7759">
        <w:rPr>
          <w:rFonts w:ascii="Times New Roman" w:hAnsi="Times New Roman" w:cs="Times New Roman"/>
          <w:sz w:val="28"/>
          <w:szCs w:val="28"/>
        </w:rPr>
        <w:t>»</w:t>
      </w:r>
      <w:r w:rsidRPr="007E7759">
        <w:rPr>
          <w:rFonts w:ascii="Times New Roman" w:hAnsi="Times New Roman" w:cs="Times New Roman"/>
          <w:sz w:val="28"/>
          <w:szCs w:val="28"/>
        </w:rPr>
        <w:t>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8B469D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43688D" w:rsidRPr="008B469D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:rsidR="0043688D" w:rsidRPr="008B469D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 и услуг,</w:t>
      </w:r>
    </w:p>
    <w:p w:rsidR="0043688D" w:rsidRPr="008B469D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которые являются необходимыми и обязательными</w:t>
      </w:r>
    </w:p>
    <w:p w:rsidR="0043688D" w:rsidRPr="008B469D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подлежащих</w:t>
      </w:r>
    </w:p>
    <w:p w:rsidR="0043688D" w:rsidRPr="008B469D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представлению заявителем, способы их получения</w:t>
      </w:r>
    </w:p>
    <w:p w:rsidR="0043688D" w:rsidRPr="008B469D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заявителем, в том числе в электронной форме,</w:t>
      </w:r>
    </w:p>
    <w:p w:rsidR="0043688D" w:rsidRPr="008B469D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9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4"/>
      <w:bookmarkEnd w:id="4"/>
      <w:r w:rsidRPr="0043688D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заявление о предоставлении муниципальной услуги (по формам согласно </w:t>
      </w:r>
      <w:hyperlink w:anchor="P938">
        <w:r w:rsidRPr="007E7759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(для физических лиц, в том числе, индивидуальных предпринимателей) и </w:t>
      </w:r>
      <w:hyperlink w:anchor="P1100">
        <w:r w:rsidRPr="007E7759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43688D">
        <w:rPr>
          <w:rFonts w:ascii="Times New Roman" w:hAnsi="Times New Roman" w:cs="Times New Roman"/>
          <w:sz w:val="28"/>
          <w:szCs w:val="28"/>
        </w:rPr>
        <w:t xml:space="preserve"> (для юридических лиц) к настоящему Административному регламенту).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5"/>
      <w:bookmarkEnd w:id="5"/>
      <w:r w:rsidRPr="0043688D">
        <w:rPr>
          <w:rFonts w:ascii="Times New Roman" w:hAnsi="Times New Roman" w:cs="Times New Roman"/>
          <w:sz w:val="28"/>
          <w:szCs w:val="28"/>
        </w:rPr>
        <w:t>2.6.1. В заявлении о предоставлении муниципальной услуги указываются: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заявителем.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1"/>
      <w:bookmarkEnd w:id="6"/>
      <w:r w:rsidRPr="0043688D">
        <w:rPr>
          <w:rFonts w:ascii="Times New Roman" w:hAnsi="Times New Roman" w:cs="Times New Roman"/>
          <w:sz w:val="28"/>
          <w:szCs w:val="28"/>
        </w:rPr>
        <w:t xml:space="preserve">2.6.2. К заявлению о предоставлении муниципальной услуги прилагаются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>следующие документы: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1) копии правоустанавливающих или </w:t>
      </w:r>
      <w:proofErr w:type="spellStart"/>
      <w:r w:rsidRPr="0043688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43688D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ЕГРН;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5)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6) копии документов, удостоверяющих (устанавливающих) права заявителя на здание, строение, сооружение, если право на такое здание, сооружение не зарегистрировано в ЕГРН (представляется в случае, если на испрашиваемом земельном участке расположено здание, сооружение);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8"/>
      <w:bookmarkEnd w:id="7"/>
      <w:r w:rsidRPr="0043688D">
        <w:rPr>
          <w:rFonts w:ascii="Times New Roman" w:hAnsi="Times New Roman" w:cs="Times New Roman"/>
          <w:sz w:val="28"/>
          <w:szCs w:val="28"/>
        </w:rPr>
        <w:t>7)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(представляется в случае, если на испрашиваемом земельном участке расположено здание, сооружение);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8) письменное согласие лиц (землепользователей, землевладельцев, арендаторов, залогодержателей) в случае, если земельные участки, которые предлагается перераспределить, обременены правами указанных лиц.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7E7759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для предоставления услуг, которые являются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необходимыми и обязательными для предоставления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муниципальной услуги, способы их получения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заявителем, в том числе в электронной форме,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2.7. 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</w:t>
      </w:r>
      <w:r w:rsidRPr="007E7759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0"/>
      <w:bookmarkEnd w:id="8"/>
      <w:r w:rsidRPr="007E7759">
        <w:rPr>
          <w:rFonts w:ascii="Times New Roman" w:hAnsi="Times New Roman" w:cs="Times New Roman"/>
          <w:sz w:val="28"/>
          <w:szCs w:val="28"/>
        </w:rPr>
        <w:t xml:space="preserve">2.8. В случае направления документов, указанных в </w:t>
      </w:r>
      <w:hyperlink w:anchor="P144">
        <w:r w:rsidRPr="007E775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8">
        <w:r w:rsidRPr="007E7759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188">
        <w:r w:rsidRPr="007E7759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</w:t>
      </w:r>
      <w:r w:rsidRPr="007E7759">
        <w:rPr>
          <w:rFonts w:ascii="Times New Roman" w:hAnsi="Times New Roman" w:cs="Times New Roman"/>
          <w:sz w:val="28"/>
          <w:szCs w:val="28"/>
        </w:rPr>
        <w:lastRenderedPageBreak/>
        <w:t>верности копий прилагаемых документов, и свидетельствование подлинности подписи в заявлении, осуществляются в установленном федеральным законодательством порядке.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sz w:val="28"/>
          <w:szCs w:val="28"/>
        </w:rPr>
        <w:t xml:space="preserve">Если заявление о предоставлении муниципальной услуги не соответствует требованиям </w:t>
      </w:r>
      <w:hyperlink w:anchor="P145">
        <w:r w:rsidRPr="007E7759">
          <w:rPr>
            <w:rFonts w:ascii="Times New Roman" w:hAnsi="Times New Roman" w:cs="Times New Roman"/>
            <w:sz w:val="28"/>
            <w:szCs w:val="28"/>
          </w:rPr>
          <w:t>пункта 2.6.1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 в иной орган или к заявлению о предоставлении муниципальной услуги не приложены документы, предусмотренные </w:t>
      </w:r>
      <w:hyperlink w:anchor="P151">
        <w:r w:rsidRPr="007E7759">
          <w:rPr>
            <w:rFonts w:ascii="Times New Roman" w:hAnsi="Times New Roman" w:cs="Times New Roman"/>
            <w:sz w:val="28"/>
            <w:szCs w:val="28"/>
          </w:rPr>
          <w:t>пунктом 2.6.2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Орган в течение 10 календарных дней со дня поступления заявления о перераспред</w:t>
      </w:r>
      <w:r w:rsidRPr="0043688D">
        <w:rPr>
          <w:rFonts w:ascii="Times New Roman" w:hAnsi="Times New Roman" w:cs="Times New Roman"/>
          <w:sz w:val="28"/>
          <w:szCs w:val="28"/>
        </w:rPr>
        <w:t>елении земельных участков возвращает заявление заявителю. При этом должны быть указаны все причины возврата заявления о предоставлении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лично (в Орган, МФЦ);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посредством почтового отправления (в Орган);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через Единый портал.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7E7759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находятся в распоряжении государственных органов,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 органов,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участвующих в предоставлении государственных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или муниципальных услуг, и которые заявитель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вправе представить, а также способы их получения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заявителями, в том числе в электронной форме,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8"/>
      <w:bookmarkEnd w:id="9"/>
      <w:r w:rsidRPr="0043688D">
        <w:rPr>
          <w:rFonts w:ascii="Times New Roman" w:hAnsi="Times New Roman" w:cs="Times New Roman"/>
          <w:sz w:val="28"/>
          <w:szCs w:val="28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и их непредставление заявителем не является основанием для отказа заявителю в предоставлении муниципальной услуги: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выписка из ЕГРН на земельные участки (заявитель может получить данный документ в Федеральной службе государственной регистрации, кадастра и картографии в рамках предоставления государственной услуги по получению выписки из ЕГРН);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выписка из ЕГРН на объект недвижимости (здание, строение, сооружение, расположенные на испрашиваемом земельном участке) - заявитель может получить данный документ в Федеральной службе государственной регистрации, кадастра и картографии в рамках предоставления государственной услуги по получению выписки из ЕГРН);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(заявитель может получить данный документ в Федеральной налоговой службе).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7E7759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lastRenderedPageBreak/>
        <w:t>Указание на запрет требований и действий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в отношении заявителя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037E09" w:rsidRPr="00083D82" w:rsidRDefault="0043688D" w:rsidP="0003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2.11. </w:t>
      </w:r>
      <w:r w:rsidR="00037E09" w:rsidRPr="00083D82">
        <w:rPr>
          <w:rFonts w:ascii="Times New Roman" w:hAnsi="Times New Roman"/>
          <w:sz w:val="28"/>
          <w:szCs w:val="28"/>
          <w:lang w:eastAsia="ru-RU"/>
        </w:rPr>
        <w:t>Запрещается</w:t>
      </w:r>
      <w:r w:rsidR="00037E09">
        <w:rPr>
          <w:rFonts w:ascii="Times New Roman" w:hAnsi="Times New Roman"/>
          <w:sz w:val="28"/>
          <w:szCs w:val="28"/>
          <w:lang w:eastAsia="ru-RU"/>
        </w:rPr>
        <w:t xml:space="preserve"> требовать от заявителя</w:t>
      </w:r>
      <w:r w:rsidR="00037E09"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037E09" w:rsidRDefault="00037E09" w:rsidP="0003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37E09" w:rsidRDefault="00037E09" w:rsidP="0003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EB23BE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Закон о государственных и муниципальных услугах) в соответствии с нормативными правовыми </w:t>
      </w:r>
      <w:hyperlink r:id="rId10" w:history="1">
        <w:r w:rsidRPr="00EB23BE">
          <w:rPr>
            <w:rFonts w:ascii="Times New Roman" w:hAnsi="Times New Roman" w:cs="Times New Roman"/>
            <w:sz w:val="28"/>
            <w:szCs w:val="28"/>
          </w:rPr>
          <w:t>актами</w:t>
        </w:r>
      </w:hyperlink>
      <w:r w:rsidRPr="00EB23BE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EB23BE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37E09" w:rsidRDefault="00037E09" w:rsidP="0003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EB23BE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EB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о государственных и муниципальных услугах;</w:t>
      </w:r>
    </w:p>
    <w:p w:rsidR="00037E09" w:rsidRDefault="00037E09" w:rsidP="0003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037E09" w:rsidRDefault="00037E09" w:rsidP="0003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037E09" w:rsidRDefault="00037E09" w:rsidP="0003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037E09" w:rsidRDefault="00037E09" w:rsidP="0003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037E09" w:rsidRPr="00EB23BE" w:rsidRDefault="00037E09" w:rsidP="0003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</w:t>
      </w:r>
      <w:r w:rsidRPr="00EB23BE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работника организации, предусмотренной </w:t>
      </w:r>
      <w:hyperlink r:id="rId13" w:history="1">
        <w:r w:rsidRPr="00EB23B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B23BE">
        <w:rPr>
          <w:rFonts w:ascii="Times New Roman" w:hAnsi="Times New Roman" w:cs="Times New Roman"/>
          <w:sz w:val="28"/>
          <w:szCs w:val="28"/>
        </w:rPr>
        <w:t xml:space="preserve"> Закона о государственных и муниципальных услугах, при первоначальном</w:t>
      </w:r>
      <w:r>
        <w:rPr>
          <w:rFonts w:ascii="Times New Roman" w:hAnsi="Times New Roman" w:cs="Times New Roman"/>
          <w:sz w:val="28"/>
          <w:szCs w:val="28"/>
        </w:rPr>
        <w:t xml:space="preserve">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</w:t>
      </w:r>
      <w:r w:rsidRPr="00EB23BE">
        <w:rPr>
          <w:rFonts w:ascii="Times New Roman" w:hAnsi="Times New Roman" w:cs="Times New Roman"/>
          <w:sz w:val="28"/>
          <w:szCs w:val="28"/>
        </w:rPr>
        <w:t xml:space="preserve">муниципальной услуги, либо руководителя организации, предусмотренной </w:t>
      </w:r>
      <w:hyperlink r:id="rId14" w:history="1">
        <w:r w:rsidRPr="00EB23B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B23BE">
        <w:rPr>
          <w:rFonts w:ascii="Times New Roman" w:hAnsi="Times New Roman" w:cs="Times New Roman"/>
          <w:sz w:val="28"/>
          <w:szCs w:val="28"/>
        </w:rPr>
        <w:t xml:space="preserve"> Закона о государственных и муниципальных услугах, уведомляется заявитель, а также приносятся извинения за доставленные неудобства;</w:t>
      </w:r>
    </w:p>
    <w:p w:rsidR="0043688D" w:rsidRPr="0043688D" w:rsidRDefault="00037E09" w:rsidP="00037E0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BE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EB23BE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EB23BE">
        <w:rPr>
          <w:rFonts w:ascii="Times New Roman" w:hAnsi="Times New Roman" w:cs="Times New Roman"/>
          <w:sz w:val="28"/>
          <w:szCs w:val="28"/>
        </w:rPr>
        <w:t xml:space="preserve"> Закона о государственных и муниципальных услугах,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7E7759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 необходимых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7E7759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или отказа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услуги, установленных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иными нормативными правовыми актами Российской Федерации,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законами и иными нормативными правовыми актами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Республики Коми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2.13. Оснований для приостановления предоставления муниципальной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>услуги, законодательством Российской Федерации и Республики Коми не предусмотрено.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4"/>
      <w:bookmarkEnd w:id="10"/>
      <w:r w:rsidRPr="0043688D">
        <w:rPr>
          <w:rFonts w:ascii="Times New Roman" w:hAnsi="Times New Roman" w:cs="Times New Roman"/>
          <w:sz w:val="28"/>
          <w:szCs w:val="28"/>
        </w:rPr>
        <w:t>2.14. Основаниями для отказа в предоставлении муниципальной услуги является: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1) заявление о перераспределении земельных участков подано в случаях, не </w:t>
      </w:r>
      <w:r w:rsidRPr="007E775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6">
        <w:r w:rsidRPr="007E7759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sz w:val="28"/>
          <w:szCs w:val="28"/>
        </w:rPr>
        <w:t xml:space="preserve">2) не представлено в письменной форме согласие лиц, указанных в </w:t>
      </w:r>
      <w:hyperlink r:id="rId17">
        <w:r w:rsidRPr="007E7759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 (</w:t>
      </w:r>
      <w:hyperlink w:anchor="P158">
        <w:r w:rsidRPr="007E7759">
          <w:rPr>
            <w:rFonts w:ascii="Times New Roman" w:hAnsi="Times New Roman" w:cs="Times New Roman"/>
            <w:sz w:val="28"/>
            <w:szCs w:val="28"/>
          </w:rPr>
          <w:t>подпункт 7 пункта 2.6.2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регламента);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8">
        <w:r w:rsidRPr="007E7759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</w:t>
      </w:r>
      <w:r w:rsidRPr="007E7759">
        <w:rPr>
          <w:rFonts w:ascii="Times New Roman" w:hAnsi="Times New Roman" w:cs="Times New Roman"/>
          <w:sz w:val="28"/>
          <w:szCs w:val="28"/>
        </w:rPr>
        <w:t xml:space="preserve">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9">
        <w:r w:rsidRPr="007E7759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на сайте www.torgi.gov.ru,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>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</w:t>
      </w:r>
      <w:r w:rsidRPr="007E7759">
        <w:rPr>
          <w:rFonts w:ascii="Times New Roman" w:hAnsi="Times New Roman" w:cs="Times New Roman"/>
          <w:sz w:val="28"/>
          <w:szCs w:val="28"/>
        </w:rPr>
        <w:t xml:space="preserve">самостоятельный земельный участок без нарушения требований, предусмотренных </w:t>
      </w:r>
      <w:hyperlink r:id="rId20">
        <w:r w:rsidRPr="007E7759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следующих случаев: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sz w:val="28"/>
          <w:szCs w:val="28"/>
        </w:rPr>
        <w:t>- перераспределение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sz w:val="28"/>
          <w:szCs w:val="28"/>
        </w:rPr>
        <w:t xml:space="preserve">- земельные участки образуются для размещения объектов капитального строительства, предусмотренных </w:t>
      </w:r>
      <w:hyperlink r:id="rId21">
        <w:r w:rsidRPr="007E7759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том числе в целях изъятия земельных участков для государственных или муниципальных нужд;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2">
        <w:r w:rsidRPr="007E77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7E7759">
        <w:rPr>
          <w:rFonts w:ascii="Times New Roman" w:hAnsi="Times New Roman" w:cs="Times New Roman"/>
          <w:sz w:val="28"/>
          <w:szCs w:val="28"/>
        </w:rPr>
        <w:t>«</w:t>
      </w:r>
      <w:r w:rsidRPr="007E7759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DC318D" w:rsidRPr="007E7759">
        <w:rPr>
          <w:rFonts w:ascii="Times New Roman" w:hAnsi="Times New Roman" w:cs="Times New Roman"/>
          <w:sz w:val="28"/>
          <w:szCs w:val="28"/>
        </w:rPr>
        <w:t>»</w:t>
      </w:r>
      <w:r w:rsidRPr="007E7759">
        <w:rPr>
          <w:rFonts w:ascii="Times New Roman" w:hAnsi="Times New Roman" w:cs="Times New Roman"/>
          <w:sz w:val="28"/>
          <w:szCs w:val="28"/>
        </w:rPr>
        <w:t>;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3">
        <w:r w:rsidRPr="007E7759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Федерации: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sz w:val="28"/>
          <w:szCs w:val="28"/>
        </w:rPr>
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24">
        <w:r w:rsidRPr="007E7759">
          <w:rPr>
            <w:rFonts w:ascii="Times New Roman" w:hAnsi="Times New Roman" w:cs="Times New Roman"/>
            <w:sz w:val="28"/>
            <w:szCs w:val="28"/>
          </w:rPr>
          <w:t>пунктом 12 статьи 11.10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sz w:val="28"/>
          <w:szCs w:val="28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sz w:val="28"/>
          <w:szCs w:val="28"/>
        </w:rPr>
        <w:t xml:space="preserve">- разработка схемы расположения земельного участка с нарушением предусмотренных </w:t>
      </w:r>
      <w:hyperlink r:id="rId25">
        <w:r w:rsidRPr="007E7759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</w:t>
      </w:r>
      <w:r w:rsidRPr="0043688D">
        <w:rPr>
          <w:rFonts w:ascii="Times New Roman" w:hAnsi="Times New Roman" w:cs="Times New Roman"/>
          <w:sz w:val="28"/>
          <w:szCs w:val="28"/>
        </w:rPr>
        <w:t>Федерации требований к образуемым земельным участкам;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- расположение земельного участка, образование которого предусмотрено схемой расположения земельного участка, в границах территории, для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>которой утвержден проект межевания территории;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14) в случае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43688D" w:rsidRPr="007E775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</w:t>
      </w:r>
      <w:r w:rsidRPr="007E775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224">
        <w:r w:rsidRPr="007E7759"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Pr="007E77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7E7759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муниципальной услуги,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 выдаваемом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(выдаваемых) организациями, участвующими в предоставлении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7E7759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пошлины или иной платы за предоставление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2.17. Муниципальная услуга предоставляется заявителям бесплатно, государственная пошлина или иная плата за предоставление муниципальной услуги не взимается.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7E7759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за предоставление услуг, которые являются необходимыми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муниципальной услуги,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включая информацию о методике расчета размера такой платы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0777C" w:rsidRPr="0043688D" w:rsidRDefault="0060777C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7E7759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lastRenderedPageBreak/>
        <w:t>Максимальный срок ожидания в очереди при подаче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заявления о предоставлении муниципальной услуги, услуги,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:rsidR="0043688D" w:rsidRPr="007E7759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муниципальной услуги, и при получении результата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предоставления таких услуг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2.19.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7E7759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Срок и порядок регистрации заявления заявителя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E7759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2.20. Срок регистрации заявления о предоставлении муниципальной услуги - </w:t>
      </w:r>
      <w:r w:rsidR="00D824BE">
        <w:rPr>
          <w:rFonts w:ascii="Times New Roman" w:hAnsi="Times New Roman" w:cs="Times New Roman"/>
          <w:sz w:val="28"/>
          <w:szCs w:val="28"/>
        </w:rPr>
        <w:t>1</w:t>
      </w:r>
      <w:r w:rsidRPr="0043688D">
        <w:rPr>
          <w:rFonts w:ascii="Times New Roman" w:hAnsi="Times New Roman" w:cs="Times New Roman"/>
          <w:sz w:val="28"/>
          <w:szCs w:val="28"/>
        </w:rPr>
        <w:t xml:space="preserve"> день со дня поступления заявления в Орган, МФЦ.</w:t>
      </w:r>
    </w:p>
    <w:p w:rsidR="0043688D" w:rsidRPr="009A441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Датой принятия к рассмотрению заявления о предоставлении муниципальной услуги и прилагаемых документов считается дата регистрации в журнале регистрации поступивших заявлений специалистом Органа, </w:t>
      </w:r>
      <w:r w:rsidRPr="009A4419">
        <w:rPr>
          <w:rFonts w:ascii="Times New Roman" w:hAnsi="Times New Roman" w:cs="Times New Roman"/>
          <w:sz w:val="28"/>
          <w:szCs w:val="28"/>
        </w:rPr>
        <w:t>ответственного за прием документов.</w:t>
      </w:r>
    </w:p>
    <w:p w:rsidR="0043688D" w:rsidRPr="009A4419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19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производится специалистом Органа, ответственного за прием документов, в порядке, установленном </w:t>
      </w:r>
      <w:hyperlink w:anchor="P442">
        <w:r w:rsidRPr="009A4419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9A441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19">
        <w:rPr>
          <w:rFonts w:ascii="Times New Roman" w:hAnsi="Times New Roman" w:cs="Times New Roman"/>
          <w:sz w:val="28"/>
          <w:szCs w:val="28"/>
        </w:rPr>
        <w:t>2.20.1. Если заявитель обратился за предоставлением</w:t>
      </w:r>
      <w:r w:rsidRPr="0043688D">
        <w:rPr>
          <w:rFonts w:ascii="Times New Roman" w:hAnsi="Times New Roman" w:cs="Times New Roman"/>
          <w:sz w:val="28"/>
          <w:szCs w:val="28"/>
        </w:rPr>
        <w:t xml:space="preserve"> муниципальной услуги лично (в Орган, МФЦ), посредством почтового отправления (в Орган) запрос регистрируется Органом в день его поступления в Орган, в МФЦ, в порядке, установленном для делопроизводства.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2.20.2. Регистрация запроса, полученного через Единый портал осуществляется в день получения запроса (в случае если муниципальная услуга переведена в электронный вид).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</w:t>
      </w:r>
      <w:r w:rsidR="00D824BE">
        <w:rPr>
          <w:rFonts w:ascii="Times New Roman" w:hAnsi="Times New Roman" w:cs="Times New Roman"/>
          <w:sz w:val="28"/>
          <w:szCs w:val="28"/>
        </w:rPr>
        <w:t>со дня</w:t>
      </w:r>
      <w:r w:rsidRPr="0043688D">
        <w:rPr>
          <w:rFonts w:ascii="Times New Roman" w:hAnsi="Times New Roman" w:cs="Times New Roman"/>
          <w:sz w:val="28"/>
          <w:szCs w:val="28"/>
        </w:rPr>
        <w:t xml:space="preserve">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или официального сайта заявителю будет представлена информация о ходе выполнения указанного запроса.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Прием и регистрация запроса осуществляется специалистом Органа, ответственным за прием документов.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После регистрации запрос направляется в структурное подразделение Органа, ответственное за предоставление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lastRenderedPageBreak/>
        <w:t xml:space="preserve">После принятия запроса заявителя специалистом Органа, ответственным за предоставление муниципальной услуги, статус запроса заявителя в личном кабинете на Едином портале, официальном сайте обновляется до статуса </w:t>
      </w:r>
      <w:r w:rsidR="00DC318D">
        <w:rPr>
          <w:rFonts w:ascii="Times New Roman" w:hAnsi="Times New Roman" w:cs="Times New Roman"/>
          <w:sz w:val="28"/>
          <w:szCs w:val="28"/>
        </w:rPr>
        <w:t>«</w:t>
      </w:r>
      <w:r w:rsidRPr="0043688D">
        <w:rPr>
          <w:rFonts w:ascii="Times New Roman" w:hAnsi="Times New Roman" w:cs="Times New Roman"/>
          <w:sz w:val="28"/>
          <w:szCs w:val="28"/>
        </w:rPr>
        <w:t>принято</w:t>
      </w:r>
      <w:r w:rsidR="00DC318D">
        <w:rPr>
          <w:rFonts w:ascii="Times New Roman" w:hAnsi="Times New Roman" w:cs="Times New Roman"/>
          <w:sz w:val="28"/>
          <w:szCs w:val="28"/>
        </w:rPr>
        <w:t>»</w:t>
      </w:r>
      <w:r w:rsidRPr="0043688D">
        <w:rPr>
          <w:rFonts w:ascii="Times New Roman" w:hAnsi="Times New Roman" w:cs="Times New Roman"/>
          <w:sz w:val="28"/>
          <w:szCs w:val="28"/>
        </w:rPr>
        <w:t>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D824BE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муниципальная услуга, к залу ожидания, местам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для заполнения запросов о предоставлении муниципальной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услуги, информационным стендам с образцами их заполнения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и перечнем документов, необходимых для предоставления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каждой муниципальной услуги, размещению и оформлению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визуальной, текстовой и мультимедийной информации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о порядке предоставления такой услуги, в том числе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к обеспечению доступности для инвалидов указанных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объектов в соответствии с законодательством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Российской Федерации о социальной защите инвалидов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43688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368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688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3688D">
        <w:rPr>
          <w:rFonts w:ascii="Times New Roman" w:hAnsi="Times New Roman" w:cs="Times New Roman"/>
          <w:sz w:val="28"/>
          <w:szCs w:val="28"/>
        </w:rPr>
        <w:t>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lastRenderedPageBreak/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и обеспечены канцелярскими принадлежностями.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контактную информацию (телефон, адрес электронной почты) специалистов, ответственных за информирование;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3688D" w:rsidRPr="00D824BE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4BE">
        <w:rPr>
          <w:rFonts w:ascii="Times New Roman" w:hAnsi="Times New Roman" w:cs="Times New Roman"/>
          <w:sz w:val="28"/>
          <w:szCs w:val="28"/>
        </w:rPr>
        <w:t xml:space="preserve">Требования к помещениям МФЦ определены </w:t>
      </w:r>
      <w:hyperlink r:id="rId26">
        <w:r w:rsidRPr="00D824B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824BE">
        <w:rPr>
          <w:rFonts w:ascii="Times New Roman" w:hAnsi="Times New Roman" w:cs="Times New Roman"/>
          <w:sz w:val="28"/>
          <w:szCs w:val="28"/>
        </w:rPr>
        <w:t xml:space="preserve"> организации деятельности многофункциональных центров предоставления</w:t>
      </w:r>
      <w:r w:rsidRPr="0043688D">
        <w:rPr>
          <w:rFonts w:ascii="Times New Roman" w:hAnsi="Times New Roman" w:cs="Times New Roman"/>
          <w:sz w:val="28"/>
          <w:szCs w:val="28"/>
        </w:rPr>
        <w:t xml:space="preserve">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услуг, утвержденными постановлением Правительства Российской Федерации от 22.12.2012 </w:t>
      </w:r>
      <w:r w:rsidR="00DC318D">
        <w:rPr>
          <w:rFonts w:ascii="Times New Roman" w:hAnsi="Times New Roman" w:cs="Times New Roman"/>
          <w:sz w:val="28"/>
          <w:szCs w:val="28"/>
        </w:rPr>
        <w:t>№</w:t>
      </w:r>
      <w:r w:rsidRPr="0043688D">
        <w:rPr>
          <w:rFonts w:ascii="Times New Roman" w:hAnsi="Times New Roman" w:cs="Times New Roman"/>
          <w:sz w:val="28"/>
          <w:szCs w:val="28"/>
        </w:rPr>
        <w:t xml:space="preserve"> 1376.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2.22. Показатели доступности и качества муниципальных услуг: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1417"/>
        <w:gridCol w:w="1417"/>
      </w:tblGrid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43688D" w:rsidRPr="0043688D">
        <w:tc>
          <w:tcPr>
            <w:tcW w:w="9014" w:type="dxa"/>
            <w:gridSpan w:val="3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I. Показатели доступности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1.2. Запись на прием в Орган, МФЦ для подачи заявления о предоставлении муниципальной услуги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1.4. Прием и регистрация Органом заявления и иных документов, необходимых для предоставления муниципальной услуги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1.7. Получение сведений о ходе выполнения заявления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1.9. Досудебное (внесудебное) обжалование решений и действий (бездействия) Органа (организации), должностного лица Органа </w:t>
            </w:r>
            <w:r w:rsidRPr="00436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(организации) либо государственного или гражданского служащего, работников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2. Возможность либо невозможность получения муниципальной услуги в МФЦ (в том числе в полном объеме)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3. Возможность либо невозможность получения муниципальной услуги посредством запроса о предоставлении нескольких муниципальных услуг в МФЦ, </w:t>
            </w:r>
            <w:r w:rsidRPr="00D824BE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предусмотренного </w:t>
            </w:r>
            <w:hyperlink r:id="rId27">
              <w:r w:rsidRPr="00D824BE">
                <w:rPr>
                  <w:rFonts w:ascii="Times New Roman" w:hAnsi="Times New Roman" w:cs="Times New Roman"/>
                  <w:sz w:val="28"/>
                  <w:szCs w:val="28"/>
                </w:rPr>
                <w:t>статьей 15.1</w:t>
              </w:r>
            </w:hyperlink>
            <w:r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</w:t>
            </w:r>
            <w:r w:rsidR="00DC31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 w:rsidR="00DC31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DC31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(комплексный запрос)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4. Возможность либо невозможность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688D" w:rsidRPr="0043688D">
        <w:tc>
          <w:tcPr>
            <w:tcW w:w="9014" w:type="dxa"/>
            <w:gridSpan w:val="3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II. Показатели качества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3.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88D" w:rsidRPr="0043688D">
        <w:tc>
          <w:tcPr>
            <w:tcW w:w="6180" w:type="dxa"/>
          </w:tcPr>
          <w:p w:rsidR="0043688D" w:rsidRPr="0043688D" w:rsidRDefault="0043688D" w:rsidP="00B861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5.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417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не более 2, 15 минут</w:t>
            </w:r>
          </w:p>
        </w:tc>
      </w:tr>
    </w:tbl>
    <w:p w:rsid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0777C" w:rsidRDefault="0060777C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0777C" w:rsidRDefault="0060777C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0777C" w:rsidRDefault="0060777C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0777C" w:rsidRPr="0043688D" w:rsidRDefault="0060777C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D824BE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lastRenderedPageBreak/>
        <w:t>Иные требования, в том числе учитывающие особенности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многофункциональных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центрах предоставления государственных и муниципальных</w:t>
      </w:r>
    </w:p>
    <w:p w:rsidR="0043688D" w:rsidRPr="00D824BE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услуг, и особенности предоставления муниципальной услуги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824BE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2.23. Сведения о предоставлении муниципальной услуги и форма заявления для предоставления муниципальной услуги находятся на Интернет-сайте Органа (www.mrk11.ru), Едином портале.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Единого портала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</w:t>
      </w:r>
      <w:r w:rsidRPr="00D824BE">
        <w:rPr>
          <w:rFonts w:ascii="Times New Roman" w:hAnsi="Times New Roman" w:cs="Times New Roman"/>
          <w:sz w:val="28"/>
          <w:szCs w:val="28"/>
        </w:rPr>
        <w:t xml:space="preserve">с </w:t>
      </w:r>
      <w:hyperlink r:id="rId28">
        <w:r w:rsidRPr="00D824BE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D824BE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Pr="0043688D">
        <w:rPr>
          <w:rFonts w:ascii="Times New Roman" w:hAnsi="Times New Roman" w:cs="Times New Roman"/>
          <w:sz w:val="28"/>
          <w:szCs w:val="28"/>
        </w:rPr>
        <w:t xml:space="preserve"> видов электронной подписи, использование которых допускается при обращении за получением муниципальной услуги, согласно постановлению Правительства Российской Федерации от 25 июня 2012 г. </w:t>
      </w:r>
      <w:r w:rsidR="00DC318D">
        <w:rPr>
          <w:rFonts w:ascii="Times New Roman" w:hAnsi="Times New Roman" w:cs="Times New Roman"/>
          <w:sz w:val="28"/>
          <w:szCs w:val="28"/>
        </w:rPr>
        <w:t>№</w:t>
      </w:r>
      <w:r w:rsidRPr="0043688D">
        <w:rPr>
          <w:rFonts w:ascii="Times New Roman" w:hAnsi="Times New Roman" w:cs="Times New Roman"/>
          <w:sz w:val="28"/>
          <w:szCs w:val="28"/>
        </w:rPr>
        <w:t xml:space="preserve"> 634.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2.24. При формировании запроса заявителю обеспечивается: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DC318D">
        <w:rPr>
          <w:rFonts w:ascii="Times New Roman" w:hAnsi="Times New Roman" w:cs="Times New Roman"/>
          <w:sz w:val="28"/>
          <w:szCs w:val="28"/>
        </w:rPr>
        <w:t>«</w:t>
      </w:r>
      <w:r w:rsidRPr="0043688D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C318D">
        <w:rPr>
          <w:rFonts w:ascii="Times New Roman" w:hAnsi="Times New Roman" w:cs="Times New Roman"/>
          <w:sz w:val="28"/>
          <w:szCs w:val="28"/>
        </w:rPr>
        <w:t>»</w:t>
      </w:r>
      <w:r w:rsidRPr="0043688D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Едином портале или официальном сайте к ранее поданным им запросам в течение не менее одного года, а также </w:t>
      </w:r>
      <w:r w:rsidRPr="00EE2925">
        <w:rPr>
          <w:rFonts w:ascii="Times New Roman" w:hAnsi="Times New Roman" w:cs="Times New Roman"/>
          <w:sz w:val="28"/>
          <w:szCs w:val="28"/>
        </w:rPr>
        <w:t>частично сформированных запросов - в течение не менее 3 месяцев.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запрос, и иные документы, указанные в </w:t>
      </w:r>
      <w:hyperlink w:anchor="P144">
        <w:r w:rsidRPr="00EE29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через МФЦ осуществляется по принципу </w:t>
      </w:r>
      <w:r w:rsidR="00DC318D" w:rsidRPr="00EE2925">
        <w:rPr>
          <w:rFonts w:ascii="Times New Roman" w:hAnsi="Times New Roman" w:cs="Times New Roman"/>
          <w:sz w:val="28"/>
          <w:szCs w:val="28"/>
        </w:rPr>
        <w:t>«</w:t>
      </w:r>
      <w:r w:rsidRPr="00EE2925">
        <w:rPr>
          <w:rFonts w:ascii="Times New Roman" w:hAnsi="Times New Roman" w:cs="Times New Roman"/>
          <w:sz w:val="28"/>
          <w:szCs w:val="28"/>
        </w:rPr>
        <w:t>одного окна</w:t>
      </w:r>
      <w:r w:rsidR="00DC318D" w:rsidRPr="00EE2925">
        <w:rPr>
          <w:rFonts w:ascii="Times New Roman" w:hAnsi="Times New Roman" w:cs="Times New Roman"/>
          <w:sz w:val="28"/>
          <w:szCs w:val="28"/>
        </w:rPr>
        <w:t>»</w:t>
      </w:r>
      <w:r w:rsidRPr="00EE2925">
        <w:rPr>
          <w:rFonts w:ascii="Times New Roman" w:hAnsi="Times New Roman" w:cs="Times New Roman"/>
          <w:sz w:val="28"/>
          <w:szCs w:val="28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</w:t>
      </w:r>
      <w:r w:rsidRPr="0043688D">
        <w:rPr>
          <w:rFonts w:ascii="Times New Roman" w:hAnsi="Times New Roman" w:cs="Times New Roman"/>
          <w:sz w:val="28"/>
          <w:szCs w:val="28"/>
        </w:rPr>
        <w:t xml:space="preserve"> системы МФЦ;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в) по заявлению заявителя регистрация в федеральной государственной информационной системе </w:t>
      </w:r>
      <w:r w:rsidR="00DC318D">
        <w:rPr>
          <w:rFonts w:ascii="Times New Roman" w:hAnsi="Times New Roman" w:cs="Times New Roman"/>
          <w:sz w:val="28"/>
          <w:szCs w:val="28"/>
        </w:rPr>
        <w:t>«</w:t>
      </w:r>
      <w:r w:rsidRPr="0043688D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C318D">
        <w:rPr>
          <w:rFonts w:ascii="Times New Roman" w:hAnsi="Times New Roman" w:cs="Times New Roman"/>
          <w:sz w:val="28"/>
          <w:szCs w:val="28"/>
        </w:rPr>
        <w:t>»</w:t>
      </w:r>
      <w:r w:rsidRPr="0043688D"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43688D" w:rsidRPr="0043688D" w:rsidRDefault="0060777C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>
        <w:r w:rsidR="0043688D" w:rsidRPr="00EE2925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="0043688D" w:rsidRPr="00EE2925">
        <w:rPr>
          <w:rFonts w:ascii="Times New Roman" w:hAnsi="Times New Roman" w:cs="Times New Roman"/>
          <w:sz w:val="28"/>
          <w:szCs w:val="28"/>
        </w:rPr>
        <w:t xml:space="preserve"> о</w:t>
      </w:r>
      <w:r w:rsidR="0043688D" w:rsidRPr="0043688D">
        <w:rPr>
          <w:rFonts w:ascii="Times New Roman" w:hAnsi="Times New Roman" w:cs="Times New Roman"/>
          <w:sz w:val="28"/>
          <w:szCs w:val="28"/>
        </w:rPr>
        <w:t xml:space="preserve">бслуживания заявителей при предоставлении государственных и муниципальных услуг в МФЦ регламентирован постановлением Правительства Республики Коми от 30.12.2017 </w:t>
      </w:r>
      <w:r w:rsidR="00DC318D">
        <w:rPr>
          <w:rFonts w:ascii="Times New Roman" w:hAnsi="Times New Roman" w:cs="Times New Roman"/>
          <w:sz w:val="28"/>
          <w:szCs w:val="28"/>
        </w:rPr>
        <w:t>№</w:t>
      </w:r>
      <w:r w:rsidR="0043688D" w:rsidRPr="0043688D">
        <w:rPr>
          <w:rFonts w:ascii="Times New Roman" w:hAnsi="Times New Roman" w:cs="Times New Roman"/>
          <w:sz w:val="28"/>
          <w:szCs w:val="28"/>
        </w:rPr>
        <w:t xml:space="preserve"> 682.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процедур,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выполнения, в органе,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предоставляющем муниципальную услугу</w:t>
      </w:r>
    </w:p>
    <w:p w:rsidR="0043688D" w:rsidRPr="007E5ABE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- прием, обработка и регистрация </w:t>
      </w:r>
      <w:r w:rsidRPr="00EE2925">
        <w:rPr>
          <w:rFonts w:ascii="Times New Roman" w:hAnsi="Times New Roman" w:cs="Times New Roman"/>
          <w:sz w:val="28"/>
          <w:szCs w:val="28"/>
        </w:rPr>
        <w:t xml:space="preserve">заявления и иных документов </w:t>
      </w:r>
      <w:r w:rsidR="003A6703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EE2925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- проверка соответствия заявления и прилагаемых к нему документов требованиям </w:t>
      </w:r>
      <w:hyperlink w:anchor="P145">
        <w:r w:rsidRPr="00EE2925">
          <w:rPr>
            <w:rFonts w:ascii="Times New Roman" w:hAnsi="Times New Roman" w:cs="Times New Roman"/>
            <w:sz w:val="28"/>
            <w:szCs w:val="28"/>
          </w:rPr>
          <w:t>пунктов 2.6.1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1">
        <w:r w:rsidRPr="00EE2925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документов, истребование документов (сведений), указанных в </w:t>
      </w:r>
      <w:hyperlink w:anchor="P188">
        <w:r w:rsidRPr="00EE2925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>- подготовка решения об утверждении схемы расположения земельного участка, о согласии на заключение соглашения о перераспр</w:t>
      </w:r>
      <w:r w:rsidRPr="0043688D">
        <w:rPr>
          <w:rFonts w:ascii="Times New Roman" w:hAnsi="Times New Roman" w:cs="Times New Roman"/>
          <w:sz w:val="28"/>
          <w:szCs w:val="28"/>
        </w:rPr>
        <w:t>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подготовка и подписание экземпляров проекта соглашения о перераспределении земельных участков;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направление (выдача) заявителю экземпляров проекта соглашения о перераспределении земельных участков для подписания;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и обеспечение доступа заявителей к сведениям о </w:t>
      </w:r>
      <w:r w:rsidRPr="00EE2925">
        <w:rPr>
          <w:rFonts w:ascii="Times New Roman" w:hAnsi="Times New Roman" w:cs="Times New Roman"/>
          <w:sz w:val="28"/>
          <w:szCs w:val="28"/>
        </w:rPr>
        <w:t xml:space="preserve">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</w:t>
      </w:r>
      <w:hyperlink w:anchor="P59">
        <w:r w:rsidRPr="00EE2925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688D" w:rsidRPr="00EE2925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lastRenderedPageBreak/>
        <w:t>Прием и регистрация заявления и иных документов</w:t>
      </w:r>
    </w:p>
    <w:p w:rsidR="0043688D" w:rsidRPr="00EE2925" w:rsidRDefault="003A6703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 w:rsidR="0043688D" w:rsidRPr="00EE2925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43688D" w:rsidRPr="00EE2925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42"/>
      <w:bookmarkEnd w:id="11"/>
      <w:r w:rsidRPr="00EE2925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личное обращение заявителя или его уполномоченного представителя в Орган, в МФЦ с заявлением либо поступление заявления в адрес Органа, в МФЦ посредством почтового отправления с описью вложения и уведомлением о вручении.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</w:t>
      </w:r>
      <w:hyperlink w:anchor="P151">
        <w:r w:rsidRPr="00EE2925">
          <w:rPr>
            <w:rFonts w:ascii="Times New Roman" w:hAnsi="Times New Roman" w:cs="Times New Roman"/>
            <w:sz w:val="28"/>
            <w:szCs w:val="28"/>
          </w:rPr>
          <w:t>пункте 2.6.2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3.3.1.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3.3.2. При личном обращении заявителя или уполномоченного представителя в Орган или в МФЦ специалист, ответственный за прием документов: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а)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б) проверяет полномочия заявителя, полномочия представителя заявителя действовать от его имени;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в) проверяет соответствие представленных документов следующим требованиям: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3.3.3.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в течение 3 календарных дней со дня регистрации.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3.3.4. При наличии оснований, указанных в </w:t>
      </w:r>
      <w:hyperlink w:anchor="P224">
        <w:r w:rsidRPr="00EE2925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</w:t>
      </w:r>
      <w:r w:rsidRPr="0043688D">
        <w:rPr>
          <w:rFonts w:ascii="Times New Roman" w:hAnsi="Times New Roman" w:cs="Times New Roman"/>
          <w:sz w:val="28"/>
          <w:szCs w:val="28"/>
        </w:rPr>
        <w:t xml:space="preserve">астоящего Административного регламента, специалист, ответственный за прием документов, уведомляет заявителя о наличии препятствий к принятию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>документов,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3.3.5.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экземпляре заявления - при наличии) либо отказ в приеме документов.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3.3.6. Критерием принятия решения является поступление заявления и прилагаемых к нему документов.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3.3.7. Результат выполнения административной процедуры фиксируется специалистом Органа, МФЦ ответственного за прием документов в информационной системе (или системе документооборота).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3.3.8. Максимальный срок исполнения административной процедуры - 1 календарный день со дня поступления заявления в Орган, МФЦ о предоставлении муниципальной услуги.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Проверка соответствия заявления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зарегистрированного заявления и прилагаемых к нему документов специалисту Органа, уполномоченному на рассмотрение представленных документов и принятие решения.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3.4.1. Специалист Органа, уполномоченный на рассмотрение представленных документов и принятие решения, проводит проверку заявления и </w:t>
      </w:r>
      <w:r w:rsidRPr="00EE2925">
        <w:rPr>
          <w:rFonts w:ascii="Times New Roman" w:hAnsi="Times New Roman" w:cs="Times New Roman"/>
          <w:sz w:val="28"/>
          <w:szCs w:val="28"/>
        </w:rPr>
        <w:t xml:space="preserve">прилагаемых документов на соответствие требованиям, установленными </w:t>
      </w:r>
      <w:hyperlink w:anchor="P145">
        <w:r w:rsidRPr="00EE2925">
          <w:rPr>
            <w:rFonts w:ascii="Times New Roman" w:hAnsi="Times New Roman" w:cs="Times New Roman"/>
            <w:sz w:val="28"/>
            <w:szCs w:val="28"/>
          </w:rPr>
          <w:t>пунктами 2.6.1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1">
        <w:r w:rsidRPr="00EE2925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При наличии оснований, предусмотренных </w:t>
      </w:r>
      <w:hyperlink w:anchor="P170">
        <w:r w:rsidRPr="00EE2925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Органа, уполномоченный на рассмотрение представленных документов и принятие решения, готовит уведомление о возврате заявления с указанием причин возврата.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 xml:space="preserve">3.4.2. Результатом административной процедуры является установление отсутствия оснований для возврата заявления о перераспределении земельных участков, указанных в </w:t>
      </w:r>
      <w:hyperlink w:anchor="P170">
        <w:r w:rsidRPr="00EE2925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 xml:space="preserve">3.4.3. Критерием принятия решения является отсутствие документов, необходимых для предоставления муниципальной услуги, указанных в </w:t>
      </w:r>
      <w:hyperlink w:anchor="P144">
        <w:r w:rsidRPr="00EE292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 xml:space="preserve">3.4.4. Результат административной процедуры </w:t>
      </w:r>
      <w:r w:rsidRPr="0043688D">
        <w:rPr>
          <w:rFonts w:ascii="Times New Roman" w:hAnsi="Times New Roman" w:cs="Times New Roman"/>
          <w:sz w:val="28"/>
          <w:szCs w:val="28"/>
        </w:rPr>
        <w:t>фиксируется специалистом Органа, уполномоченным на рассмотрение представленных документов и принятие решения, в журнале регистрации исходящей корреспонденции с присвоением регистрационного номера в единой системе электронного документооборота.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3.4.5. Максимальный срок исполнения административной процедуры - 10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поступления заявления.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Рассмотрение представленных документов, истребование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документов в рамках межведомственного взаимодействия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3.5.1. Специалист Органа, уполномоченный на рассмотрение представленных документов и принятие решения: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а) устанавливает принадлежность земельного участка, в отношении которого поступило заявление о перераспределении;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б) в рамках межведомственного информационного взаимодействия запрашивает в случае необходимости: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в Управлении Федеральной службы государственной регистрации, кадастра и картографии: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выписку из ЕГРН на здание, сооружение, находящиеся на земельных участках, в отношении которых подано заявление о перераспределении;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выписку из ЕГРН на земельные участки, в отношении которых подано заявление о перераспределении;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в Управлении Федеральной налоговой службы: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3.5.2. Результатом административной процедуры является получение документов посредством межведомственного взаимодействия и формирование пакета документов.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 xml:space="preserve">3.5.3. Критерием принятия решения является отсутствие документов необходимых для предоставления муниципальной услуги, указанных в </w:t>
      </w:r>
      <w:hyperlink w:anchor="P188">
        <w:r w:rsidRPr="00EE2925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>3.5.4. Результат</w:t>
      </w:r>
      <w:r w:rsidRPr="0043688D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фиксируется специалистом Органа, ответственного за межведомственное взаимодействие в информационной системе.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3.5.5. Максимальный срок исполнения административной процедуры - 3 календарных дня со дня регистрации заявления.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Подготовка решения об утверждении схемы расположения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земельного участка, о согласии на заключение соглашения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о перераспределении земельных участков в соответствии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с утвержденным проектом межевания территории либо об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отказе в заключении соглашения о перераспределении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3.6.1. При отсутствии оснований для отказа в заключении соглашения о перераспределении земельных участков, </w:t>
      </w:r>
      <w:r w:rsidRPr="00EE2925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224">
        <w:r w:rsidRPr="00EE2925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если отсутствует утвержденный проект межевания территории, в границах которой осуществляется </w:t>
      </w:r>
      <w:r w:rsidRPr="00EE2925">
        <w:rPr>
          <w:rFonts w:ascii="Times New Roman" w:hAnsi="Times New Roman" w:cs="Times New Roman"/>
          <w:sz w:val="28"/>
          <w:szCs w:val="28"/>
        </w:rPr>
        <w:lastRenderedPageBreak/>
        <w:t>перераспределение земельных участков, специалист Органа, уполномоченный на рассмотрение представленных документов, подготавливает проект решения Органа об утверждении схемы расположения земельного участка, предоставленной заявителем. Проект решения Органа подписывается руководителем Органа, и утверждается в установленном Органом порядке.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 xml:space="preserve">3.6.2. При отсутствии оснований для отказа в заключении соглашения о перераспределении земельных участков, указанных в </w:t>
      </w:r>
      <w:hyperlink w:anchor="P224">
        <w:r w:rsidRPr="00EE2925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 Органа, уполномоченный на рассмотрение представленных документов,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проектом. 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руководителем Органа, и утверждается в установленном Органом порядке.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 xml:space="preserve">3.6.3. При наличии оснований для отказа в заключении соглашения о перераспределении земельных участков, указанных в </w:t>
      </w:r>
      <w:hyperlink w:anchor="P224">
        <w:r w:rsidRPr="00EE2925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436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Органа, уполномоченный на рассмотрение представленных документов, готовит проект решения Органа об отказе в заключении соглашения о перераспределении земельных участков с указанием всех оснований для отказа. Проект решения Органа подписывается руководителем Органа, и утверждается в установленном Органом порядке.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3.6.4. Результатом административной процедуры является подготовка и подписание решения Органа об утверждении схемы расположения земельного участка, согласия на заключение соглашения о перераспределении земельных участков в соответствии с утвержденным проектом межевания территории либо решения Органа об отказе в заключении соглашения о перераспределении земельных участков.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3.6.5.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w:anchor="P224">
        <w:r w:rsidRPr="00EE2925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43688D">
        <w:rPr>
          <w:rFonts w:ascii="Times New Roman" w:hAnsi="Times New Roman" w:cs="Times New Roman"/>
          <w:sz w:val="28"/>
          <w:szCs w:val="28"/>
        </w:rPr>
        <w:t>ящего Административного регламента.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3.6.6. Результат административной процедуры фиксируется специалистом Органа, ответственного за прием документов, в информационной системе.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3.6.7 Максимальный срок исполнения административной процедуры - 5 календарных дней со дня поступления ответа на межведомственный запрос специалисту, уполномоченному на рассмотрение предоставленных документов и принятие решения.</w:t>
      </w:r>
    </w:p>
    <w:p w:rsid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Pr="0043688D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(выдача) заявителю решения об утверждении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схемы расположения земельного участка, о согласии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на заключение соглашения о перераспределении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проектом межевания территории либо от отказа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в заключении соглашения о перераспределении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3.7.1. Решение Органа об утверждении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решение Органа об отказе в заключении соглашения о перераспределении земельных участков могут быть направлены (выданы) заявителю по его желанию одним из следующих способов: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заказным письмом с уведомлением о вручении;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лично заявителю (или уполномоченному представителю) непосредственно по месту подачи заявления;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в электронном виде - по электронной почте.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3.7.2. Результатом административной процедуры является направление (выдача) заявителю решения Органа об утверждении схемы расположения земельного участка, согласия на заключение соглашения о перераспределении земельных участков в соответствии с утвержденным проектом межевания территории, либо решения Органа об отказе в заключении соглашения о перераспределении земельных участков.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3.7.3. Критерием принятия решения об утверждении схемы расположения земельного участка, о выдаче согласия или отказа на заключение соглашения о перераспределении земельных участков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3.7.4. Результат выполнения административной процедуры фиксируется специалистом Органа, ответственного за прием документов, в информационной системе.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3.7.5. Максимальный срок исполнения административной процедуры - 2 календарных дня со дня принятия решения Органа.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3.7.6. Заявитель, которому направлено решение Органа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Подготовка и подписание экземпляров проекта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соглашения о перераспределении земельных участков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3.8.1. После предоставления заявителем в Орган выписки из ЕГРН на земельный участок или земельных участков, образуемых в результате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>перераспределения, специалист Органа, уполномоченный на рассмотрение представленных документов: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готовит проект соглашения о перераспределении земельных участков. Проект соглашения о перераспределении земельных участков подписывается руководителем Органа.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3.8.2. Результатом административной процедуры является подготовка и подписание проекта соглашения о перераспределении земельных участков.</w:t>
      </w:r>
    </w:p>
    <w:p w:rsidR="0043688D" w:rsidRPr="00EE2925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3.8.3. Критерием принятия решения является </w:t>
      </w:r>
      <w:r w:rsidRPr="00EE2925">
        <w:rPr>
          <w:rFonts w:ascii="Times New Roman" w:hAnsi="Times New Roman" w:cs="Times New Roman"/>
          <w:sz w:val="28"/>
          <w:szCs w:val="28"/>
        </w:rPr>
        <w:t xml:space="preserve">отсутствие оснований для отказа в предоставлении муниципальной услуги, указанных в </w:t>
      </w:r>
      <w:hyperlink w:anchor="P224">
        <w:r w:rsidRPr="00EE2925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EE29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sz w:val="28"/>
          <w:szCs w:val="28"/>
        </w:rPr>
        <w:t>3.8.4. Результат выполнения административной процедуры фиксируется</w:t>
      </w:r>
      <w:r w:rsidRPr="0043688D">
        <w:rPr>
          <w:rFonts w:ascii="Times New Roman" w:hAnsi="Times New Roman" w:cs="Times New Roman"/>
          <w:sz w:val="28"/>
          <w:szCs w:val="28"/>
        </w:rPr>
        <w:t xml:space="preserve"> специалистом Органа, ответственного за прием документов, в информационной системе.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3.8.5. Максимальный срок исполнения административной процедуры - 12 календарных дней со дня представления в Орган выписки из ЕГРН земельного участка или земельных участков, образуемых в результате перераспределения.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Направление (выдача) заявителю экземпляров соглашения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о перераспределении земельных участков для подписания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3.9.1. Проект соглашения о перераспределении земельных участков либо решение Органа об отказе в заключении соглашения о перераспределении земельных участков могут быть направлены (выданы) заявителю по его желанию одним из следующих способов: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заказным письмом с уведомлением о вручении;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лично заявителю (или уполномоченному им надлежащим образом представителю) непосредственно по месту подачи заявления;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3.9.2. Результатом административной процедуры является направление (выдача) заявителю проекта соглашения о перераспределении земельных участков либо решение Органа об отказе в заключении соглашения о перераспределении земельных участков.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3.9.3. Критерием принятия решения является выбор заявителем способа выдачи результата предоставления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3.9.4. Результат выполнения административной процедуры фиксируется специалистом Органа, ответственного за прием документов, в информационной системе.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3.9.5. Максимальный срок исполнения административной процедуры - 2 календарных дня со дня принятия решения Органа.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в результате предоставления муниципальной услуги документах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3.10.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Орган, МФЦ с заявлением об исправлении допущенных опечаток и ошибок в выданных в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 документах.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3.10.1.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3.10.2.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лично (заявителем представляются оригиналы документов с опечатками и (или) ошибками, специалистом Органа, ответственного в приеме документов, делаются копии этих документов);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</w:t>
      </w:r>
      <w:r w:rsidRPr="00EE2925">
        <w:rPr>
          <w:rFonts w:ascii="Times New Roman" w:hAnsi="Times New Roman" w:cs="Times New Roman"/>
          <w:sz w:val="28"/>
          <w:szCs w:val="28"/>
        </w:rPr>
        <w:t xml:space="preserve">исправлении опечаток и (или) ошибок осуществляется в соответствии с </w:t>
      </w:r>
      <w:hyperlink w:anchor="P442">
        <w:r w:rsidRPr="00EE2925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436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3.10.3. По результатам рассмотрения заявления об исправлении опечаток и (или) ошибок специалист Органа, ответственный за принятие решения о предоставлении муниципальной услуги в течение 2 рабочих дней со дня принятия заявления об исправлении опечаток и (или) ошибок: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ответственного за принятие решений о предоставлении муниципальной услуги в течение 2 рабочих дней со дня принятия решения об исправлении опечаток и (или) ошибок.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lastRenderedPageBreak/>
        <w:t>3.10.4.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3.10.5.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(или) ошибок.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3.10.6. Результатом процедуры является: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Выдача заявителю исправленного документа производится в порядке, установленном пунктом 3.8 настоящего Регламента.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3.10.7.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43688D" w:rsidRPr="0043688D" w:rsidRDefault="0043688D" w:rsidP="00B861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EE2925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услуги и иных нормативных правовых актов, устанавливающих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требования к предоставлению муниципальной услуги,</w:t>
      </w:r>
    </w:p>
    <w:p w:rsidR="0043688D" w:rsidRPr="00EE2925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25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121623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21623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</w:p>
    <w:p w:rsidR="0043688D" w:rsidRPr="00121623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23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43688D" w:rsidRPr="00121623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23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 контроля</w:t>
      </w:r>
    </w:p>
    <w:p w:rsidR="0043688D" w:rsidRPr="00121623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23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 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муниципальной услуги </w:t>
      </w:r>
      <w:r w:rsidRPr="0043688D">
        <w:rPr>
          <w:rFonts w:ascii="Times New Roman" w:hAnsi="Times New Roman" w:cs="Times New Roman"/>
          <w:sz w:val="28"/>
          <w:szCs w:val="28"/>
        </w:rPr>
        <w:lastRenderedPageBreak/>
        <w:t>осуществляется путем проведения плановых и внеплановых проверок.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121623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21623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43688D" w:rsidRPr="00121623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23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</w:t>
      </w:r>
    </w:p>
    <w:p w:rsidR="0043688D" w:rsidRPr="00121623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23">
        <w:rPr>
          <w:rFonts w:ascii="Times New Roman" w:hAnsi="Times New Roman" w:cs="Times New Roman"/>
          <w:b/>
          <w:sz w:val="28"/>
          <w:szCs w:val="28"/>
        </w:rPr>
        <w:t>в ходе предоставления муниципальной услуги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4.6. 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2) за полноту и соответствие комплексному запросу передаваемых Органу заявлений, составленных на основании комплексного запроса, иных документов, информации и (или) сведений, необходимых для предоставления государственной услуги,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3)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Pr="0043688D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121623" w:rsidRDefault="0043688D" w:rsidP="00B8619F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21623">
        <w:rPr>
          <w:rFonts w:ascii="Times New Roman" w:hAnsi="Times New Roman" w:cs="Times New Roman"/>
          <w:b/>
          <w:sz w:val="28"/>
          <w:szCs w:val="28"/>
        </w:rPr>
        <w:lastRenderedPageBreak/>
        <w:t>Положения, характеризующие требования к порядку и формам</w:t>
      </w:r>
    </w:p>
    <w:p w:rsidR="0043688D" w:rsidRPr="00121623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23">
        <w:rPr>
          <w:rFonts w:ascii="Times New Roman" w:hAnsi="Times New Roman" w:cs="Times New Roman"/>
          <w:b/>
          <w:sz w:val="28"/>
          <w:szCs w:val="28"/>
        </w:rPr>
        <w:t>контроля за предоставлением муниципальной услуги</w:t>
      </w:r>
    </w:p>
    <w:p w:rsidR="0043688D" w:rsidRPr="00121623" w:rsidRDefault="0043688D" w:rsidP="00B8619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23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43688D" w:rsidRPr="0043688D" w:rsidRDefault="0043688D" w:rsidP="00B861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организаций, указанных в части 1.1 статьи 16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Федерального закона от 27 июля 2010 г. № 210-ФЗ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 муниципальных услуг», а также должностных лиц,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государственных служащих, работников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5.1. Указанная в настоящем разделе информация подлежит размещению на официальном сайте Органа, на ЕГПУ,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5.2. Заявители имеют право подать жалобу на нарушение порядка предоставления муниципальной услуги, выразившееся в неправомерных решениях и действиях (бездействии) органа, предоставляющего муниципальную услугу, его должностного лица либо муниципального служащего, МФЦ, его работников при предоставлении муниципальной услуги (далее - жалоба).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Организации, указанные </w:t>
      </w:r>
      <w:r w:rsidRPr="00113282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">
        <w:r w:rsidRPr="00113282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11328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843EEC">
        <w:rPr>
          <w:rFonts w:ascii="Times New Roman" w:hAnsi="Times New Roman" w:cs="Times New Roman"/>
          <w:sz w:val="28"/>
          <w:szCs w:val="28"/>
        </w:rPr>
        <w:t xml:space="preserve"> закона от 27 июля 2010 г. № 210-ФЗ «Об организации предоставления государственных и муниципальных услуг» (далее - Федеральный закон № 210-ФЗ), в Республике Коми отсутствуют.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121623" w:rsidRPr="007E5ABE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 xml:space="preserve">1) нарушение срока регистрации заявления о предоставлении муниципальной услуги, заявления, указанного в </w:t>
      </w:r>
      <w:hyperlink r:id="rId31">
        <w:r w:rsidRPr="007E5ABE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7E5ABE">
        <w:rPr>
          <w:rFonts w:ascii="Times New Roman" w:hAnsi="Times New Roman" w:cs="Times New Roman"/>
          <w:sz w:val="28"/>
          <w:szCs w:val="28"/>
        </w:rPr>
        <w:t xml:space="preserve"> Федерального закона № 210-ФЗ (далее - комплексное заявление);</w:t>
      </w:r>
    </w:p>
    <w:p w:rsidR="00121623" w:rsidRPr="007E5ABE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</w:t>
      </w:r>
    </w:p>
    <w:p w:rsidR="00121623" w:rsidRPr="007E5ABE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E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2">
        <w:r w:rsidRPr="007E5AB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E5ABE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 для предоставления муниципальной услуги;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Коми для предоставления муниципальной услуги, у заявителя;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законами и иными нормативными правовыми актами Республики Коми.</w:t>
      </w:r>
    </w:p>
    <w:p w:rsidR="00121623" w:rsidRPr="00113282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</w:t>
      </w:r>
      <w:r w:rsidRPr="00113282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r:id="rId33">
        <w:r w:rsidRPr="0011328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13282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3EEC">
        <w:rPr>
          <w:rFonts w:ascii="Times New Roman" w:hAnsi="Times New Roman" w:cs="Times New Roman"/>
          <w:sz w:val="28"/>
          <w:szCs w:val="28"/>
        </w:rPr>
        <w:t>ргана, предоставляющего муниципальную услугу, его должностного лица,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21623" w:rsidRPr="00113282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</w:t>
      </w:r>
      <w:r w:rsidRPr="00113282">
        <w:rPr>
          <w:rFonts w:ascii="Times New Roman" w:hAnsi="Times New Roman" w:cs="Times New Roman"/>
          <w:sz w:val="28"/>
          <w:szCs w:val="28"/>
        </w:rPr>
        <w:t xml:space="preserve">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4">
        <w:r w:rsidRPr="0011328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13282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</w:p>
    <w:p w:rsidR="00121623" w:rsidRPr="007E5ABE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5">
        <w:r w:rsidRPr="007E5AB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E5ABE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121623" w:rsidRPr="007E5ABE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E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>
        <w:r w:rsidRPr="007E5AB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7E5ABE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121623" w:rsidRPr="007E5ABE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E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7">
        <w:r w:rsidRPr="007E5AB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E5ABE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Органы, организации, уполномоченные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на рассмотрение жалобы должностные лица, работники,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которым может быть направлена жалоба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5.4. Жалоба может быть подана заявителем в орган, предоставляющий муниципальную услугу, вышестоящий орган (при его наличии), МФЦ, Министерство экономического развития и промышленности Республики Коми, наделенное функциями и полномочиями учредителя МФЦ (далее - Минэкономразвития).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органах, предоставляющих муниципальные услуги, МФЦ определяются уполномоченные должностные лица, работники, наделенные полномочиями по рассмотрению жалоб.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Должностное лицо, работник, наделенный полномочиями по рассмотрению жалоб, назначается правовым актом органа, предоставляющего муниципальную услугу, локальным актом МФЦ.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5.5. Жалоба подается в письменной форме на бумажном носителе, в электронной форме в орган, предоставляющий муниципальную услугу, вышестоящий орган (при его наличии), МФЦ либо в Минэкономразвития.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Жалоба может быть подана заявителем в электронном виде посредством ЕГПУ.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территориального органа, структурного подразделения, предоставляющего муниципальную услугу, подаются в соответствующий орган.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Минэкономразвития.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5.6. Жалоба на решения и действия (бездействие) органа, предоставляющего муниципальную услугу, его должностного лица, руководителя органа, предоставляющего муниципальную услугу,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ЕГПУ, а также может быть принята при личном приеме заявителя.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работника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ЕГПУ, а также может быть принята при личном приеме заявителя.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поступлении в МФЦ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МФЦ обеспечивает ее передачу в орган, предоставляющий муниципальную услугу,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Минэкономразвития в месте его фактического нахождения.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 в оригиналах или копиях.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5.9. Регистрация жалобы осуществляется органом, предоставляющим муниципальную услугу, МФЦ, Минэкономразвития соответственно в журнале учета жалоб на решения и действия (бездействие) органа, предоставляющего муниципальную услугу, его должностных лиц и муниципальных служащих, журнале учета жалоб на решения и действия (бездействие) МФЦ, его работников, журнале учета жалоб на решения и действия (бездействие) Минэкономразвития (далее - журнал) не позднее рабочего дня, следующего за днем ее поступления с присвоением ей регистрационного номера.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предоставляющего муниципальную услугу, локальным актом МФЦ, правовым актом Минэкономразвития.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5.10. Орган, предоставляющий муниципальную услугу, МФЦ, Минэкономразвития выдает заявителю расписку о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их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5.11. Жалобы, за исключением жалоб на решения, принятые руководителями органов, предоставляющих муниципальные услуги, рассматриваются должностным лицом, работником, наделенным полномочиями по рассмотрению жалоб.</w:t>
      </w:r>
    </w:p>
    <w:p w:rsidR="00121623" w:rsidRPr="00113282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58"/>
      <w:bookmarkEnd w:id="12"/>
      <w:r w:rsidRPr="00843EEC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и действия (бездействие) руководителя территориального органа, структурного </w:t>
      </w:r>
      <w:r w:rsidRPr="00113282">
        <w:rPr>
          <w:rFonts w:ascii="Times New Roman" w:hAnsi="Times New Roman" w:cs="Times New Roman"/>
          <w:sz w:val="28"/>
          <w:szCs w:val="28"/>
        </w:rPr>
        <w:t xml:space="preserve">подразделения, предоставляющего муниципальную услугу, жалоба рассматривается соответствующим органом в порядке, предусмотренном </w:t>
      </w:r>
      <w:hyperlink r:id="rId38">
        <w:r w:rsidRPr="0011328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13282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органа и их должностных лиц, муниципальных служащих органа, утвержденным постановлением Правительства Республики Коми от 25 декабря 2012 г. № 592 (далее - Положение, утвержденное постановлением № 592).</w:t>
      </w:r>
    </w:p>
    <w:p w:rsidR="00121623" w:rsidRPr="00113282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82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и действия (бездействие) руководителя органа, предоставляющего муниципальную услугу, за исключением случая, предусмотренного </w:t>
      </w:r>
      <w:hyperlink w:anchor="P758">
        <w:r w:rsidRPr="00113282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113282">
        <w:rPr>
          <w:rFonts w:ascii="Times New Roman" w:hAnsi="Times New Roman" w:cs="Times New Roman"/>
          <w:sz w:val="28"/>
          <w:szCs w:val="28"/>
        </w:rPr>
        <w:t xml:space="preserve"> настоящего пункта, жалоба рассматривается в вышестоящем органе (при его наличии) либо в случае его отсутствия рассматривается непосредственно руководителем</w:t>
      </w:r>
      <w:r w:rsidRPr="00843EEC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Pr="00113282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в порядке, предусмотренном </w:t>
      </w:r>
      <w:hyperlink r:id="rId39">
        <w:r w:rsidRPr="0011328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1328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7E5ABE">
        <w:rPr>
          <w:rFonts w:ascii="Times New Roman" w:hAnsi="Times New Roman" w:cs="Times New Roman"/>
          <w:sz w:val="28"/>
          <w:szCs w:val="28"/>
        </w:rPr>
        <w:t xml:space="preserve">№ </w:t>
      </w:r>
      <w:r w:rsidRPr="00113282">
        <w:rPr>
          <w:rFonts w:ascii="Times New Roman" w:hAnsi="Times New Roman" w:cs="Times New Roman"/>
          <w:sz w:val="28"/>
          <w:szCs w:val="28"/>
        </w:rPr>
        <w:t>592.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82">
        <w:rPr>
          <w:rFonts w:ascii="Times New Roman" w:hAnsi="Times New Roman" w:cs="Times New Roman"/>
          <w:sz w:val="28"/>
          <w:szCs w:val="28"/>
        </w:rPr>
        <w:t>5.12. В случае если жалоба подана заявителем в орган, предоставляющий муниципальную услугу, МФЦ,</w:t>
      </w:r>
      <w:r w:rsidRPr="00843EEC">
        <w:rPr>
          <w:rFonts w:ascii="Times New Roman" w:hAnsi="Times New Roman" w:cs="Times New Roman"/>
          <w:sz w:val="28"/>
          <w:szCs w:val="28"/>
        </w:rPr>
        <w:t xml:space="preserve"> в Минэкономразвития,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Минэкономразвития направляет жалобу в орган, предоставляющий муниципальную услугу, МФЦ, Минэкономразвития, уполномоченные в соответствии с компетенцией на ее рассмотрение, и в письменной форме информирует заявителя о перенаправлении жалобы.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услугу, МФЦ, Минэкономразвития, уполномоченном в соответствии с компетенцией на ее рассмотрение.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(не позднее 1 рабочего дня со дня установления указанных обстоятельств) направляет имеющиеся материалы в органы прокуратуры.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>Сроки рассмотрения жалобы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5.14. Жалоба, поступившая в орган, предоставляющий муниципальную услугу, либо в вышестоящий орган (при его наличии), МФЦ, Минэкономразвития, подлежит рассмотрению в течение 15 рабочих дней со дня ее регистрации, а в случае обжалования отказа органа,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Минэкономразвития, уполномоченными на ее рассмотрение.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Перечень оснований для отказа в удовлетворении жалобы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 перечень оснований для оставления жалобы без ответа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5.15. Основаниями для отказа в удовлетворении жалобы являются: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21623" w:rsidRPr="00113282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б) подача жалобы лицом, полномочия которого не подтверждены в порядке, </w:t>
      </w:r>
      <w:r w:rsidRPr="00113282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82"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в соответствии с требованиями </w:t>
      </w:r>
      <w:hyperlink r:id="rId40">
        <w:r w:rsidRPr="00113282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113282">
        <w:rPr>
          <w:rFonts w:ascii="Times New Roman" w:hAnsi="Times New Roman" w:cs="Times New Roman"/>
          <w:sz w:val="28"/>
          <w:szCs w:val="28"/>
        </w:rPr>
        <w:t>,</w:t>
      </w:r>
      <w:r w:rsidRPr="00843EEC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№ 592, в отношении того же заявителя и по тому же предмету жалобы;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5.16. 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Минэкономразвития,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муниципальную услугу, Минэкономразвития,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21623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Pr="00843EEC" w:rsidRDefault="007E5ABE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>Результат рассмотрения жалобы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82"/>
      <w:bookmarkEnd w:id="13"/>
      <w:r w:rsidRPr="00843EEC">
        <w:rPr>
          <w:rFonts w:ascii="Times New Roman" w:hAnsi="Times New Roman" w:cs="Times New Roman"/>
          <w:sz w:val="28"/>
          <w:szCs w:val="28"/>
        </w:rPr>
        <w:t>5.17. По результатам рассмотрения жалобы принимается одно из следующих решений: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Решение принимается в форме акта уполномоченного на ее рассмотрение органа, предоставляющего муниципальную услугу, МФЦ, Минэкономразвития.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удовлетворении жалобы орган, предоставляющий муниципальную услугу, МФЦ, Минэкономразвития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законодательством Республики Коми.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5.18. Не позднее дня, следующего за днем принятия решения, указанного в </w:t>
      </w:r>
      <w:hyperlink w:anchor="P782">
        <w:r w:rsidRPr="002E7BFB">
          <w:rPr>
            <w:rFonts w:ascii="Times New Roman" w:hAnsi="Times New Roman" w:cs="Times New Roman"/>
            <w:sz w:val="28"/>
            <w:szCs w:val="28"/>
          </w:rPr>
          <w:t>пункте 5.17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93"/>
      <w:bookmarkEnd w:id="14"/>
      <w:r w:rsidRPr="00843EEC">
        <w:rPr>
          <w:rFonts w:ascii="Times New Roman" w:hAnsi="Times New Roman" w:cs="Times New Roman"/>
          <w:sz w:val="28"/>
          <w:szCs w:val="28"/>
        </w:rPr>
        <w:t>5.19. В мотивированном ответе по результатам рассмотрения жалобы указываются: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МФЦ рассмотревшего жалобу, Минэкономразвития, должность, фамилия, имя, отчество (последнее - при наличии) должностного лица, работника, принявшего решение по жалобе;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Минэкономразвития, должностном лице органа, предоставляющего муниципальную услугу, работнике МФЦ, решение или действия (бездействие) которого обжалуются;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или наименование заявителя;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>д) принятое по жалобе решение.</w:t>
      </w:r>
    </w:p>
    <w:p w:rsidR="00121623" w:rsidRPr="002E7BFB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</w:t>
      </w:r>
      <w:r w:rsidRPr="002E7BFB">
        <w:rPr>
          <w:rFonts w:ascii="Times New Roman" w:hAnsi="Times New Roman" w:cs="Times New Roman"/>
          <w:sz w:val="28"/>
          <w:szCs w:val="28"/>
        </w:rPr>
        <w:t xml:space="preserve">указанном в </w:t>
      </w:r>
      <w:hyperlink w:anchor="P793">
        <w:r w:rsidRPr="002E7BF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E7BFB">
        <w:rPr>
          <w:rFonts w:ascii="Times New Roman" w:hAnsi="Times New Roman" w:cs="Times New Roman"/>
          <w:sz w:val="28"/>
          <w:szCs w:val="28"/>
        </w:rPr>
        <w:t xml:space="preserve"> настоящего пункта, дается информация о действиях, осуществляемых органом, предоставляющим муниципальную услугу,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BFB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заявителю, указанном в </w:t>
      </w:r>
      <w:hyperlink w:anchor="P793">
        <w:r w:rsidRPr="002E7BF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E7BFB">
        <w:rPr>
          <w:rFonts w:ascii="Times New Roman" w:hAnsi="Times New Roman" w:cs="Times New Roman"/>
          <w:sz w:val="28"/>
          <w:szCs w:val="28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</w:t>
      </w:r>
      <w:r w:rsidRPr="00843EEC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5.20.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Порядок получения информации и документов,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5.21. Заявитель имеет право на получение информации и документов, необходимых для обоснования и рассмотрения жалобы.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Органа, а также может быть принято при личном приеме заявителя.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наименование Органа, его должностного лица либо муниципального служащего органа, в компетенции которого находится информация и документы необходимые для обоснования и рассмотрения жалобы;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в) сведения об информации и документах, необходимых для обоснования и рассмотрения жалобы.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Срок предоставления информации и документов, необходимых для обоснования и рассмотрения жалобы составляет 5 рабочих дней со дня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регистрации заявления.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Способы информирования заявителя о порядке подачи</w:t>
      </w:r>
    </w:p>
    <w:p w:rsidR="00121623" w:rsidRPr="00843EEC" w:rsidRDefault="00121623" w:rsidP="00121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121623" w:rsidRPr="00843EEC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5.22. Информация о порядке подачи и рассмотрения жалобы размещается: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 в Органе, в МФЦ;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на официальных сайтах Органа, МФЦ;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на ЕГПУ.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5.23. Информацию о порядке подачи и рассмотрения жалобы можно получить: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посредством телефонной связи в Органе, МФЦ;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при личном обращении в Орган, МФЦ;</w:t>
      </w:r>
    </w:p>
    <w:p w:rsidR="00121623" w:rsidRPr="00843EEC" w:rsidRDefault="00121623" w:rsidP="001216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направив обращение в Орган через организацию почтовой связи либо по электронной почте;</w:t>
      </w:r>
    </w:p>
    <w:p w:rsidR="0043688D" w:rsidRPr="0043688D" w:rsidRDefault="00121623" w:rsidP="00121623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Pr="0043688D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21623" w:rsidRDefault="00121623" w:rsidP="00B8619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1623" w:rsidRDefault="00121623" w:rsidP="00B8619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3688D" w:rsidRPr="0043688D" w:rsidRDefault="00DC31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688D" w:rsidRPr="0043688D">
        <w:rPr>
          <w:rFonts w:ascii="Times New Roman" w:hAnsi="Times New Roman" w:cs="Times New Roman"/>
          <w:sz w:val="28"/>
          <w:szCs w:val="28"/>
        </w:rPr>
        <w:t>Перераспределение земель и (или)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земельных участков, находящихся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на которые не разграничена,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и земельных участков, находящихся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 частной собственности</w:t>
      </w:r>
      <w:r w:rsidR="00DC318D">
        <w:rPr>
          <w:rFonts w:ascii="Times New Roman" w:hAnsi="Times New Roman" w:cs="Times New Roman"/>
          <w:sz w:val="28"/>
          <w:szCs w:val="28"/>
        </w:rPr>
        <w:t>»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251249" w:rsidRPr="00843EEC" w:rsidRDefault="00251249" w:rsidP="002512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251249" w:rsidRPr="00843EEC" w:rsidRDefault="00251249" w:rsidP="002512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об администрации муниципального района</w:t>
      </w:r>
    </w:p>
    <w:p w:rsidR="00251249" w:rsidRPr="00843EEC" w:rsidRDefault="00251249" w:rsidP="002512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«Корткеросский» Республики Коми</w:t>
      </w:r>
    </w:p>
    <w:p w:rsidR="00251249" w:rsidRPr="00843EEC" w:rsidRDefault="00251249" w:rsidP="0025124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59"/>
      </w:tblGrid>
      <w:tr w:rsidR="00251249" w:rsidRPr="00843EEC" w:rsidTr="0060777C">
        <w:tc>
          <w:tcPr>
            <w:tcW w:w="3912" w:type="dxa"/>
          </w:tcPr>
          <w:p w:rsidR="00251249" w:rsidRPr="00843EEC" w:rsidRDefault="00251249" w:rsidP="0060777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5159" w:type="dxa"/>
          </w:tcPr>
          <w:p w:rsidR="00251249" w:rsidRPr="002748A0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0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168020, Российская Федерация, Республика Коми, Корткеросский район, с. Корткерос, ул. Советская, д.225</w:t>
            </w:r>
          </w:p>
        </w:tc>
      </w:tr>
      <w:tr w:rsidR="00251249" w:rsidRPr="00843EEC" w:rsidTr="0060777C">
        <w:tc>
          <w:tcPr>
            <w:tcW w:w="3912" w:type="dxa"/>
          </w:tcPr>
          <w:p w:rsidR="00251249" w:rsidRPr="00843EEC" w:rsidRDefault="00251249" w:rsidP="0060777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5159" w:type="dxa"/>
          </w:tcPr>
          <w:p w:rsidR="00251249" w:rsidRPr="002748A0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0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168020, Российская Федерация, Республика Коми, Корткеросский район, с. Корткерос, ул. Советская, д.225</w:t>
            </w:r>
          </w:p>
        </w:tc>
      </w:tr>
      <w:tr w:rsidR="00251249" w:rsidRPr="00843EEC" w:rsidTr="0060777C">
        <w:tc>
          <w:tcPr>
            <w:tcW w:w="3912" w:type="dxa"/>
          </w:tcPr>
          <w:p w:rsidR="00251249" w:rsidRPr="00843EEC" w:rsidRDefault="00251249" w:rsidP="0060777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5159" w:type="dxa"/>
          </w:tcPr>
          <w:p w:rsidR="00251249" w:rsidRPr="002748A0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mokortkeros@mail.ru</w:t>
            </w:r>
          </w:p>
        </w:tc>
      </w:tr>
      <w:tr w:rsidR="00251249" w:rsidRPr="00843EEC" w:rsidTr="0060777C">
        <w:tc>
          <w:tcPr>
            <w:tcW w:w="3912" w:type="dxa"/>
          </w:tcPr>
          <w:p w:rsidR="00251249" w:rsidRPr="00843EEC" w:rsidRDefault="00251249" w:rsidP="0060777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5159" w:type="dxa"/>
          </w:tcPr>
          <w:p w:rsidR="00251249" w:rsidRPr="002748A0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0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88213692246</w:t>
            </w:r>
          </w:p>
        </w:tc>
      </w:tr>
      <w:tr w:rsidR="00251249" w:rsidRPr="00843EEC" w:rsidTr="0060777C">
        <w:tc>
          <w:tcPr>
            <w:tcW w:w="3912" w:type="dxa"/>
          </w:tcPr>
          <w:p w:rsidR="00251249" w:rsidRPr="00843EEC" w:rsidRDefault="00251249" w:rsidP="0060777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5159" w:type="dxa"/>
          </w:tcPr>
          <w:p w:rsidR="00251249" w:rsidRPr="002748A0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0">
              <w:rPr>
                <w:rFonts w:ascii="Times New Roman" w:hAnsi="Times New Roman" w:cs="Times New Roman"/>
                <w:sz w:val="28"/>
                <w:szCs w:val="28"/>
              </w:rPr>
              <w:t>88213692238 (управление имущественных и земельных отношений)</w:t>
            </w:r>
          </w:p>
        </w:tc>
      </w:tr>
      <w:tr w:rsidR="00251249" w:rsidRPr="00843EEC" w:rsidTr="0060777C">
        <w:tc>
          <w:tcPr>
            <w:tcW w:w="3912" w:type="dxa"/>
          </w:tcPr>
          <w:p w:rsidR="00251249" w:rsidRPr="00843EEC" w:rsidRDefault="00251249" w:rsidP="0060777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5159" w:type="dxa"/>
          </w:tcPr>
          <w:p w:rsidR="00251249" w:rsidRPr="00843EEC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www.syktyvdi№.ru</w:t>
            </w:r>
          </w:p>
        </w:tc>
      </w:tr>
      <w:tr w:rsidR="00251249" w:rsidRPr="00843EEC" w:rsidTr="0060777C">
        <w:tc>
          <w:tcPr>
            <w:tcW w:w="3912" w:type="dxa"/>
          </w:tcPr>
          <w:p w:rsidR="00251249" w:rsidRPr="00843EEC" w:rsidRDefault="00251249" w:rsidP="0060777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органа</w:t>
            </w:r>
          </w:p>
        </w:tc>
        <w:tc>
          <w:tcPr>
            <w:tcW w:w="5159" w:type="dxa"/>
          </w:tcPr>
          <w:p w:rsidR="00251249" w:rsidRPr="00843EEC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«Корткеросский» - руководитель администрации муниципального района «Корткеросский»</w:t>
            </w:r>
          </w:p>
        </w:tc>
      </w:tr>
    </w:tbl>
    <w:p w:rsidR="00251249" w:rsidRPr="00843EEC" w:rsidRDefault="00251249" w:rsidP="0025124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251249" w:rsidRPr="00843EEC" w:rsidRDefault="00251249" w:rsidP="002512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251249" w:rsidRPr="00843EEC" w:rsidRDefault="00251249" w:rsidP="002512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251249" w:rsidRPr="00843EEC" w:rsidRDefault="00251249" w:rsidP="002512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«Корткеросский» Республики Коми</w:t>
      </w:r>
    </w:p>
    <w:p w:rsidR="00251249" w:rsidRPr="00843EEC" w:rsidRDefault="00251249" w:rsidP="0025124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464"/>
        <w:gridCol w:w="3660"/>
      </w:tblGrid>
      <w:tr w:rsidR="00251249" w:rsidRPr="00843EEC" w:rsidTr="00251249">
        <w:tc>
          <w:tcPr>
            <w:tcW w:w="1905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64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3660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251249" w:rsidRPr="00843EEC" w:rsidTr="00251249">
        <w:tc>
          <w:tcPr>
            <w:tcW w:w="1905" w:type="dxa"/>
          </w:tcPr>
          <w:p w:rsidR="00251249" w:rsidRPr="00843EEC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464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 до 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с 13:00 до 14:00 - 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обеденный перерыв</w:t>
            </w:r>
          </w:p>
        </w:tc>
        <w:tc>
          <w:tcPr>
            <w:tcW w:w="3660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с 13:00 до 14:00 - обеденный 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перерыв</w:t>
            </w:r>
          </w:p>
        </w:tc>
      </w:tr>
      <w:tr w:rsidR="00251249" w:rsidRPr="00843EEC" w:rsidTr="00251249">
        <w:tc>
          <w:tcPr>
            <w:tcW w:w="1905" w:type="dxa"/>
          </w:tcPr>
          <w:p w:rsidR="00251249" w:rsidRPr="00843EEC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3464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 до 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13:00 до 14:00 - обеденный перерыв</w:t>
            </w:r>
          </w:p>
        </w:tc>
        <w:tc>
          <w:tcPr>
            <w:tcW w:w="3660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13:00 до 14:00 - обеденный перерыв</w:t>
            </w:r>
          </w:p>
        </w:tc>
      </w:tr>
      <w:tr w:rsidR="00251249" w:rsidRPr="00843EEC" w:rsidTr="00251249">
        <w:tc>
          <w:tcPr>
            <w:tcW w:w="1905" w:type="dxa"/>
          </w:tcPr>
          <w:p w:rsidR="00251249" w:rsidRPr="00843EEC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464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 до 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13:00 до 14:00 - обеденный перерыв</w:t>
            </w:r>
          </w:p>
        </w:tc>
        <w:tc>
          <w:tcPr>
            <w:tcW w:w="3660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13:00 до 14:00 - обеденный перерыв</w:t>
            </w:r>
          </w:p>
        </w:tc>
      </w:tr>
      <w:tr w:rsidR="00251249" w:rsidRPr="00843EEC" w:rsidTr="00251249">
        <w:tc>
          <w:tcPr>
            <w:tcW w:w="1905" w:type="dxa"/>
          </w:tcPr>
          <w:p w:rsidR="00251249" w:rsidRPr="00843EEC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464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 до 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13:00 до 14:00 - обеденный перерыв</w:t>
            </w:r>
          </w:p>
        </w:tc>
        <w:tc>
          <w:tcPr>
            <w:tcW w:w="3660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13:00 до 14:00 - обеденный перерыв</w:t>
            </w:r>
          </w:p>
        </w:tc>
      </w:tr>
      <w:tr w:rsidR="00251249" w:rsidRPr="00843EEC" w:rsidTr="00251249">
        <w:tc>
          <w:tcPr>
            <w:tcW w:w="1905" w:type="dxa"/>
          </w:tcPr>
          <w:p w:rsidR="00251249" w:rsidRPr="00843EEC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464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 до 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13:00 до 14:00 - обеденный перерыв</w:t>
            </w:r>
          </w:p>
        </w:tc>
        <w:tc>
          <w:tcPr>
            <w:tcW w:w="3660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 13:00 до 14:00 - обеденный перерыв</w:t>
            </w:r>
          </w:p>
        </w:tc>
      </w:tr>
      <w:tr w:rsidR="00251249" w:rsidRPr="00843EEC" w:rsidTr="00251249">
        <w:tc>
          <w:tcPr>
            <w:tcW w:w="1905" w:type="dxa"/>
          </w:tcPr>
          <w:p w:rsidR="00251249" w:rsidRPr="00843EEC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464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660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251249" w:rsidRPr="00843EEC" w:rsidTr="00251249">
        <w:tc>
          <w:tcPr>
            <w:tcW w:w="1905" w:type="dxa"/>
          </w:tcPr>
          <w:p w:rsidR="00251249" w:rsidRPr="00843EEC" w:rsidRDefault="00251249" w:rsidP="0060777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464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660" w:type="dxa"/>
          </w:tcPr>
          <w:p w:rsidR="00251249" w:rsidRPr="00843EEC" w:rsidRDefault="00251249" w:rsidP="0060777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C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Pr="0043688D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3688D" w:rsidRPr="0043688D" w:rsidRDefault="00DC31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688D" w:rsidRPr="0043688D">
        <w:rPr>
          <w:rFonts w:ascii="Times New Roman" w:hAnsi="Times New Roman" w:cs="Times New Roman"/>
          <w:sz w:val="28"/>
          <w:szCs w:val="28"/>
        </w:rPr>
        <w:t>Перераспределение земель и (или)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земельных участков, находящихся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на которые не разграничена,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и земельных участков, находящихся</w:t>
      </w:r>
    </w:p>
    <w:p w:rsid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 частной собственности</w:t>
      </w:r>
      <w:r w:rsidR="00DC318D">
        <w:rPr>
          <w:rFonts w:ascii="Times New Roman" w:hAnsi="Times New Roman" w:cs="Times New Roman"/>
          <w:sz w:val="28"/>
          <w:szCs w:val="28"/>
        </w:rPr>
        <w:t>»</w:t>
      </w:r>
    </w:p>
    <w:p w:rsidR="007E5ABE" w:rsidRPr="0043688D" w:rsidRDefault="007E5ABE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361"/>
        <w:gridCol w:w="992"/>
        <w:gridCol w:w="1059"/>
        <w:gridCol w:w="1531"/>
        <w:gridCol w:w="2909"/>
      </w:tblGrid>
      <w:tr w:rsidR="0043688D" w:rsidRPr="0043688D">
        <w:tc>
          <w:tcPr>
            <w:tcW w:w="1191" w:type="dxa"/>
          </w:tcPr>
          <w:p w:rsidR="0043688D" w:rsidRPr="0043688D" w:rsidRDefault="00DC31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3688D"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 запроса</w:t>
            </w:r>
          </w:p>
        </w:tc>
        <w:tc>
          <w:tcPr>
            <w:tcW w:w="1361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nil"/>
            <w:insideH w:val="nil"/>
            <w:insideV w:val="nil"/>
          </w:tblBorders>
        </w:tblPrEx>
        <w:tc>
          <w:tcPr>
            <w:tcW w:w="1191" w:type="dxa"/>
            <w:tcBorders>
              <w:bottom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  <w:tcBorders>
              <w:bottom w:val="nil"/>
            </w:tcBorders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  <w:tr w:rsidR="0043688D" w:rsidRPr="0043688D">
        <w:tblPrEx>
          <w:tblBorders>
            <w:left w:val="nil"/>
            <w:insideH w:val="nil"/>
          </w:tblBorders>
        </w:tblPrEx>
        <w:tc>
          <w:tcPr>
            <w:tcW w:w="9043" w:type="dxa"/>
            <w:gridSpan w:val="6"/>
            <w:tcBorders>
              <w:top w:val="nil"/>
              <w:left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Данные заявителя (физического лица, индивидуального предпринимателя)</w:t>
            </w: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55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49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55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49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55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49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55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49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55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индивидуального предпринимателя</w:t>
            </w:r>
          </w:p>
        </w:tc>
        <w:tc>
          <w:tcPr>
            <w:tcW w:w="649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7852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nil"/>
          </w:tblBorders>
        </w:tblPrEx>
        <w:tc>
          <w:tcPr>
            <w:tcW w:w="9043" w:type="dxa"/>
            <w:gridSpan w:val="6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7852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36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5499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3412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909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nil"/>
          </w:tblBorders>
        </w:tblPrEx>
        <w:tc>
          <w:tcPr>
            <w:tcW w:w="9043" w:type="dxa"/>
            <w:gridSpan w:val="6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136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4440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6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</w:t>
            </w:r>
            <w:r w:rsidRPr="00436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</w:t>
            </w:r>
          </w:p>
        </w:tc>
        <w:tc>
          <w:tcPr>
            <w:tcW w:w="4440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852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6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059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nil"/>
          </w:tblBorders>
        </w:tblPrEx>
        <w:tc>
          <w:tcPr>
            <w:tcW w:w="9043" w:type="dxa"/>
            <w:gridSpan w:val="6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заявителя/почтовый адрес индивидуального предпринимателя</w:t>
            </w: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136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4440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6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440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852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6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059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909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nil"/>
          </w:tblBorders>
        </w:tblPrEx>
        <w:tc>
          <w:tcPr>
            <w:tcW w:w="9043" w:type="dxa"/>
            <w:gridSpan w:val="6"/>
            <w:tcBorders>
              <w:left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552" w:type="dxa"/>
            <w:gridSpan w:val="2"/>
            <w:vMerge w:val="restart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649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552" w:type="dxa"/>
            <w:gridSpan w:val="2"/>
            <w:vMerge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38"/>
      <w:bookmarkEnd w:id="15"/>
      <w:r w:rsidRPr="0043688D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    Прошу  заключить  соглашение  о  перераспределении земельного участка и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3688D">
        <w:rPr>
          <w:rFonts w:ascii="Times New Roman" w:hAnsi="Times New Roman" w:cs="Times New Roman"/>
          <w:sz w:val="28"/>
          <w:szCs w:val="28"/>
        </w:rPr>
        <w:t>или)  земельных</w:t>
      </w:r>
      <w:proofErr w:type="gramEnd"/>
      <w:r w:rsidRPr="0043688D">
        <w:rPr>
          <w:rFonts w:ascii="Times New Roman" w:hAnsi="Times New Roman" w:cs="Times New Roman"/>
          <w:sz w:val="28"/>
          <w:szCs w:val="28"/>
        </w:rPr>
        <w:t xml:space="preserve">  участков  с  кадастровым  номером земельного участка (при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наличии) __________________________________________;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площадь земельного участка _______________________________________________;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 ________________________________;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иное _____________________________________________________________________;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для _______________________________________________________________________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               (указать цель использования земельного участка).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747"/>
        <w:gridCol w:w="491"/>
        <w:gridCol w:w="870"/>
        <w:gridCol w:w="661"/>
        <w:gridCol w:w="331"/>
        <w:gridCol w:w="1190"/>
        <w:gridCol w:w="1505"/>
        <w:gridCol w:w="2819"/>
      </w:tblGrid>
      <w:tr w:rsidR="0043688D" w:rsidRPr="0043688D">
        <w:tc>
          <w:tcPr>
            <w:tcW w:w="9058" w:type="dxa"/>
            <w:gridSpan w:val="9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Представлены следующие документы</w:t>
            </w: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4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4" w:type="dxa"/>
            <w:gridSpan w:val="8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4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4" w:type="dxa"/>
            <w:gridSpan w:val="8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58" w:type="dxa"/>
            <w:gridSpan w:val="9"/>
            <w:tcBorders>
              <w:left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13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5845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13" w:type="dxa"/>
            <w:gridSpan w:val="5"/>
            <w:vMerge w:val="restart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Способ получения результата</w:t>
            </w:r>
          </w:p>
        </w:tc>
        <w:tc>
          <w:tcPr>
            <w:tcW w:w="5845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13" w:type="dxa"/>
            <w:gridSpan w:val="5"/>
            <w:vMerge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5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58" w:type="dxa"/>
            <w:gridSpan w:val="9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2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376" w:type="dxa"/>
            <w:gridSpan w:val="6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2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376" w:type="dxa"/>
            <w:gridSpan w:val="6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2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376" w:type="dxa"/>
            <w:gridSpan w:val="6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2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376" w:type="dxa"/>
            <w:gridSpan w:val="6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58" w:type="dxa"/>
            <w:gridSpan w:val="9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7867" w:type="dxa"/>
            <w:gridSpan w:val="7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36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5514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3543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819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58" w:type="dxa"/>
            <w:gridSpan w:val="9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136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4324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6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324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867" w:type="dxa"/>
            <w:gridSpan w:val="7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6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90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819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58" w:type="dxa"/>
            <w:gridSpan w:val="9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136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4324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6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324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867" w:type="dxa"/>
            <w:gridSpan w:val="7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61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90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819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58" w:type="dxa"/>
            <w:gridSpan w:val="9"/>
            <w:tcBorders>
              <w:left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52" w:type="dxa"/>
            <w:gridSpan w:val="4"/>
            <w:vMerge w:val="restart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Контактные данные</w:t>
            </w:r>
          </w:p>
        </w:tc>
        <w:tc>
          <w:tcPr>
            <w:tcW w:w="6506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52" w:type="dxa"/>
            <w:gridSpan w:val="4"/>
            <w:vMerge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insideH w:val="nil"/>
          </w:tblBorders>
        </w:tblPrEx>
        <w:tc>
          <w:tcPr>
            <w:tcW w:w="9058" w:type="dxa"/>
            <w:gridSpan w:val="9"/>
            <w:tcBorders>
              <w:left w:val="nil"/>
              <w:bottom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insideH w:val="nil"/>
          </w:tblBorders>
        </w:tblPrEx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41">
              <w:r w:rsidRPr="007E5AB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</w:t>
            </w:r>
            <w:r w:rsidR="00DC31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 152-ФЗ </w:t>
            </w:r>
            <w:r w:rsidR="00DC31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DC31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, настоящим подтверждаю свое согласие на обработку и передачу моих персональных данных, включающих: фамилию, имя, отчество, дату рождения, адрес проживания, контактный телефон, других персональных данных, содержащихся в моем личном деле, в целях организации работы по предоставлению земельного участка, оформлению договора аренды (купли-продажи) земельного участка.</w:t>
            </w:r>
          </w:p>
          <w:p w:rsidR="0043688D" w:rsidRPr="0043688D" w:rsidRDefault="0043688D" w:rsidP="00B8619F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третьей стороне. Мои персональные данные вправе обрабатываться посредством внесения их в электронную базу данных, включения в списки (реестры) и отчетные формы, с соблюдением мер, обеспечивающих их защиту от несанкционированного доступа.</w:t>
            </w:r>
          </w:p>
        </w:tc>
      </w:tr>
      <w:tr w:rsidR="0043688D" w:rsidRPr="0043688D">
        <w:tblPrEx>
          <w:tblBorders>
            <w:insideH w:val="nil"/>
          </w:tblBorders>
        </w:tblPrEx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insideH w:val="nil"/>
            <w:insideV w:val="nil"/>
          </w:tblBorders>
        </w:tblPrEx>
        <w:tc>
          <w:tcPr>
            <w:tcW w:w="2552" w:type="dxa"/>
            <w:gridSpan w:val="4"/>
            <w:tcBorders>
              <w:top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  <w:gridSpan w:val="3"/>
            <w:tcBorders>
              <w:top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insideV w:val="nil"/>
          </w:tblBorders>
        </w:tblPrEx>
        <w:tc>
          <w:tcPr>
            <w:tcW w:w="2552" w:type="dxa"/>
            <w:gridSpan w:val="4"/>
            <w:tcBorders>
              <w:bottom w:val="nil"/>
            </w:tcBorders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  <w:gridSpan w:val="3"/>
            <w:tcBorders>
              <w:bottom w:val="nil"/>
            </w:tcBorders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E5ABE" w:rsidRPr="0043688D" w:rsidRDefault="007E5ABE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3688D" w:rsidRPr="0043688D" w:rsidRDefault="00DC31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688D" w:rsidRPr="0043688D">
        <w:rPr>
          <w:rFonts w:ascii="Times New Roman" w:hAnsi="Times New Roman" w:cs="Times New Roman"/>
          <w:sz w:val="28"/>
          <w:szCs w:val="28"/>
        </w:rPr>
        <w:t>Перераспределение земель и (или)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земельных участков, находящихся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на которые не разграничена,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и земельных участков, находящихся</w:t>
      </w:r>
    </w:p>
    <w:p w:rsidR="0043688D" w:rsidRPr="0043688D" w:rsidRDefault="0043688D" w:rsidP="00B8619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в частной собственности</w:t>
      </w:r>
      <w:r w:rsidR="00DC318D">
        <w:rPr>
          <w:rFonts w:ascii="Times New Roman" w:hAnsi="Times New Roman" w:cs="Times New Roman"/>
          <w:sz w:val="28"/>
          <w:szCs w:val="28"/>
        </w:rPr>
        <w:t>»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701"/>
        <w:gridCol w:w="992"/>
        <w:gridCol w:w="1253"/>
        <w:gridCol w:w="1191"/>
        <w:gridCol w:w="2715"/>
      </w:tblGrid>
      <w:tr w:rsidR="0043688D" w:rsidRPr="0043688D">
        <w:tc>
          <w:tcPr>
            <w:tcW w:w="1191" w:type="dxa"/>
          </w:tcPr>
          <w:p w:rsidR="0043688D" w:rsidRPr="0043688D" w:rsidRDefault="00DC31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3688D"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 запроса</w:t>
            </w:r>
          </w:p>
        </w:tc>
        <w:tc>
          <w:tcPr>
            <w:tcW w:w="1701" w:type="dxa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tcBorders>
              <w:top w:val="nil"/>
              <w:left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nil"/>
            <w:insideH w:val="nil"/>
            <w:insideV w:val="nil"/>
          </w:tblBorders>
        </w:tblPrEx>
        <w:tc>
          <w:tcPr>
            <w:tcW w:w="1191" w:type="dxa"/>
            <w:tcBorders>
              <w:bottom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tcBorders>
              <w:bottom w:val="nil"/>
            </w:tcBorders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  <w:tr w:rsidR="0043688D" w:rsidRPr="0043688D">
        <w:tblPrEx>
          <w:tblBorders>
            <w:left w:val="nil"/>
            <w:insideH w:val="nil"/>
          </w:tblBorders>
        </w:tblPrEx>
        <w:tc>
          <w:tcPr>
            <w:tcW w:w="9043" w:type="dxa"/>
            <w:gridSpan w:val="6"/>
            <w:tcBorders>
              <w:top w:val="nil"/>
              <w:left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89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5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89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615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89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615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852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nil"/>
          </w:tblBorders>
        </w:tblPrEx>
        <w:tc>
          <w:tcPr>
            <w:tcW w:w="9043" w:type="dxa"/>
            <w:gridSpan w:val="6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170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906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906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852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70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253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715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nil"/>
          </w:tblBorders>
        </w:tblPrEx>
        <w:tc>
          <w:tcPr>
            <w:tcW w:w="9043" w:type="dxa"/>
            <w:gridSpan w:val="6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170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906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70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906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852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70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253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715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nil"/>
          </w:tblBorders>
        </w:tblPrEx>
        <w:tc>
          <w:tcPr>
            <w:tcW w:w="9043" w:type="dxa"/>
            <w:gridSpan w:val="6"/>
            <w:tcBorders>
              <w:left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892" w:type="dxa"/>
            <w:gridSpan w:val="2"/>
            <w:vMerge w:val="restart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615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right w:val="single" w:sz="4" w:space="0" w:color="auto"/>
          </w:tblBorders>
        </w:tblPrEx>
        <w:tc>
          <w:tcPr>
            <w:tcW w:w="2892" w:type="dxa"/>
            <w:gridSpan w:val="2"/>
            <w:vMerge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00"/>
      <w:bookmarkEnd w:id="16"/>
      <w:r w:rsidRPr="0043688D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    Прошу  заключить  соглашение  о  перераспределении земельного участка и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3688D">
        <w:rPr>
          <w:rFonts w:ascii="Times New Roman" w:hAnsi="Times New Roman" w:cs="Times New Roman"/>
          <w:sz w:val="28"/>
          <w:szCs w:val="28"/>
        </w:rPr>
        <w:t>или)  земельных</w:t>
      </w:r>
      <w:proofErr w:type="gramEnd"/>
      <w:r w:rsidRPr="0043688D">
        <w:rPr>
          <w:rFonts w:ascii="Times New Roman" w:hAnsi="Times New Roman" w:cs="Times New Roman"/>
          <w:sz w:val="28"/>
          <w:szCs w:val="28"/>
        </w:rPr>
        <w:t xml:space="preserve">  участков  с  кадастровым  номером земельного участка (при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наличии) _____________________________;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площадь земельного участка _____________________________;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 ________________________________;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иное _____________________________________________________________________;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>для _______________________________________________________________________</w:t>
      </w:r>
    </w:p>
    <w:p w:rsidR="0043688D" w:rsidRPr="0043688D" w:rsidRDefault="0043688D" w:rsidP="00B8619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</w:rPr>
        <w:t xml:space="preserve">               (указать цель использования земельного участка).</w:t>
      </w: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"/>
        <w:gridCol w:w="612"/>
        <w:gridCol w:w="624"/>
        <w:gridCol w:w="1508"/>
        <w:gridCol w:w="930"/>
        <w:gridCol w:w="1186"/>
        <w:gridCol w:w="1504"/>
        <w:gridCol w:w="2268"/>
      </w:tblGrid>
      <w:tr w:rsidR="0043688D" w:rsidRPr="0043688D">
        <w:tc>
          <w:tcPr>
            <w:tcW w:w="9077" w:type="dxa"/>
            <w:gridSpan w:val="8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Представлены следующие документы</w:t>
            </w: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5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2" w:type="dxa"/>
            <w:gridSpan w:val="7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5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2" w:type="dxa"/>
            <w:gridSpan w:val="7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77" w:type="dxa"/>
            <w:gridSpan w:val="8"/>
            <w:tcBorders>
              <w:left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89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5888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89" w:type="dxa"/>
            <w:gridSpan w:val="4"/>
            <w:vMerge w:val="restart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Способ получения результата</w:t>
            </w:r>
          </w:p>
        </w:tc>
        <w:tc>
          <w:tcPr>
            <w:tcW w:w="5888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89" w:type="dxa"/>
            <w:gridSpan w:val="4"/>
            <w:vMerge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77" w:type="dxa"/>
            <w:gridSpan w:val="8"/>
            <w:tcBorders>
              <w:left w:val="nil"/>
              <w:right w:val="nil"/>
            </w:tcBorders>
            <w:vAlign w:val="center"/>
          </w:tcPr>
          <w:p w:rsidR="007E5ABE" w:rsidRDefault="007E5ABE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BE" w:rsidRDefault="007E5ABE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BE" w:rsidRDefault="007E5ABE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BE" w:rsidRDefault="007E5ABE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представителя (уполномоченного лица)</w:t>
            </w: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1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</w:t>
            </w:r>
          </w:p>
        </w:tc>
        <w:tc>
          <w:tcPr>
            <w:tcW w:w="7396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1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396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1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396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1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396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77" w:type="dxa"/>
            <w:gridSpan w:val="8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57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8020" w:type="dxa"/>
            <w:gridSpan w:val="6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57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13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958" w:type="dxa"/>
            <w:gridSpan w:val="3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57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248" w:type="dxa"/>
            <w:gridSpan w:val="4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268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77" w:type="dxa"/>
            <w:gridSpan w:val="8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57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213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77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57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13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77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57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020" w:type="dxa"/>
            <w:gridSpan w:val="6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57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13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86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68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77" w:type="dxa"/>
            <w:gridSpan w:val="8"/>
            <w:tcBorders>
              <w:left w:val="nil"/>
              <w:right w:val="nil"/>
            </w:tcBorders>
            <w:vAlign w:val="center"/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57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213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77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57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13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77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57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020" w:type="dxa"/>
            <w:gridSpan w:val="6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57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132" w:type="dxa"/>
            <w:gridSpan w:val="2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86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68" w:type="dxa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c>
          <w:tcPr>
            <w:tcW w:w="9077" w:type="dxa"/>
            <w:gridSpan w:val="8"/>
            <w:tcBorders>
              <w:left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1" w:type="dxa"/>
            <w:gridSpan w:val="3"/>
            <w:vMerge w:val="restart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7396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1" w:type="dxa"/>
            <w:gridSpan w:val="3"/>
            <w:vMerge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6" w:type="dxa"/>
            <w:gridSpan w:val="5"/>
            <w:vAlign w:val="center"/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insideH w:val="nil"/>
          </w:tblBorders>
        </w:tblPrEx>
        <w:tc>
          <w:tcPr>
            <w:tcW w:w="9077" w:type="dxa"/>
            <w:gridSpan w:val="8"/>
            <w:tcBorders>
              <w:left w:val="nil"/>
              <w:bottom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insideH w:val="nil"/>
          </w:tblBorders>
        </w:tblPrEx>
        <w:tc>
          <w:tcPr>
            <w:tcW w:w="90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5ABE" w:rsidRDefault="007E5ABE" w:rsidP="00B8619F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8D" w:rsidRPr="0043688D" w:rsidRDefault="0043688D" w:rsidP="00B8619F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Федеральным </w:t>
            </w:r>
            <w:hyperlink r:id="rId42">
              <w:r w:rsidRPr="004368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</w:t>
            </w:r>
            <w:r w:rsidR="00DC31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 xml:space="preserve"> 152-ФЗ </w:t>
            </w:r>
            <w:r w:rsidR="00DC31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DC31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, настоящим подтверждаю свое согласие на обработку и передачу моих персональных данных, включающих: фамилию, имя, отчество, дату рождения, адрес проживания, контактный телефон, других персональных данных, содержащихся в моем личном деле, в целях организации работы по предоставлению земельного участка, оформлению договора аренды (купли-продажи) земельного участка.</w:t>
            </w:r>
          </w:p>
          <w:p w:rsidR="0043688D" w:rsidRPr="0043688D" w:rsidRDefault="0043688D" w:rsidP="00B8619F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третьей стороне. Мои персональные данные вправе обрабатываться посредством внесения их в электронную базу данных, включения в списки (реестры) и отчетные формы, с соблюдением мер, обеспечивающих их защиту от несанкционированного доступа.</w:t>
            </w:r>
          </w:p>
        </w:tc>
      </w:tr>
      <w:tr w:rsidR="0043688D" w:rsidRPr="0043688D">
        <w:tblPrEx>
          <w:tblBorders>
            <w:insideH w:val="nil"/>
          </w:tblBorders>
        </w:tblPrEx>
        <w:tc>
          <w:tcPr>
            <w:tcW w:w="90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insideH w:val="nil"/>
            <w:insideV w:val="nil"/>
          </w:tblBorders>
        </w:tblPrEx>
        <w:tc>
          <w:tcPr>
            <w:tcW w:w="3189" w:type="dxa"/>
            <w:gridSpan w:val="4"/>
            <w:tcBorders>
              <w:top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gridSpan w:val="3"/>
            <w:tcBorders>
              <w:top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8D" w:rsidRPr="0043688D">
        <w:tblPrEx>
          <w:tblBorders>
            <w:insideV w:val="nil"/>
          </w:tblBorders>
        </w:tblPrEx>
        <w:tc>
          <w:tcPr>
            <w:tcW w:w="3189" w:type="dxa"/>
            <w:gridSpan w:val="4"/>
            <w:tcBorders>
              <w:bottom w:val="nil"/>
            </w:tcBorders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43688D" w:rsidRPr="0043688D" w:rsidRDefault="0043688D" w:rsidP="00B861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gridSpan w:val="3"/>
            <w:tcBorders>
              <w:bottom w:val="nil"/>
            </w:tcBorders>
          </w:tcPr>
          <w:p w:rsidR="0043688D" w:rsidRPr="0043688D" w:rsidRDefault="0043688D" w:rsidP="00B8619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8D">
              <w:rPr>
                <w:rFonts w:ascii="Times New Roman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688D" w:rsidRPr="0043688D" w:rsidRDefault="0043688D" w:rsidP="00B8619F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366E6" w:rsidRPr="0043688D" w:rsidRDefault="00F366E6" w:rsidP="00B86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F366E6" w:rsidRPr="0043688D" w:rsidSect="0060777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E6"/>
    <w:rsid w:val="00000B48"/>
    <w:rsid w:val="000012C6"/>
    <w:rsid w:val="00005CE8"/>
    <w:rsid w:val="00005DCA"/>
    <w:rsid w:val="00011440"/>
    <w:rsid w:val="00011762"/>
    <w:rsid w:val="00017260"/>
    <w:rsid w:val="00022A12"/>
    <w:rsid w:val="00023E0E"/>
    <w:rsid w:val="000246C8"/>
    <w:rsid w:val="00030402"/>
    <w:rsid w:val="000324F4"/>
    <w:rsid w:val="00037E09"/>
    <w:rsid w:val="000410C9"/>
    <w:rsid w:val="00042DE3"/>
    <w:rsid w:val="00046BEC"/>
    <w:rsid w:val="0005417B"/>
    <w:rsid w:val="000612B7"/>
    <w:rsid w:val="000709C5"/>
    <w:rsid w:val="000712C1"/>
    <w:rsid w:val="00071347"/>
    <w:rsid w:val="0007247D"/>
    <w:rsid w:val="000761EA"/>
    <w:rsid w:val="00076EA0"/>
    <w:rsid w:val="00077651"/>
    <w:rsid w:val="00077F65"/>
    <w:rsid w:val="00080ACC"/>
    <w:rsid w:val="00085B87"/>
    <w:rsid w:val="0009252A"/>
    <w:rsid w:val="00094592"/>
    <w:rsid w:val="00096AEA"/>
    <w:rsid w:val="000A097D"/>
    <w:rsid w:val="000A3D9F"/>
    <w:rsid w:val="000A4FA2"/>
    <w:rsid w:val="000A4FC3"/>
    <w:rsid w:val="000A583E"/>
    <w:rsid w:val="000A6099"/>
    <w:rsid w:val="000B0D7C"/>
    <w:rsid w:val="000B319E"/>
    <w:rsid w:val="000B561C"/>
    <w:rsid w:val="000C476A"/>
    <w:rsid w:val="000C4F84"/>
    <w:rsid w:val="000C5231"/>
    <w:rsid w:val="000D6A9C"/>
    <w:rsid w:val="000F2927"/>
    <w:rsid w:val="000F6A81"/>
    <w:rsid w:val="000F73D9"/>
    <w:rsid w:val="0010287F"/>
    <w:rsid w:val="001208F6"/>
    <w:rsid w:val="00121623"/>
    <w:rsid w:val="001257A5"/>
    <w:rsid w:val="0012604A"/>
    <w:rsid w:val="00130337"/>
    <w:rsid w:val="00136750"/>
    <w:rsid w:val="00141AA0"/>
    <w:rsid w:val="00144325"/>
    <w:rsid w:val="001467EB"/>
    <w:rsid w:val="001515C6"/>
    <w:rsid w:val="00151D10"/>
    <w:rsid w:val="00153F4A"/>
    <w:rsid w:val="001566E5"/>
    <w:rsid w:val="0016044D"/>
    <w:rsid w:val="00176FBC"/>
    <w:rsid w:val="00185925"/>
    <w:rsid w:val="001860FE"/>
    <w:rsid w:val="001929CB"/>
    <w:rsid w:val="00195168"/>
    <w:rsid w:val="00195D52"/>
    <w:rsid w:val="001B4A80"/>
    <w:rsid w:val="001B5128"/>
    <w:rsid w:val="001C0B7F"/>
    <w:rsid w:val="001C42E3"/>
    <w:rsid w:val="001C4393"/>
    <w:rsid w:val="001F0FA9"/>
    <w:rsid w:val="001F16DB"/>
    <w:rsid w:val="001F3B9D"/>
    <w:rsid w:val="001F72BD"/>
    <w:rsid w:val="00210F8F"/>
    <w:rsid w:val="00214F23"/>
    <w:rsid w:val="002163F2"/>
    <w:rsid w:val="00223706"/>
    <w:rsid w:val="00225966"/>
    <w:rsid w:val="0022758C"/>
    <w:rsid w:val="002336A0"/>
    <w:rsid w:val="00236D0F"/>
    <w:rsid w:val="00251249"/>
    <w:rsid w:val="0025136C"/>
    <w:rsid w:val="0025288A"/>
    <w:rsid w:val="00256D83"/>
    <w:rsid w:val="00256F20"/>
    <w:rsid w:val="00266F03"/>
    <w:rsid w:val="002768B4"/>
    <w:rsid w:val="00284188"/>
    <w:rsid w:val="00284A45"/>
    <w:rsid w:val="00290AB6"/>
    <w:rsid w:val="002917A3"/>
    <w:rsid w:val="00295376"/>
    <w:rsid w:val="00297575"/>
    <w:rsid w:val="00297617"/>
    <w:rsid w:val="002A0B4D"/>
    <w:rsid w:val="002A0C12"/>
    <w:rsid w:val="002A43C6"/>
    <w:rsid w:val="002A4B52"/>
    <w:rsid w:val="002B45C9"/>
    <w:rsid w:val="002B6E32"/>
    <w:rsid w:val="002D1280"/>
    <w:rsid w:val="002D1EEB"/>
    <w:rsid w:val="002D45B3"/>
    <w:rsid w:val="002D7C4C"/>
    <w:rsid w:val="002E1622"/>
    <w:rsid w:val="002E6435"/>
    <w:rsid w:val="002F171B"/>
    <w:rsid w:val="002F1A45"/>
    <w:rsid w:val="002F605B"/>
    <w:rsid w:val="002F6FAC"/>
    <w:rsid w:val="002F74C4"/>
    <w:rsid w:val="002F7E71"/>
    <w:rsid w:val="00312EF4"/>
    <w:rsid w:val="00313C63"/>
    <w:rsid w:val="00316C88"/>
    <w:rsid w:val="00317856"/>
    <w:rsid w:val="003215B9"/>
    <w:rsid w:val="0032179C"/>
    <w:rsid w:val="003237FB"/>
    <w:rsid w:val="00330F7D"/>
    <w:rsid w:val="00331295"/>
    <w:rsid w:val="00336203"/>
    <w:rsid w:val="003368AD"/>
    <w:rsid w:val="003404F6"/>
    <w:rsid w:val="0035455F"/>
    <w:rsid w:val="00354FFE"/>
    <w:rsid w:val="00356B51"/>
    <w:rsid w:val="003575DF"/>
    <w:rsid w:val="0037332A"/>
    <w:rsid w:val="003733D4"/>
    <w:rsid w:val="00373F8B"/>
    <w:rsid w:val="003776E8"/>
    <w:rsid w:val="00380773"/>
    <w:rsid w:val="003840EB"/>
    <w:rsid w:val="003841D3"/>
    <w:rsid w:val="003843F5"/>
    <w:rsid w:val="003905E4"/>
    <w:rsid w:val="00390F79"/>
    <w:rsid w:val="0039194B"/>
    <w:rsid w:val="0039503A"/>
    <w:rsid w:val="00397192"/>
    <w:rsid w:val="003A00B6"/>
    <w:rsid w:val="003A0F96"/>
    <w:rsid w:val="003A2E98"/>
    <w:rsid w:val="003A4A3A"/>
    <w:rsid w:val="003A6703"/>
    <w:rsid w:val="003B0C5B"/>
    <w:rsid w:val="003B0E82"/>
    <w:rsid w:val="003B6164"/>
    <w:rsid w:val="003C03AE"/>
    <w:rsid w:val="003C15BB"/>
    <w:rsid w:val="003C2F6D"/>
    <w:rsid w:val="003D6B14"/>
    <w:rsid w:val="003D7480"/>
    <w:rsid w:val="003E151E"/>
    <w:rsid w:val="003E6E5E"/>
    <w:rsid w:val="003E792C"/>
    <w:rsid w:val="003F3CF2"/>
    <w:rsid w:val="003F76C4"/>
    <w:rsid w:val="003F7AFD"/>
    <w:rsid w:val="004059B7"/>
    <w:rsid w:val="00416092"/>
    <w:rsid w:val="004204AB"/>
    <w:rsid w:val="004239B9"/>
    <w:rsid w:val="00424C3E"/>
    <w:rsid w:val="0043112D"/>
    <w:rsid w:val="00436222"/>
    <w:rsid w:val="0043688D"/>
    <w:rsid w:val="00437F20"/>
    <w:rsid w:val="0044315B"/>
    <w:rsid w:val="0044510F"/>
    <w:rsid w:val="004603B0"/>
    <w:rsid w:val="004625D2"/>
    <w:rsid w:val="0047001A"/>
    <w:rsid w:val="0047050D"/>
    <w:rsid w:val="00470987"/>
    <w:rsid w:val="00472A85"/>
    <w:rsid w:val="00477602"/>
    <w:rsid w:val="00480EA7"/>
    <w:rsid w:val="00491EFD"/>
    <w:rsid w:val="00496A70"/>
    <w:rsid w:val="00496D6E"/>
    <w:rsid w:val="004A2019"/>
    <w:rsid w:val="004B49C9"/>
    <w:rsid w:val="004E0276"/>
    <w:rsid w:val="004E2777"/>
    <w:rsid w:val="004E3C84"/>
    <w:rsid w:val="004E6F71"/>
    <w:rsid w:val="004F4015"/>
    <w:rsid w:val="004F65C5"/>
    <w:rsid w:val="00500584"/>
    <w:rsid w:val="00504D04"/>
    <w:rsid w:val="00506F57"/>
    <w:rsid w:val="005076D4"/>
    <w:rsid w:val="00517410"/>
    <w:rsid w:val="005178FA"/>
    <w:rsid w:val="0052114F"/>
    <w:rsid w:val="00521C70"/>
    <w:rsid w:val="00524803"/>
    <w:rsid w:val="00527562"/>
    <w:rsid w:val="00527962"/>
    <w:rsid w:val="0053421B"/>
    <w:rsid w:val="00537EE8"/>
    <w:rsid w:val="0056087C"/>
    <w:rsid w:val="005627C4"/>
    <w:rsid w:val="005662BE"/>
    <w:rsid w:val="00566BE1"/>
    <w:rsid w:val="005706CA"/>
    <w:rsid w:val="005838A1"/>
    <w:rsid w:val="00585536"/>
    <w:rsid w:val="00586BF9"/>
    <w:rsid w:val="00587551"/>
    <w:rsid w:val="005937C7"/>
    <w:rsid w:val="005958BA"/>
    <w:rsid w:val="00595ABB"/>
    <w:rsid w:val="00596A42"/>
    <w:rsid w:val="005A00EC"/>
    <w:rsid w:val="005A16CF"/>
    <w:rsid w:val="005A2524"/>
    <w:rsid w:val="005A26F8"/>
    <w:rsid w:val="005A75C0"/>
    <w:rsid w:val="005B1048"/>
    <w:rsid w:val="005B21CF"/>
    <w:rsid w:val="005B477E"/>
    <w:rsid w:val="005B7E1A"/>
    <w:rsid w:val="005C03A0"/>
    <w:rsid w:val="005C65BC"/>
    <w:rsid w:val="005C7317"/>
    <w:rsid w:val="005D168C"/>
    <w:rsid w:val="005E2F0E"/>
    <w:rsid w:val="005E513A"/>
    <w:rsid w:val="005F26A9"/>
    <w:rsid w:val="00600B83"/>
    <w:rsid w:val="0060777C"/>
    <w:rsid w:val="006078AE"/>
    <w:rsid w:val="00610488"/>
    <w:rsid w:val="00610B77"/>
    <w:rsid w:val="00611BA7"/>
    <w:rsid w:val="00611EDF"/>
    <w:rsid w:val="00612189"/>
    <w:rsid w:val="00614C07"/>
    <w:rsid w:val="006207DE"/>
    <w:rsid w:val="00621461"/>
    <w:rsid w:val="0062221D"/>
    <w:rsid w:val="00623F7D"/>
    <w:rsid w:val="00632BED"/>
    <w:rsid w:val="0063625B"/>
    <w:rsid w:val="00645493"/>
    <w:rsid w:val="006456BD"/>
    <w:rsid w:val="00650311"/>
    <w:rsid w:val="00651997"/>
    <w:rsid w:val="006565AF"/>
    <w:rsid w:val="00660CB8"/>
    <w:rsid w:val="00661919"/>
    <w:rsid w:val="00663D6F"/>
    <w:rsid w:val="00670ACC"/>
    <w:rsid w:val="00671C6E"/>
    <w:rsid w:val="0067550A"/>
    <w:rsid w:val="00677022"/>
    <w:rsid w:val="006945B9"/>
    <w:rsid w:val="00697DB2"/>
    <w:rsid w:val="006A142F"/>
    <w:rsid w:val="006A1DF0"/>
    <w:rsid w:val="006B15AB"/>
    <w:rsid w:val="006B4DCC"/>
    <w:rsid w:val="006D108F"/>
    <w:rsid w:val="006D62FD"/>
    <w:rsid w:val="006D685A"/>
    <w:rsid w:val="006E0FF8"/>
    <w:rsid w:val="006E1E4A"/>
    <w:rsid w:val="006E630A"/>
    <w:rsid w:val="006E63E2"/>
    <w:rsid w:val="006F7175"/>
    <w:rsid w:val="00705C07"/>
    <w:rsid w:val="00707B3B"/>
    <w:rsid w:val="00710264"/>
    <w:rsid w:val="00710F9C"/>
    <w:rsid w:val="00712711"/>
    <w:rsid w:val="00713762"/>
    <w:rsid w:val="00714C65"/>
    <w:rsid w:val="007207A9"/>
    <w:rsid w:val="0072092A"/>
    <w:rsid w:val="00721C36"/>
    <w:rsid w:val="00722522"/>
    <w:rsid w:val="007227DA"/>
    <w:rsid w:val="00723202"/>
    <w:rsid w:val="007263D5"/>
    <w:rsid w:val="00730542"/>
    <w:rsid w:val="007319C0"/>
    <w:rsid w:val="00732361"/>
    <w:rsid w:val="00742594"/>
    <w:rsid w:val="00746962"/>
    <w:rsid w:val="0075032D"/>
    <w:rsid w:val="00756154"/>
    <w:rsid w:val="00757C4A"/>
    <w:rsid w:val="00757FC8"/>
    <w:rsid w:val="007631C6"/>
    <w:rsid w:val="007659CB"/>
    <w:rsid w:val="00767C7E"/>
    <w:rsid w:val="00772537"/>
    <w:rsid w:val="00780518"/>
    <w:rsid w:val="00783B66"/>
    <w:rsid w:val="00785151"/>
    <w:rsid w:val="007863DA"/>
    <w:rsid w:val="007873AE"/>
    <w:rsid w:val="00790558"/>
    <w:rsid w:val="00790A06"/>
    <w:rsid w:val="00791429"/>
    <w:rsid w:val="00793659"/>
    <w:rsid w:val="00793DAA"/>
    <w:rsid w:val="007961EC"/>
    <w:rsid w:val="007966F5"/>
    <w:rsid w:val="00797498"/>
    <w:rsid w:val="00797F5D"/>
    <w:rsid w:val="007A1436"/>
    <w:rsid w:val="007A23BE"/>
    <w:rsid w:val="007A378A"/>
    <w:rsid w:val="007A6E77"/>
    <w:rsid w:val="007B12D6"/>
    <w:rsid w:val="007B4141"/>
    <w:rsid w:val="007B5B9E"/>
    <w:rsid w:val="007C32ED"/>
    <w:rsid w:val="007D5A1B"/>
    <w:rsid w:val="007D64B0"/>
    <w:rsid w:val="007D6C52"/>
    <w:rsid w:val="007E3247"/>
    <w:rsid w:val="007E5ABE"/>
    <w:rsid w:val="007E7759"/>
    <w:rsid w:val="007F4785"/>
    <w:rsid w:val="007F54D9"/>
    <w:rsid w:val="007F604E"/>
    <w:rsid w:val="007F6E1D"/>
    <w:rsid w:val="00804542"/>
    <w:rsid w:val="00807434"/>
    <w:rsid w:val="00811E1E"/>
    <w:rsid w:val="00813244"/>
    <w:rsid w:val="008234B5"/>
    <w:rsid w:val="008274B6"/>
    <w:rsid w:val="008329F6"/>
    <w:rsid w:val="0083327A"/>
    <w:rsid w:val="0083412C"/>
    <w:rsid w:val="00842C57"/>
    <w:rsid w:val="00843C44"/>
    <w:rsid w:val="00846EF7"/>
    <w:rsid w:val="00847BE6"/>
    <w:rsid w:val="008566B9"/>
    <w:rsid w:val="00857A9B"/>
    <w:rsid w:val="00860E28"/>
    <w:rsid w:val="00861E98"/>
    <w:rsid w:val="00871B9C"/>
    <w:rsid w:val="0087206A"/>
    <w:rsid w:val="00874ECE"/>
    <w:rsid w:val="00874F1B"/>
    <w:rsid w:val="0088032B"/>
    <w:rsid w:val="0088211F"/>
    <w:rsid w:val="0088705D"/>
    <w:rsid w:val="00890F7D"/>
    <w:rsid w:val="00891772"/>
    <w:rsid w:val="00891879"/>
    <w:rsid w:val="00891E3A"/>
    <w:rsid w:val="00895123"/>
    <w:rsid w:val="008A0853"/>
    <w:rsid w:val="008A13CE"/>
    <w:rsid w:val="008A5B7B"/>
    <w:rsid w:val="008A7ECA"/>
    <w:rsid w:val="008B469D"/>
    <w:rsid w:val="008B69A1"/>
    <w:rsid w:val="008C16D1"/>
    <w:rsid w:val="008C17D0"/>
    <w:rsid w:val="008D2592"/>
    <w:rsid w:val="008D2E79"/>
    <w:rsid w:val="008D64B5"/>
    <w:rsid w:val="008E39F9"/>
    <w:rsid w:val="008E6DA8"/>
    <w:rsid w:val="008E7C19"/>
    <w:rsid w:val="008F48EB"/>
    <w:rsid w:val="008F6546"/>
    <w:rsid w:val="008F71A0"/>
    <w:rsid w:val="00900979"/>
    <w:rsid w:val="009013E1"/>
    <w:rsid w:val="009019D9"/>
    <w:rsid w:val="00906D90"/>
    <w:rsid w:val="00907077"/>
    <w:rsid w:val="00912819"/>
    <w:rsid w:val="00916B23"/>
    <w:rsid w:val="009234BB"/>
    <w:rsid w:val="00923C06"/>
    <w:rsid w:val="0092457A"/>
    <w:rsid w:val="00924E6E"/>
    <w:rsid w:val="00924F8E"/>
    <w:rsid w:val="00932A2A"/>
    <w:rsid w:val="0094059C"/>
    <w:rsid w:val="009422F3"/>
    <w:rsid w:val="0094275D"/>
    <w:rsid w:val="009430A6"/>
    <w:rsid w:val="00945604"/>
    <w:rsid w:val="00945A61"/>
    <w:rsid w:val="00947642"/>
    <w:rsid w:val="0094766F"/>
    <w:rsid w:val="00953AC1"/>
    <w:rsid w:val="00956D14"/>
    <w:rsid w:val="00957311"/>
    <w:rsid w:val="00960EEC"/>
    <w:rsid w:val="009642A6"/>
    <w:rsid w:val="00964367"/>
    <w:rsid w:val="00966E4A"/>
    <w:rsid w:val="00970860"/>
    <w:rsid w:val="00970F42"/>
    <w:rsid w:val="009741EC"/>
    <w:rsid w:val="00984D5E"/>
    <w:rsid w:val="00987A0B"/>
    <w:rsid w:val="0099341A"/>
    <w:rsid w:val="009939F3"/>
    <w:rsid w:val="0099623F"/>
    <w:rsid w:val="009973A3"/>
    <w:rsid w:val="00997E60"/>
    <w:rsid w:val="009A3BDB"/>
    <w:rsid w:val="009A3D90"/>
    <w:rsid w:val="009A4419"/>
    <w:rsid w:val="009B4108"/>
    <w:rsid w:val="009B4F9F"/>
    <w:rsid w:val="009B6BD9"/>
    <w:rsid w:val="009C087A"/>
    <w:rsid w:val="009C4548"/>
    <w:rsid w:val="009D0831"/>
    <w:rsid w:val="009D234F"/>
    <w:rsid w:val="009D68CB"/>
    <w:rsid w:val="009D7922"/>
    <w:rsid w:val="009E6962"/>
    <w:rsid w:val="009E73F0"/>
    <w:rsid w:val="009F3F40"/>
    <w:rsid w:val="009F5CFC"/>
    <w:rsid w:val="009F5DFB"/>
    <w:rsid w:val="009F65B3"/>
    <w:rsid w:val="00A007EA"/>
    <w:rsid w:val="00A064BE"/>
    <w:rsid w:val="00A0652A"/>
    <w:rsid w:val="00A07E7E"/>
    <w:rsid w:val="00A1424B"/>
    <w:rsid w:val="00A15EC2"/>
    <w:rsid w:val="00A17E7B"/>
    <w:rsid w:val="00A23239"/>
    <w:rsid w:val="00A26FB1"/>
    <w:rsid w:val="00A31155"/>
    <w:rsid w:val="00A343A7"/>
    <w:rsid w:val="00A372CD"/>
    <w:rsid w:val="00A47DD9"/>
    <w:rsid w:val="00A507A3"/>
    <w:rsid w:val="00A51E35"/>
    <w:rsid w:val="00A5312F"/>
    <w:rsid w:val="00A53C3A"/>
    <w:rsid w:val="00A54333"/>
    <w:rsid w:val="00A55257"/>
    <w:rsid w:val="00A566A1"/>
    <w:rsid w:val="00A56D92"/>
    <w:rsid w:val="00A605ED"/>
    <w:rsid w:val="00A67BA9"/>
    <w:rsid w:val="00A70632"/>
    <w:rsid w:val="00A75131"/>
    <w:rsid w:val="00A751B4"/>
    <w:rsid w:val="00A76857"/>
    <w:rsid w:val="00A81E4D"/>
    <w:rsid w:val="00A82A36"/>
    <w:rsid w:val="00A83452"/>
    <w:rsid w:val="00A836AF"/>
    <w:rsid w:val="00A84535"/>
    <w:rsid w:val="00A872AF"/>
    <w:rsid w:val="00A94BF3"/>
    <w:rsid w:val="00AA4F68"/>
    <w:rsid w:val="00AB44FD"/>
    <w:rsid w:val="00AB4506"/>
    <w:rsid w:val="00AC1BC6"/>
    <w:rsid w:val="00AC45DC"/>
    <w:rsid w:val="00AD2356"/>
    <w:rsid w:val="00AD4601"/>
    <w:rsid w:val="00AE3EE0"/>
    <w:rsid w:val="00AE49FD"/>
    <w:rsid w:val="00AE76EE"/>
    <w:rsid w:val="00AE7E51"/>
    <w:rsid w:val="00AF5392"/>
    <w:rsid w:val="00AF656C"/>
    <w:rsid w:val="00AF7575"/>
    <w:rsid w:val="00AF76B5"/>
    <w:rsid w:val="00AF78E7"/>
    <w:rsid w:val="00B06D70"/>
    <w:rsid w:val="00B112AA"/>
    <w:rsid w:val="00B13040"/>
    <w:rsid w:val="00B13527"/>
    <w:rsid w:val="00B13A5E"/>
    <w:rsid w:val="00B142A3"/>
    <w:rsid w:val="00B14F4F"/>
    <w:rsid w:val="00B17A1D"/>
    <w:rsid w:val="00B26B02"/>
    <w:rsid w:val="00B33078"/>
    <w:rsid w:val="00B33F16"/>
    <w:rsid w:val="00B4085C"/>
    <w:rsid w:val="00B419FB"/>
    <w:rsid w:val="00B474F9"/>
    <w:rsid w:val="00B505B2"/>
    <w:rsid w:val="00B5134F"/>
    <w:rsid w:val="00B52D6E"/>
    <w:rsid w:val="00B55A26"/>
    <w:rsid w:val="00B60A17"/>
    <w:rsid w:val="00B62C05"/>
    <w:rsid w:val="00B63875"/>
    <w:rsid w:val="00B672AA"/>
    <w:rsid w:val="00B72F9F"/>
    <w:rsid w:val="00B7300A"/>
    <w:rsid w:val="00B74148"/>
    <w:rsid w:val="00B76595"/>
    <w:rsid w:val="00B76631"/>
    <w:rsid w:val="00B8141A"/>
    <w:rsid w:val="00B81E53"/>
    <w:rsid w:val="00B82CC1"/>
    <w:rsid w:val="00B83731"/>
    <w:rsid w:val="00B847F5"/>
    <w:rsid w:val="00B8619F"/>
    <w:rsid w:val="00B9001E"/>
    <w:rsid w:val="00B90786"/>
    <w:rsid w:val="00B924F9"/>
    <w:rsid w:val="00B95682"/>
    <w:rsid w:val="00BA17C8"/>
    <w:rsid w:val="00BB520D"/>
    <w:rsid w:val="00BC03BD"/>
    <w:rsid w:val="00BC33E9"/>
    <w:rsid w:val="00BC75E0"/>
    <w:rsid w:val="00BD127F"/>
    <w:rsid w:val="00BD205F"/>
    <w:rsid w:val="00BE0A19"/>
    <w:rsid w:val="00BE1DA4"/>
    <w:rsid w:val="00BE6B9E"/>
    <w:rsid w:val="00BE73DD"/>
    <w:rsid w:val="00BE7528"/>
    <w:rsid w:val="00BE798C"/>
    <w:rsid w:val="00BF23C2"/>
    <w:rsid w:val="00BF609A"/>
    <w:rsid w:val="00C03F4C"/>
    <w:rsid w:val="00C053D4"/>
    <w:rsid w:val="00C079E5"/>
    <w:rsid w:val="00C17460"/>
    <w:rsid w:val="00C20C87"/>
    <w:rsid w:val="00C25B32"/>
    <w:rsid w:val="00C27D98"/>
    <w:rsid w:val="00C3433B"/>
    <w:rsid w:val="00C41143"/>
    <w:rsid w:val="00C45CBB"/>
    <w:rsid w:val="00C46F99"/>
    <w:rsid w:val="00C54873"/>
    <w:rsid w:val="00C61D5F"/>
    <w:rsid w:val="00C63F5C"/>
    <w:rsid w:val="00C6418C"/>
    <w:rsid w:val="00C677E3"/>
    <w:rsid w:val="00C771AF"/>
    <w:rsid w:val="00C779FF"/>
    <w:rsid w:val="00C8597F"/>
    <w:rsid w:val="00C9123E"/>
    <w:rsid w:val="00C9442D"/>
    <w:rsid w:val="00CA075F"/>
    <w:rsid w:val="00CA399A"/>
    <w:rsid w:val="00CA713A"/>
    <w:rsid w:val="00CB37B6"/>
    <w:rsid w:val="00CB6701"/>
    <w:rsid w:val="00CB69EF"/>
    <w:rsid w:val="00CB777E"/>
    <w:rsid w:val="00CC4AF5"/>
    <w:rsid w:val="00CC761A"/>
    <w:rsid w:val="00CD55AF"/>
    <w:rsid w:val="00CD5A42"/>
    <w:rsid w:val="00CD5FA8"/>
    <w:rsid w:val="00CD6FD4"/>
    <w:rsid w:val="00CE0433"/>
    <w:rsid w:val="00CE341B"/>
    <w:rsid w:val="00CE3E23"/>
    <w:rsid w:val="00CE5FFA"/>
    <w:rsid w:val="00CF0E30"/>
    <w:rsid w:val="00CF10F9"/>
    <w:rsid w:val="00CF1D7F"/>
    <w:rsid w:val="00D052F2"/>
    <w:rsid w:val="00D1634D"/>
    <w:rsid w:val="00D16B0C"/>
    <w:rsid w:val="00D221DB"/>
    <w:rsid w:val="00D258B5"/>
    <w:rsid w:val="00D261ED"/>
    <w:rsid w:val="00D361B3"/>
    <w:rsid w:val="00D434ED"/>
    <w:rsid w:val="00D45AF1"/>
    <w:rsid w:val="00D4684C"/>
    <w:rsid w:val="00D507E1"/>
    <w:rsid w:val="00D526DB"/>
    <w:rsid w:val="00D578AF"/>
    <w:rsid w:val="00D61698"/>
    <w:rsid w:val="00D63B67"/>
    <w:rsid w:val="00D67C90"/>
    <w:rsid w:val="00D76A76"/>
    <w:rsid w:val="00D817F3"/>
    <w:rsid w:val="00D824BE"/>
    <w:rsid w:val="00D829E5"/>
    <w:rsid w:val="00DA0F47"/>
    <w:rsid w:val="00DA3682"/>
    <w:rsid w:val="00DA7BF2"/>
    <w:rsid w:val="00DC1C4A"/>
    <w:rsid w:val="00DC318D"/>
    <w:rsid w:val="00DC5950"/>
    <w:rsid w:val="00DD1BF7"/>
    <w:rsid w:val="00DD3AED"/>
    <w:rsid w:val="00DE397D"/>
    <w:rsid w:val="00DE3C5A"/>
    <w:rsid w:val="00DE5115"/>
    <w:rsid w:val="00DE53DF"/>
    <w:rsid w:val="00DE5D12"/>
    <w:rsid w:val="00DE603E"/>
    <w:rsid w:val="00DF13C0"/>
    <w:rsid w:val="00DF2CB9"/>
    <w:rsid w:val="00E0271A"/>
    <w:rsid w:val="00E02723"/>
    <w:rsid w:val="00E03953"/>
    <w:rsid w:val="00E06290"/>
    <w:rsid w:val="00E1195B"/>
    <w:rsid w:val="00E20F65"/>
    <w:rsid w:val="00E21C09"/>
    <w:rsid w:val="00E332DE"/>
    <w:rsid w:val="00E3343E"/>
    <w:rsid w:val="00E339F2"/>
    <w:rsid w:val="00E44F6F"/>
    <w:rsid w:val="00E52638"/>
    <w:rsid w:val="00E53C6B"/>
    <w:rsid w:val="00E56958"/>
    <w:rsid w:val="00E57418"/>
    <w:rsid w:val="00E70B28"/>
    <w:rsid w:val="00E717C3"/>
    <w:rsid w:val="00E77E42"/>
    <w:rsid w:val="00E82AF0"/>
    <w:rsid w:val="00E865B4"/>
    <w:rsid w:val="00E8774A"/>
    <w:rsid w:val="00E92497"/>
    <w:rsid w:val="00E9319A"/>
    <w:rsid w:val="00E96C2D"/>
    <w:rsid w:val="00EA0604"/>
    <w:rsid w:val="00EA5034"/>
    <w:rsid w:val="00EA62D8"/>
    <w:rsid w:val="00EA6C23"/>
    <w:rsid w:val="00EA6EE6"/>
    <w:rsid w:val="00EB2804"/>
    <w:rsid w:val="00EB3D07"/>
    <w:rsid w:val="00EB594C"/>
    <w:rsid w:val="00EC11BE"/>
    <w:rsid w:val="00EC5745"/>
    <w:rsid w:val="00ED06AF"/>
    <w:rsid w:val="00ED1A5E"/>
    <w:rsid w:val="00ED7355"/>
    <w:rsid w:val="00EE1526"/>
    <w:rsid w:val="00EE2925"/>
    <w:rsid w:val="00EE3589"/>
    <w:rsid w:val="00EE66A2"/>
    <w:rsid w:val="00EF06F0"/>
    <w:rsid w:val="00EF074A"/>
    <w:rsid w:val="00EF2E97"/>
    <w:rsid w:val="00EF63DF"/>
    <w:rsid w:val="00F04BF9"/>
    <w:rsid w:val="00F062DF"/>
    <w:rsid w:val="00F06F34"/>
    <w:rsid w:val="00F169BD"/>
    <w:rsid w:val="00F16AAC"/>
    <w:rsid w:val="00F201E1"/>
    <w:rsid w:val="00F30D3E"/>
    <w:rsid w:val="00F34F82"/>
    <w:rsid w:val="00F366E6"/>
    <w:rsid w:val="00F40F15"/>
    <w:rsid w:val="00F465A7"/>
    <w:rsid w:val="00F51815"/>
    <w:rsid w:val="00F5237D"/>
    <w:rsid w:val="00F54C88"/>
    <w:rsid w:val="00F6006C"/>
    <w:rsid w:val="00F66123"/>
    <w:rsid w:val="00F67315"/>
    <w:rsid w:val="00F70CDE"/>
    <w:rsid w:val="00F72F8B"/>
    <w:rsid w:val="00F73789"/>
    <w:rsid w:val="00F776B1"/>
    <w:rsid w:val="00F94559"/>
    <w:rsid w:val="00F94C86"/>
    <w:rsid w:val="00F95D67"/>
    <w:rsid w:val="00F96C5C"/>
    <w:rsid w:val="00F970A2"/>
    <w:rsid w:val="00F97C24"/>
    <w:rsid w:val="00FA07F0"/>
    <w:rsid w:val="00FA4D9A"/>
    <w:rsid w:val="00FA5E57"/>
    <w:rsid w:val="00FB29E0"/>
    <w:rsid w:val="00FB3C78"/>
    <w:rsid w:val="00FB7235"/>
    <w:rsid w:val="00FC08C2"/>
    <w:rsid w:val="00FD0ABC"/>
    <w:rsid w:val="00FD1C23"/>
    <w:rsid w:val="00FD4C9F"/>
    <w:rsid w:val="00FD6EAD"/>
    <w:rsid w:val="00FD723B"/>
    <w:rsid w:val="00FE10F9"/>
    <w:rsid w:val="00FE21C8"/>
    <w:rsid w:val="00FE440F"/>
    <w:rsid w:val="00FF034B"/>
    <w:rsid w:val="00FF387D"/>
    <w:rsid w:val="00FF4082"/>
    <w:rsid w:val="00FF4DAE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4F4C9-DBE8-43DD-ACC6-31D63773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rsid w:val="0043688D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uiPriority w:val="99"/>
    <w:rsid w:val="00F366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8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366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5">
    <w:name w:val="Hyperlink"/>
    <w:uiPriority w:val="99"/>
    <w:unhideWhenUsed/>
    <w:rsid w:val="008B469D"/>
    <w:rPr>
      <w:color w:val="0000FF"/>
      <w:u w:val="single"/>
    </w:rPr>
  </w:style>
  <w:style w:type="paragraph" w:customStyle="1" w:styleId="ConsPlusNonformat">
    <w:name w:val="ConsPlusNonformat"/>
    <w:uiPriority w:val="99"/>
    <w:rsid w:val="00037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74C180AC13B0DC6FE1F4713DDDE502D936CD6BB67DB9F34602B1CAC0A316D772436AAFAE0A5798EE91E3E959E2FA6DCD04A93D19bEW4H" TargetMode="External"/><Relationship Id="rId13" Type="http://schemas.openxmlformats.org/officeDocument/2006/relationships/hyperlink" Target="consultantplus://offline/ref=B80968663D866923F61CAB12AE3A6588D679DD5FA389BF28267BC94EF0AE06CE615831BF2C6E28DE6D6481B59CB581F85D0588C2D5310599bBk0M" TargetMode="External"/><Relationship Id="rId18" Type="http://schemas.openxmlformats.org/officeDocument/2006/relationships/hyperlink" Target="consultantplus://offline/ref=6574C180AC13B0DC6FE1F4713DDDE502D934C96BB17DB9F34602B1CAC0A316D772436AAEAD025EC7EB84F2B156E2E673C413B53F1BE4b1W9H" TargetMode="External"/><Relationship Id="rId26" Type="http://schemas.openxmlformats.org/officeDocument/2006/relationships/hyperlink" Target="consultantplus://offline/ref=6574C180AC13B0DC6FE1F4713DDDE502D934CF61B379B9F34602B1CAC0A316D772436AADAD035CCDBFDEE2B51FB5E96FC604AB3405E41BC1b0WEH" TargetMode="External"/><Relationship Id="rId39" Type="http://schemas.openxmlformats.org/officeDocument/2006/relationships/hyperlink" Target="consultantplus://offline/ref=B5F66A27DDFDAC1409943663CF3B9AD847D33C873A973D5D6E25D9F904937ACF6D38F89E02C69C8F2F15D51672712B117CD80E8B23D544287B263162nDJ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74C180AC13B0DC6FE1F4713DDDE502D934C96BB17DB9F34602B1CAC0A316D772436AADAF0558C7EB84F2B156E2E673C413B53F1BE4b1W9H" TargetMode="External"/><Relationship Id="rId34" Type="http://schemas.openxmlformats.org/officeDocument/2006/relationships/hyperlink" Target="consultantplus://offline/ref=B5F66A27DDFDAC140994286ED957C4DC45D86488399B320E3A73DFAE5BC37C9A2D78FECB4182928B2B1E8043332F72403A9303833FC94422n6J7G" TargetMode="External"/><Relationship Id="rId42" Type="http://schemas.openxmlformats.org/officeDocument/2006/relationships/hyperlink" Target="consultantplus://offline/ref=6574C180AC13B0DC6FE1F4713DDDE502D934C96BB078B9F34602B1CAC0A316D7604332A1AF0142CCB6CBB4E459bEW2H" TargetMode="External"/><Relationship Id="rId7" Type="http://schemas.openxmlformats.org/officeDocument/2006/relationships/hyperlink" Target="mailto:mokortkeros@mail.ru" TargetMode="External"/><Relationship Id="rId12" Type="http://schemas.openxmlformats.org/officeDocument/2006/relationships/hyperlink" Target="consultantplus://offline/ref=B80968663D866923F61CAB12AE3A6588D679DD5FA389BF28267BC94EF0AE06CE615831BF2C6E2BDE696481B59CB581F85D0588C2D5310599bBk0M" TargetMode="External"/><Relationship Id="rId17" Type="http://schemas.openxmlformats.org/officeDocument/2006/relationships/hyperlink" Target="consultantplus://offline/ref=6574C180AC13B0DC6FE1F4713DDDE502D934C96BB17DB9F34602B1CAC0A316D772436AADAF0658C7EB84F2B156E2E673C413B53F1BE4b1W9H" TargetMode="External"/><Relationship Id="rId25" Type="http://schemas.openxmlformats.org/officeDocument/2006/relationships/hyperlink" Target="consultantplus://offline/ref=6574C180AC13B0DC6FE1F4713DDDE502D934C96BB17DB9F34602B1CAC0A316D772436AADAB065798EE91E3E959E2FA6DCD04A93D19bEW4H" TargetMode="External"/><Relationship Id="rId33" Type="http://schemas.openxmlformats.org/officeDocument/2006/relationships/hyperlink" Target="consultantplus://offline/ref=B5F66A27DDFDAC140994286ED957C4DC45D86488399B320E3A73DFAE5BC37C9A2D78FECB4182928B2B1E8043332F72403A9303833FC94422n6J7G" TargetMode="External"/><Relationship Id="rId38" Type="http://schemas.openxmlformats.org/officeDocument/2006/relationships/hyperlink" Target="consultantplus://offline/ref=B5F66A27DDFDAC1409943663CF3B9AD847D33C873A973D5D6E25D9F904937ACF6D38F89E02C69C8F2F15D51672712B117CD80E8B23D544287B263162nDJ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74C180AC13B0DC6FE1F4713DDDE502D934C96BB17DB9F34602B1CAC0A316D772436AA5AA055798EE91E3E959E2FA6DCD04A93D19bEW4H" TargetMode="External"/><Relationship Id="rId20" Type="http://schemas.openxmlformats.org/officeDocument/2006/relationships/hyperlink" Target="consultantplus://offline/ref=6574C180AC13B0DC6FE1F4713DDDE502D934C96BB17DB9F34602B1CAC0A316D772436AADAB065798EE91E3E959E2FA6DCD04A93D19bEW4H" TargetMode="External"/><Relationship Id="rId29" Type="http://schemas.openxmlformats.org/officeDocument/2006/relationships/hyperlink" Target="consultantplus://offline/ref=6574C180AC13B0DC6FE1EA7C2BB1BB06DB3D9564B57EB5A21C57B79D9FF3108232036CF8EE4751CDBFD5B6E452EBB03C804FA63F19F81BCA12BAF925b6W4H" TargetMode="External"/><Relationship Id="rId41" Type="http://schemas.openxmlformats.org/officeDocument/2006/relationships/hyperlink" Target="consultantplus://offline/ref=6574C180AC13B0DC6FE1F4713DDDE502D934C96BB078B9F34602B1CAC0A316D7604332A1AF0142CCB6CBB4E459bEW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66A27DDFDAC1409943663CF3B9AD847D33C873A983E5F6026D9F904937ACF6D38F89E02C69C8F2F15D4127E712B117CD80E8B23D544287B263162nDJ3G" TargetMode="External"/><Relationship Id="rId11" Type="http://schemas.openxmlformats.org/officeDocument/2006/relationships/hyperlink" Target="consultantplus://offline/ref=B80968663D866923F61CAB12AE3A6588D679DD5FA389BF28267BC94EF0AE06CE615831BA2F657F8A2B3AD8E5D9FE8DF9421989C0bCk9M" TargetMode="External"/><Relationship Id="rId24" Type="http://schemas.openxmlformats.org/officeDocument/2006/relationships/hyperlink" Target="consultantplus://offline/ref=6574C180AC13B0DC6FE1F4713DDDE502D934C96BB17DB9F34602B1CAC0A316D772436AAFAB035798EE91E3E959E2FA6DCD04A93D19bEW4H" TargetMode="External"/><Relationship Id="rId32" Type="http://schemas.openxmlformats.org/officeDocument/2006/relationships/hyperlink" Target="consultantplus://offline/ref=B5F66A27DDFDAC140994286ED957C4DC45D86488399B320E3A73DFAE5BC37C9A2D78FECB4182928B2B1E8043332F72403A9303833FC94422n6J7G" TargetMode="External"/><Relationship Id="rId37" Type="http://schemas.openxmlformats.org/officeDocument/2006/relationships/hyperlink" Target="consultantplus://offline/ref=B5F66A27DDFDAC140994286ED957C4DC45D86488399B320E3A73DFAE5BC37C9A2D78FECB4182928B2B1E8043332F72403A9303833FC94422n6J7G" TargetMode="External"/><Relationship Id="rId40" Type="http://schemas.openxmlformats.org/officeDocument/2006/relationships/hyperlink" Target="consultantplus://offline/ref=B5F66A27DDFDAC1409943663CF3B9AD847D33C873A973D5D6E25D9F904937ACF6D38F89E02C69C8F2F15D51672712B117CD80E8B23D544287B263162nDJ3G" TargetMode="External"/><Relationship Id="rId5" Type="http://schemas.openxmlformats.org/officeDocument/2006/relationships/hyperlink" Target="consultantplus://offline/ref=6574C180AC13B0DC6FE1F4713DDDE502D936CD6BB67DB9F34602B1CAC0A316D7604332A1AF0142CCB6CBB4E459bEW2H" TargetMode="External"/><Relationship Id="rId15" Type="http://schemas.openxmlformats.org/officeDocument/2006/relationships/hyperlink" Target="consultantplus://offline/ref=B80968663D866923F61CAB12AE3A6588D679DD5FA389BF28267BC94EF0AE06CE615831BD2967208F3E2B80E9D9E192F85C058BC2C9b3k1M" TargetMode="External"/><Relationship Id="rId23" Type="http://schemas.openxmlformats.org/officeDocument/2006/relationships/hyperlink" Target="consultantplus://offline/ref=6574C180AC13B0DC6FE1F4713DDDE502D934C96BB17DB9F34602B1CAC0A316D772436AAFAB0A5798EE91E3E959E2FA6DCD04A93D19bEW4H" TargetMode="External"/><Relationship Id="rId28" Type="http://schemas.openxmlformats.org/officeDocument/2006/relationships/hyperlink" Target="consultantplus://offline/ref=6574C180AC13B0DC6FE1F4713DDDE502DE3ECE69B47DB9F34602B1CAC0A316D772436AADAD035CCDB8DEE2B51FB5E96FC604AB3405E41BC1b0WEH" TargetMode="External"/><Relationship Id="rId36" Type="http://schemas.openxmlformats.org/officeDocument/2006/relationships/hyperlink" Target="consultantplus://offline/ref=B5F66A27DDFDAC140994286ED957C4DC45D86488399B320E3A73DFAE5BC37C9A2D78FEC848829ADA7E51811F777861403093018B23nCJ9G" TargetMode="External"/><Relationship Id="rId10" Type="http://schemas.openxmlformats.org/officeDocument/2006/relationships/hyperlink" Target="consultantplus://offline/ref=B80968663D866923F61CAB12AE3A6588D37AD953A78DBF28267BC94EF0AE06CE735869B32D6F35DA6F71D7E4DAbEk2M" TargetMode="External"/><Relationship Id="rId19" Type="http://schemas.openxmlformats.org/officeDocument/2006/relationships/hyperlink" Target="consultantplus://offline/ref=6574C180AC13B0DC6FE1F4713DDDE502D934C96BB17DB9F34602B1CAC0A316D772436AA8AD075798EE91E3E959E2FA6DCD04A93D19bEW4H" TargetMode="External"/><Relationship Id="rId31" Type="http://schemas.openxmlformats.org/officeDocument/2006/relationships/hyperlink" Target="consultantplus://offline/ref=B5F66A27DDFDAC140994286ED957C4DC45D86488399B320E3A73DFAE5BC37C9A2D78FEC845869ADA7E51811F777861403093018B23nCJ9G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80968663D866923F61CAB12AE3A6588D679DD5FA389BF28267BC94EF0AE06CE615831BF2C6E2BDA6F6481B59CB581F85D0588C2D5310599bBk0M" TargetMode="External"/><Relationship Id="rId14" Type="http://schemas.openxmlformats.org/officeDocument/2006/relationships/hyperlink" Target="consultantplus://offline/ref=B80968663D866923F61CAB12AE3A6588D679DD5FA389BF28267BC94EF0AE06CE615831BF2C6E28DE6D6481B59CB581F85D0588C2D5310599bBk0M" TargetMode="External"/><Relationship Id="rId22" Type="http://schemas.openxmlformats.org/officeDocument/2006/relationships/hyperlink" Target="consultantplus://offline/ref=6574C180AC13B0DC6FE1F4713DDDE502D937CB6BB67EB9F34602B1CAC0A316D7604332A1AF0142CCB6CBB4E459bEW2H" TargetMode="External"/><Relationship Id="rId27" Type="http://schemas.openxmlformats.org/officeDocument/2006/relationships/hyperlink" Target="consultantplus://offline/ref=6574C180AC13B0DC6FE1F4713DDDE502D936CD6BB67DB9F34602B1CAC0A316D772436AAEA9075798EE91E3E959E2FA6DCD04A93D19bEW4H" TargetMode="External"/><Relationship Id="rId30" Type="http://schemas.openxmlformats.org/officeDocument/2006/relationships/hyperlink" Target="consultantplus://offline/ref=B5F66A27DDFDAC140994286ED957C4DC45D86488399B320E3A73DFAE5BC37C9A2D78FECB4182928B2D1E8043332F72403A9303833FC94422n6J7G" TargetMode="External"/><Relationship Id="rId35" Type="http://schemas.openxmlformats.org/officeDocument/2006/relationships/hyperlink" Target="consultantplus://offline/ref=B5F66A27DDFDAC140994286ED957C4DC45D86488399B320E3A73DFAE5BC37C9A2D78FECB4182928B2B1E8043332F72403A9303833FC94422n6J7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17550</Words>
  <Characters>100036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Мишарина Надежда</cp:lastModifiedBy>
  <cp:revision>2</cp:revision>
  <cp:lastPrinted>2022-10-18T06:09:00Z</cp:lastPrinted>
  <dcterms:created xsi:type="dcterms:W3CDTF">2022-10-18T06:11:00Z</dcterms:created>
  <dcterms:modified xsi:type="dcterms:W3CDTF">2022-10-18T06:11:00Z</dcterms:modified>
</cp:coreProperties>
</file>