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A7" w:rsidRDefault="00D034A7">
      <w:pPr>
        <w:pStyle w:val="ConsPlusTitle"/>
        <w:jc w:val="center"/>
      </w:pPr>
      <w:bookmarkStart w:id="0" w:name="_GoBack"/>
      <w:bookmarkEnd w:id="0"/>
      <w:r>
        <w:t>ГЛАВА РЕСПУБЛИКИ КОМИ</w:t>
      </w:r>
    </w:p>
    <w:p w:rsidR="00D034A7" w:rsidRDefault="00D034A7">
      <w:pPr>
        <w:pStyle w:val="ConsPlusTitle"/>
        <w:jc w:val="center"/>
      </w:pPr>
    </w:p>
    <w:p w:rsidR="00D034A7" w:rsidRDefault="00D034A7">
      <w:pPr>
        <w:pStyle w:val="ConsPlusTitle"/>
        <w:jc w:val="center"/>
      </w:pPr>
      <w:r>
        <w:t>УКАЗ</w:t>
      </w:r>
    </w:p>
    <w:p w:rsidR="00D034A7" w:rsidRDefault="00D034A7">
      <w:pPr>
        <w:pStyle w:val="ConsPlusTitle"/>
        <w:jc w:val="center"/>
      </w:pPr>
      <w:r>
        <w:t>от 1 февраля 2016 г. N 9</w:t>
      </w:r>
    </w:p>
    <w:p w:rsidR="00D034A7" w:rsidRDefault="00D034A7">
      <w:pPr>
        <w:pStyle w:val="ConsPlusTitle"/>
        <w:jc w:val="center"/>
      </w:pPr>
    </w:p>
    <w:p w:rsidR="00D034A7" w:rsidRDefault="00D034A7">
      <w:pPr>
        <w:pStyle w:val="ConsPlusTitle"/>
        <w:jc w:val="center"/>
      </w:pPr>
      <w:r>
        <w:t xml:space="preserve">О ПРОВЕДЕНИИ АНТИКОРРУПЦИОННОЙ ЭКСПЕРТИЗЫ </w:t>
      </w:r>
      <w:proofErr w:type="gramStart"/>
      <w:r>
        <w:t>НОРМАТИВНЫХ</w:t>
      </w:r>
      <w:proofErr w:type="gramEnd"/>
    </w:p>
    <w:p w:rsidR="00D034A7" w:rsidRDefault="00D034A7">
      <w:pPr>
        <w:pStyle w:val="ConsPlusTitle"/>
        <w:jc w:val="center"/>
      </w:pPr>
      <w:r>
        <w:t>ПРАВОВЫХ АКТОВ ГЛАВЫ РЕСПУБЛИКИ КОМИ И ПРОЕКТОВ</w:t>
      </w:r>
    </w:p>
    <w:p w:rsidR="00D034A7" w:rsidRDefault="00D034A7">
      <w:pPr>
        <w:pStyle w:val="ConsPlusTitle"/>
        <w:jc w:val="center"/>
      </w:pPr>
      <w:r>
        <w:t>НОРМАТИВНЫХ ПРАВОВЫХ АКТОВ ГЛАВЫ РЕСПУБЛИКИ КОМИ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и 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Республики Коми "О противодействии коррупции в Республике Коми" постановляю:</w:t>
      </w:r>
    </w:p>
    <w:p w:rsidR="00D034A7" w:rsidRDefault="00D034A7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Главы Республики Коми и проектов нормативных правовых актов Главы Республики Коми согласно приложению N 1.</w:t>
      </w:r>
    </w:p>
    <w:p w:rsidR="00D034A7" w:rsidRDefault="00D034A7">
      <w:pPr>
        <w:pStyle w:val="ConsPlusNormal"/>
        <w:ind w:firstLine="540"/>
        <w:jc w:val="both"/>
      </w:pPr>
      <w:r>
        <w:t xml:space="preserve">2. Признать утратившими силу некоторые указы Главы Республики Коми согласно </w:t>
      </w:r>
      <w:hyperlink w:anchor="P193" w:history="1">
        <w:r>
          <w:rPr>
            <w:color w:val="0000FF"/>
          </w:rPr>
          <w:t>приложению N 2</w:t>
        </w:r>
      </w:hyperlink>
      <w:r>
        <w:t>.</w:t>
      </w:r>
    </w:p>
    <w:p w:rsidR="00D034A7" w:rsidRDefault="00D034A7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034A7" w:rsidRDefault="00D034A7">
      <w:pPr>
        <w:pStyle w:val="ConsPlusNormal"/>
        <w:jc w:val="right"/>
      </w:pPr>
      <w:r>
        <w:t>Главы Республики Коми</w:t>
      </w:r>
    </w:p>
    <w:p w:rsidR="00D034A7" w:rsidRDefault="00D034A7">
      <w:pPr>
        <w:pStyle w:val="ConsPlusNormal"/>
        <w:jc w:val="right"/>
      </w:pPr>
      <w:r>
        <w:t>С.ГАПЛИКОВ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  <w:jc w:val="right"/>
      </w:pPr>
      <w:r>
        <w:t>Утвержден</w:t>
      </w:r>
    </w:p>
    <w:p w:rsidR="00D034A7" w:rsidRDefault="00D034A7">
      <w:pPr>
        <w:pStyle w:val="ConsPlusNormal"/>
        <w:jc w:val="right"/>
      </w:pPr>
      <w:r>
        <w:t>Указом</w:t>
      </w:r>
    </w:p>
    <w:p w:rsidR="00D034A7" w:rsidRDefault="00D034A7">
      <w:pPr>
        <w:pStyle w:val="ConsPlusNormal"/>
        <w:jc w:val="right"/>
      </w:pPr>
      <w:r>
        <w:t>Главы Республики Коми</w:t>
      </w:r>
    </w:p>
    <w:p w:rsidR="00D034A7" w:rsidRDefault="00D034A7">
      <w:pPr>
        <w:pStyle w:val="ConsPlusNormal"/>
        <w:jc w:val="right"/>
      </w:pPr>
      <w:r>
        <w:t>от 1 февраля 2016 г. N 9</w:t>
      </w:r>
    </w:p>
    <w:p w:rsidR="00D034A7" w:rsidRDefault="00D034A7">
      <w:pPr>
        <w:pStyle w:val="ConsPlusNormal"/>
        <w:jc w:val="right"/>
      </w:pPr>
      <w:r>
        <w:t>(приложение N 1)</w:t>
      </w:r>
    </w:p>
    <w:p w:rsidR="00D034A7" w:rsidRDefault="00D034A7">
      <w:pPr>
        <w:pStyle w:val="ConsPlusNormal"/>
      </w:pPr>
    </w:p>
    <w:p w:rsidR="00D034A7" w:rsidRDefault="00D034A7">
      <w:pPr>
        <w:pStyle w:val="ConsPlusTitle"/>
        <w:jc w:val="center"/>
      </w:pPr>
      <w:bookmarkStart w:id="1" w:name="P29"/>
      <w:bookmarkEnd w:id="1"/>
      <w:r>
        <w:t>ПОРЯДОК</w:t>
      </w:r>
    </w:p>
    <w:p w:rsidR="00D034A7" w:rsidRDefault="00D034A7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D034A7" w:rsidRDefault="00D034A7">
      <w:pPr>
        <w:pStyle w:val="ConsPlusTitle"/>
        <w:jc w:val="center"/>
      </w:pPr>
      <w:r>
        <w:t>ПРАВОВЫХ АКТОВ ГЛАВЫ РЕСПУБЛИКИ КОМИ И ПРОЕКТОВ</w:t>
      </w:r>
    </w:p>
    <w:p w:rsidR="00D034A7" w:rsidRDefault="00D034A7">
      <w:pPr>
        <w:pStyle w:val="ConsPlusTitle"/>
        <w:jc w:val="center"/>
      </w:pPr>
      <w:r>
        <w:t>НОРМАТИВНЫХ ПРАВОВЫХ АКТОВ ГЛАВЫ РЕСПУБЛИКИ КОМИ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  <w:jc w:val="center"/>
      </w:pPr>
      <w:r>
        <w:t>I. Общие положения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Антикоррупционная экспертиза нормативных правовых актов Главы Республики Коми (далее - нормативные правовые акты) и проектов нормативных правовых актов Главы Республики Коми (далее - проекты нормативных правовых актов) проводится в соответствии с настоящим Порядком согласно методике, определенной Правительством Российской Федерации.</w:t>
      </w:r>
      <w:proofErr w:type="gramEnd"/>
    </w:p>
    <w:p w:rsidR="00D034A7" w:rsidRDefault="00D034A7">
      <w:pPr>
        <w:pStyle w:val="ConsPlusNormal"/>
        <w:ind w:firstLine="540"/>
        <w:jc w:val="both"/>
      </w:pPr>
      <w:bookmarkStart w:id="2" w:name="P37"/>
      <w:bookmarkEnd w:id="2"/>
      <w:r>
        <w:t>2. Организация проведения антикоррупционной экспертизы и ее проведение осуществляются:</w:t>
      </w:r>
    </w:p>
    <w:p w:rsidR="00D034A7" w:rsidRDefault="00D034A7">
      <w:pPr>
        <w:pStyle w:val="ConsPlusNormal"/>
        <w:ind w:firstLine="540"/>
        <w:jc w:val="both"/>
      </w:pPr>
      <w:r>
        <w:t>1) органами в системе исполнительной власти Республики Коми, за исключением Администрации Главы Республики Коми, (далее - государственный орган) - в отношении нормативных правовых актов в установленной в соответствии с законодательством сфере их деятельности;</w:t>
      </w:r>
    </w:p>
    <w:p w:rsidR="00D034A7" w:rsidRDefault="00D034A7">
      <w:pPr>
        <w:pStyle w:val="ConsPlusNormal"/>
        <w:ind w:firstLine="540"/>
        <w:jc w:val="both"/>
      </w:pPr>
      <w:r>
        <w:t>2) Администрацией Главы Республики Коми (далее - Администрация):</w:t>
      </w:r>
    </w:p>
    <w:p w:rsidR="00D034A7" w:rsidRDefault="00D034A7">
      <w:pPr>
        <w:pStyle w:val="ConsPlusNormal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проектов нормативных правовых актов;</w:t>
      </w:r>
    </w:p>
    <w:p w:rsidR="00D034A7" w:rsidRDefault="00D034A7">
      <w:pPr>
        <w:pStyle w:val="ConsPlusNormal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нормативных правовых актов в установленной в соответствии с законодательством сфере ее деятельности.</w:t>
      </w:r>
    </w:p>
    <w:p w:rsidR="00D034A7" w:rsidRDefault="00D034A7">
      <w:pPr>
        <w:pStyle w:val="ConsPlusNormal"/>
        <w:ind w:firstLine="540"/>
        <w:jc w:val="both"/>
      </w:pPr>
      <w:r>
        <w:lastRenderedPageBreak/>
        <w:t>Администрация вправе осуществлять антикоррупционную экспертизу нормативных правовых актов в любых сферах деятельности.</w:t>
      </w:r>
    </w:p>
    <w:p w:rsidR="00D034A7" w:rsidRDefault="00D034A7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случае реорганизации и (или) упразднения органа в системе исполнительной власти Республики Коми, указанного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антикоррупционная экспертиза нормативных правовых актов проводится органом в системе исполнительной власти Республики Коми, которому переданы полномочия реорганизованного и (или) упраздненного органа или к компетенции которого отнесены функции по выработке государственной политики и нормативно-правовому регулированию в соответствующей сфере деятельности.</w:t>
      </w:r>
      <w:proofErr w:type="gramEnd"/>
    </w:p>
    <w:p w:rsidR="00D034A7" w:rsidRDefault="00D034A7">
      <w:pPr>
        <w:pStyle w:val="ConsPlusNormal"/>
        <w:ind w:firstLine="540"/>
        <w:jc w:val="both"/>
      </w:pPr>
      <w:r>
        <w:t xml:space="preserve">4. Антикоррупционная экспертиза не проводится в </w:t>
      </w:r>
      <w:proofErr w:type="gramStart"/>
      <w:r>
        <w:t>отношении</w:t>
      </w:r>
      <w:proofErr w:type="gramEnd"/>
      <w:r>
        <w:t xml:space="preserve"> проектов нормативных правовых актов, поступивших в Администрацию:</w:t>
      </w:r>
    </w:p>
    <w:p w:rsidR="00D034A7" w:rsidRDefault="00D034A7">
      <w:pPr>
        <w:pStyle w:val="ConsPlusNormal"/>
        <w:ind w:firstLine="540"/>
        <w:jc w:val="both"/>
      </w:pPr>
      <w:r>
        <w:t>1) для проведения предварительной юридической экспертизы;</w:t>
      </w:r>
    </w:p>
    <w:p w:rsidR="00D034A7" w:rsidRDefault="00D034A7">
      <w:pPr>
        <w:pStyle w:val="ConsPlusNormal"/>
        <w:ind w:firstLine="540"/>
        <w:jc w:val="both"/>
      </w:pPr>
      <w:r>
        <w:t>2) предусматривающих внесение изменений в нормативные правовые акты в части изменения:</w:t>
      </w:r>
    </w:p>
    <w:p w:rsidR="00D034A7" w:rsidRDefault="00D034A7">
      <w:pPr>
        <w:pStyle w:val="ConsPlusNormal"/>
        <w:ind w:firstLine="540"/>
        <w:jc w:val="both"/>
      </w:pPr>
      <w:r>
        <w:t xml:space="preserve">персонального состава комиссий, советов, рабочих групп, штабов, а также в части изменения ответственного лица, осуществляющего </w:t>
      </w:r>
      <w:proofErr w:type="gramStart"/>
      <w:r>
        <w:t>контроль за</w:t>
      </w:r>
      <w:proofErr w:type="gramEnd"/>
      <w:r>
        <w:t xml:space="preserve"> реализацией соответствующего нормативного правового акта;</w:t>
      </w:r>
    </w:p>
    <w:p w:rsidR="00D034A7" w:rsidRDefault="00D034A7">
      <w:pPr>
        <w:pStyle w:val="ConsPlusNormal"/>
        <w:ind w:firstLine="540"/>
        <w:jc w:val="both"/>
      </w:pPr>
      <w:r>
        <w:t xml:space="preserve">цифровых (количественных) показателей, определенных расчетным путем в </w:t>
      </w:r>
      <w:proofErr w:type="gramStart"/>
      <w:r>
        <w:t>соответствии</w:t>
      </w:r>
      <w:proofErr w:type="gramEnd"/>
      <w:r>
        <w:t xml:space="preserve"> с федеральным законодательством и законодательством Республики Коми.</w:t>
      </w:r>
    </w:p>
    <w:p w:rsidR="00D034A7" w:rsidRDefault="00D034A7">
      <w:pPr>
        <w:pStyle w:val="ConsPlusNormal"/>
        <w:ind w:firstLine="540"/>
        <w:jc w:val="both"/>
      </w:pPr>
      <w:r>
        <w:t>5. По результатам проведения антикоррупционной экспертизы нормативных правовых актов (проектов нормативных правовых актов) составляется заключение.</w:t>
      </w:r>
    </w:p>
    <w:p w:rsidR="00D034A7" w:rsidRDefault="00D034A7">
      <w:pPr>
        <w:pStyle w:val="ConsPlusNormal"/>
        <w:ind w:firstLine="540"/>
        <w:jc w:val="both"/>
      </w:pPr>
      <w:r>
        <w:t>Заключение составляется соответственно по проекту нормативного правового акта и по нормативному правовому акту отдельно.</w:t>
      </w:r>
    </w:p>
    <w:p w:rsidR="00D034A7" w:rsidRDefault="00D034A7">
      <w:pPr>
        <w:pStyle w:val="ConsPlusNormal"/>
        <w:ind w:firstLine="540"/>
        <w:jc w:val="both"/>
      </w:pPr>
      <w:r>
        <w:t xml:space="preserve">Заключение подписывается лицом, уполномоченным на его подписание в </w:t>
      </w:r>
      <w:proofErr w:type="gramStart"/>
      <w:r>
        <w:t>соответствии</w:t>
      </w:r>
      <w:proofErr w:type="gramEnd"/>
      <w:r>
        <w:t xml:space="preserve"> с правовым актом соответственно Администрации или государственного органа.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  <w:jc w:val="center"/>
      </w:pPr>
      <w:r>
        <w:t>II. Антикоррупционная экспертиза проектов</w:t>
      </w:r>
    </w:p>
    <w:p w:rsidR="00D034A7" w:rsidRDefault="00D034A7">
      <w:pPr>
        <w:pStyle w:val="ConsPlusNormal"/>
        <w:jc w:val="center"/>
      </w:pPr>
      <w:r>
        <w:t>нормативных правовых актов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  <w:ind w:firstLine="540"/>
        <w:jc w:val="both"/>
      </w:pPr>
      <w:r>
        <w:t xml:space="preserve">6. Проведение антикоррупционной экспертизы проектов нормативных правовых актов осуществляется в следующие сроки, исчисляемые </w:t>
      </w:r>
      <w:proofErr w:type="gramStart"/>
      <w:r>
        <w:t>с даты поступления</w:t>
      </w:r>
      <w:proofErr w:type="gramEnd"/>
      <w:r>
        <w:t xml:space="preserve"> соответствующего проекта для проведения антикоррупционной экспертизы:</w:t>
      </w:r>
    </w:p>
    <w:p w:rsidR="00D034A7" w:rsidRDefault="00D034A7">
      <w:pPr>
        <w:pStyle w:val="ConsPlusNormal"/>
        <w:ind w:firstLine="540"/>
        <w:jc w:val="both"/>
      </w:pPr>
      <w:proofErr w:type="gramStart"/>
      <w:r>
        <w:t>1) проекты нормативных правовых актов об утверждении (одобрении) концепций, положений, порядков, регламентов, планов, программ, правил - в течение семи рабочих дней;</w:t>
      </w:r>
      <w:proofErr w:type="gramEnd"/>
    </w:p>
    <w:p w:rsidR="00D034A7" w:rsidRDefault="00D034A7">
      <w:pPr>
        <w:pStyle w:val="ConsPlusNormal"/>
        <w:ind w:firstLine="540"/>
        <w:jc w:val="both"/>
      </w:pPr>
      <w:r>
        <w:t>2) проекты иных нормативных правовых актов - в течение трех рабочих дней.</w:t>
      </w:r>
    </w:p>
    <w:p w:rsidR="00D034A7" w:rsidRDefault="00D034A7">
      <w:pPr>
        <w:pStyle w:val="ConsPlusNormal"/>
        <w:ind w:firstLine="540"/>
        <w:jc w:val="both"/>
      </w:pPr>
      <w:r>
        <w:t xml:space="preserve">7. В случае отсутствия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 составляется заключение, в котором указывается на отсутствие </w:t>
      </w:r>
      <w:proofErr w:type="spellStart"/>
      <w:r>
        <w:t>коррупциогенных</w:t>
      </w:r>
      <w:proofErr w:type="spellEnd"/>
      <w:r>
        <w:t xml:space="preserve"> факторов, и осуществляется согласование данного проекта, оформляемое визой лица, уполномоченного на подписание заключения, </w:t>
      </w:r>
      <w:proofErr w:type="gramStart"/>
      <w:r>
        <w:t>которая</w:t>
      </w:r>
      <w:proofErr w:type="gramEnd"/>
      <w:r>
        <w:t xml:space="preserve"> проставляется на последнем листе первого экземпляра (подлинника) проекта нормативного правового акта в нижней его части. Виза должна содержать дату согласования и подпись.</w:t>
      </w:r>
    </w:p>
    <w:p w:rsidR="00D034A7" w:rsidRDefault="00D034A7">
      <w:pPr>
        <w:pStyle w:val="ConsPlusNormal"/>
        <w:ind w:firstLine="540"/>
        <w:jc w:val="both"/>
      </w:pPr>
      <w:r>
        <w:t xml:space="preserve">8. В случае выявления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 указанный проект с заключением направляется на доработку инициатору соответствующего проекта (далее - инициатор проекта).</w:t>
      </w:r>
    </w:p>
    <w:p w:rsidR="00D034A7" w:rsidRDefault="00D034A7">
      <w:pPr>
        <w:pStyle w:val="ConsPlusNormal"/>
        <w:ind w:firstLine="540"/>
        <w:jc w:val="both"/>
      </w:pPr>
      <w:r>
        <w:t xml:space="preserve">9. Инициатор проекта по результатам рассмотрения замечаний, изложенных в </w:t>
      </w:r>
      <w:proofErr w:type="gramStart"/>
      <w:r>
        <w:t>заключении</w:t>
      </w:r>
      <w:proofErr w:type="gramEnd"/>
      <w:r>
        <w:t>, в течение 14 дней с даты получения заключения:</w:t>
      </w:r>
    </w:p>
    <w:p w:rsidR="00D034A7" w:rsidRDefault="00D034A7">
      <w:pPr>
        <w:pStyle w:val="ConsPlusNormal"/>
        <w:ind w:firstLine="540"/>
        <w:jc w:val="both"/>
      </w:pPr>
      <w:r>
        <w:t xml:space="preserve">1) в </w:t>
      </w:r>
      <w:proofErr w:type="gramStart"/>
      <w:r>
        <w:t>случае</w:t>
      </w:r>
      <w:proofErr w:type="gramEnd"/>
      <w:r>
        <w:t xml:space="preserve"> согласия с замечаниями, изложенными в заключении, - дорабатывает проект и направляет его в Администрацию для проведения антикоррупционной экспертизы повторно;</w:t>
      </w:r>
    </w:p>
    <w:p w:rsidR="00D034A7" w:rsidRDefault="00D034A7">
      <w:pPr>
        <w:pStyle w:val="ConsPlusNormal"/>
        <w:ind w:firstLine="540"/>
        <w:jc w:val="both"/>
      </w:pPr>
      <w:r>
        <w:t xml:space="preserve">2) в </w:t>
      </w:r>
      <w:proofErr w:type="gramStart"/>
      <w:r>
        <w:t>случае</w:t>
      </w:r>
      <w:proofErr w:type="gramEnd"/>
      <w:r>
        <w:t xml:space="preserve"> несогласия с замечаниями, изложенными в заключении, - оформляет </w:t>
      </w:r>
      <w:hyperlink w:anchor="P120" w:history="1">
        <w:r>
          <w:rPr>
            <w:color w:val="0000FF"/>
          </w:rPr>
          <w:t>таблицу</w:t>
        </w:r>
      </w:hyperlink>
      <w:r>
        <w:t xml:space="preserve"> разногласий по заключению по форме согласно приложению 1 к настоящему Порядку и направляет проект с таблицей разногласий в Администрацию для урегулирования разногласий по заключению.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  <w:jc w:val="center"/>
      </w:pPr>
      <w:r>
        <w:t>III. Антикоррупционная экспертиза</w:t>
      </w:r>
    </w:p>
    <w:p w:rsidR="00D034A7" w:rsidRDefault="00D034A7">
      <w:pPr>
        <w:pStyle w:val="ConsPlusNormal"/>
        <w:jc w:val="center"/>
      </w:pPr>
      <w:r>
        <w:t>нормативных правовых актов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  <w:ind w:firstLine="540"/>
        <w:jc w:val="both"/>
      </w:pPr>
      <w:r>
        <w:t>10. Проведение антикоррупционной экспертизы нормативных правовых актов осуществляется при проведении мониторинга их применения в соответствии с планом проведения антикоррупционной экспертизы на соответствующий календарный год (далее - План), утверждаемым ежегодно, не позднее 20 декабря, соответственно Руководителем Администрации Главы Республики Коми (далее - Руководитель Администрации) или руководителем государственного органа.</w:t>
      </w:r>
    </w:p>
    <w:p w:rsidR="00D034A7" w:rsidRDefault="00D034A7">
      <w:pPr>
        <w:pStyle w:val="ConsPlusNormal"/>
        <w:ind w:firstLine="540"/>
        <w:jc w:val="both"/>
      </w:pPr>
      <w:r>
        <w:t>Сроки проведения антикоррупционной экспертизы, количество нормативных правовых актов, подлежащих антикоррупционной экспертизе в календарном году, определяются соответственно Администрацией или государственным органом самостоятельно.</w:t>
      </w:r>
    </w:p>
    <w:p w:rsidR="00D034A7" w:rsidRDefault="00D034A7">
      <w:pPr>
        <w:pStyle w:val="ConsPlusNormal"/>
        <w:ind w:firstLine="540"/>
        <w:jc w:val="both"/>
      </w:pPr>
      <w:r>
        <w:t>Утвержденный План содержит:</w:t>
      </w:r>
    </w:p>
    <w:p w:rsidR="00D034A7" w:rsidRDefault="00D034A7">
      <w:pPr>
        <w:pStyle w:val="ConsPlusNormal"/>
        <w:ind w:firstLine="540"/>
        <w:jc w:val="both"/>
      </w:pPr>
      <w:r>
        <w:t>а) перечень нормативных правовых актов, подлежащих антикоррупционной экспертизе, с указанием их реквизитов и наименований;</w:t>
      </w:r>
    </w:p>
    <w:p w:rsidR="00D034A7" w:rsidRDefault="00D034A7">
      <w:pPr>
        <w:pStyle w:val="ConsPlusNormal"/>
        <w:ind w:firstLine="540"/>
        <w:jc w:val="both"/>
      </w:pPr>
      <w:r>
        <w:t>б) срок проведения антикоррупционной экспертизы с указанием месяца;</w:t>
      </w:r>
    </w:p>
    <w:p w:rsidR="00D034A7" w:rsidRDefault="00D034A7">
      <w:pPr>
        <w:pStyle w:val="ConsPlusNormal"/>
        <w:ind w:firstLine="540"/>
        <w:jc w:val="both"/>
      </w:pPr>
      <w:r>
        <w:t>в) ответственное лицо либо структурное подразделение, ответственное за проведение антикоррупционной экспертизы.</w:t>
      </w:r>
    </w:p>
    <w:p w:rsidR="00D034A7" w:rsidRDefault="00D034A7">
      <w:pPr>
        <w:pStyle w:val="ConsPlusNormal"/>
        <w:ind w:firstLine="540"/>
        <w:jc w:val="both"/>
      </w:pPr>
      <w:r>
        <w:t>Государственные органы ежегодно, не позднее 31 декабря, направляют утвержденный План в Администрацию для формирования не позднее 1 февраля свода нормативных правовых актов, подлежащих антикоррупционной экспертизе в соответствующем календарном году (далее - Свод).</w:t>
      </w:r>
    </w:p>
    <w:p w:rsidR="00D034A7" w:rsidRDefault="00D034A7">
      <w:pPr>
        <w:pStyle w:val="ConsPlusNormal"/>
        <w:ind w:firstLine="540"/>
        <w:jc w:val="both"/>
      </w:pPr>
      <w:r>
        <w:t>11. Внесение изменений в утвержденный План осуществляется соответственно Администрацией или государственным органом по итогам его выполнения за 1 полугодие текущего года.</w:t>
      </w:r>
    </w:p>
    <w:p w:rsidR="00D034A7" w:rsidRDefault="00D034A7">
      <w:pPr>
        <w:pStyle w:val="ConsPlusNormal"/>
        <w:ind w:firstLine="540"/>
        <w:jc w:val="both"/>
      </w:pPr>
      <w:r>
        <w:t>Основаниями внесения изменений в План являются:</w:t>
      </w:r>
    </w:p>
    <w:p w:rsidR="00D034A7" w:rsidRDefault="00D034A7">
      <w:pPr>
        <w:pStyle w:val="ConsPlusNormal"/>
        <w:ind w:firstLine="540"/>
        <w:jc w:val="both"/>
      </w:pPr>
      <w:bookmarkStart w:id="3" w:name="P77"/>
      <w:bookmarkEnd w:id="3"/>
      <w:r>
        <w:t xml:space="preserve">1) необходимость исключения из утвержденного Плана нормативного правового акта в связи </w:t>
      </w:r>
      <w:proofErr w:type="gramStart"/>
      <w:r>
        <w:t>с</w:t>
      </w:r>
      <w:proofErr w:type="gramEnd"/>
      <w:r>
        <w:t>:</w:t>
      </w:r>
    </w:p>
    <w:p w:rsidR="00D034A7" w:rsidRDefault="00D034A7">
      <w:pPr>
        <w:pStyle w:val="ConsPlusNormal"/>
        <w:ind w:firstLine="540"/>
        <w:jc w:val="both"/>
      </w:pPr>
      <w:r>
        <w:t>а) окончанием периода, на который он распространял свое действие;</w:t>
      </w:r>
    </w:p>
    <w:p w:rsidR="00D034A7" w:rsidRDefault="00D034A7">
      <w:pPr>
        <w:pStyle w:val="ConsPlusNormal"/>
        <w:ind w:firstLine="540"/>
        <w:jc w:val="both"/>
      </w:pPr>
      <w:r>
        <w:t>б) признанием его утратившим силу;</w:t>
      </w:r>
    </w:p>
    <w:p w:rsidR="00D034A7" w:rsidRDefault="00D034A7">
      <w:pPr>
        <w:pStyle w:val="ConsPlusNormal"/>
        <w:ind w:firstLine="540"/>
        <w:jc w:val="both"/>
      </w:pPr>
      <w:r>
        <w:t xml:space="preserve">2) необходимость дополнения Плана нормативным правовым актом в связи с уменьшением количества актов, подлежащих антикоррупционной экспертизе в текущем году, по основаниям, указанным в </w:t>
      </w:r>
      <w:hyperlink w:anchor="P77" w:history="1">
        <w:r>
          <w:rPr>
            <w:color w:val="0000FF"/>
          </w:rPr>
          <w:t>подпункте 1</w:t>
        </w:r>
      </w:hyperlink>
      <w:r>
        <w:t xml:space="preserve"> настоящего пункта. При исключении нормативных правовых актов План дополняется таким же количеством нормативных правовых актов.</w:t>
      </w:r>
    </w:p>
    <w:p w:rsidR="00D034A7" w:rsidRDefault="00D034A7">
      <w:pPr>
        <w:pStyle w:val="ConsPlusNormal"/>
        <w:ind w:firstLine="540"/>
        <w:jc w:val="both"/>
      </w:pPr>
      <w:bookmarkStart w:id="4" w:name="P81"/>
      <w:bookmarkEnd w:id="4"/>
      <w:r>
        <w:t>12. Внесенные изменения и дополнения в План утверждаются в течение пяти рабочих дней со дня их внесения соответственно Руководителем Администрации или руководителем государственного органа.</w:t>
      </w:r>
    </w:p>
    <w:p w:rsidR="00D034A7" w:rsidRDefault="00D034A7">
      <w:pPr>
        <w:pStyle w:val="ConsPlusNormal"/>
        <w:ind w:firstLine="540"/>
        <w:jc w:val="both"/>
      </w:pPr>
      <w:r>
        <w:t xml:space="preserve">Государственный орган в срок, указанный в </w:t>
      </w:r>
      <w:hyperlink w:anchor="P81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</w:t>
        </w:r>
      </w:hyperlink>
      <w:r>
        <w:t xml:space="preserve"> настоящего пункта, направляет в Администрацию утвержденные изменения и дополнения в План с приложением пояснительной записки, обосновывающей необходимость внесенных изменений и дополнений в План. Изменения в План направляются в Администрацию для уточнения Свода.</w:t>
      </w:r>
    </w:p>
    <w:p w:rsidR="00D034A7" w:rsidRDefault="00D034A7">
      <w:pPr>
        <w:pStyle w:val="ConsPlusNormal"/>
        <w:ind w:firstLine="540"/>
        <w:jc w:val="both"/>
      </w:pPr>
      <w:r>
        <w:t>13. Государственный орган направляет в Администрацию отчет о выполнении Плана:</w:t>
      </w:r>
    </w:p>
    <w:p w:rsidR="00D034A7" w:rsidRDefault="00D034A7">
      <w:pPr>
        <w:pStyle w:val="ConsPlusNormal"/>
        <w:ind w:firstLine="540"/>
        <w:jc w:val="both"/>
      </w:pPr>
      <w:r>
        <w:t>за 1 полугодие текущего года - до 5 июля текущего года;</w:t>
      </w:r>
    </w:p>
    <w:p w:rsidR="00D034A7" w:rsidRDefault="00D034A7">
      <w:pPr>
        <w:pStyle w:val="ConsPlusNormal"/>
        <w:ind w:firstLine="540"/>
        <w:jc w:val="both"/>
      </w:pPr>
      <w:r>
        <w:t xml:space="preserve">за текущий год - до 15 января года, следующего за </w:t>
      </w:r>
      <w:proofErr w:type="gramStart"/>
      <w:r>
        <w:t>отчетным</w:t>
      </w:r>
      <w:proofErr w:type="gramEnd"/>
      <w:r>
        <w:t>.</w:t>
      </w:r>
    </w:p>
    <w:p w:rsidR="00D034A7" w:rsidRDefault="00D034A7">
      <w:pPr>
        <w:pStyle w:val="ConsPlusNormal"/>
        <w:ind w:firstLine="540"/>
        <w:jc w:val="both"/>
      </w:pPr>
      <w:hyperlink w:anchor="P157" w:history="1">
        <w:r>
          <w:rPr>
            <w:color w:val="0000FF"/>
          </w:rPr>
          <w:t>Отчеты</w:t>
        </w:r>
      </w:hyperlink>
      <w:r>
        <w:t xml:space="preserve"> предоставляются по форме согласно приложению 2 к настоящему Порядку.</w:t>
      </w:r>
    </w:p>
    <w:p w:rsidR="00D034A7" w:rsidRDefault="00D034A7">
      <w:pPr>
        <w:pStyle w:val="ConsPlusNormal"/>
        <w:ind w:firstLine="540"/>
        <w:jc w:val="both"/>
      </w:pPr>
      <w:r>
        <w:t>К отчетам прилагается аналитическая записка, которая должна содержать в том числе информацию:</w:t>
      </w:r>
    </w:p>
    <w:p w:rsidR="00D034A7" w:rsidRDefault="00D034A7">
      <w:pPr>
        <w:pStyle w:val="ConsPlusNormal"/>
        <w:ind w:firstLine="540"/>
        <w:jc w:val="both"/>
      </w:pPr>
      <w:r>
        <w:t xml:space="preserve">о количестве нормативных правовых актов, в отношении которых </w:t>
      </w:r>
      <w:proofErr w:type="gramStart"/>
      <w:r>
        <w:t>проведена антикоррупционная экспертиза и которые включены</w:t>
      </w:r>
      <w:proofErr w:type="gramEnd"/>
      <w:r>
        <w:t xml:space="preserve"> в План;</w:t>
      </w:r>
    </w:p>
    <w:p w:rsidR="00D034A7" w:rsidRDefault="00D034A7">
      <w:pPr>
        <w:pStyle w:val="ConsPlusNormal"/>
        <w:ind w:firstLine="540"/>
        <w:jc w:val="both"/>
      </w:pPr>
      <w:r>
        <w:t xml:space="preserve">о нормативных правовых актах, в которых выявлены </w:t>
      </w:r>
      <w:proofErr w:type="spellStart"/>
      <w:r>
        <w:t>коррупциогенные</w:t>
      </w:r>
      <w:proofErr w:type="spellEnd"/>
      <w:r>
        <w:t xml:space="preserve"> факторы (с указанием их реквизитов);</w:t>
      </w:r>
    </w:p>
    <w:p w:rsidR="00D034A7" w:rsidRDefault="00D034A7">
      <w:pPr>
        <w:pStyle w:val="ConsPlusNormal"/>
        <w:ind w:firstLine="540"/>
        <w:jc w:val="both"/>
      </w:pPr>
      <w:r>
        <w:t xml:space="preserve">о выявленных и устраненных </w:t>
      </w:r>
      <w:proofErr w:type="spellStart"/>
      <w:r>
        <w:t>коррупциогенных</w:t>
      </w:r>
      <w:proofErr w:type="spellEnd"/>
      <w:r>
        <w:t xml:space="preserve"> факторах (с указанием наименования факторов);</w:t>
      </w:r>
    </w:p>
    <w:p w:rsidR="00D034A7" w:rsidRDefault="00D034A7">
      <w:pPr>
        <w:pStyle w:val="ConsPlusNormal"/>
        <w:ind w:firstLine="540"/>
        <w:jc w:val="both"/>
      </w:pPr>
      <w:r>
        <w:t xml:space="preserve">о выявленных и </w:t>
      </w:r>
      <w:proofErr w:type="spellStart"/>
      <w:r>
        <w:t>неустраненных</w:t>
      </w:r>
      <w:proofErr w:type="spellEnd"/>
      <w:r>
        <w:t xml:space="preserve"> </w:t>
      </w:r>
      <w:proofErr w:type="spellStart"/>
      <w:r>
        <w:t>коррупциогенных</w:t>
      </w:r>
      <w:proofErr w:type="spellEnd"/>
      <w:r>
        <w:t xml:space="preserve"> факторах (с указанием реквизитов актов, наименования факторов и причин их </w:t>
      </w:r>
      <w:proofErr w:type="spellStart"/>
      <w:r>
        <w:t>неустранения</w:t>
      </w:r>
      <w:proofErr w:type="spellEnd"/>
      <w:r>
        <w:t xml:space="preserve">) - в случае </w:t>
      </w:r>
      <w:proofErr w:type="spellStart"/>
      <w:r>
        <w:t>неустранения</w:t>
      </w:r>
      <w:proofErr w:type="spellEnd"/>
      <w:r>
        <w:t xml:space="preserve"> факторов.</w:t>
      </w:r>
    </w:p>
    <w:p w:rsidR="00D034A7" w:rsidRDefault="00D034A7">
      <w:pPr>
        <w:pStyle w:val="ConsPlusNormal"/>
        <w:ind w:firstLine="540"/>
        <w:jc w:val="both"/>
      </w:pPr>
      <w:r>
        <w:t xml:space="preserve">14. В случае отсутствия в нормативном правовом акте </w:t>
      </w:r>
      <w:proofErr w:type="spellStart"/>
      <w:r>
        <w:t>коррупциогенных</w:t>
      </w:r>
      <w:proofErr w:type="spellEnd"/>
      <w:r>
        <w:t xml:space="preserve"> факторов </w:t>
      </w:r>
      <w:r>
        <w:lastRenderedPageBreak/>
        <w:t xml:space="preserve">соответственно Администрацией или государственным органом в срок, установленный Планом, составляется заключение, в котором указывается на отсутствие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D034A7" w:rsidRDefault="00D034A7">
      <w:pPr>
        <w:pStyle w:val="ConsPlusNormal"/>
        <w:ind w:firstLine="540"/>
        <w:jc w:val="both"/>
      </w:pPr>
      <w:bookmarkStart w:id="5" w:name="P93"/>
      <w:bookmarkEnd w:id="5"/>
      <w:r>
        <w:t xml:space="preserve">15. </w:t>
      </w:r>
      <w:proofErr w:type="gramStart"/>
      <w:r>
        <w:t xml:space="preserve">В случае выявления соответственно Администрацией или государственным органом </w:t>
      </w:r>
      <w:proofErr w:type="spellStart"/>
      <w:r>
        <w:t>коррупциогенного</w:t>
      </w:r>
      <w:proofErr w:type="spellEnd"/>
      <w:r>
        <w:t xml:space="preserve"> фактора в нормативном правовом акте указанный орган в срок, установленный Планом, составляет заключение по результатам проведения антикоррупционной экспертизы, на основании которого в течение 1 месяца со дня составления заключения разрабатывает проект нормативного правового акта с целью исключения выявленного </w:t>
      </w:r>
      <w:proofErr w:type="spellStart"/>
      <w:r>
        <w:t>коррупциогенного</w:t>
      </w:r>
      <w:proofErr w:type="spellEnd"/>
      <w:r>
        <w:t xml:space="preserve"> фактора и вносит его в установленном порядке на рассмотрение Главе Республики Коми</w:t>
      </w:r>
      <w:proofErr w:type="gramEnd"/>
      <w:r>
        <w:t xml:space="preserve"> с приложением копии заключения по результатам проведения антикоррупционной экспертизы.</w:t>
      </w:r>
    </w:p>
    <w:p w:rsidR="00D034A7" w:rsidRDefault="00D034A7">
      <w:pPr>
        <w:pStyle w:val="ConsPlusNormal"/>
        <w:ind w:firstLine="540"/>
        <w:jc w:val="both"/>
      </w:pPr>
      <w:r>
        <w:t xml:space="preserve">При возникновении обстоятельств, затрудняющих своевременную подготовку проекта, соответственно Администрация или государственный орган в течение срока, установленного для разработки проекта </w:t>
      </w:r>
      <w:hyperlink w:anchor="P93" w:history="1">
        <w:r>
          <w:rPr>
            <w:color w:val="0000FF"/>
          </w:rPr>
          <w:t>абзацем первым</w:t>
        </w:r>
      </w:hyperlink>
      <w:r>
        <w:t xml:space="preserve"> настоящего пункта, </w:t>
      </w:r>
      <w:proofErr w:type="gramStart"/>
      <w:r>
        <w:t>готовит мотивированное предложение о продлении срока подготовки проекта и направляет</w:t>
      </w:r>
      <w:proofErr w:type="gramEnd"/>
      <w:r>
        <w:t xml:space="preserve"> его для согласования соответственно Руководителю Администрации, руководителю государственного органа. В мотивированном предложении о продлении срока указываются обстоятельства, затрудняющие своевременную подготовку проекта, и срок, на который предлагается продлить срок подготовки проекта, но не более чем на 30 дней.</w:t>
      </w:r>
    </w:p>
    <w:p w:rsidR="00D034A7" w:rsidRDefault="00D034A7">
      <w:pPr>
        <w:pStyle w:val="ConsPlusNormal"/>
        <w:ind w:firstLine="540"/>
        <w:jc w:val="both"/>
      </w:pPr>
      <w:bookmarkStart w:id="6" w:name="P95"/>
      <w:bookmarkEnd w:id="6"/>
      <w:r>
        <w:t xml:space="preserve">16. </w:t>
      </w:r>
      <w:proofErr w:type="gramStart"/>
      <w:r>
        <w:t xml:space="preserve">В случае выявления Администрацией </w:t>
      </w:r>
      <w:proofErr w:type="spellStart"/>
      <w:r>
        <w:t>коррупциогенного</w:t>
      </w:r>
      <w:proofErr w:type="spellEnd"/>
      <w:r>
        <w:t xml:space="preserve"> фактора в нормативном правовом акте, не относящемся к сфере ее деятельности, Администрация в срок, установленный Планом, составляет по указанному акту заключение в соответствии с требованиями настоящего Порядка и направляет его для рассмотрения в соответствующий государственный орган, в компетенцию которого входят вопросы в соответствующей сфере правового регулирования.</w:t>
      </w:r>
      <w:proofErr w:type="gramEnd"/>
    </w:p>
    <w:p w:rsidR="00D034A7" w:rsidRDefault="00D034A7">
      <w:pPr>
        <w:pStyle w:val="ConsPlusNormal"/>
        <w:ind w:firstLine="540"/>
        <w:jc w:val="both"/>
      </w:pPr>
      <w:bookmarkStart w:id="7" w:name="P96"/>
      <w:bookmarkEnd w:id="7"/>
      <w:r>
        <w:t xml:space="preserve">17. Государственный орган в установленном им </w:t>
      </w:r>
      <w:proofErr w:type="gramStart"/>
      <w:r>
        <w:t>порядке</w:t>
      </w:r>
      <w:proofErr w:type="gramEnd"/>
      <w:r>
        <w:t xml:space="preserve"> организует рассмотрение заключения, указанного в </w:t>
      </w:r>
      <w:hyperlink w:anchor="P95" w:history="1">
        <w:r>
          <w:rPr>
            <w:color w:val="0000FF"/>
          </w:rPr>
          <w:t>пункте 16</w:t>
        </w:r>
      </w:hyperlink>
      <w:r>
        <w:t xml:space="preserve"> настоящего Порядка, и в течение 1 месяца со дня получения указанного заключения осуществляет подготовку:</w:t>
      </w:r>
    </w:p>
    <w:p w:rsidR="00D034A7" w:rsidRDefault="00D034A7">
      <w:pPr>
        <w:pStyle w:val="ConsPlusNormal"/>
        <w:ind w:firstLine="540"/>
        <w:jc w:val="both"/>
      </w:pPr>
      <w:bookmarkStart w:id="8" w:name="P97"/>
      <w:bookmarkEnd w:id="8"/>
      <w:r>
        <w:t xml:space="preserve">1) в </w:t>
      </w:r>
      <w:proofErr w:type="gramStart"/>
      <w:r>
        <w:t>случае</w:t>
      </w:r>
      <w:proofErr w:type="gramEnd"/>
      <w:r>
        <w:t xml:space="preserve"> согласия с выводами, изложенными в заключении, - соответствующего проекта нормативного правового акта (далее - проект);</w:t>
      </w:r>
    </w:p>
    <w:p w:rsidR="00D034A7" w:rsidRDefault="00D034A7">
      <w:pPr>
        <w:pStyle w:val="ConsPlusNormal"/>
        <w:ind w:firstLine="540"/>
        <w:jc w:val="both"/>
      </w:pPr>
      <w:r>
        <w:t xml:space="preserve">2) в </w:t>
      </w:r>
      <w:proofErr w:type="gramStart"/>
      <w:r>
        <w:t>случае</w:t>
      </w:r>
      <w:proofErr w:type="gramEnd"/>
      <w:r>
        <w:t xml:space="preserve"> несогласия с выводами, изложенными в заключении, - мотивированного возражения по каждому из выявленных </w:t>
      </w:r>
      <w:proofErr w:type="spellStart"/>
      <w:r>
        <w:t>коррупциогенных</w:t>
      </w:r>
      <w:proofErr w:type="spellEnd"/>
      <w:r>
        <w:t xml:space="preserve"> факторов (далее - возражения). Возражения оформляются </w:t>
      </w:r>
      <w:hyperlink w:anchor="P120" w:history="1">
        <w:r>
          <w:rPr>
            <w:color w:val="0000FF"/>
          </w:rPr>
          <w:t>таблицей</w:t>
        </w:r>
      </w:hyperlink>
      <w:r>
        <w:t xml:space="preserve"> разногласий по форме согласно приложению 1 к настоящему Порядку.</w:t>
      </w:r>
    </w:p>
    <w:p w:rsidR="00D034A7" w:rsidRDefault="00D034A7">
      <w:pPr>
        <w:pStyle w:val="ConsPlusNormal"/>
        <w:ind w:firstLine="540"/>
        <w:jc w:val="both"/>
      </w:pPr>
      <w:r>
        <w:t xml:space="preserve">18. </w:t>
      </w:r>
      <w:proofErr w:type="gramStart"/>
      <w:r>
        <w:t xml:space="preserve">При возникновении обстоятельств, затрудняющих своевременную подготовку проекта, государственный орган в течение срока, установленного </w:t>
      </w:r>
      <w:hyperlink w:anchor="P96" w:history="1">
        <w:r>
          <w:rPr>
            <w:color w:val="0000FF"/>
          </w:rPr>
          <w:t>абзацем первым пункта 17</w:t>
        </w:r>
      </w:hyperlink>
      <w:r>
        <w:t xml:space="preserve"> настоящего Порядка, готовит мотивированное предложение о продлении срока подготовки проекта (далее - мотивированное предложение) и направляет его для согласования заместителю Председателя Правительства Республики Коми (в соответствии с распределением обязанностей) либо Руководителю Администрации (в случае, если координация деятельности и контроль в отношении государственного органа осуществляются</w:t>
      </w:r>
      <w:proofErr w:type="gramEnd"/>
      <w:r>
        <w:t xml:space="preserve"> </w:t>
      </w:r>
      <w:proofErr w:type="gramStart"/>
      <w:r>
        <w:t>Руководителем Администрации).</w:t>
      </w:r>
      <w:proofErr w:type="gramEnd"/>
      <w:r>
        <w:t xml:space="preserve"> Согласованное заместителем Председателя Правительства Республики Коми в </w:t>
      </w:r>
      <w:proofErr w:type="gramStart"/>
      <w:r>
        <w:t>соответствии</w:t>
      </w:r>
      <w:proofErr w:type="gramEnd"/>
      <w:r>
        <w:t xml:space="preserve"> с настоящим пунктом мотивированное предложение направляется Руководителю Администрации не позднее 2 рабочих дней со дня представления указанного мотивированного предложения.</w:t>
      </w:r>
    </w:p>
    <w:p w:rsidR="00D034A7" w:rsidRDefault="00D034A7">
      <w:pPr>
        <w:pStyle w:val="ConsPlusNormal"/>
        <w:ind w:firstLine="540"/>
        <w:jc w:val="both"/>
      </w:pPr>
      <w:r>
        <w:t>Мотивированное предложение, согласованное соответственно заместителем Председателя Правительства Республики Коми либо Руководителем Администрации, не позднее 5 рабочих дней со дня представления мотивированного предложения направляется Администрацией государственному органу.</w:t>
      </w:r>
    </w:p>
    <w:p w:rsidR="00D034A7" w:rsidRDefault="00D034A7">
      <w:pPr>
        <w:pStyle w:val="ConsPlusNormal"/>
        <w:ind w:firstLine="540"/>
        <w:jc w:val="both"/>
      </w:pPr>
      <w:r>
        <w:t xml:space="preserve">19. В случае подготовки возражений государственный орган в течение срока, установленного </w:t>
      </w:r>
      <w:hyperlink w:anchor="P96" w:history="1">
        <w:r>
          <w:rPr>
            <w:color w:val="0000FF"/>
          </w:rPr>
          <w:t>абзацем первым пункта 17</w:t>
        </w:r>
      </w:hyperlink>
      <w:r>
        <w:t xml:space="preserve"> настоящего Порядка, направляет данные возражения в Администрацию, которая организует в установленном порядке их рассмотрение. В случае несогласия с представленными возражениями Администрация в течение 14 рабочих дней со дня их представления готовит информацию, которую с копиями заключения и возражения направляет:</w:t>
      </w:r>
    </w:p>
    <w:p w:rsidR="00D034A7" w:rsidRDefault="00D034A7">
      <w:pPr>
        <w:pStyle w:val="ConsPlusNormal"/>
        <w:ind w:firstLine="540"/>
        <w:jc w:val="both"/>
      </w:pPr>
      <w:r>
        <w:t xml:space="preserve">1) заместителю Председателя Правительства Республики Коми (в </w:t>
      </w:r>
      <w:proofErr w:type="gramStart"/>
      <w:r>
        <w:t>соответствии</w:t>
      </w:r>
      <w:proofErr w:type="gramEnd"/>
      <w:r>
        <w:t xml:space="preserve"> с распределением обязанностей), за исключением случая, указанного в </w:t>
      </w:r>
      <w:hyperlink w:anchor="P103" w:history="1">
        <w:r>
          <w:rPr>
            <w:color w:val="0000FF"/>
          </w:rPr>
          <w:t>подпункте 2</w:t>
        </w:r>
      </w:hyperlink>
      <w:r>
        <w:t xml:space="preserve"> настоящего пункта, для дачи соответствующих поручений. Копия соответствующего поручения в течение 3 </w:t>
      </w:r>
      <w:r>
        <w:lastRenderedPageBreak/>
        <w:t>рабочих дней со дня выдачи данного поручения направляется государственным органом в Администрацию для сведения;</w:t>
      </w:r>
    </w:p>
    <w:p w:rsidR="00D034A7" w:rsidRDefault="00D034A7">
      <w:pPr>
        <w:pStyle w:val="ConsPlusNormal"/>
        <w:ind w:firstLine="540"/>
        <w:jc w:val="both"/>
      </w:pPr>
      <w:bookmarkStart w:id="9" w:name="P103"/>
      <w:bookmarkEnd w:id="9"/>
      <w:r>
        <w:t>2) Руководителю Администрации (в случае, если координация деятельности и контроль в отношении государственного органа осуществляются Руководителем Администрации) - для дачи соответствующего поручения.</w:t>
      </w:r>
    </w:p>
    <w:p w:rsidR="00D034A7" w:rsidRDefault="00D034A7">
      <w:pPr>
        <w:pStyle w:val="ConsPlusNormal"/>
        <w:ind w:firstLine="540"/>
        <w:jc w:val="both"/>
      </w:pPr>
      <w:r>
        <w:t xml:space="preserve">20. В сопроводительных документах и пояснительной записке к проекту, подготовленному в случае, указанном в </w:t>
      </w:r>
      <w:hyperlink w:anchor="P97" w:history="1">
        <w:r>
          <w:rPr>
            <w:color w:val="0000FF"/>
          </w:rPr>
          <w:t>подпункте 1 пункта 17</w:t>
        </w:r>
      </w:hyperlink>
      <w:r>
        <w:t xml:space="preserve"> настоящего Порядка, указывается, что проект вносится по результатам рассмотрения заключения с указанием его даты и номера и приложением копии этого заключения.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  <w:jc w:val="right"/>
      </w:pPr>
      <w:r>
        <w:t>Приложение 1</w:t>
      </w:r>
    </w:p>
    <w:p w:rsidR="00D034A7" w:rsidRDefault="00D034A7">
      <w:pPr>
        <w:pStyle w:val="ConsPlusNormal"/>
        <w:jc w:val="right"/>
      </w:pPr>
      <w:r>
        <w:t>к Порядку</w:t>
      </w:r>
    </w:p>
    <w:p w:rsidR="00D034A7" w:rsidRDefault="00D034A7">
      <w:pPr>
        <w:pStyle w:val="ConsPlusNormal"/>
        <w:jc w:val="right"/>
      </w:pPr>
      <w:r>
        <w:t xml:space="preserve">проведения </w:t>
      </w:r>
      <w:proofErr w:type="gramStart"/>
      <w:r>
        <w:t>антикоррупционной</w:t>
      </w:r>
      <w:proofErr w:type="gramEnd"/>
    </w:p>
    <w:p w:rsidR="00D034A7" w:rsidRDefault="00D034A7">
      <w:pPr>
        <w:pStyle w:val="ConsPlusNormal"/>
        <w:jc w:val="right"/>
      </w:pPr>
      <w:r>
        <w:t xml:space="preserve">экспертизы </w:t>
      </w:r>
      <w:proofErr w:type="gramStart"/>
      <w:r>
        <w:t>нормативных</w:t>
      </w:r>
      <w:proofErr w:type="gramEnd"/>
    </w:p>
    <w:p w:rsidR="00D034A7" w:rsidRDefault="00D034A7">
      <w:pPr>
        <w:pStyle w:val="ConsPlusNormal"/>
        <w:jc w:val="right"/>
      </w:pPr>
      <w:r>
        <w:t>правовых актов</w:t>
      </w:r>
    </w:p>
    <w:p w:rsidR="00D034A7" w:rsidRDefault="00D034A7">
      <w:pPr>
        <w:pStyle w:val="ConsPlusNormal"/>
        <w:jc w:val="right"/>
      </w:pPr>
      <w:r>
        <w:t>Главы Республики Коми</w:t>
      </w:r>
    </w:p>
    <w:p w:rsidR="00D034A7" w:rsidRDefault="00D034A7">
      <w:pPr>
        <w:pStyle w:val="ConsPlusNormal"/>
        <w:jc w:val="right"/>
      </w:pPr>
      <w:r>
        <w:t>и проектов нормативных</w:t>
      </w:r>
    </w:p>
    <w:p w:rsidR="00D034A7" w:rsidRDefault="00D034A7">
      <w:pPr>
        <w:pStyle w:val="ConsPlusNormal"/>
        <w:jc w:val="right"/>
      </w:pPr>
      <w:r>
        <w:t>правовых актов</w:t>
      </w:r>
    </w:p>
    <w:p w:rsidR="00D034A7" w:rsidRDefault="00D034A7">
      <w:pPr>
        <w:pStyle w:val="ConsPlusNormal"/>
        <w:jc w:val="right"/>
      </w:pPr>
      <w:r>
        <w:t>Главы Республики Коми</w:t>
      </w:r>
    </w:p>
    <w:p w:rsidR="00D034A7" w:rsidRDefault="00D034A7">
      <w:pPr>
        <w:sectPr w:rsidR="00D034A7" w:rsidSect="00F76C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34A7" w:rsidRDefault="00D034A7">
      <w:pPr>
        <w:pStyle w:val="ConsPlusNormal"/>
      </w:pPr>
    </w:p>
    <w:p w:rsidR="00D034A7" w:rsidRDefault="00D034A7">
      <w:pPr>
        <w:pStyle w:val="ConsPlusNonformat"/>
        <w:jc w:val="both"/>
      </w:pPr>
      <w:bookmarkStart w:id="10" w:name="P120"/>
      <w:bookmarkEnd w:id="10"/>
      <w:r>
        <w:t xml:space="preserve">                       Таблица разногласий к проекту</w:t>
      </w:r>
    </w:p>
    <w:p w:rsidR="00D034A7" w:rsidRDefault="00D034A7">
      <w:pPr>
        <w:pStyle w:val="ConsPlusNonformat"/>
        <w:jc w:val="both"/>
      </w:pPr>
    </w:p>
    <w:p w:rsidR="00D034A7" w:rsidRDefault="00D034A7">
      <w:pPr>
        <w:pStyle w:val="ConsPlusNonformat"/>
        <w:jc w:val="both"/>
      </w:pPr>
      <w:r>
        <w:t>___________________________________________________________________________</w:t>
      </w:r>
    </w:p>
    <w:p w:rsidR="00D034A7" w:rsidRDefault="00D034A7">
      <w:pPr>
        <w:pStyle w:val="ConsPlusNonformat"/>
        <w:jc w:val="both"/>
      </w:pPr>
      <w:r>
        <w:t xml:space="preserve">                 (вид проекта нормативного правового акта)</w:t>
      </w:r>
    </w:p>
    <w:p w:rsidR="00D034A7" w:rsidRDefault="00D034A7">
      <w:pPr>
        <w:pStyle w:val="ConsPlusNonformat"/>
        <w:jc w:val="both"/>
      </w:pPr>
      <w:r>
        <w:t>__________________________________________________________________________,</w:t>
      </w:r>
    </w:p>
    <w:p w:rsidR="00D034A7" w:rsidRDefault="00D034A7">
      <w:pPr>
        <w:pStyle w:val="ConsPlusNonformat"/>
        <w:jc w:val="both"/>
      </w:pPr>
      <w:r>
        <w:t xml:space="preserve">              (название проекта нормативного правового акта)</w:t>
      </w:r>
    </w:p>
    <w:p w:rsidR="00D034A7" w:rsidRDefault="00D034A7">
      <w:pPr>
        <w:pStyle w:val="ConsPlusNonformat"/>
        <w:jc w:val="both"/>
      </w:pPr>
      <w:proofErr w:type="gramStart"/>
      <w:r>
        <w:t>подготовленная</w:t>
      </w:r>
      <w:proofErr w:type="gramEnd"/>
      <w:r>
        <w:t xml:space="preserve"> по результатам рассмотрения заключения от __________ N ____.</w:t>
      </w:r>
    </w:p>
    <w:p w:rsidR="00D034A7" w:rsidRDefault="00D034A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5443"/>
      </w:tblGrid>
      <w:tr w:rsidR="00D034A7">
        <w:tc>
          <w:tcPr>
            <w:tcW w:w="567" w:type="dxa"/>
          </w:tcPr>
          <w:p w:rsidR="00D034A7" w:rsidRDefault="00D034A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2" w:type="dxa"/>
          </w:tcPr>
          <w:p w:rsidR="00D034A7" w:rsidRDefault="00D034A7">
            <w:pPr>
              <w:pStyle w:val="ConsPlusNormal"/>
              <w:jc w:val="center"/>
            </w:pPr>
            <w:r>
              <w:t xml:space="preserve">Замечания и предложения, высказанные по проекту нормативного правового акта в </w:t>
            </w:r>
            <w:proofErr w:type="gramStart"/>
            <w:r>
              <w:t>заключении</w:t>
            </w:r>
            <w:proofErr w:type="gramEnd"/>
          </w:p>
        </w:tc>
        <w:tc>
          <w:tcPr>
            <w:tcW w:w="5443" w:type="dxa"/>
          </w:tcPr>
          <w:p w:rsidR="00D034A7" w:rsidRDefault="00D034A7">
            <w:pPr>
              <w:pStyle w:val="ConsPlusNormal"/>
              <w:jc w:val="center"/>
            </w:pPr>
            <w:r>
              <w:t xml:space="preserve">Результат рассмотрения заключения, содержащий мотивированные обоснования несогласия с замечаниями и предложениями, высказанными по проекту нормативного правового акта в </w:t>
            </w:r>
            <w:proofErr w:type="gramStart"/>
            <w:r>
              <w:t>заключении</w:t>
            </w:r>
            <w:proofErr w:type="gramEnd"/>
          </w:p>
        </w:tc>
      </w:tr>
      <w:tr w:rsidR="00D034A7">
        <w:tc>
          <w:tcPr>
            <w:tcW w:w="567" w:type="dxa"/>
          </w:tcPr>
          <w:p w:rsidR="00D034A7" w:rsidRDefault="00D034A7">
            <w:pPr>
              <w:pStyle w:val="ConsPlusNormal"/>
            </w:pPr>
          </w:p>
        </w:tc>
        <w:tc>
          <w:tcPr>
            <w:tcW w:w="3572" w:type="dxa"/>
          </w:tcPr>
          <w:p w:rsidR="00D034A7" w:rsidRDefault="00D034A7">
            <w:pPr>
              <w:pStyle w:val="ConsPlusNormal"/>
            </w:pPr>
          </w:p>
        </w:tc>
        <w:tc>
          <w:tcPr>
            <w:tcW w:w="5443" w:type="dxa"/>
          </w:tcPr>
          <w:p w:rsidR="00D034A7" w:rsidRDefault="00D034A7">
            <w:pPr>
              <w:pStyle w:val="ConsPlusNormal"/>
            </w:pPr>
          </w:p>
        </w:tc>
      </w:tr>
      <w:tr w:rsidR="00D034A7">
        <w:tc>
          <w:tcPr>
            <w:tcW w:w="567" w:type="dxa"/>
          </w:tcPr>
          <w:p w:rsidR="00D034A7" w:rsidRDefault="00D034A7">
            <w:pPr>
              <w:pStyle w:val="ConsPlusNormal"/>
            </w:pPr>
          </w:p>
        </w:tc>
        <w:tc>
          <w:tcPr>
            <w:tcW w:w="3572" w:type="dxa"/>
          </w:tcPr>
          <w:p w:rsidR="00D034A7" w:rsidRDefault="00D034A7">
            <w:pPr>
              <w:pStyle w:val="ConsPlusNormal"/>
            </w:pPr>
          </w:p>
        </w:tc>
        <w:tc>
          <w:tcPr>
            <w:tcW w:w="5443" w:type="dxa"/>
          </w:tcPr>
          <w:p w:rsidR="00D034A7" w:rsidRDefault="00D034A7">
            <w:pPr>
              <w:pStyle w:val="ConsPlusNormal"/>
            </w:pPr>
          </w:p>
        </w:tc>
      </w:tr>
    </w:tbl>
    <w:p w:rsidR="00D034A7" w:rsidRDefault="00D034A7">
      <w:pPr>
        <w:pStyle w:val="ConsPlusNormal"/>
      </w:pPr>
    </w:p>
    <w:p w:rsidR="00D034A7" w:rsidRDefault="00D034A7">
      <w:pPr>
        <w:pStyle w:val="ConsPlusNonformat"/>
        <w:jc w:val="both"/>
      </w:pPr>
      <w:r>
        <w:t xml:space="preserve">    Должность руководителя</w:t>
      </w:r>
    </w:p>
    <w:p w:rsidR="00D034A7" w:rsidRDefault="00D034A7">
      <w:pPr>
        <w:pStyle w:val="ConsPlusNonformat"/>
        <w:jc w:val="both"/>
      </w:pPr>
      <w:r>
        <w:t xml:space="preserve">    государственного органа,</w:t>
      </w:r>
    </w:p>
    <w:p w:rsidR="00D034A7" w:rsidRDefault="00D034A7">
      <w:pPr>
        <w:pStyle w:val="ConsPlusNonformat"/>
        <w:jc w:val="both"/>
      </w:pPr>
      <w:r>
        <w:t xml:space="preserve">    </w:t>
      </w:r>
      <w:proofErr w:type="gramStart"/>
      <w:r>
        <w:t>инициирующего</w:t>
      </w:r>
      <w:proofErr w:type="gramEnd"/>
      <w:r>
        <w:t xml:space="preserve"> проект               ____________________________________</w:t>
      </w:r>
    </w:p>
    <w:p w:rsidR="00D034A7" w:rsidRDefault="00D034A7">
      <w:pPr>
        <w:pStyle w:val="ConsPlusNonformat"/>
        <w:jc w:val="both"/>
      </w:pPr>
      <w:r>
        <w:t xml:space="preserve">                                       (инициалы имени и отчества, фамилия)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  <w:jc w:val="right"/>
      </w:pPr>
      <w:r>
        <w:t>Приложение 2</w:t>
      </w:r>
    </w:p>
    <w:p w:rsidR="00D034A7" w:rsidRDefault="00D034A7">
      <w:pPr>
        <w:pStyle w:val="ConsPlusNormal"/>
        <w:jc w:val="right"/>
      </w:pPr>
      <w:r>
        <w:t>к Порядку</w:t>
      </w:r>
    </w:p>
    <w:p w:rsidR="00D034A7" w:rsidRDefault="00D034A7">
      <w:pPr>
        <w:pStyle w:val="ConsPlusNormal"/>
        <w:jc w:val="right"/>
      </w:pPr>
      <w:r>
        <w:t xml:space="preserve">проведения </w:t>
      </w:r>
      <w:proofErr w:type="gramStart"/>
      <w:r>
        <w:t>антикоррупционной</w:t>
      </w:r>
      <w:proofErr w:type="gramEnd"/>
    </w:p>
    <w:p w:rsidR="00D034A7" w:rsidRDefault="00D034A7">
      <w:pPr>
        <w:pStyle w:val="ConsPlusNormal"/>
        <w:jc w:val="right"/>
      </w:pPr>
      <w:r>
        <w:t xml:space="preserve">экспертизы </w:t>
      </w:r>
      <w:proofErr w:type="gramStart"/>
      <w:r>
        <w:t>нормативных</w:t>
      </w:r>
      <w:proofErr w:type="gramEnd"/>
    </w:p>
    <w:p w:rsidR="00D034A7" w:rsidRDefault="00D034A7">
      <w:pPr>
        <w:pStyle w:val="ConsPlusNormal"/>
        <w:jc w:val="right"/>
      </w:pPr>
      <w:r>
        <w:t>правовых актов</w:t>
      </w:r>
    </w:p>
    <w:p w:rsidR="00D034A7" w:rsidRDefault="00D034A7">
      <w:pPr>
        <w:pStyle w:val="ConsPlusNormal"/>
        <w:jc w:val="right"/>
      </w:pPr>
      <w:r>
        <w:t>Главы Республики Коми</w:t>
      </w:r>
    </w:p>
    <w:p w:rsidR="00D034A7" w:rsidRDefault="00D034A7">
      <w:pPr>
        <w:pStyle w:val="ConsPlusNormal"/>
        <w:jc w:val="right"/>
      </w:pPr>
      <w:r>
        <w:t>и проектов нормативных</w:t>
      </w:r>
    </w:p>
    <w:p w:rsidR="00D034A7" w:rsidRDefault="00D034A7">
      <w:pPr>
        <w:pStyle w:val="ConsPlusNormal"/>
        <w:jc w:val="right"/>
      </w:pPr>
      <w:r>
        <w:t>правовых актов</w:t>
      </w:r>
    </w:p>
    <w:p w:rsidR="00D034A7" w:rsidRDefault="00D034A7">
      <w:pPr>
        <w:pStyle w:val="ConsPlusNormal"/>
        <w:jc w:val="right"/>
      </w:pPr>
      <w:r>
        <w:t>Главы Республики Коми</w:t>
      </w:r>
    </w:p>
    <w:p w:rsidR="00D034A7" w:rsidRDefault="00D034A7">
      <w:pPr>
        <w:pStyle w:val="ConsPlusNormal"/>
      </w:pPr>
    </w:p>
    <w:p w:rsidR="00D034A7" w:rsidRDefault="00D034A7">
      <w:pPr>
        <w:pStyle w:val="ConsPlusNonformat"/>
        <w:jc w:val="both"/>
      </w:pPr>
      <w:bookmarkStart w:id="11" w:name="P157"/>
      <w:bookmarkEnd w:id="11"/>
      <w:r>
        <w:t xml:space="preserve">                 Отчет __________________________________</w:t>
      </w:r>
    </w:p>
    <w:p w:rsidR="00D034A7" w:rsidRDefault="00D034A7">
      <w:pPr>
        <w:pStyle w:val="ConsPlusNonformat"/>
        <w:jc w:val="both"/>
      </w:pPr>
      <w:r>
        <w:t xml:space="preserve">                               наименование органа</w:t>
      </w:r>
    </w:p>
    <w:p w:rsidR="00D034A7" w:rsidRDefault="00D034A7">
      <w:pPr>
        <w:pStyle w:val="ConsPlusNonformat"/>
        <w:jc w:val="both"/>
      </w:pPr>
      <w:r>
        <w:t xml:space="preserve">        о выполнении Плана проведения антикоррупционной экспертизы</w:t>
      </w:r>
    </w:p>
    <w:p w:rsidR="00D034A7" w:rsidRDefault="00D034A7">
      <w:pPr>
        <w:pStyle w:val="ConsPlusNonformat"/>
        <w:jc w:val="both"/>
      </w:pPr>
      <w:r>
        <w:t xml:space="preserve">                               на _____ год</w:t>
      </w:r>
    </w:p>
    <w:p w:rsidR="00D034A7" w:rsidRDefault="00D034A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928"/>
        <w:gridCol w:w="1757"/>
        <w:gridCol w:w="1701"/>
        <w:gridCol w:w="1701"/>
      </w:tblGrid>
      <w:tr w:rsidR="00D034A7">
        <w:tc>
          <w:tcPr>
            <w:tcW w:w="567" w:type="dxa"/>
          </w:tcPr>
          <w:p w:rsidR="00D034A7" w:rsidRDefault="00D034A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D034A7" w:rsidRDefault="00D034A7">
            <w:pPr>
              <w:pStyle w:val="ConsPlusNormal"/>
              <w:jc w:val="center"/>
            </w:pPr>
            <w:r>
              <w:t>Количество нормативных правовых актов, подлежащих антикоррупционной экспертизе согласно утвержденному Плану (ед.)</w:t>
            </w:r>
          </w:p>
        </w:tc>
        <w:tc>
          <w:tcPr>
            <w:tcW w:w="1928" w:type="dxa"/>
          </w:tcPr>
          <w:p w:rsidR="00D034A7" w:rsidRDefault="00D034A7">
            <w:pPr>
              <w:pStyle w:val="ConsPlusNormal"/>
              <w:jc w:val="center"/>
            </w:pPr>
            <w:r>
              <w:t xml:space="preserve">Количество нормативных правовых актов, в </w:t>
            </w:r>
            <w:proofErr w:type="gramStart"/>
            <w:r>
              <w:t>отношении</w:t>
            </w:r>
            <w:proofErr w:type="gramEnd"/>
            <w:r>
              <w:t xml:space="preserve"> которых проведена антикоррупционная экспертиза (ед.)</w:t>
            </w:r>
          </w:p>
        </w:tc>
        <w:tc>
          <w:tcPr>
            <w:tcW w:w="1757" w:type="dxa"/>
          </w:tcPr>
          <w:p w:rsidR="00D034A7" w:rsidRDefault="00D034A7">
            <w:pPr>
              <w:pStyle w:val="ConsPlusNormal"/>
              <w:jc w:val="center"/>
            </w:pPr>
            <w:r>
              <w:t xml:space="preserve">Наименование и реквизиты нормативного правового акта, в </w:t>
            </w:r>
            <w:proofErr w:type="gramStart"/>
            <w:r>
              <w:t>котором</w:t>
            </w:r>
            <w:proofErr w:type="gramEnd"/>
            <w:r>
              <w:t xml:space="preserve"> выявлены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  <w:tc>
          <w:tcPr>
            <w:tcW w:w="1701" w:type="dxa"/>
          </w:tcPr>
          <w:p w:rsidR="00D034A7" w:rsidRDefault="00D034A7">
            <w:pPr>
              <w:pStyle w:val="ConsPlusNormal"/>
              <w:jc w:val="center"/>
            </w:pPr>
            <w:r>
              <w:t xml:space="preserve">Количество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(с указанием наименования факторов) </w:t>
            </w:r>
            <w:hyperlink w:anchor="P1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D034A7" w:rsidRDefault="00D034A7">
            <w:pPr>
              <w:pStyle w:val="ConsPlusNormal"/>
              <w:jc w:val="center"/>
            </w:pPr>
            <w:r>
              <w:t>Информация об устранении (</w:t>
            </w:r>
            <w:proofErr w:type="spellStart"/>
            <w:r>
              <w:t>неустранении</w:t>
            </w:r>
            <w:proofErr w:type="spellEnd"/>
            <w:r>
              <w:t xml:space="preserve">)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</w:tr>
      <w:tr w:rsidR="00D034A7">
        <w:tc>
          <w:tcPr>
            <w:tcW w:w="567" w:type="dxa"/>
          </w:tcPr>
          <w:p w:rsidR="00D034A7" w:rsidRDefault="00D034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034A7" w:rsidRDefault="00D034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034A7" w:rsidRDefault="00D034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034A7" w:rsidRDefault="00D034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034A7" w:rsidRDefault="00D034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034A7" w:rsidRDefault="00D034A7">
            <w:pPr>
              <w:pStyle w:val="ConsPlusNormal"/>
              <w:jc w:val="center"/>
            </w:pPr>
            <w:r>
              <w:t>6</w:t>
            </w:r>
          </w:p>
        </w:tc>
      </w:tr>
      <w:tr w:rsidR="00D034A7">
        <w:tc>
          <w:tcPr>
            <w:tcW w:w="567" w:type="dxa"/>
          </w:tcPr>
          <w:p w:rsidR="00D034A7" w:rsidRDefault="00D034A7">
            <w:pPr>
              <w:pStyle w:val="ConsPlusNormal"/>
            </w:pPr>
          </w:p>
        </w:tc>
        <w:tc>
          <w:tcPr>
            <w:tcW w:w="1928" w:type="dxa"/>
          </w:tcPr>
          <w:p w:rsidR="00D034A7" w:rsidRDefault="00D034A7">
            <w:pPr>
              <w:pStyle w:val="ConsPlusNormal"/>
            </w:pPr>
          </w:p>
        </w:tc>
        <w:tc>
          <w:tcPr>
            <w:tcW w:w="1928" w:type="dxa"/>
          </w:tcPr>
          <w:p w:rsidR="00D034A7" w:rsidRDefault="00D034A7">
            <w:pPr>
              <w:pStyle w:val="ConsPlusNormal"/>
            </w:pPr>
          </w:p>
        </w:tc>
        <w:tc>
          <w:tcPr>
            <w:tcW w:w="1757" w:type="dxa"/>
          </w:tcPr>
          <w:p w:rsidR="00D034A7" w:rsidRDefault="00D034A7">
            <w:pPr>
              <w:pStyle w:val="ConsPlusNormal"/>
            </w:pPr>
          </w:p>
        </w:tc>
        <w:tc>
          <w:tcPr>
            <w:tcW w:w="1701" w:type="dxa"/>
          </w:tcPr>
          <w:p w:rsidR="00D034A7" w:rsidRDefault="00D034A7">
            <w:pPr>
              <w:pStyle w:val="ConsPlusNormal"/>
            </w:pPr>
          </w:p>
        </w:tc>
        <w:tc>
          <w:tcPr>
            <w:tcW w:w="1701" w:type="dxa"/>
          </w:tcPr>
          <w:p w:rsidR="00D034A7" w:rsidRDefault="00D034A7">
            <w:pPr>
              <w:pStyle w:val="ConsPlusNormal"/>
            </w:pPr>
          </w:p>
        </w:tc>
      </w:tr>
    </w:tbl>
    <w:p w:rsidR="00D034A7" w:rsidRDefault="00D034A7">
      <w:pPr>
        <w:pStyle w:val="ConsPlusNormal"/>
      </w:pPr>
    </w:p>
    <w:p w:rsidR="00D034A7" w:rsidRDefault="00D034A7">
      <w:pPr>
        <w:pStyle w:val="ConsPlusNonformat"/>
        <w:jc w:val="both"/>
      </w:pPr>
      <w:r>
        <w:t xml:space="preserve">    --------------------------------</w:t>
      </w:r>
    </w:p>
    <w:p w:rsidR="00D034A7" w:rsidRDefault="00D034A7">
      <w:pPr>
        <w:pStyle w:val="ConsPlusNonformat"/>
        <w:jc w:val="both"/>
      </w:pPr>
      <w:bookmarkStart w:id="12" w:name="P182"/>
      <w:bookmarkEnd w:id="12"/>
      <w:r>
        <w:t xml:space="preserve">    &lt;1&gt; указывается по каждому нормативному правовому акту.</w:t>
      </w:r>
    </w:p>
    <w:p w:rsidR="00D034A7" w:rsidRDefault="00D034A7">
      <w:pPr>
        <w:sectPr w:rsidR="00D034A7">
          <w:pgSz w:w="16838" w:h="11905"/>
          <w:pgMar w:top="1701" w:right="1134" w:bottom="850" w:left="1134" w:header="0" w:footer="0" w:gutter="0"/>
          <w:cols w:space="720"/>
        </w:sectPr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  <w:jc w:val="right"/>
      </w:pPr>
      <w:r>
        <w:t>Приложение N 2</w:t>
      </w:r>
    </w:p>
    <w:p w:rsidR="00D034A7" w:rsidRDefault="00D034A7">
      <w:pPr>
        <w:pStyle w:val="ConsPlusNormal"/>
        <w:jc w:val="right"/>
      </w:pPr>
      <w:r>
        <w:t>к Указу</w:t>
      </w:r>
    </w:p>
    <w:p w:rsidR="00D034A7" w:rsidRDefault="00D034A7">
      <w:pPr>
        <w:pStyle w:val="ConsPlusNormal"/>
        <w:jc w:val="right"/>
      </w:pPr>
      <w:r>
        <w:t>Главы Республики Коми</w:t>
      </w:r>
    </w:p>
    <w:p w:rsidR="00D034A7" w:rsidRDefault="00D034A7">
      <w:pPr>
        <w:pStyle w:val="ConsPlusNormal"/>
        <w:jc w:val="right"/>
      </w:pPr>
      <w:r>
        <w:t>от 1 февраля 2016 г. N 9</w:t>
      </w:r>
    </w:p>
    <w:p w:rsidR="00D034A7" w:rsidRDefault="00D034A7">
      <w:pPr>
        <w:pStyle w:val="ConsPlusNormal"/>
      </w:pPr>
    </w:p>
    <w:p w:rsidR="00D034A7" w:rsidRDefault="00D034A7">
      <w:pPr>
        <w:pStyle w:val="ConsPlusTitle"/>
        <w:jc w:val="center"/>
      </w:pPr>
      <w:bookmarkStart w:id="13" w:name="P193"/>
      <w:bookmarkEnd w:id="13"/>
      <w:r>
        <w:t>ПЕРЕЧЕНЬ</w:t>
      </w:r>
    </w:p>
    <w:p w:rsidR="00D034A7" w:rsidRDefault="00D034A7">
      <w:pPr>
        <w:pStyle w:val="ConsPlusTitle"/>
        <w:jc w:val="center"/>
      </w:pPr>
      <w:r>
        <w:t>НЕКОТОРЫХ УКАЗОВ ГЛАВЫ РЕСПУБЛИКИ КОМИ,</w:t>
      </w:r>
    </w:p>
    <w:p w:rsidR="00D034A7" w:rsidRDefault="00D034A7">
      <w:pPr>
        <w:pStyle w:val="ConsPlusTitle"/>
        <w:jc w:val="center"/>
      </w:pPr>
      <w:proofErr w:type="gramStart"/>
      <w:r>
        <w:t>ПРИЗНАВАЕМЫХ</w:t>
      </w:r>
      <w:proofErr w:type="gramEnd"/>
      <w:r>
        <w:t xml:space="preserve"> УТРАТИВШИМИ СИЛУ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Указ</w:t>
        </w:r>
      </w:hyperlink>
      <w:r>
        <w:t xml:space="preserve"> Главы Республики Коми от 11 ноября 2009 г. N 119 "О проведении антикоррупционной экспертизы нормативных правовых актов Главы Республики Коми и проектов нормативных правовых актов Главы Республики Коми".</w:t>
      </w:r>
    </w:p>
    <w:p w:rsidR="00D034A7" w:rsidRDefault="00D034A7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Указ</w:t>
        </w:r>
      </w:hyperlink>
      <w:r>
        <w:t xml:space="preserve"> Главы Республики Коми от 21 апреля 2010 г. N 58 "О внесении изменений в Указ Главы Республики Коми от 11 ноября 2009 г. N 119 "О проведении антикоррупционной экспертизы нормативных правовых актов Главы Республики Коми и проектов нормативных правовых актов Главы Республики Коми".</w:t>
      </w:r>
    </w:p>
    <w:p w:rsidR="00D034A7" w:rsidRDefault="00D034A7">
      <w:pPr>
        <w:pStyle w:val="ConsPlusNormal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Указ</w:t>
        </w:r>
      </w:hyperlink>
      <w:r>
        <w:t xml:space="preserve"> Главы Республики Коми от 29 апреля 2011 г. N 60 "О внесении изменения в Указ Главы Республики Коми от 11 ноября 2009 г. N 119 "О проведении антикоррупционной экспертизы нормативных правовых актов Главы Республики Коми и проектов нормативных правовых актов Главы Республики Коми".</w:t>
      </w:r>
    </w:p>
    <w:p w:rsidR="00D034A7" w:rsidRDefault="00D034A7">
      <w:pPr>
        <w:pStyle w:val="ConsPlusNormal"/>
        <w:ind w:firstLine="540"/>
        <w:jc w:val="both"/>
      </w:pPr>
      <w:r>
        <w:t xml:space="preserve">4. </w:t>
      </w:r>
      <w:hyperlink r:id="rId10" w:history="1">
        <w:r>
          <w:rPr>
            <w:color w:val="0000FF"/>
          </w:rPr>
          <w:t>Указ</w:t>
        </w:r>
      </w:hyperlink>
      <w:r>
        <w:t xml:space="preserve"> Главы Республики Коми от 19 февраля 2013 г. N 17 "О внесении изменения в Указ Главы Республики Коми от 11 ноября 2009 г. N 119 "О проведении антикоррупционной экспертизы нормативных правовых актов Главы Республики Коми и проектов нормативных правовых актов Главы Республики Коми".</w:t>
      </w:r>
    </w:p>
    <w:p w:rsidR="00D034A7" w:rsidRDefault="00D034A7">
      <w:pPr>
        <w:pStyle w:val="ConsPlusNormal"/>
        <w:ind w:firstLine="540"/>
        <w:jc w:val="both"/>
      </w:pPr>
      <w:r>
        <w:t xml:space="preserve">5. </w:t>
      </w:r>
      <w:hyperlink r:id="rId11" w:history="1">
        <w:r>
          <w:rPr>
            <w:color w:val="0000FF"/>
          </w:rPr>
          <w:t>Указ</w:t>
        </w:r>
      </w:hyperlink>
      <w:r>
        <w:t xml:space="preserve"> Главы Республики Коми от 29 декабря 2014 г. N 149 "О внесении изменений в Указ Главы Республики Коми от 11 ноября 2009 г. N 119 "О проведении антикоррупционной экспертизы нормативных правовых актов Главы Республики Коми и проектов нормативных правовых актов Главы Республики Коми".</w:t>
      </w:r>
    </w:p>
    <w:p w:rsidR="00D034A7" w:rsidRDefault="00D034A7">
      <w:pPr>
        <w:pStyle w:val="ConsPlusNormal"/>
        <w:ind w:firstLine="540"/>
        <w:jc w:val="both"/>
      </w:pPr>
      <w:r>
        <w:t xml:space="preserve">6. </w:t>
      </w:r>
      <w:hyperlink r:id="rId12" w:history="1">
        <w:r>
          <w:rPr>
            <w:color w:val="0000FF"/>
          </w:rPr>
          <w:t>Пункт 1</w:t>
        </w:r>
      </w:hyperlink>
      <w:r>
        <w:t xml:space="preserve"> приложения к Указу Главы Республики Коми от 11 августа 2015 г. N 90 "О внесении изменений в некоторые указы Главы Республики Коми".</w:t>
      </w:r>
    </w:p>
    <w:p w:rsidR="00D034A7" w:rsidRDefault="00D034A7">
      <w:pPr>
        <w:pStyle w:val="ConsPlusNormal"/>
      </w:pPr>
    </w:p>
    <w:p w:rsidR="00D034A7" w:rsidRDefault="00D034A7">
      <w:pPr>
        <w:pStyle w:val="ConsPlusNormal"/>
      </w:pPr>
    </w:p>
    <w:p w:rsidR="00D034A7" w:rsidRDefault="00D034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5FF3" w:rsidRDefault="00C35FF3"/>
    <w:sectPr w:rsidR="00C35FF3" w:rsidSect="009F121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A7"/>
    <w:rsid w:val="00C35FF3"/>
    <w:rsid w:val="00D0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4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4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3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4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9F3E33ED9D08B739F58887257ADA3026765D41E678A0B16201FBBEB8D529D49S4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49F3E33ED9D08B739F58887257ADA3026765D41B618506172842B1E3D45E9F9346S5O" TargetMode="External"/><Relationship Id="rId12" Type="http://schemas.openxmlformats.org/officeDocument/2006/relationships/hyperlink" Target="consultantplus://offline/ref=0449F3E33ED9D08B739F58887257ADA3026765D41B618501162D42B1E3D45E9F93655D862A1F97A7B33F3C3D4AS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9F3E33ED9D08B739F58887257ADA3026765D41B608504192242B1E3D45E9F93655D862A1F97A7B33F3D3D4ASDO" TargetMode="External"/><Relationship Id="rId11" Type="http://schemas.openxmlformats.org/officeDocument/2006/relationships/hyperlink" Target="consultantplus://offline/ref=0449F3E33ED9D08B739F58887257ADA3026765D41B618D00102942B1E3D45E9F9346S5O" TargetMode="External"/><Relationship Id="rId5" Type="http://schemas.openxmlformats.org/officeDocument/2006/relationships/hyperlink" Target="consultantplus://offline/ref=0449F3E33ED9D08B739F4685643BF3A7056938DD126687544C7F44E6BC8458CAD3255BD3695B9AA44BS1O" TargetMode="External"/><Relationship Id="rId10" Type="http://schemas.openxmlformats.org/officeDocument/2006/relationships/hyperlink" Target="consultantplus://offline/ref=0449F3E33ED9D08B739F58887257ADA3026765D41D678B0013201FBBEB8D529D49S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49F3E33ED9D08B739F58887257ADA3026765D41F64840418201FBBEB8D529D49S4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1</cp:revision>
  <dcterms:created xsi:type="dcterms:W3CDTF">2016-08-28T14:18:00Z</dcterms:created>
  <dcterms:modified xsi:type="dcterms:W3CDTF">2016-08-28T14:19:00Z</dcterms:modified>
</cp:coreProperties>
</file>