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9D" w:rsidRDefault="00240E9D" w:rsidP="00240E9D">
      <w:pPr>
        <w:jc w:val="right"/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654"/>
        <w:gridCol w:w="905"/>
        <w:gridCol w:w="3827"/>
      </w:tblGrid>
      <w:tr w:rsidR="00240E9D" w:rsidTr="00EA1DE6">
        <w:trPr>
          <w:trHeight w:val="1266"/>
        </w:trPr>
        <w:tc>
          <w:tcPr>
            <w:tcW w:w="3794" w:type="dxa"/>
          </w:tcPr>
          <w:p w:rsidR="00240E9D" w:rsidRDefault="00240E9D" w:rsidP="00EA1DE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«Кöрткерöс» муниципальнöй районса</w:t>
            </w:r>
          </w:p>
          <w:p w:rsidR="00240E9D" w:rsidRDefault="00240E9D" w:rsidP="00EA1DE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администрация </w:t>
            </w:r>
          </w:p>
        </w:tc>
        <w:tc>
          <w:tcPr>
            <w:tcW w:w="1559" w:type="dxa"/>
            <w:gridSpan w:val="2"/>
          </w:tcPr>
          <w:p w:rsidR="00240E9D" w:rsidRDefault="00240E9D" w:rsidP="00EA1DE6">
            <w:pPr>
              <w:jc w:val="center"/>
              <w:rPr>
                <w:sz w:val="24"/>
              </w:rPr>
            </w:pPr>
            <w:r>
              <w:rPr>
                <w:sz w:val="24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6pt" o:ole="" fillcolor="window">
                  <v:imagedata r:id="rId5" o:title=""/>
                </v:shape>
                <o:OLEObject Type="Embed" ProgID="Word.Picture.8" ShapeID="_x0000_i1025" DrawAspect="Content" ObjectID="_1593444668" r:id="rId6"/>
              </w:object>
            </w:r>
          </w:p>
          <w:p w:rsidR="00240E9D" w:rsidRDefault="00240E9D" w:rsidP="00EA1DE6">
            <w:pPr>
              <w:rPr>
                <w:sz w:val="24"/>
              </w:rPr>
            </w:pPr>
          </w:p>
        </w:tc>
        <w:tc>
          <w:tcPr>
            <w:tcW w:w="3827" w:type="dxa"/>
          </w:tcPr>
          <w:p w:rsidR="00240E9D" w:rsidRDefault="00240E9D" w:rsidP="00EA1DE6">
            <w:pPr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Администрация  муниципального района «Корткеросский»</w:t>
            </w:r>
          </w:p>
        </w:tc>
      </w:tr>
      <w:tr w:rsidR="00240E9D" w:rsidTr="00EA1DE6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240E9D" w:rsidRDefault="00240E9D" w:rsidP="00EA1DE6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ШУÖМ</w:t>
            </w:r>
          </w:p>
        </w:tc>
      </w:tr>
      <w:tr w:rsidR="00240E9D" w:rsidTr="00EA1DE6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240E9D" w:rsidRPr="00230B0E" w:rsidRDefault="00240E9D" w:rsidP="00EA1DE6">
            <w:pPr>
              <w:pStyle w:val="4"/>
              <w:jc w:val="center"/>
              <w:rPr>
                <w:sz w:val="32"/>
              </w:rPr>
            </w:pPr>
            <w:r w:rsidRPr="00230B0E">
              <w:rPr>
                <w:sz w:val="32"/>
              </w:rPr>
              <w:t xml:space="preserve">ПОСТАНОВЛЕНИЕ </w:t>
            </w:r>
          </w:p>
        </w:tc>
      </w:tr>
      <w:tr w:rsidR="00240E9D" w:rsidRPr="00230B0E" w:rsidTr="00EA1DE6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240E9D" w:rsidRPr="00230B0E" w:rsidRDefault="00240E9D" w:rsidP="00EA1DE6">
            <w:pPr>
              <w:pStyle w:val="4"/>
            </w:pPr>
            <w:r>
              <w:t>о</w:t>
            </w:r>
            <w:r w:rsidRPr="00230B0E">
              <w:t>т</w:t>
            </w:r>
            <w:r>
              <w:t xml:space="preserve"> 06 октября 2015 года</w:t>
            </w:r>
            <w:r w:rsidRPr="00230B0E">
              <w:t xml:space="preserve">       </w:t>
            </w:r>
          </w:p>
        </w:tc>
        <w:tc>
          <w:tcPr>
            <w:tcW w:w="4732" w:type="dxa"/>
            <w:gridSpan w:val="2"/>
            <w:vAlign w:val="center"/>
          </w:tcPr>
          <w:p w:rsidR="00240E9D" w:rsidRPr="00230B0E" w:rsidRDefault="00240E9D" w:rsidP="00240E9D">
            <w:pPr>
              <w:pStyle w:val="4"/>
              <w:jc w:val="right"/>
            </w:pPr>
            <w:r w:rsidRPr="00230B0E">
              <w:t xml:space="preserve">                              № </w:t>
            </w:r>
            <w:r>
              <w:t>1245</w:t>
            </w:r>
          </w:p>
        </w:tc>
      </w:tr>
      <w:tr w:rsidR="00240E9D" w:rsidTr="00EA1DE6">
        <w:trPr>
          <w:cantSplit/>
          <w:trHeight w:val="419"/>
        </w:trPr>
        <w:tc>
          <w:tcPr>
            <w:tcW w:w="9180" w:type="dxa"/>
            <w:gridSpan w:val="4"/>
            <w:vAlign w:val="center"/>
          </w:tcPr>
          <w:p w:rsidR="00240E9D" w:rsidRDefault="00240E9D" w:rsidP="00EA1DE6">
            <w:pPr>
              <w:pStyle w:val="4"/>
              <w:jc w:val="center"/>
              <w:rPr>
                <w:b w:val="0"/>
              </w:rPr>
            </w:pPr>
            <w:r>
              <w:rPr>
                <w:b w:val="0"/>
              </w:rPr>
              <w:t>(Республика Коми, Корткеросский район, с.Корткерос)</w:t>
            </w:r>
          </w:p>
        </w:tc>
      </w:tr>
    </w:tbl>
    <w:p w:rsidR="00240E9D" w:rsidRDefault="00240E9D" w:rsidP="00240E9D">
      <w:pPr>
        <w:rPr>
          <w:sz w:val="28"/>
        </w:rPr>
      </w:pPr>
    </w:p>
    <w:p w:rsidR="00240E9D" w:rsidRDefault="00240E9D" w:rsidP="00240E9D">
      <w:pPr>
        <w:rPr>
          <w:sz w:val="28"/>
        </w:rPr>
      </w:pPr>
    </w:p>
    <w:p w:rsidR="00240E9D" w:rsidRPr="00230B0E" w:rsidRDefault="00240E9D" w:rsidP="00240E9D">
      <w:pPr>
        <w:pStyle w:val="21"/>
        <w:rPr>
          <w:sz w:val="32"/>
          <w:szCs w:val="32"/>
        </w:rPr>
      </w:pPr>
      <w:r>
        <w:rPr>
          <w:sz w:val="32"/>
          <w:szCs w:val="32"/>
        </w:rPr>
        <w:t>Об утверждении Порядка определения нормативных затрат на оказание муниципальных услуг (выполнения работ) в сфере физической культуры и спорта, применяемых при расчете объема субсидий на финансовое обеспечение выполнения муниципального задания на оказание муниципальных услуг (выполнения работ) муниципальными учреждениями</w:t>
      </w:r>
    </w:p>
    <w:p w:rsidR="00240E9D" w:rsidRDefault="00240E9D" w:rsidP="00240E9D">
      <w:pPr>
        <w:jc w:val="both"/>
        <w:rPr>
          <w:b/>
          <w:sz w:val="24"/>
        </w:rPr>
      </w:pPr>
    </w:p>
    <w:p w:rsidR="00240E9D" w:rsidRDefault="00240E9D" w:rsidP="00240E9D">
      <w:pPr>
        <w:jc w:val="both"/>
        <w:rPr>
          <w:b/>
          <w:sz w:val="24"/>
        </w:rPr>
      </w:pPr>
    </w:p>
    <w:p w:rsidR="00240E9D" w:rsidRDefault="00240E9D" w:rsidP="00240E9D">
      <w:pPr>
        <w:pStyle w:val="a3"/>
        <w:ind w:firstLine="567"/>
        <w:rPr>
          <w:sz w:val="28"/>
        </w:rPr>
      </w:pPr>
      <w:r>
        <w:rPr>
          <w:sz w:val="28"/>
        </w:rPr>
        <w:t xml:space="preserve">В соответствии с абзацем вторым пункта 4 статьи 69.2 Бюджетного кодекса Российской Федерации, «Общими требованиями к определению нормативных затрат на оказание государственных (муниципальных) услуг в сфере физической культуры и спорта, применяемых при расчете объема финансового обеспечения выполнения государственного </w:t>
      </w:r>
      <w:r w:rsidR="000F74BB">
        <w:rPr>
          <w:sz w:val="28"/>
        </w:rPr>
        <w:t>(муниципального) задания на оказание государственных (муниципальных) услуг (выполнение работ) государственным (муниципальным) учреждением», утвержденными приказом Министерства спорта Российской Федерации от 22 мая 2015 года № 550, приказом Министерства образования и науки Российской Федерации от 22 сентября 2015 года № 1040</w:t>
      </w:r>
      <w:r>
        <w:rPr>
          <w:sz w:val="28"/>
        </w:rPr>
        <w:t xml:space="preserve">, администрация муниципального района «Корткеросский» постановляет: </w:t>
      </w:r>
    </w:p>
    <w:p w:rsidR="00240E9D" w:rsidRDefault="00240E9D" w:rsidP="00240E9D">
      <w:pPr>
        <w:pStyle w:val="a3"/>
        <w:ind w:firstLine="0"/>
        <w:rPr>
          <w:sz w:val="28"/>
        </w:rPr>
      </w:pPr>
    </w:p>
    <w:p w:rsidR="00C259DC" w:rsidRDefault="00C259DC" w:rsidP="00C259DC">
      <w:pPr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FE430A">
        <w:rPr>
          <w:color w:val="000000" w:themeColor="text1"/>
          <w:sz w:val="28"/>
          <w:szCs w:val="28"/>
        </w:rPr>
        <w:t>1. Утвердить Порядок определения нормативных затрат на оказание муниципальных услуг (выполнения работ) в сфере физической культуры и спорта, применяемых при расчете объема субсидий на финансовое обеспечение выполнения муниципального задания на оказание муниципальных услуг (выполнения работ) муниципальными учреждениями (далее – Порядок), согласно приложению к настоящему постановлению.</w:t>
      </w:r>
    </w:p>
    <w:p w:rsidR="00C259DC" w:rsidRDefault="00C259DC" w:rsidP="00C259DC">
      <w:pPr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FE430A">
        <w:rPr>
          <w:color w:val="000000" w:themeColor="text1"/>
          <w:sz w:val="28"/>
          <w:szCs w:val="28"/>
        </w:rPr>
        <w:lastRenderedPageBreak/>
        <w:t>2. Признать утратившим</w:t>
      </w:r>
      <w:r>
        <w:rPr>
          <w:color w:val="000000" w:themeColor="text1"/>
          <w:sz w:val="28"/>
          <w:szCs w:val="28"/>
        </w:rPr>
        <w:t>и</w:t>
      </w:r>
      <w:r w:rsidRPr="00FE430A">
        <w:rPr>
          <w:color w:val="000000" w:themeColor="text1"/>
          <w:sz w:val="28"/>
          <w:szCs w:val="28"/>
        </w:rPr>
        <w:t xml:space="preserve"> силу</w:t>
      </w:r>
      <w:r>
        <w:rPr>
          <w:color w:val="000000" w:themeColor="text1"/>
          <w:sz w:val="28"/>
          <w:szCs w:val="28"/>
        </w:rPr>
        <w:t>:</w:t>
      </w:r>
    </w:p>
    <w:p w:rsidR="00C259DC" w:rsidRDefault="00C259DC" w:rsidP="00C259DC">
      <w:pPr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Pr="00FE430A">
        <w:rPr>
          <w:color w:val="000000" w:themeColor="text1"/>
          <w:sz w:val="28"/>
          <w:szCs w:val="28"/>
        </w:rPr>
        <w:t>постановление администрации муниципального района «Корткеросский» от 16</w:t>
      </w:r>
      <w:r>
        <w:rPr>
          <w:color w:val="000000" w:themeColor="text1"/>
          <w:sz w:val="28"/>
          <w:szCs w:val="28"/>
        </w:rPr>
        <w:t xml:space="preserve"> декабря </w:t>
      </w:r>
      <w:r w:rsidRPr="00FE430A">
        <w:rPr>
          <w:color w:val="000000" w:themeColor="text1"/>
          <w:sz w:val="28"/>
          <w:szCs w:val="28"/>
        </w:rPr>
        <w:t>2013 года № 2520 «Об утверждении Порядка определения нормативных затрат на оказание муниципальных услуг (выполнение работ) и нормативных затрат на содержание имущества муниципальных бюджетных учреждений в сфере физической культуры и спорта, в отношении которых функции и полномочия учредителя осуществляет администрация муниципального района «Корткеросский» в лице отдела физической культуры, спорта и туризма администрации»</w:t>
      </w:r>
      <w:r>
        <w:rPr>
          <w:color w:val="000000" w:themeColor="text1"/>
          <w:sz w:val="28"/>
          <w:szCs w:val="28"/>
        </w:rPr>
        <w:t>;</w:t>
      </w:r>
    </w:p>
    <w:p w:rsidR="00C259DC" w:rsidRDefault="00C259DC" w:rsidP="00C259DC">
      <w:pPr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Pr="00FE430A">
        <w:rPr>
          <w:color w:val="000000" w:themeColor="text1"/>
          <w:sz w:val="28"/>
          <w:szCs w:val="28"/>
        </w:rPr>
        <w:t>постановление администрации муниципального района «Корткеросский» от 05</w:t>
      </w:r>
      <w:r>
        <w:rPr>
          <w:color w:val="000000" w:themeColor="text1"/>
          <w:sz w:val="28"/>
          <w:szCs w:val="28"/>
        </w:rPr>
        <w:t xml:space="preserve"> марта </w:t>
      </w:r>
      <w:r w:rsidRPr="00FE430A">
        <w:rPr>
          <w:color w:val="000000" w:themeColor="text1"/>
          <w:sz w:val="28"/>
          <w:szCs w:val="28"/>
        </w:rPr>
        <w:t>2012 года № 486 «Об утверждении Порядка определения нормативных затрат на оказание муниципальных услуг (выполнение работ) муниципальными учреждениями, функции и полномочия учредителя которых осуществляет администрация муниципального района «Корткеросский» в лице отдела физической культуры, спорта и туризма администрации.</w:t>
      </w:r>
    </w:p>
    <w:p w:rsidR="00C259DC" w:rsidRDefault="00C259DC" w:rsidP="00C259DC">
      <w:pPr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FE430A">
        <w:rPr>
          <w:color w:val="000000" w:themeColor="text1"/>
          <w:sz w:val="28"/>
          <w:szCs w:val="28"/>
        </w:rPr>
        <w:t xml:space="preserve">3. Настоящее постановление вступает в силу с </w:t>
      </w:r>
      <w:r>
        <w:rPr>
          <w:color w:val="000000" w:themeColor="text1"/>
          <w:sz w:val="28"/>
          <w:szCs w:val="28"/>
        </w:rPr>
        <w:t>0</w:t>
      </w:r>
      <w:r w:rsidRPr="00FE430A">
        <w:rPr>
          <w:color w:val="000000" w:themeColor="text1"/>
          <w:sz w:val="28"/>
          <w:szCs w:val="28"/>
        </w:rPr>
        <w:t>1 января 2016 г</w:t>
      </w:r>
      <w:r>
        <w:rPr>
          <w:color w:val="000000" w:themeColor="text1"/>
          <w:sz w:val="28"/>
          <w:szCs w:val="28"/>
        </w:rPr>
        <w:t>ода</w:t>
      </w:r>
      <w:r w:rsidRPr="00FE430A">
        <w:rPr>
          <w:color w:val="000000" w:themeColor="text1"/>
          <w:sz w:val="28"/>
          <w:szCs w:val="28"/>
        </w:rPr>
        <w:t xml:space="preserve"> и распространяется на правоотношения, возникшие при формировании муниципального задания и расчете объема финансового обеспечения выполнения муниципального задания на 2016 год и на плановый период 2017 и 2018 годов.</w:t>
      </w:r>
    </w:p>
    <w:p w:rsidR="00C259DC" w:rsidRPr="00FE430A" w:rsidRDefault="00C259DC" w:rsidP="00C259DC">
      <w:pPr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FE430A">
        <w:rPr>
          <w:color w:val="000000" w:themeColor="text1"/>
          <w:sz w:val="28"/>
          <w:szCs w:val="28"/>
        </w:rPr>
        <w:t>4. Контроль за исполнением настоящего постановления возложить на заместителя руководителя администрации (Барановскую А.А.).</w:t>
      </w:r>
    </w:p>
    <w:p w:rsidR="00C259DC" w:rsidRPr="00FE430A" w:rsidRDefault="00C259DC" w:rsidP="00C259DC">
      <w:pPr>
        <w:jc w:val="both"/>
        <w:rPr>
          <w:color w:val="000000" w:themeColor="text1"/>
          <w:sz w:val="28"/>
          <w:szCs w:val="28"/>
        </w:rPr>
      </w:pPr>
    </w:p>
    <w:p w:rsidR="00240E9D" w:rsidRDefault="00240E9D" w:rsidP="00240E9D">
      <w:pPr>
        <w:pStyle w:val="2"/>
        <w:ind w:firstLine="0"/>
        <w:rPr>
          <w:sz w:val="28"/>
        </w:rPr>
      </w:pPr>
    </w:p>
    <w:p w:rsidR="00240E9D" w:rsidRDefault="00240E9D" w:rsidP="00240E9D">
      <w:pPr>
        <w:pStyle w:val="2"/>
        <w:ind w:firstLine="0"/>
        <w:rPr>
          <w:b/>
          <w:sz w:val="28"/>
        </w:rPr>
      </w:pPr>
    </w:p>
    <w:p w:rsidR="00240E9D" w:rsidRDefault="00240E9D" w:rsidP="00240E9D">
      <w:pPr>
        <w:pStyle w:val="2"/>
        <w:ind w:firstLine="0"/>
        <w:rPr>
          <w:b/>
          <w:sz w:val="28"/>
        </w:rPr>
      </w:pPr>
      <w:proofErr w:type="spellStart"/>
      <w:r>
        <w:rPr>
          <w:b/>
          <w:sz w:val="28"/>
        </w:rPr>
        <w:t>Врио</w:t>
      </w:r>
      <w:proofErr w:type="spellEnd"/>
      <w:r>
        <w:rPr>
          <w:b/>
          <w:sz w:val="28"/>
        </w:rPr>
        <w:t xml:space="preserve"> руководителя администрации                                       </w:t>
      </w:r>
      <w:proofErr w:type="spellStart"/>
      <w:r>
        <w:rPr>
          <w:b/>
          <w:sz w:val="28"/>
        </w:rPr>
        <w:t>В.Гончаренко</w:t>
      </w:r>
      <w:proofErr w:type="spellEnd"/>
      <w:r>
        <w:rPr>
          <w:b/>
          <w:sz w:val="28"/>
        </w:rPr>
        <w:t xml:space="preserve">      </w:t>
      </w:r>
    </w:p>
    <w:p w:rsidR="00240E9D" w:rsidRDefault="00240E9D" w:rsidP="00240E9D">
      <w:pPr>
        <w:pStyle w:val="2"/>
        <w:ind w:firstLine="0"/>
        <w:rPr>
          <w:b/>
          <w:sz w:val="28"/>
        </w:rPr>
      </w:pPr>
    </w:p>
    <w:p w:rsidR="00240E9D" w:rsidRDefault="00240E9D" w:rsidP="00240E9D">
      <w:pPr>
        <w:pStyle w:val="2"/>
        <w:ind w:firstLine="0"/>
        <w:rPr>
          <w:b/>
          <w:sz w:val="28"/>
        </w:rPr>
      </w:pPr>
    </w:p>
    <w:p w:rsidR="00240E9D" w:rsidRDefault="00240E9D" w:rsidP="00240E9D">
      <w:pPr>
        <w:pStyle w:val="2"/>
        <w:ind w:firstLine="0"/>
        <w:rPr>
          <w:b/>
          <w:sz w:val="28"/>
        </w:rPr>
      </w:pPr>
    </w:p>
    <w:p w:rsidR="00240E9D" w:rsidRDefault="00240E9D" w:rsidP="00240E9D">
      <w:pPr>
        <w:pStyle w:val="2"/>
        <w:ind w:firstLine="0"/>
        <w:rPr>
          <w:b/>
          <w:sz w:val="28"/>
        </w:rPr>
      </w:pPr>
    </w:p>
    <w:p w:rsidR="00240E9D" w:rsidRDefault="00240E9D" w:rsidP="00240E9D"/>
    <w:p w:rsidR="00240E9D" w:rsidRDefault="00240E9D" w:rsidP="00240E9D"/>
    <w:p w:rsidR="00E621AC" w:rsidRDefault="00E621AC"/>
    <w:sectPr w:rsidR="00E621AC" w:rsidSect="00E538A9">
      <w:pgSz w:w="11906" w:h="16838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9D"/>
    <w:rsid w:val="000F74BB"/>
    <w:rsid w:val="0011181A"/>
    <w:rsid w:val="00240E9D"/>
    <w:rsid w:val="00C259DC"/>
    <w:rsid w:val="00E6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40E9D"/>
    <w:pPr>
      <w:keepNext/>
      <w:spacing w:before="240" w:after="60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40E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240E9D"/>
    <w:pPr>
      <w:ind w:firstLine="36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240E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240E9D"/>
    <w:pPr>
      <w:ind w:firstLine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240E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240E9D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240E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259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40E9D"/>
    <w:pPr>
      <w:keepNext/>
      <w:spacing w:before="240" w:after="60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40E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240E9D"/>
    <w:pPr>
      <w:ind w:firstLine="36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240E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240E9D"/>
    <w:pPr>
      <w:ind w:firstLine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240E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240E9D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240E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259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</dc:creator>
  <cp:lastModifiedBy>user</cp:lastModifiedBy>
  <cp:revision>2</cp:revision>
  <cp:lastPrinted>2018-07-18T15:39:00Z</cp:lastPrinted>
  <dcterms:created xsi:type="dcterms:W3CDTF">2018-07-18T15:45:00Z</dcterms:created>
  <dcterms:modified xsi:type="dcterms:W3CDTF">2018-07-18T15:45:00Z</dcterms:modified>
</cp:coreProperties>
</file>