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7BDF" w:rsidRDefault="00607BDF" w:rsidP="00607BDF">
      <w:pPr>
        <w:autoSpaceDE w:val="0"/>
        <w:autoSpaceDN w:val="0"/>
        <w:adjustRightInd w:val="0"/>
        <w:jc w:val="center"/>
        <w:rPr>
          <w:rFonts w:eastAsia="Times New Roman"/>
          <w:b/>
          <w:lang w:eastAsia="ru-RU"/>
        </w:rPr>
      </w:pPr>
    </w:p>
    <w:p w:rsidR="006C4778" w:rsidRDefault="006C4778" w:rsidP="00607BDF">
      <w:pPr>
        <w:jc w:val="center"/>
        <w:rPr>
          <w:b/>
        </w:rPr>
      </w:pPr>
    </w:p>
    <w:p w:rsidR="006C4778" w:rsidRDefault="006C4778" w:rsidP="00607BDF">
      <w:pPr>
        <w:jc w:val="center"/>
        <w:rPr>
          <w:b/>
        </w:rPr>
      </w:pPr>
    </w:p>
    <w:p w:rsidR="00607BDF" w:rsidRDefault="00607BDF" w:rsidP="00607BDF">
      <w:pPr>
        <w:jc w:val="center"/>
        <w:rPr>
          <w:b/>
        </w:rPr>
      </w:pPr>
      <w:r w:rsidRPr="00072DC3">
        <w:rPr>
          <w:b/>
          <w:highlight w:val="yellow"/>
        </w:rPr>
        <w:t>Пояснительная записка</w:t>
      </w:r>
    </w:p>
    <w:p w:rsidR="006C4778" w:rsidRPr="00644443" w:rsidRDefault="006C4778" w:rsidP="00607BDF">
      <w:pPr>
        <w:jc w:val="center"/>
        <w:rPr>
          <w:b/>
        </w:rPr>
      </w:pPr>
    </w:p>
    <w:p w:rsidR="00607BDF" w:rsidRPr="00607BDF" w:rsidRDefault="00607BDF" w:rsidP="00DB3B7D">
      <w:pPr>
        <w:spacing w:line="360" w:lineRule="auto"/>
      </w:pPr>
      <w:r w:rsidRPr="00607BDF">
        <w:t>Постановлением администрации МР Корткеросский» от 17.04.2023г №483 было принято решение о подготовке проекта изменений, вносимых в Правила землепользования и застройки муниципального образования сельского поселения «Приозёрный».</w:t>
      </w:r>
    </w:p>
    <w:p w:rsidR="00607BDF" w:rsidRPr="00607BDF" w:rsidRDefault="00607BDF" w:rsidP="00DB3B7D">
      <w:pPr>
        <w:spacing w:line="360" w:lineRule="auto"/>
        <w:ind w:firstLine="567"/>
        <w:rPr>
          <w:rFonts w:eastAsia="Times New Roman"/>
          <w:lang w:eastAsia="ru-RU"/>
        </w:rPr>
      </w:pPr>
      <w:r w:rsidRPr="00607BDF">
        <w:t>На основании принятого решения подготовлен проект изменений, вносимых в Правила землепользования и застройки муниципального образования сельского поселения «Приозерный»».</w:t>
      </w:r>
      <w:r w:rsidR="00DB3B7D">
        <w:t xml:space="preserve"> Изменения предлагается внести картографическую и текстовую часть. </w:t>
      </w:r>
      <w:r w:rsidRPr="00607BDF">
        <w:t xml:space="preserve">Изменения включают в себя следующее: </w:t>
      </w:r>
    </w:p>
    <w:p w:rsidR="00607BDF" w:rsidRPr="00607BDF" w:rsidRDefault="00DB3B7D" w:rsidP="006C4778">
      <w:pPr>
        <w:pStyle w:val="a5"/>
        <w:numPr>
          <w:ilvl w:val="0"/>
          <w:numId w:val="2"/>
        </w:numPr>
        <w:spacing w:line="360" w:lineRule="auto"/>
        <w:ind w:left="0"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</w:t>
      </w:r>
      <w:r w:rsidR="00607BDF" w:rsidRPr="00607BDF">
        <w:rPr>
          <w:bCs/>
          <w:sz w:val="28"/>
          <w:szCs w:val="28"/>
        </w:rPr>
        <w:t xml:space="preserve"> карте «Карта градостроительного зонирования Приозёрный» (2-я часть) земельный участок </w:t>
      </w:r>
      <w:proofErr w:type="gramStart"/>
      <w:r w:rsidR="00607BDF" w:rsidRPr="00607BDF">
        <w:rPr>
          <w:bCs/>
          <w:sz w:val="28"/>
          <w:szCs w:val="28"/>
        </w:rPr>
        <w:t>11:06:3601005:ЗУ</w:t>
      </w:r>
      <w:proofErr w:type="gramEnd"/>
      <w:r w:rsidR="00607BDF" w:rsidRPr="00607BDF">
        <w:rPr>
          <w:bCs/>
          <w:sz w:val="28"/>
          <w:szCs w:val="28"/>
        </w:rPr>
        <w:t>1 с координатами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951"/>
        <w:gridCol w:w="3827"/>
        <w:gridCol w:w="3793"/>
      </w:tblGrid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Точки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X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Y</w:t>
            </w:r>
          </w:p>
        </w:tc>
      </w:tr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autoSpaceDE w:val="0"/>
              <w:autoSpaceDN w:val="0"/>
              <w:adjustRightInd w:val="0"/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648618,62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4494098,14</w:t>
            </w:r>
          </w:p>
        </w:tc>
      </w:tr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648686,78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4494148,93</w:t>
            </w:r>
          </w:p>
        </w:tc>
      </w:tr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648618,06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4494241,15</w:t>
            </w:r>
          </w:p>
        </w:tc>
      </w:tr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648549,83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4494190,3</w:t>
            </w:r>
          </w:p>
        </w:tc>
      </w:tr>
      <w:tr w:rsidR="00607BDF" w:rsidRPr="00607BDF" w:rsidTr="004C4CBC">
        <w:tc>
          <w:tcPr>
            <w:tcW w:w="1951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648618,62</w:t>
            </w:r>
          </w:p>
        </w:tc>
        <w:tc>
          <w:tcPr>
            <w:tcW w:w="3793" w:type="dxa"/>
          </w:tcPr>
          <w:p w:rsidR="00607BDF" w:rsidRPr="00607BDF" w:rsidRDefault="00607BDF" w:rsidP="00DB3B7D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07BDF">
              <w:rPr>
                <w:rFonts w:ascii="Times New Roman" w:hAnsi="Times New Roman" w:cs="Times New Roman"/>
                <w:sz w:val="28"/>
                <w:szCs w:val="28"/>
              </w:rPr>
              <w:t>4494098,14</w:t>
            </w:r>
          </w:p>
        </w:tc>
      </w:tr>
    </w:tbl>
    <w:p w:rsidR="006C4778" w:rsidRDefault="006C4778" w:rsidP="00DB3B7D">
      <w:pPr>
        <w:pStyle w:val="a5"/>
        <w:spacing w:line="360" w:lineRule="auto"/>
        <w:ind w:left="-142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</w:t>
      </w:r>
      <w:r w:rsidR="00607BDF" w:rsidRPr="00607BDF">
        <w:rPr>
          <w:bCs/>
          <w:sz w:val="28"/>
          <w:szCs w:val="28"/>
        </w:rPr>
        <w:t>редлагается обозначить территориальной зоной П</w:t>
      </w:r>
      <w:r w:rsidR="00607BDF" w:rsidRPr="00607BDF">
        <w:rPr>
          <w:rFonts w:eastAsia="Calibri"/>
          <w:sz w:val="28"/>
          <w:szCs w:val="28"/>
          <w:lang w:eastAsia="en-US"/>
        </w:rPr>
        <w:t xml:space="preserve"> </w:t>
      </w:r>
      <w:r w:rsidR="00607BDF" w:rsidRPr="00607BDF">
        <w:rPr>
          <w:bCs/>
          <w:sz w:val="28"/>
          <w:szCs w:val="28"/>
        </w:rPr>
        <w:t>«Территория промышленных предприятий»</w:t>
      </w:r>
      <w:r w:rsidR="00072DC3">
        <w:rPr>
          <w:bCs/>
          <w:sz w:val="28"/>
          <w:szCs w:val="28"/>
        </w:rPr>
        <w:t>, в связи с чем Карту градостроительного зонирования п. Приозёрный (2 часть) предлагается изложить в соответствии с Приложением 1</w:t>
      </w:r>
      <w:r w:rsidR="00607BDF" w:rsidRPr="00607BDF">
        <w:rPr>
          <w:bCs/>
          <w:sz w:val="28"/>
          <w:szCs w:val="28"/>
        </w:rPr>
        <w:t>.</w:t>
      </w:r>
      <w:r w:rsidR="00DB3B7D">
        <w:rPr>
          <w:bCs/>
          <w:sz w:val="28"/>
          <w:szCs w:val="28"/>
        </w:rPr>
        <w:t xml:space="preserve"> </w:t>
      </w:r>
    </w:p>
    <w:p w:rsidR="006C4778" w:rsidRDefault="006C4778" w:rsidP="006C4778">
      <w:pPr>
        <w:pStyle w:val="a5"/>
        <w:spacing w:line="360" w:lineRule="auto"/>
        <w:ind w:left="-142" w:firstLine="85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Пояснение необходимости внесения изменений:</w:t>
      </w:r>
    </w:p>
    <w:p w:rsidR="006C4778" w:rsidRDefault="006C4778" w:rsidP="00DB3B7D">
      <w:pPr>
        <w:pStyle w:val="a5"/>
        <w:spacing w:line="360" w:lineRule="auto"/>
        <w:ind w:left="-142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Территория земельного участка </w:t>
      </w:r>
      <w:proofErr w:type="gramStart"/>
      <w:r w:rsidRPr="006C4778">
        <w:rPr>
          <w:bCs/>
          <w:sz w:val="28"/>
          <w:szCs w:val="28"/>
        </w:rPr>
        <w:t>11:06:3601005:ЗУ</w:t>
      </w:r>
      <w:proofErr w:type="gramEnd"/>
      <w:r w:rsidRPr="006C4778">
        <w:rPr>
          <w:bCs/>
          <w:sz w:val="28"/>
          <w:szCs w:val="28"/>
        </w:rPr>
        <w:t xml:space="preserve">1 </w:t>
      </w:r>
      <w:r>
        <w:rPr>
          <w:bCs/>
          <w:sz w:val="28"/>
          <w:szCs w:val="28"/>
        </w:rPr>
        <w:t xml:space="preserve">предусматривается под строительство локально-очистных сооружений в п. Приозерный. Утвержденными ПЗЗ МО СП «Приозерный» данная территория не была вовлечена в градостроительную деятельность, то есть территориальная зона на данную территорию не установлена. В связи с этим </w:t>
      </w:r>
      <w:proofErr w:type="gramStart"/>
      <w:r>
        <w:rPr>
          <w:bCs/>
          <w:sz w:val="28"/>
          <w:szCs w:val="28"/>
        </w:rPr>
        <w:t>и  для</w:t>
      </w:r>
      <w:proofErr w:type="gramEnd"/>
      <w:r>
        <w:rPr>
          <w:bCs/>
          <w:sz w:val="28"/>
          <w:szCs w:val="28"/>
        </w:rPr>
        <w:t xml:space="preserve"> возможности в дальнейшем беспрепятственного проведения мероприятий по формированию земельного участка под планируемое строительство предлагается данный проект изменений.</w:t>
      </w:r>
    </w:p>
    <w:p w:rsidR="006C4778" w:rsidRDefault="006C4778" w:rsidP="006C4778">
      <w:pPr>
        <w:pStyle w:val="a5"/>
        <w:spacing w:line="360" w:lineRule="auto"/>
        <w:ind w:left="-142" w:firstLine="709"/>
        <w:jc w:val="both"/>
        <w:rPr>
          <w:bCs/>
          <w:sz w:val="28"/>
          <w:szCs w:val="28"/>
        </w:rPr>
      </w:pPr>
    </w:p>
    <w:p w:rsidR="006C4778" w:rsidRDefault="006C4778" w:rsidP="006C4778">
      <w:pPr>
        <w:pStyle w:val="a5"/>
        <w:spacing w:line="360" w:lineRule="auto"/>
        <w:ind w:left="-142" w:firstLine="709"/>
        <w:jc w:val="both"/>
        <w:rPr>
          <w:bCs/>
          <w:sz w:val="28"/>
          <w:szCs w:val="28"/>
        </w:rPr>
      </w:pPr>
    </w:p>
    <w:p w:rsidR="006C4778" w:rsidRDefault="006C4778" w:rsidP="006C4778">
      <w:pPr>
        <w:pStyle w:val="a5"/>
        <w:spacing w:line="360" w:lineRule="auto"/>
        <w:ind w:left="-142" w:firstLine="709"/>
        <w:jc w:val="both"/>
        <w:rPr>
          <w:bCs/>
          <w:sz w:val="28"/>
          <w:szCs w:val="28"/>
        </w:rPr>
      </w:pPr>
    </w:p>
    <w:p w:rsidR="006C4778" w:rsidRDefault="006C4778" w:rsidP="006C4778">
      <w:pPr>
        <w:pStyle w:val="a5"/>
        <w:spacing w:line="360" w:lineRule="auto"/>
        <w:ind w:left="-142" w:firstLine="709"/>
        <w:jc w:val="both"/>
        <w:rPr>
          <w:bCs/>
          <w:sz w:val="28"/>
          <w:szCs w:val="28"/>
        </w:rPr>
      </w:pPr>
    </w:p>
    <w:p w:rsidR="00607BDF" w:rsidRPr="00607BDF" w:rsidRDefault="00607BDF" w:rsidP="006C4778">
      <w:pPr>
        <w:pStyle w:val="a5"/>
        <w:spacing w:line="360" w:lineRule="auto"/>
        <w:ind w:left="-142" w:firstLine="709"/>
        <w:jc w:val="both"/>
        <w:rPr>
          <w:bCs/>
          <w:sz w:val="28"/>
          <w:szCs w:val="28"/>
        </w:rPr>
      </w:pPr>
      <w:r w:rsidRPr="00607BDF">
        <w:rPr>
          <w:bCs/>
          <w:sz w:val="28"/>
          <w:szCs w:val="28"/>
        </w:rPr>
        <w:t>Для наглядности предоставляется схема расположения земельного участка</w:t>
      </w:r>
      <w:r w:rsidR="006C4778">
        <w:rPr>
          <w:bCs/>
          <w:sz w:val="28"/>
          <w:szCs w:val="28"/>
        </w:rPr>
        <w:t xml:space="preserve"> на фрагменте карты градостроительного зонирования п. Приозерный (2 часть) утвержденных Правил землепользования и застройки муниципального образования сельского поселения «Приозерный»</w:t>
      </w:r>
      <w:r w:rsidRPr="00607BDF">
        <w:rPr>
          <w:bCs/>
          <w:sz w:val="28"/>
          <w:szCs w:val="28"/>
        </w:rPr>
        <w:t>:</w:t>
      </w:r>
    </w:p>
    <w:p w:rsidR="00607BDF" w:rsidRDefault="00607BDF" w:rsidP="00607BDF">
      <w:pPr>
        <w:pStyle w:val="a5"/>
        <w:ind w:left="-142" w:firstLine="709"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  <w:drawing>
          <wp:inline distT="0" distB="0" distL="0" distR="0" wp14:anchorId="6EDB41E8">
            <wp:extent cx="3867150" cy="381893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924" cy="38285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B7D" w:rsidRDefault="00DB3B7D" w:rsidP="00DB3B7D">
      <w:pPr>
        <w:pStyle w:val="a5"/>
        <w:ind w:left="567"/>
        <w:jc w:val="both"/>
        <w:rPr>
          <w:bCs/>
          <w:sz w:val="28"/>
          <w:szCs w:val="28"/>
        </w:rPr>
      </w:pPr>
    </w:p>
    <w:p w:rsidR="00DB3B7D" w:rsidRDefault="00DB3B7D" w:rsidP="00DB3B7D">
      <w:pPr>
        <w:pStyle w:val="a5"/>
        <w:ind w:left="567"/>
        <w:jc w:val="both"/>
        <w:rPr>
          <w:bCs/>
          <w:sz w:val="28"/>
          <w:szCs w:val="28"/>
        </w:rPr>
      </w:pPr>
    </w:p>
    <w:p w:rsidR="00072DC3" w:rsidRPr="00072DC3" w:rsidRDefault="00607BDF" w:rsidP="00607BDF">
      <w:pPr>
        <w:pStyle w:val="a5"/>
        <w:numPr>
          <w:ilvl w:val="0"/>
          <w:numId w:val="2"/>
        </w:numPr>
        <w:ind w:left="0" w:firstLine="567"/>
        <w:jc w:val="both"/>
        <w:rPr>
          <w:bCs/>
          <w:sz w:val="28"/>
          <w:szCs w:val="28"/>
        </w:rPr>
      </w:pPr>
      <w:r w:rsidRPr="00E00DA9">
        <w:rPr>
          <w:bCs/>
          <w:sz w:val="28"/>
          <w:szCs w:val="28"/>
        </w:rPr>
        <w:t xml:space="preserve">в текстовой части </w:t>
      </w:r>
      <w:r w:rsidR="00DB3B7D">
        <w:rPr>
          <w:bCs/>
          <w:sz w:val="28"/>
          <w:szCs w:val="28"/>
        </w:rPr>
        <w:t xml:space="preserve">«Градостроительные регламенты» </w:t>
      </w:r>
      <w:r w:rsidRPr="00E00DA9">
        <w:rPr>
          <w:bCs/>
          <w:sz w:val="28"/>
          <w:szCs w:val="28"/>
        </w:rPr>
        <w:t xml:space="preserve">описание территориальной зоны </w:t>
      </w:r>
      <w:r w:rsidRPr="00E00DA9">
        <w:rPr>
          <w:rFonts w:eastAsia="Calibri"/>
          <w:sz w:val="28"/>
          <w:szCs w:val="28"/>
          <w:lang w:eastAsia="en-US"/>
        </w:rPr>
        <w:t xml:space="preserve">П-1 «Территория промышленных предприятий» </w:t>
      </w:r>
      <w:r>
        <w:rPr>
          <w:rFonts w:eastAsia="Calibri"/>
          <w:sz w:val="28"/>
          <w:szCs w:val="28"/>
          <w:lang w:eastAsia="en-US"/>
        </w:rPr>
        <w:t>предлагается актуализировать, изложив виды разрешенного использования, предусмотренные для этой территориальной зоны в соответствии с классификатором видов разрешенного использования</w:t>
      </w:r>
      <w:r w:rsidR="00072DC3">
        <w:rPr>
          <w:rFonts w:eastAsia="Calibri"/>
          <w:sz w:val="28"/>
          <w:szCs w:val="28"/>
          <w:lang w:eastAsia="en-US"/>
        </w:rPr>
        <w:t>, в связи с чем текстовую часть «Градостроительные регламенты предлагается изложить в редакции в соответствии с Приложением 2.</w:t>
      </w:r>
    </w:p>
    <w:p w:rsidR="00072DC3" w:rsidRPr="00072DC3" w:rsidRDefault="00072DC3" w:rsidP="00072DC3">
      <w:pPr>
        <w:ind w:firstLine="540"/>
        <w:rPr>
          <w:rFonts w:eastAsia="Calibri"/>
          <w:b/>
        </w:rPr>
      </w:pPr>
      <w:r w:rsidRPr="00072DC3">
        <w:rPr>
          <w:rFonts w:eastAsia="Calibri"/>
        </w:rPr>
        <w:t xml:space="preserve"> Представляем для наглядности рабочие </w:t>
      </w:r>
      <w:r>
        <w:rPr>
          <w:rFonts w:eastAsia="Calibri"/>
        </w:rPr>
        <w:t>изменений, предлагаемых в данной части (</w:t>
      </w:r>
      <w:r w:rsidRPr="00072DC3">
        <w:rPr>
          <w:rFonts w:eastAsia="Calibri"/>
          <w:i/>
          <w:sz w:val="24"/>
          <w:szCs w:val="24"/>
        </w:rPr>
        <w:t>пояснение: 1</w:t>
      </w:r>
      <w:r>
        <w:rPr>
          <w:rFonts w:eastAsia="Calibri"/>
          <w:i/>
          <w:sz w:val="24"/>
          <w:szCs w:val="24"/>
        </w:rPr>
        <w:t>.</w:t>
      </w:r>
      <w:r w:rsidRPr="00072DC3">
        <w:rPr>
          <w:rFonts w:eastAsia="Calibri"/>
          <w:i/>
          <w:sz w:val="24"/>
          <w:szCs w:val="24"/>
        </w:rPr>
        <w:t xml:space="preserve"> выделенное красным цветом, предлагается удалить, и включить в виды разрешенного использования в соответствии с утвержденным классификатором видов разрешённого использования с указанием ссылки на код видов разрешенного использования; 2</w:t>
      </w:r>
      <w:r>
        <w:rPr>
          <w:rFonts w:eastAsia="Calibri"/>
          <w:i/>
          <w:sz w:val="24"/>
          <w:szCs w:val="24"/>
        </w:rPr>
        <w:t>.</w:t>
      </w:r>
      <w:r w:rsidRPr="00072DC3">
        <w:rPr>
          <w:rFonts w:eastAsia="Calibri"/>
          <w:i/>
          <w:sz w:val="24"/>
          <w:szCs w:val="24"/>
        </w:rPr>
        <w:t xml:space="preserve"> предельные параметры для данной зоны предлагается оставить без изменения</w:t>
      </w:r>
      <w:r>
        <w:rPr>
          <w:rFonts w:eastAsia="Calibri"/>
        </w:rPr>
        <w:t>):</w:t>
      </w:r>
    </w:p>
    <w:p w:rsidR="00607BDF" w:rsidRPr="00072DC3" w:rsidRDefault="00607BDF" w:rsidP="00072DC3">
      <w:pPr>
        <w:ind w:firstLine="540"/>
        <w:rPr>
          <w:bCs/>
        </w:rPr>
      </w:pPr>
    </w:p>
    <w:p w:rsidR="00644443" w:rsidRDefault="00DB3B7D" w:rsidP="00607BDF">
      <w:pPr>
        <w:spacing w:line="276" w:lineRule="auto"/>
        <w:ind w:firstLine="540"/>
        <w:jc w:val="left"/>
        <w:rPr>
          <w:rFonts w:eastAsia="Calibri"/>
        </w:rPr>
      </w:pPr>
      <w:r w:rsidRPr="00DB3B7D">
        <w:rPr>
          <w:rFonts w:eastAsia="Calibri"/>
        </w:rPr>
        <w:t>«</w:t>
      </w:r>
    </w:p>
    <w:p w:rsidR="00607BDF" w:rsidRPr="00DB3B7D" w:rsidRDefault="00607BDF" w:rsidP="00607BDF">
      <w:pPr>
        <w:spacing w:line="276" w:lineRule="auto"/>
        <w:ind w:firstLine="540"/>
        <w:jc w:val="left"/>
        <w:rPr>
          <w:rFonts w:eastAsia="Calibri"/>
        </w:rPr>
      </w:pPr>
      <w:r w:rsidRPr="00DB3B7D">
        <w:rPr>
          <w:rFonts w:eastAsia="Calibri"/>
        </w:rPr>
        <w:t>П-1</w:t>
      </w:r>
      <w:r w:rsidRPr="00DB3B7D">
        <w:rPr>
          <w:rFonts w:eastAsia="Calibri"/>
        </w:rPr>
        <w:tab/>
        <w:t xml:space="preserve">Территория промышленных предприятий 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  <w:r w:rsidRPr="00DB3B7D">
        <w:rPr>
          <w:rFonts w:eastAsia="Times New Roman"/>
          <w:b/>
          <w:lang w:eastAsia="ru-RU"/>
        </w:rPr>
        <w:t>Основные виды разрешённого использования: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lastRenderedPageBreak/>
        <w:t xml:space="preserve">-  промышленные предприятия и коммунально-складские организации 4-5 класса санитарной классификации; 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производственная деятельность (6.0)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объекты технического и инженерного обеспечения предприятий;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служебные гаражи (4.9),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земельные участки (территории) общего пользования (12.0),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научные, проектные и конструкторские организации, включая лаборатории биологического профиля или индустриальных технологий;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  <w:lang w:eastAsia="ru-RU"/>
        </w:rPr>
      </w:pPr>
      <w:r w:rsidRPr="00DB3B7D">
        <w:rPr>
          <w:rFonts w:eastAsia="Times New Roman"/>
          <w:lang w:eastAsia="ru-RU"/>
        </w:rPr>
        <w:t xml:space="preserve">- </w:t>
      </w:r>
      <w:r w:rsidRPr="00DB3B7D">
        <w:rPr>
          <w:rFonts w:eastAsia="Times New Roman"/>
          <w:strike/>
          <w:color w:val="FF0000"/>
          <w:lang w:eastAsia="ru-RU"/>
        </w:rPr>
        <w:t>канализационные очистные сооружения;</w:t>
      </w:r>
      <w:r w:rsidRPr="00DB3B7D">
        <w:rPr>
          <w:rFonts w:eastAsia="Calibri"/>
          <w:lang w:eastAsia="ru-RU"/>
        </w:rPr>
        <w:t xml:space="preserve"> 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Calibri"/>
          <w:lang w:eastAsia="ru-RU"/>
        </w:rPr>
        <w:t xml:space="preserve">- предоставление коммунальных услуг </w:t>
      </w:r>
      <w:r w:rsidRPr="00DB3B7D">
        <w:rPr>
          <w:rFonts w:eastAsia="Times New Roman"/>
          <w:lang w:eastAsia="ru-RU"/>
        </w:rPr>
        <w:t>3.1.1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оптовые магазины по реализации готовой продукции;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предприятия автосервиса;</w:t>
      </w:r>
      <w:r w:rsidRPr="00DB3B7D">
        <w:rPr>
          <w:rFonts w:eastAsia="Times New Roman"/>
          <w:lang w:eastAsia="ru-RU"/>
        </w:rPr>
        <w:t xml:space="preserve"> 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  <w:lang w:eastAsia="ru-RU"/>
        </w:rPr>
      </w:pPr>
      <w:r w:rsidRPr="00DB3B7D">
        <w:rPr>
          <w:rFonts w:eastAsia="Times New Roman"/>
          <w:lang w:eastAsia="ru-RU"/>
        </w:rPr>
        <w:t xml:space="preserve">- </w:t>
      </w:r>
      <w:r w:rsidRPr="00DB3B7D">
        <w:rPr>
          <w:rFonts w:eastAsia="Calibri"/>
          <w:lang w:eastAsia="ru-RU"/>
        </w:rPr>
        <w:t>ремонт автомобилей (4.9.1.4),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Calibri"/>
          <w:lang w:eastAsia="ru-RU"/>
        </w:rPr>
        <w:t>- автомобильные мойки (4.9.1.3),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 xml:space="preserve">- административно-хозяйственные, деловые и общественные учреждения и организации локального, поселенческого и </w:t>
      </w:r>
      <w:proofErr w:type="spellStart"/>
      <w:r w:rsidRPr="00DB3B7D">
        <w:rPr>
          <w:rFonts w:eastAsia="Times New Roman"/>
          <w:strike/>
          <w:color w:val="FF0000"/>
          <w:lang w:eastAsia="ru-RU"/>
        </w:rPr>
        <w:t>внепоселенческого</w:t>
      </w:r>
      <w:proofErr w:type="spellEnd"/>
      <w:r w:rsidRPr="00DB3B7D">
        <w:rPr>
          <w:rFonts w:eastAsia="Times New Roman"/>
          <w:strike/>
          <w:color w:val="FF0000"/>
          <w:lang w:eastAsia="ru-RU"/>
        </w:rPr>
        <w:t xml:space="preserve"> значения;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Calibri"/>
          <w:lang w:eastAsia="ru-RU"/>
        </w:rPr>
        <w:t>- административные здания организаций, обеспечивающих предоставление коммунальных услуг (3.1.2)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 xml:space="preserve">- офисы и представительства; 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многофункциональные деловые и обслуживающие здания;</w:t>
      </w:r>
    </w:p>
    <w:p w:rsidR="00607BDF" w:rsidRPr="00DB3B7D" w:rsidRDefault="00607BDF" w:rsidP="00607BDF">
      <w:pPr>
        <w:spacing w:line="276" w:lineRule="auto"/>
        <w:ind w:firstLine="567"/>
        <w:jc w:val="left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пункты первой медицинской помощи;</w:t>
      </w:r>
    </w:p>
    <w:p w:rsidR="00607BDF" w:rsidRPr="00DB3B7D" w:rsidRDefault="00607BDF" w:rsidP="00607BDF">
      <w:pPr>
        <w:widowControl w:val="0"/>
        <w:suppressAutoHyphens/>
        <w:spacing w:line="276" w:lineRule="auto"/>
        <w:ind w:firstLine="567"/>
        <w:jc w:val="left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пожарные депо;</w:t>
      </w:r>
    </w:p>
    <w:p w:rsidR="00607BDF" w:rsidRPr="00DB3B7D" w:rsidRDefault="00607BDF" w:rsidP="00607BDF">
      <w:pPr>
        <w:widowControl w:val="0"/>
        <w:suppressAutoHyphens/>
        <w:spacing w:line="276" w:lineRule="auto"/>
        <w:ind w:firstLine="567"/>
        <w:jc w:val="left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логистические центры;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отделения, участковые пункты милиции;</w:t>
      </w:r>
      <w:r w:rsidRPr="00DB3B7D">
        <w:rPr>
          <w:rFonts w:eastAsia="Calibri"/>
          <w:lang w:eastAsia="ru-RU"/>
        </w:rPr>
        <w:t xml:space="preserve"> 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Calibri"/>
          <w:lang w:eastAsia="ru-RU"/>
        </w:rPr>
        <w:t>- о</w:t>
      </w:r>
      <w:r w:rsidRPr="00DB3B7D">
        <w:rPr>
          <w:rFonts w:eastAsia="Times New Roman"/>
          <w:lang w:eastAsia="ru-RU"/>
        </w:rPr>
        <w:t>беспечение внутреннего правопорядка (8.3)</w:t>
      </w:r>
    </w:p>
    <w:p w:rsidR="00607BDF" w:rsidRPr="00DB3B7D" w:rsidRDefault="00607BDF" w:rsidP="00607BDF">
      <w:pPr>
        <w:autoSpaceDE w:val="0"/>
        <w:autoSpaceDN w:val="0"/>
        <w:adjustRightInd w:val="0"/>
        <w:ind w:firstLine="567"/>
        <w:rPr>
          <w:rFonts w:eastAsia="Calibri"/>
        </w:rPr>
      </w:pPr>
      <w:r w:rsidRPr="00DB3B7D">
        <w:rPr>
          <w:rFonts w:eastAsia="Calibri"/>
        </w:rPr>
        <w:t>- заготовка древесины (10.1);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</w:rPr>
      </w:pPr>
      <w:r w:rsidRPr="00DB3B7D">
        <w:rPr>
          <w:rFonts w:eastAsia="Calibri"/>
        </w:rPr>
        <w:t>- заготовка лесных ресурсов (10.3),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  <w:strike/>
          <w:color w:val="FF0000"/>
        </w:rPr>
      </w:pPr>
      <w:r w:rsidRPr="00DB3B7D">
        <w:rPr>
          <w:rFonts w:eastAsia="Calibri"/>
          <w:strike/>
          <w:color w:val="FF0000"/>
        </w:rPr>
        <w:t>- хранение древесины,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</w:rPr>
      </w:pPr>
      <w:r w:rsidRPr="00DB3B7D">
        <w:rPr>
          <w:rFonts w:eastAsia="Calibri"/>
          <w:strike/>
          <w:color w:val="FF0000"/>
        </w:rPr>
        <w:t>- размещение сооружений, необходимых для обработки и хранения древесины</w:t>
      </w:r>
      <w:r w:rsidRPr="00DB3B7D">
        <w:rPr>
          <w:rFonts w:eastAsia="Calibri"/>
        </w:rPr>
        <w:t>.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  <w:r w:rsidRPr="00DB3B7D">
        <w:rPr>
          <w:rFonts w:eastAsia="Calibri"/>
        </w:rPr>
        <w:t>- складские площадки (6.9.1.)</w:t>
      </w:r>
      <w:r w:rsidRPr="00DB3B7D">
        <w:rPr>
          <w:rFonts w:eastAsia="Times New Roman"/>
          <w:b/>
          <w:lang w:eastAsia="ru-RU"/>
        </w:rPr>
        <w:t xml:space="preserve"> </w:t>
      </w:r>
    </w:p>
    <w:p w:rsidR="00DB3B7D" w:rsidRDefault="00DB3B7D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</w:p>
    <w:p w:rsidR="00DB3B7D" w:rsidRDefault="00DB3B7D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</w:p>
    <w:p w:rsidR="00DB3B7D" w:rsidRDefault="00DB3B7D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</w:p>
    <w:p w:rsidR="00DB3B7D" w:rsidRDefault="00DB3B7D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</w:p>
    <w:p w:rsidR="00DB3B7D" w:rsidRDefault="00DB3B7D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  <w:r w:rsidRPr="00DB3B7D">
        <w:rPr>
          <w:rFonts w:eastAsia="Times New Roman"/>
          <w:b/>
          <w:lang w:eastAsia="ru-RU"/>
        </w:rPr>
        <w:t>Вспомогательные виды разрешённого использования: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lang w:eastAsia="ru-RU"/>
        </w:rPr>
        <w:t xml:space="preserve">- </w:t>
      </w:r>
      <w:r w:rsidRPr="00DB3B7D">
        <w:rPr>
          <w:rFonts w:eastAsia="Times New Roman"/>
          <w:strike/>
          <w:color w:val="FF0000"/>
          <w:lang w:eastAsia="ru-RU"/>
        </w:rPr>
        <w:t>открытые стоянки краткосрочного хранения автомобилей, площадки транзитного транспорта с местами хранения автобусов, грузовиков, легковых автомобилей;</w:t>
      </w:r>
    </w:p>
    <w:p w:rsidR="00607BDF" w:rsidRPr="00DB3B7D" w:rsidRDefault="00607BDF" w:rsidP="00607BDF">
      <w:pPr>
        <w:spacing w:line="276" w:lineRule="auto"/>
        <w:ind w:firstLine="567"/>
        <w:rPr>
          <w:rFonts w:eastAsia="Calibri"/>
          <w:lang w:eastAsia="ru-RU"/>
        </w:rPr>
      </w:pPr>
      <w:r w:rsidRPr="00DB3B7D">
        <w:rPr>
          <w:rFonts w:eastAsia="Calibri"/>
          <w:lang w:eastAsia="ru-RU"/>
        </w:rPr>
        <w:t>- размещение гаражей для собственных нужд (2.7.2),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Calibri"/>
          <w:lang w:eastAsia="ru-RU"/>
        </w:rPr>
        <w:t>- хранение автотранспорта (2.7.1)</w:t>
      </w:r>
    </w:p>
    <w:p w:rsidR="00607BDF" w:rsidRPr="00DB3B7D" w:rsidRDefault="00607BDF" w:rsidP="00607BDF">
      <w:pPr>
        <w:spacing w:line="276" w:lineRule="auto"/>
        <w:ind w:firstLine="567"/>
        <w:jc w:val="left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lastRenderedPageBreak/>
        <w:t>- инженерные сооружения, предназначенные для обслуживания объектов на территории данной территориальной зоны;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площадки отдыха для персонала предприятий;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сады, скверы;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общественные туалеты;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площадки для сбора мусора.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b/>
          <w:lang w:eastAsia="ru-RU"/>
        </w:rPr>
      </w:pPr>
      <w:r w:rsidRPr="00DB3B7D">
        <w:rPr>
          <w:rFonts w:eastAsia="Times New Roman"/>
          <w:b/>
          <w:lang w:eastAsia="ru-RU"/>
        </w:rPr>
        <w:t>Условно разрешённые виды использования: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предприятия связи;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  <w:r w:rsidRPr="00DB3B7D">
        <w:rPr>
          <w:rFonts w:eastAsia="Arial"/>
          <w:lang w:eastAsia="ar-SA"/>
        </w:rPr>
        <w:t>- связь (6.8),</w:t>
      </w:r>
    </w:p>
    <w:p w:rsidR="00072DC3" w:rsidRDefault="00072DC3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</w:p>
    <w:p w:rsidR="00072DC3" w:rsidRDefault="00072DC3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  <w:r w:rsidRPr="00DB3B7D">
        <w:rPr>
          <w:rFonts w:eastAsia="Arial"/>
          <w:lang w:eastAsia="ar-SA"/>
        </w:rPr>
        <w:t>- оказание услуг связи (3.2.3)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предприятия общественного питания (кафе, столовые, буфеты), связанные с непосредственным обслуживанием производственных и промышленных предприятий;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бытовое обслуживание (3.3),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магазины (4.4),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общественное питание (4.6)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lang w:eastAsia="ru-RU"/>
        </w:rPr>
        <w:t xml:space="preserve">- </w:t>
      </w:r>
      <w:r w:rsidRPr="00DB3B7D">
        <w:rPr>
          <w:rFonts w:eastAsia="Times New Roman"/>
          <w:strike/>
          <w:color w:val="FF0000"/>
          <w:lang w:eastAsia="ru-RU"/>
        </w:rPr>
        <w:t>филиалы высших и средних учебных заведений, связанные с профилем промышленных предприятий;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lang w:eastAsia="ru-RU"/>
        </w:rPr>
      </w:pPr>
      <w:r w:rsidRPr="00DB3B7D">
        <w:rPr>
          <w:rFonts w:eastAsia="Times New Roman"/>
          <w:lang w:eastAsia="ru-RU"/>
        </w:rPr>
        <w:t>- общежития краткосрочного проживания, служебные гостиницы, связанные с производством и образованием;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заводские поликлиники, пункты первой медицинской помощи;</w:t>
      </w:r>
    </w:p>
    <w:p w:rsidR="00607BDF" w:rsidRPr="00DB3B7D" w:rsidRDefault="00607BDF" w:rsidP="00607BDF">
      <w:pPr>
        <w:spacing w:line="276" w:lineRule="auto"/>
        <w:ind w:firstLine="567"/>
        <w:rPr>
          <w:rFonts w:eastAsia="Times New Roman"/>
          <w:strike/>
          <w:color w:val="FF0000"/>
          <w:lang w:eastAsia="ru-RU"/>
        </w:rPr>
      </w:pPr>
      <w:r w:rsidRPr="00DB3B7D">
        <w:rPr>
          <w:rFonts w:eastAsia="Times New Roman"/>
          <w:strike/>
          <w:color w:val="FF0000"/>
          <w:lang w:eastAsia="ru-RU"/>
        </w:rPr>
        <w:t>- аптеки;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 xml:space="preserve">- </w:t>
      </w:r>
      <w:proofErr w:type="gramStart"/>
      <w:r w:rsidRPr="00DB3B7D">
        <w:rPr>
          <w:rFonts w:eastAsia="Arial"/>
          <w:strike/>
          <w:color w:val="FF0000"/>
          <w:lang w:eastAsia="ar-SA"/>
        </w:rPr>
        <w:t>автозаправочные  станции</w:t>
      </w:r>
      <w:proofErr w:type="gramEnd"/>
      <w:r w:rsidRPr="00DB3B7D">
        <w:rPr>
          <w:rFonts w:eastAsia="Arial"/>
          <w:strike/>
          <w:color w:val="FF0000"/>
          <w:lang w:eastAsia="ar-SA"/>
        </w:rPr>
        <w:t xml:space="preserve"> всех типов;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  <w:r w:rsidRPr="00DB3B7D">
        <w:rPr>
          <w:rFonts w:eastAsia="Arial"/>
          <w:lang w:eastAsia="ar-SA"/>
        </w:rPr>
        <w:t>- заправка транспортных средств (4.9.1.1),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lang w:eastAsia="ar-SA"/>
        </w:rPr>
      </w:pPr>
      <w:r w:rsidRPr="00DB3B7D">
        <w:rPr>
          <w:rFonts w:eastAsia="Arial"/>
          <w:lang w:eastAsia="ar-SA"/>
        </w:rPr>
        <w:t>- ремонт автомобилей (4.9.1.4)</w:t>
      </w:r>
    </w:p>
    <w:p w:rsidR="00607BDF" w:rsidRPr="00DB3B7D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таксопарки;</w:t>
      </w:r>
    </w:p>
    <w:p w:rsidR="00607BDF" w:rsidRDefault="00607BDF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  <w:r w:rsidRPr="00DB3B7D">
        <w:rPr>
          <w:rFonts w:eastAsia="Arial"/>
          <w:strike/>
          <w:color w:val="FF0000"/>
          <w:lang w:eastAsia="ar-SA"/>
        </w:rPr>
        <w:t>- автобусные парки.</w:t>
      </w:r>
    </w:p>
    <w:p w:rsidR="00DB3B7D" w:rsidRPr="00644443" w:rsidRDefault="00DB3B7D" w:rsidP="00DB3B7D">
      <w:pPr>
        <w:tabs>
          <w:tab w:val="left" w:pos="1080"/>
          <w:tab w:val="num" w:pos="1800"/>
        </w:tabs>
        <w:spacing w:line="360" w:lineRule="auto"/>
        <w:ind w:firstLine="567"/>
        <w:rPr>
          <w:rFonts w:eastAsia="Calibri"/>
          <w:b/>
        </w:rPr>
      </w:pPr>
      <w:r w:rsidRPr="00644443">
        <w:rPr>
          <w:rFonts w:eastAsia="Calibri"/>
          <w:b/>
        </w:rPr>
        <w:t>Предельные параметры земельных участков:</w:t>
      </w:r>
      <w:r w:rsidRPr="00644443">
        <w:rPr>
          <w:rFonts w:eastAsia="Calibri"/>
          <w:i/>
        </w:rPr>
        <w:t xml:space="preserve">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40"/>
        <w:gridCol w:w="6690"/>
        <w:gridCol w:w="992"/>
        <w:gridCol w:w="1185"/>
      </w:tblGrid>
      <w:tr w:rsidR="00DB3B7D" w:rsidRPr="00644443" w:rsidTr="00644443">
        <w:trPr>
          <w:trHeight w:val="397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left="360" w:firstLine="0"/>
              <w:jc w:val="left"/>
              <w:rPr>
                <w:rFonts w:eastAsia="Calibri"/>
              </w:rPr>
            </w:pPr>
          </w:p>
        </w:tc>
        <w:tc>
          <w:tcPr>
            <w:tcW w:w="6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firstLine="0"/>
              <w:jc w:val="left"/>
              <w:rPr>
                <w:rFonts w:eastAsia="Calibri"/>
              </w:rPr>
            </w:pPr>
            <w:r w:rsidRPr="00644443">
              <w:rPr>
                <w:rFonts w:eastAsia="Calibri"/>
              </w:rPr>
              <w:t>минимальная ширина земельного участка; 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firstLine="0"/>
              <w:jc w:val="left"/>
              <w:rPr>
                <w:rFonts w:eastAsia="Calibri"/>
              </w:rPr>
            </w:pPr>
            <w:r w:rsidRPr="00644443">
              <w:rPr>
                <w:rFonts w:eastAsia="Calibri"/>
              </w:rPr>
              <w:t xml:space="preserve">       м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644443">
            <w:pPr>
              <w:ind w:firstLine="0"/>
              <w:jc w:val="center"/>
              <w:rPr>
                <w:rFonts w:eastAsia="Calibri"/>
              </w:rPr>
            </w:pPr>
            <w:r w:rsidRPr="00644443">
              <w:rPr>
                <w:rFonts w:eastAsia="Calibri"/>
              </w:rPr>
              <w:t>20</w:t>
            </w:r>
          </w:p>
          <w:p w:rsidR="00DB3B7D" w:rsidRPr="00644443" w:rsidRDefault="00DB3B7D" w:rsidP="00644443">
            <w:pPr>
              <w:ind w:firstLine="0"/>
              <w:jc w:val="center"/>
              <w:rPr>
                <w:rFonts w:eastAsia="Calibri"/>
              </w:rPr>
            </w:pPr>
          </w:p>
        </w:tc>
      </w:tr>
      <w:tr w:rsidR="00DB3B7D" w:rsidRPr="00644443" w:rsidTr="00644443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left="360" w:firstLine="0"/>
              <w:rPr>
                <w:rFonts w:eastAsia="Times New Roman"/>
                <w:lang w:eastAsia="ru-RU"/>
              </w:rPr>
            </w:pPr>
          </w:p>
        </w:tc>
        <w:tc>
          <w:tcPr>
            <w:tcW w:w="6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firstLine="0"/>
              <w:jc w:val="left"/>
              <w:rPr>
                <w:rFonts w:eastAsia="Calibri"/>
              </w:rPr>
            </w:pPr>
            <w:r w:rsidRPr="00644443">
              <w:rPr>
                <w:rFonts w:eastAsia="Calibri"/>
              </w:rPr>
              <w:t xml:space="preserve">минимальная площадь земельного участка;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Times New Roman"/>
                <w:lang w:eastAsia="ru-RU"/>
              </w:rPr>
            </w:pPr>
            <w:proofErr w:type="spellStart"/>
            <w:r w:rsidRPr="00644443">
              <w:rPr>
                <w:rFonts w:eastAsia="Times New Roman"/>
                <w:lang w:eastAsia="ru-RU"/>
              </w:rPr>
              <w:t>кв.м</w:t>
            </w:r>
            <w:proofErr w:type="spellEnd"/>
            <w:r w:rsidRPr="00644443">
              <w:rPr>
                <w:rFonts w:eastAsia="Times New Roman"/>
                <w:lang w:eastAsia="ru-RU"/>
              </w:rPr>
              <w:t>.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644443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Times New Roman"/>
                <w:lang w:eastAsia="ru-RU"/>
              </w:rPr>
            </w:pPr>
            <w:r w:rsidRPr="00644443">
              <w:rPr>
                <w:rFonts w:eastAsia="Times New Roman"/>
                <w:lang w:eastAsia="ru-RU"/>
              </w:rPr>
              <w:t>400</w:t>
            </w:r>
          </w:p>
        </w:tc>
      </w:tr>
      <w:tr w:rsidR="00DB3B7D" w:rsidRPr="00644443" w:rsidTr="00644443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left="360" w:firstLine="0"/>
              <w:rPr>
                <w:rFonts w:eastAsia="Times New Roman"/>
                <w:lang w:eastAsia="ru-RU"/>
              </w:rPr>
            </w:pPr>
          </w:p>
        </w:tc>
        <w:tc>
          <w:tcPr>
            <w:tcW w:w="6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firstLine="0"/>
              <w:jc w:val="left"/>
              <w:rPr>
                <w:rFonts w:eastAsia="Calibri"/>
              </w:rPr>
            </w:pPr>
            <w:r w:rsidRPr="00644443">
              <w:rPr>
                <w:rFonts w:eastAsia="Calibri"/>
              </w:rPr>
              <w:t>минимальный отступ от границы земельного участка (красной линии)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Times New Roman"/>
                <w:lang w:eastAsia="ru-RU"/>
              </w:rPr>
            </w:pPr>
            <w:r w:rsidRPr="00644443">
              <w:rPr>
                <w:rFonts w:eastAsia="Times New Roman"/>
                <w:lang w:eastAsia="ru-RU"/>
              </w:rPr>
              <w:t>м</w:t>
            </w: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644443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Calibri"/>
              </w:rPr>
            </w:pPr>
            <w:r w:rsidRPr="00644443">
              <w:rPr>
                <w:rFonts w:eastAsia="Times New Roman"/>
                <w:lang w:eastAsia="ru-RU"/>
              </w:rPr>
              <w:t>3</w:t>
            </w:r>
            <w:r w:rsidR="00644443" w:rsidRPr="00644443">
              <w:rPr>
                <w:rFonts w:eastAsia="Times New Roman"/>
                <w:lang w:eastAsia="ru-RU"/>
              </w:rPr>
              <w:t xml:space="preserve"> </w:t>
            </w:r>
            <w:r w:rsidRPr="00644443">
              <w:rPr>
                <w:rFonts w:eastAsia="Calibri"/>
              </w:rPr>
              <w:t>(5)</w:t>
            </w:r>
          </w:p>
        </w:tc>
      </w:tr>
      <w:tr w:rsidR="00DB3B7D" w:rsidRPr="00644443" w:rsidTr="00644443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firstLine="0"/>
              <w:rPr>
                <w:rFonts w:eastAsia="Times New Roman"/>
                <w:lang w:eastAsia="ru-RU"/>
              </w:rPr>
            </w:pPr>
          </w:p>
        </w:tc>
        <w:tc>
          <w:tcPr>
            <w:tcW w:w="6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ind w:firstLine="0"/>
              <w:jc w:val="left"/>
              <w:rPr>
                <w:rFonts w:eastAsia="Calibri"/>
              </w:rPr>
            </w:pPr>
            <w:r w:rsidRPr="00644443">
              <w:rPr>
                <w:rFonts w:eastAsia="Calibri"/>
              </w:rPr>
              <w:t xml:space="preserve">максимальное количество этажей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4C4CBC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Times New Roman"/>
                <w:lang w:eastAsia="ru-RU"/>
              </w:rPr>
            </w:pPr>
          </w:p>
        </w:tc>
        <w:tc>
          <w:tcPr>
            <w:tcW w:w="11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3B7D" w:rsidRPr="00644443" w:rsidRDefault="00DB3B7D" w:rsidP="00644443">
            <w:pPr>
              <w:widowControl w:val="0"/>
              <w:autoSpaceDE w:val="0"/>
              <w:autoSpaceDN w:val="0"/>
              <w:adjustRightInd w:val="0"/>
              <w:ind w:firstLine="0"/>
              <w:jc w:val="center"/>
              <w:rPr>
                <w:rFonts w:eastAsia="Times New Roman"/>
                <w:lang w:eastAsia="ru-RU"/>
              </w:rPr>
            </w:pPr>
            <w:r w:rsidRPr="00644443">
              <w:rPr>
                <w:rFonts w:eastAsia="Times New Roman"/>
                <w:lang w:eastAsia="ru-RU"/>
              </w:rPr>
              <w:t>3</w:t>
            </w:r>
          </w:p>
        </w:tc>
      </w:tr>
      <w:tr w:rsidR="00DB3B7D" w:rsidRPr="00644443" w:rsidTr="00644443">
        <w:tblPrEx>
          <w:tblBorders>
            <w:insideH w:val="single" w:sz="4" w:space="0" w:color="auto"/>
            <w:insideV w:val="single" w:sz="4" w:space="0" w:color="auto"/>
          </w:tblBorders>
        </w:tblPrEx>
        <w:trPr>
          <w:trHeight w:val="343"/>
        </w:trPr>
        <w:tc>
          <w:tcPr>
            <w:tcW w:w="540" w:type="dxa"/>
          </w:tcPr>
          <w:p w:rsidR="00DB3B7D" w:rsidRPr="00644443" w:rsidRDefault="00DB3B7D" w:rsidP="004C4CBC">
            <w:pPr>
              <w:spacing w:line="360" w:lineRule="auto"/>
              <w:ind w:firstLine="0"/>
              <w:rPr>
                <w:rFonts w:eastAsia="Calibri"/>
                <w:b/>
              </w:rPr>
            </w:pPr>
          </w:p>
        </w:tc>
        <w:tc>
          <w:tcPr>
            <w:tcW w:w="6690" w:type="dxa"/>
          </w:tcPr>
          <w:p w:rsidR="00DB3B7D" w:rsidRPr="00644443" w:rsidRDefault="00DB3B7D" w:rsidP="004C4CBC">
            <w:pPr>
              <w:spacing w:line="360" w:lineRule="auto"/>
              <w:ind w:firstLine="0"/>
              <w:rPr>
                <w:rFonts w:eastAsia="Calibri"/>
              </w:rPr>
            </w:pPr>
            <w:r w:rsidRPr="00644443">
              <w:rPr>
                <w:rFonts w:eastAsia="Calibri"/>
              </w:rPr>
              <w:t>максимальный процент застройки в границах земельного участка</w:t>
            </w:r>
          </w:p>
        </w:tc>
        <w:tc>
          <w:tcPr>
            <w:tcW w:w="992" w:type="dxa"/>
          </w:tcPr>
          <w:p w:rsidR="00DB3B7D" w:rsidRPr="00644443" w:rsidRDefault="00DB3B7D" w:rsidP="004C4CBC">
            <w:pPr>
              <w:spacing w:line="360" w:lineRule="auto"/>
              <w:ind w:firstLine="0"/>
              <w:rPr>
                <w:rFonts w:eastAsia="Calibri"/>
              </w:rPr>
            </w:pPr>
            <w:r w:rsidRPr="00644443">
              <w:rPr>
                <w:rFonts w:eastAsia="Calibri"/>
              </w:rPr>
              <w:t xml:space="preserve">   % </w:t>
            </w:r>
          </w:p>
        </w:tc>
        <w:tc>
          <w:tcPr>
            <w:tcW w:w="1185" w:type="dxa"/>
          </w:tcPr>
          <w:p w:rsidR="00DB3B7D" w:rsidRPr="00644443" w:rsidRDefault="00DB3B7D" w:rsidP="00644443">
            <w:pPr>
              <w:spacing w:line="360" w:lineRule="auto"/>
              <w:ind w:firstLine="0"/>
              <w:jc w:val="center"/>
              <w:rPr>
                <w:rFonts w:eastAsia="Calibri"/>
              </w:rPr>
            </w:pPr>
            <w:r w:rsidRPr="00644443">
              <w:rPr>
                <w:rFonts w:eastAsia="Calibri"/>
              </w:rPr>
              <w:t>60</w:t>
            </w:r>
          </w:p>
        </w:tc>
      </w:tr>
    </w:tbl>
    <w:p w:rsidR="00DB3B7D" w:rsidRPr="00644443" w:rsidRDefault="00DB3B7D" w:rsidP="00DB3B7D">
      <w:pPr>
        <w:autoSpaceDE w:val="0"/>
        <w:autoSpaceDN w:val="0"/>
        <w:adjustRightInd w:val="0"/>
        <w:spacing w:line="276" w:lineRule="auto"/>
        <w:ind w:firstLine="567"/>
        <w:rPr>
          <w:rFonts w:eastAsia="Times New Roman"/>
          <w:spacing w:val="-1"/>
          <w:lang w:eastAsia="ru-RU"/>
        </w:rPr>
      </w:pPr>
      <w:r w:rsidRPr="00644443">
        <w:rPr>
          <w:rFonts w:eastAsia="Times New Roman"/>
          <w:spacing w:val="-1"/>
          <w:lang w:eastAsia="ru-RU"/>
        </w:rPr>
        <w:t xml:space="preserve">Минимальные отступы от стен зданий и сооружений до границ земельных участков на расстоянии, обеспечивающем нормативную инсоляцию и пожарную безопасность принимаются в соответствии с  </w:t>
      </w:r>
    </w:p>
    <w:p w:rsidR="00DB3B7D" w:rsidRPr="00644443" w:rsidRDefault="00DB3B7D" w:rsidP="00DB3B7D">
      <w:pPr>
        <w:spacing w:line="276" w:lineRule="auto"/>
        <w:ind w:firstLine="0"/>
        <w:rPr>
          <w:rFonts w:eastAsia="Times New Roman"/>
          <w:bCs/>
          <w:lang w:eastAsia="ru-RU"/>
        </w:rPr>
      </w:pPr>
      <w:r w:rsidRPr="00644443">
        <w:rPr>
          <w:rFonts w:eastAsia="Times New Roman"/>
          <w:bCs/>
          <w:lang w:eastAsia="ru-RU"/>
        </w:rPr>
        <w:t xml:space="preserve">-  СП 42.13330.2011 Градостроительство. Планировка и застройка городских и сельских поселений. Актуализированная редакция СНиП 2.07.01-89*; </w:t>
      </w:r>
    </w:p>
    <w:p w:rsidR="00DB3B7D" w:rsidRPr="00644443" w:rsidRDefault="00DB3B7D" w:rsidP="00DB3B7D">
      <w:pPr>
        <w:spacing w:line="276" w:lineRule="auto"/>
        <w:ind w:firstLine="0"/>
        <w:rPr>
          <w:rFonts w:eastAsia="Times New Roman"/>
          <w:bCs/>
          <w:lang w:eastAsia="ru-RU"/>
        </w:rPr>
      </w:pPr>
      <w:r w:rsidRPr="00644443">
        <w:rPr>
          <w:rFonts w:eastAsia="Times New Roman"/>
          <w:bCs/>
          <w:lang w:eastAsia="ru-RU"/>
        </w:rPr>
        <w:lastRenderedPageBreak/>
        <w:t>-  СП 18.13330.2011 Генеральные планы промышленных предприятий. Актуализированная редакция СНиП II-89-80*;</w:t>
      </w:r>
    </w:p>
    <w:p w:rsidR="00DB3B7D" w:rsidRPr="00644443" w:rsidRDefault="00DB3B7D" w:rsidP="00DB3B7D">
      <w:pPr>
        <w:spacing w:line="276" w:lineRule="auto"/>
        <w:ind w:firstLine="0"/>
        <w:rPr>
          <w:rFonts w:eastAsia="Times New Roman"/>
          <w:bCs/>
          <w:lang w:eastAsia="ru-RU"/>
        </w:rPr>
      </w:pPr>
      <w:r w:rsidRPr="00644443">
        <w:rPr>
          <w:rFonts w:eastAsia="Times New Roman"/>
          <w:bCs/>
          <w:lang w:eastAsia="ru-RU"/>
        </w:rPr>
        <w:t>-  СанПиН 2.2.1/2.1.1.1200-03 «Санитарно-защитные зоны и санитарная классификация предприятий, сооружений и иных объектов»;</w:t>
      </w:r>
    </w:p>
    <w:p w:rsidR="00DB3B7D" w:rsidRPr="00644443" w:rsidRDefault="00DB3B7D" w:rsidP="00072DC3">
      <w:pPr>
        <w:spacing w:line="276" w:lineRule="auto"/>
        <w:ind w:firstLine="0"/>
      </w:pPr>
      <w:r w:rsidRPr="00644443">
        <w:rPr>
          <w:rFonts w:eastAsia="Times New Roman"/>
          <w:bCs/>
          <w:lang w:eastAsia="ru-RU"/>
        </w:rPr>
        <w:t>-  другими действующими нормативными документами и техническими регламентами</w:t>
      </w:r>
      <w:r w:rsidR="00072DC3">
        <w:rPr>
          <w:rFonts w:eastAsia="Times New Roman"/>
          <w:bCs/>
          <w:lang w:eastAsia="ru-RU"/>
        </w:rPr>
        <w:t>.</w:t>
      </w:r>
      <w:r w:rsidR="00644443" w:rsidRPr="00644443">
        <w:t>».</w:t>
      </w:r>
    </w:p>
    <w:p w:rsidR="00DB3B7D" w:rsidRPr="00644443" w:rsidRDefault="00DB3B7D" w:rsidP="00607BDF">
      <w:pPr>
        <w:suppressAutoHyphens/>
        <w:autoSpaceDE w:val="0"/>
        <w:spacing w:line="276" w:lineRule="auto"/>
        <w:ind w:firstLine="567"/>
        <w:rPr>
          <w:rFonts w:eastAsia="Arial"/>
          <w:strike/>
          <w:color w:val="FF0000"/>
          <w:lang w:eastAsia="ar-SA"/>
        </w:rPr>
      </w:pPr>
    </w:p>
    <w:p w:rsidR="00DB3B7D" w:rsidRDefault="00DB3B7D" w:rsidP="00607BDF">
      <w:pPr>
        <w:spacing w:after="200"/>
        <w:ind w:firstLine="567"/>
        <w:contextualSpacing/>
        <w:rPr>
          <w:rFonts w:eastAsia="Times New Roman"/>
          <w:b/>
          <w:shd w:val="clear" w:color="auto" w:fill="FFFFFF"/>
          <w:lang w:eastAsia="ru-RU"/>
        </w:rPr>
      </w:pPr>
    </w:p>
    <w:p w:rsidR="00644443" w:rsidRDefault="00644443" w:rsidP="00607BDF">
      <w:pPr>
        <w:spacing w:after="200"/>
        <w:ind w:firstLine="567"/>
        <w:contextualSpacing/>
        <w:rPr>
          <w:rFonts w:eastAsia="Times New Roman"/>
          <w:b/>
          <w:shd w:val="clear" w:color="auto" w:fill="FFFFFF"/>
          <w:lang w:eastAsia="ru-RU"/>
        </w:rPr>
      </w:pPr>
      <w:r>
        <w:rPr>
          <w:rFonts w:eastAsia="Times New Roman"/>
          <w:b/>
          <w:shd w:val="clear" w:color="auto" w:fill="FFFFFF"/>
          <w:lang w:eastAsia="ru-RU"/>
        </w:rPr>
        <w:t xml:space="preserve">Для сведения: </w:t>
      </w:r>
    </w:p>
    <w:p w:rsidR="00607BDF" w:rsidRPr="00644443" w:rsidRDefault="00607BDF" w:rsidP="00607BDF">
      <w:pPr>
        <w:spacing w:after="200"/>
        <w:ind w:firstLine="567"/>
        <w:contextualSpacing/>
        <w:rPr>
          <w:rFonts w:eastAsia="Times New Roman"/>
          <w:shd w:val="clear" w:color="auto" w:fill="FFFFFF"/>
          <w:lang w:eastAsia="ru-RU"/>
        </w:rPr>
      </w:pPr>
      <w:r w:rsidRPr="00644443">
        <w:rPr>
          <w:rFonts w:eastAsia="Times New Roman"/>
          <w:shd w:val="clear" w:color="auto" w:fill="FFFFFF"/>
          <w:lang w:eastAsia="ru-RU"/>
        </w:rPr>
        <w:t>В состав размещаемых информационных материалов включено следующее:</w:t>
      </w:r>
    </w:p>
    <w:p w:rsidR="00607BDF" w:rsidRDefault="00607BDF" w:rsidP="00607BDF">
      <w:pPr>
        <w:pStyle w:val="a5"/>
        <w:numPr>
          <w:ilvl w:val="0"/>
          <w:numId w:val="4"/>
        </w:numPr>
        <w:ind w:left="0" w:firstLine="426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Постановление администрации МР «Корткеросский» от </w:t>
      </w:r>
      <w:r w:rsidR="00DB3B7D">
        <w:rPr>
          <w:sz w:val="28"/>
          <w:szCs w:val="28"/>
          <w:shd w:val="clear" w:color="auto" w:fill="FFFFFF"/>
        </w:rPr>
        <w:t>17</w:t>
      </w:r>
      <w:r>
        <w:rPr>
          <w:sz w:val="28"/>
          <w:szCs w:val="28"/>
          <w:shd w:val="clear" w:color="auto" w:fill="FFFFFF"/>
        </w:rPr>
        <w:t>.</w:t>
      </w:r>
      <w:r w:rsidR="00DB3B7D">
        <w:rPr>
          <w:sz w:val="28"/>
          <w:szCs w:val="28"/>
          <w:shd w:val="clear" w:color="auto" w:fill="FFFFFF"/>
        </w:rPr>
        <w:t>04</w:t>
      </w:r>
      <w:r>
        <w:rPr>
          <w:sz w:val="28"/>
          <w:szCs w:val="28"/>
          <w:shd w:val="clear" w:color="auto" w:fill="FFFFFF"/>
        </w:rPr>
        <w:t>.202</w:t>
      </w:r>
      <w:r w:rsidR="00DB3B7D">
        <w:rPr>
          <w:sz w:val="28"/>
          <w:szCs w:val="28"/>
          <w:shd w:val="clear" w:color="auto" w:fill="FFFFFF"/>
        </w:rPr>
        <w:t>3</w:t>
      </w:r>
      <w:r>
        <w:rPr>
          <w:sz w:val="28"/>
          <w:szCs w:val="28"/>
          <w:shd w:val="clear" w:color="auto" w:fill="FFFFFF"/>
        </w:rPr>
        <w:t>г №</w:t>
      </w:r>
      <w:r w:rsidR="00DB3B7D">
        <w:rPr>
          <w:sz w:val="28"/>
          <w:szCs w:val="28"/>
          <w:shd w:val="clear" w:color="auto" w:fill="FFFFFF"/>
        </w:rPr>
        <w:t>483</w:t>
      </w:r>
      <w:r>
        <w:rPr>
          <w:sz w:val="28"/>
          <w:szCs w:val="28"/>
          <w:shd w:val="clear" w:color="auto" w:fill="FFFFFF"/>
        </w:rPr>
        <w:t xml:space="preserve"> «О подготовке проект</w:t>
      </w:r>
      <w:r w:rsidR="00DB3B7D">
        <w:rPr>
          <w:sz w:val="28"/>
          <w:szCs w:val="28"/>
          <w:shd w:val="clear" w:color="auto" w:fill="FFFFFF"/>
        </w:rPr>
        <w:t>а</w:t>
      </w:r>
      <w:r>
        <w:rPr>
          <w:sz w:val="28"/>
          <w:szCs w:val="28"/>
          <w:shd w:val="clear" w:color="auto" w:fill="FFFFFF"/>
        </w:rPr>
        <w:t xml:space="preserve"> изменений, вносимых в Правила землепользования и застройки муниципального образования сельского поселения «</w:t>
      </w:r>
      <w:r w:rsidR="00DB3B7D">
        <w:rPr>
          <w:sz w:val="28"/>
          <w:szCs w:val="28"/>
          <w:shd w:val="clear" w:color="auto" w:fill="FFFFFF"/>
        </w:rPr>
        <w:t>Приозерный</w:t>
      </w:r>
      <w:r>
        <w:rPr>
          <w:sz w:val="28"/>
          <w:szCs w:val="28"/>
          <w:shd w:val="clear" w:color="auto" w:fill="FFFFFF"/>
        </w:rPr>
        <w:t xml:space="preserve">»». </w:t>
      </w:r>
    </w:p>
    <w:p w:rsidR="00607BDF" w:rsidRDefault="00DB3B7D" w:rsidP="00607BDF">
      <w:pPr>
        <w:ind w:firstLine="426"/>
        <w:contextualSpacing/>
        <w:rPr>
          <w:rFonts w:eastAsia="Times New Roman"/>
          <w:shd w:val="clear" w:color="auto" w:fill="FFFFFF"/>
          <w:lang w:eastAsia="ru-RU"/>
        </w:rPr>
      </w:pPr>
      <w:r>
        <w:rPr>
          <w:rFonts w:eastAsia="Times New Roman"/>
          <w:shd w:val="clear" w:color="auto" w:fill="FFFFFF"/>
          <w:lang w:eastAsia="ru-RU"/>
        </w:rPr>
        <w:t>2</w:t>
      </w:r>
      <w:r w:rsidR="00607BDF">
        <w:rPr>
          <w:rFonts w:eastAsia="Times New Roman"/>
          <w:shd w:val="clear" w:color="auto" w:fill="FFFFFF"/>
          <w:lang w:eastAsia="ru-RU"/>
        </w:rPr>
        <w:t xml:space="preserve">. Постановление администрации МР «Корткеросский» от </w:t>
      </w:r>
      <w:r w:rsidR="00607BDF" w:rsidRPr="00DB3B7D">
        <w:rPr>
          <w:rFonts w:eastAsia="Times New Roman"/>
          <w:highlight w:val="yellow"/>
          <w:shd w:val="clear" w:color="auto" w:fill="FFFFFF"/>
          <w:lang w:eastAsia="ru-RU"/>
        </w:rPr>
        <w:t>01.02.2023г №160</w:t>
      </w:r>
      <w:r w:rsidR="00607BDF">
        <w:rPr>
          <w:rFonts w:eastAsia="Times New Roman"/>
          <w:shd w:val="clear" w:color="auto" w:fill="FFFFFF"/>
          <w:lang w:eastAsia="ru-RU"/>
        </w:rPr>
        <w:t xml:space="preserve"> «О назначении публичных слушаний по проект</w:t>
      </w:r>
      <w:r w:rsidR="00A51D3F">
        <w:rPr>
          <w:rFonts w:eastAsia="Times New Roman"/>
          <w:shd w:val="clear" w:color="auto" w:fill="FFFFFF"/>
          <w:lang w:eastAsia="ru-RU"/>
        </w:rPr>
        <w:t>у</w:t>
      </w:r>
      <w:r w:rsidR="00607BDF">
        <w:rPr>
          <w:rFonts w:eastAsia="Times New Roman"/>
          <w:shd w:val="clear" w:color="auto" w:fill="FFFFFF"/>
          <w:lang w:eastAsia="ru-RU"/>
        </w:rPr>
        <w:t xml:space="preserve"> изменений, вносимых в Правила землепользования и застройки муниципального образования сельского поселения «</w:t>
      </w:r>
      <w:r>
        <w:rPr>
          <w:rFonts w:eastAsia="Times New Roman"/>
          <w:shd w:val="clear" w:color="auto" w:fill="FFFFFF"/>
          <w:lang w:eastAsia="ru-RU"/>
        </w:rPr>
        <w:t>Приозерный</w:t>
      </w:r>
      <w:r w:rsidR="00607BDF">
        <w:rPr>
          <w:rFonts w:eastAsia="Times New Roman"/>
          <w:shd w:val="clear" w:color="auto" w:fill="FFFFFF"/>
          <w:lang w:eastAsia="ru-RU"/>
        </w:rPr>
        <w:t>»».</w:t>
      </w:r>
    </w:p>
    <w:p w:rsidR="00607BDF" w:rsidRDefault="00941141" w:rsidP="00607BDF">
      <w:pPr>
        <w:ind w:firstLine="426"/>
        <w:contextualSpacing/>
        <w:rPr>
          <w:rFonts w:eastAsia="Times New Roman"/>
          <w:shd w:val="clear" w:color="auto" w:fill="FFFFFF"/>
          <w:lang w:eastAsia="ru-RU"/>
        </w:rPr>
      </w:pPr>
      <w:r>
        <w:rPr>
          <w:rFonts w:eastAsia="Times New Roman"/>
          <w:shd w:val="clear" w:color="auto" w:fill="FFFFFF"/>
          <w:lang w:eastAsia="ru-RU"/>
        </w:rPr>
        <w:t>3</w:t>
      </w:r>
      <w:r w:rsidR="00607BDF">
        <w:rPr>
          <w:rFonts w:eastAsia="Times New Roman"/>
          <w:shd w:val="clear" w:color="auto" w:fill="FFFFFF"/>
          <w:lang w:eastAsia="ru-RU"/>
        </w:rPr>
        <w:t xml:space="preserve">. </w:t>
      </w:r>
      <w:r w:rsidR="00A51D3F">
        <w:rPr>
          <w:rFonts w:eastAsia="Times New Roman"/>
          <w:shd w:val="clear" w:color="auto" w:fill="FFFFFF"/>
          <w:lang w:eastAsia="ru-RU"/>
        </w:rPr>
        <w:t xml:space="preserve"> </w:t>
      </w:r>
      <w:r w:rsidR="00607BDF">
        <w:rPr>
          <w:rFonts w:eastAsia="Times New Roman"/>
          <w:shd w:val="clear" w:color="auto" w:fill="FFFFFF"/>
          <w:lang w:eastAsia="ru-RU"/>
        </w:rPr>
        <w:t>Оповещение граждан о проведении публичных слушаний.</w:t>
      </w:r>
    </w:p>
    <w:p w:rsidR="00607BDF" w:rsidRDefault="00941141" w:rsidP="00607BDF">
      <w:pPr>
        <w:ind w:firstLine="426"/>
        <w:contextualSpacing/>
        <w:rPr>
          <w:rFonts w:eastAsia="Times New Roman"/>
          <w:shd w:val="clear" w:color="auto" w:fill="FFFFFF"/>
          <w:lang w:eastAsia="ru-RU"/>
        </w:rPr>
      </w:pPr>
      <w:r>
        <w:rPr>
          <w:rFonts w:eastAsia="Times New Roman"/>
          <w:shd w:val="clear" w:color="auto" w:fill="FFFFFF"/>
          <w:lang w:eastAsia="ru-RU"/>
        </w:rPr>
        <w:t>4</w:t>
      </w:r>
      <w:r w:rsidR="00607BDF">
        <w:rPr>
          <w:rFonts w:eastAsia="Times New Roman"/>
          <w:shd w:val="clear" w:color="auto" w:fill="FFFFFF"/>
          <w:lang w:eastAsia="ru-RU"/>
        </w:rPr>
        <w:t xml:space="preserve">. </w:t>
      </w:r>
      <w:r w:rsidR="00DB3B7D">
        <w:rPr>
          <w:rFonts w:eastAsia="Times New Roman"/>
          <w:shd w:val="clear" w:color="auto" w:fill="FFFFFF"/>
          <w:lang w:eastAsia="ru-RU"/>
        </w:rPr>
        <w:t>П</w:t>
      </w:r>
      <w:r w:rsidR="00607BDF">
        <w:rPr>
          <w:rFonts w:eastAsia="Times New Roman"/>
          <w:shd w:val="clear" w:color="auto" w:fill="FFFFFF"/>
          <w:lang w:eastAsia="ru-RU"/>
        </w:rPr>
        <w:t>ояснительная записка по проектам изменений</w:t>
      </w:r>
      <w:r w:rsidR="00DB3B7D">
        <w:rPr>
          <w:rFonts w:eastAsia="Times New Roman"/>
          <w:shd w:val="clear" w:color="auto" w:fill="FFFFFF"/>
          <w:lang w:eastAsia="ru-RU"/>
        </w:rPr>
        <w:t xml:space="preserve"> с приложением карты градостроительного зонирования п. Приозерный 2 (Приложение 1) и «Градостроительные регламенты» (Приложение 2) с учетом предлагаемых изменений</w:t>
      </w:r>
      <w:r w:rsidR="00A51D3F">
        <w:rPr>
          <w:rFonts w:eastAsia="Times New Roman"/>
          <w:shd w:val="clear" w:color="auto" w:fill="FFFFFF"/>
          <w:lang w:eastAsia="ru-RU"/>
        </w:rPr>
        <w:t>.</w:t>
      </w:r>
    </w:p>
    <w:p w:rsidR="00607BDF" w:rsidRDefault="00941141" w:rsidP="00607BDF">
      <w:pPr>
        <w:ind w:firstLine="426"/>
        <w:contextualSpacing/>
        <w:rPr>
          <w:rFonts w:eastAsia="Times New Roman"/>
          <w:shd w:val="clear" w:color="auto" w:fill="FFFFFF"/>
          <w:lang w:eastAsia="ru-RU"/>
        </w:rPr>
      </w:pPr>
      <w:r>
        <w:rPr>
          <w:rFonts w:eastAsia="Times New Roman"/>
          <w:shd w:val="clear" w:color="auto" w:fill="FFFFFF"/>
          <w:lang w:eastAsia="ru-RU"/>
        </w:rPr>
        <w:t>5</w:t>
      </w:r>
      <w:bookmarkStart w:id="0" w:name="_GoBack"/>
      <w:bookmarkEnd w:id="0"/>
      <w:r w:rsidR="00607BDF">
        <w:rPr>
          <w:rFonts w:eastAsia="Times New Roman"/>
          <w:shd w:val="clear" w:color="auto" w:fill="FFFFFF"/>
          <w:lang w:eastAsia="ru-RU"/>
        </w:rPr>
        <w:t>. Проект постановления администрации МР «Корткеросский» «О внесении изменений в Правила землепользования и застройки муниципального образования сельского поселения «</w:t>
      </w:r>
      <w:r w:rsidR="00DB3B7D">
        <w:rPr>
          <w:rFonts w:eastAsia="Times New Roman"/>
          <w:shd w:val="clear" w:color="auto" w:fill="FFFFFF"/>
          <w:lang w:eastAsia="ru-RU"/>
        </w:rPr>
        <w:t>Приозерный</w:t>
      </w:r>
      <w:r w:rsidR="00607BDF">
        <w:rPr>
          <w:rFonts w:eastAsia="Times New Roman"/>
          <w:shd w:val="clear" w:color="auto" w:fill="FFFFFF"/>
          <w:lang w:eastAsia="ru-RU"/>
        </w:rPr>
        <w:t>»».</w:t>
      </w:r>
    </w:p>
    <w:p w:rsidR="00607BDF" w:rsidRDefault="00607BDF" w:rsidP="00607BDF">
      <w:pPr>
        <w:ind w:firstLine="426"/>
        <w:contextualSpacing/>
        <w:rPr>
          <w:rFonts w:asciiTheme="minorHAnsi" w:hAnsiTheme="minorHAnsi" w:cstheme="minorBidi"/>
          <w:sz w:val="22"/>
          <w:szCs w:val="22"/>
        </w:rPr>
      </w:pPr>
    </w:p>
    <w:p w:rsidR="00607BDF" w:rsidRDefault="00607BDF" w:rsidP="00607BDF"/>
    <w:p w:rsidR="00640197" w:rsidRDefault="00640197" w:rsidP="00640197">
      <w:pPr>
        <w:tabs>
          <w:tab w:val="left" w:pos="1125"/>
        </w:tabs>
      </w:pPr>
    </w:p>
    <w:p w:rsidR="00640197" w:rsidRDefault="00640197" w:rsidP="00640197">
      <w:pPr>
        <w:tabs>
          <w:tab w:val="left" w:pos="1125"/>
        </w:tabs>
      </w:pPr>
    </w:p>
    <w:sectPr w:rsidR="00640197" w:rsidSect="006C4778">
      <w:pgSz w:w="11906" w:h="16838"/>
      <w:pgMar w:top="0" w:right="850" w:bottom="709" w:left="1701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0A753F"/>
    <w:multiLevelType w:val="hybridMultilevel"/>
    <w:tmpl w:val="FA2E7C68"/>
    <w:lvl w:ilvl="0" w:tplc="8FC60054">
      <w:start w:val="646"/>
      <w:numFmt w:val="decimal"/>
      <w:lvlText w:val="%1"/>
      <w:lvlJc w:val="left"/>
      <w:pPr>
        <w:ind w:left="810" w:hanging="45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D34847"/>
    <w:multiLevelType w:val="hybridMultilevel"/>
    <w:tmpl w:val="6E68E956"/>
    <w:lvl w:ilvl="0" w:tplc="BDE6D426">
      <w:start w:val="1"/>
      <w:numFmt w:val="decimal"/>
      <w:lvlText w:val="%1.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5E646583"/>
    <w:multiLevelType w:val="hybridMultilevel"/>
    <w:tmpl w:val="6F1CFE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CC221D"/>
    <w:multiLevelType w:val="hybridMultilevel"/>
    <w:tmpl w:val="AD088A64"/>
    <w:lvl w:ilvl="0" w:tplc="52027360">
      <w:start w:val="1"/>
      <w:numFmt w:val="decimal"/>
      <w:lvlText w:val="%1)"/>
      <w:lvlJc w:val="left"/>
      <w:pPr>
        <w:ind w:left="720" w:hanging="360"/>
      </w:pPr>
      <w:rPr>
        <w:rFonts w:eastAsia="Calibr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E9628E"/>
    <w:multiLevelType w:val="hybridMultilevel"/>
    <w:tmpl w:val="DCF41D14"/>
    <w:lvl w:ilvl="0" w:tplc="7A50DF36">
      <w:start w:val="1"/>
      <w:numFmt w:val="decimal"/>
      <w:lvlText w:val="%1."/>
      <w:lvlJc w:val="left"/>
      <w:pPr>
        <w:ind w:left="801" w:hanging="375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7C9113C4"/>
    <w:multiLevelType w:val="hybridMultilevel"/>
    <w:tmpl w:val="6D9C5ED0"/>
    <w:lvl w:ilvl="0" w:tplc="D74AA97C">
      <w:start w:val="1"/>
      <w:numFmt w:val="decimal"/>
      <w:lvlText w:val="%1)"/>
      <w:lvlJc w:val="left"/>
      <w:pPr>
        <w:ind w:left="1077" w:hanging="51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>
      <w:start w:val="1"/>
      <w:numFmt w:val="decimal"/>
      <w:lvlText w:val="%4."/>
      <w:lvlJc w:val="left"/>
      <w:pPr>
        <w:ind w:left="3087" w:hanging="360"/>
      </w:pPr>
    </w:lvl>
    <w:lvl w:ilvl="4" w:tplc="04190019">
      <w:start w:val="1"/>
      <w:numFmt w:val="lowerLetter"/>
      <w:lvlText w:val="%5."/>
      <w:lvlJc w:val="left"/>
      <w:pPr>
        <w:ind w:left="3807" w:hanging="360"/>
      </w:pPr>
    </w:lvl>
    <w:lvl w:ilvl="5" w:tplc="0419001B">
      <w:start w:val="1"/>
      <w:numFmt w:val="lowerRoman"/>
      <w:lvlText w:val="%6."/>
      <w:lvlJc w:val="right"/>
      <w:pPr>
        <w:ind w:left="4527" w:hanging="180"/>
      </w:pPr>
    </w:lvl>
    <w:lvl w:ilvl="6" w:tplc="0419000F">
      <w:start w:val="1"/>
      <w:numFmt w:val="decimal"/>
      <w:lvlText w:val="%7."/>
      <w:lvlJc w:val="left"/>
      <w:pPr>
        <w:ind w:left="5247" w:hanging="360"/>
      </w:pPr>
    </w:lvl>
    <w:lvl w:ilvl="7" w:tplc="04190019">
      <w:start w:val="1"/>
      <w:numFmt w:val="lowerLetter"/>
      <w:lvlText w:val="%8."/>
      <w:lvlJc w:val="left"/>
      <w:pPr>
        <w:ind w:left="5967" w:hanging="360"/>
      </w:pPr>
    </w:lvl>
    <w:lvl w:ilvl="8" w:tplc="0419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64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12DF"/>
    <w:rsid w:val="00072DC3"/>
    <w:rsid w:val="000F739A"/>
    <w:rsid w:val="00215F88"/>
    <w:rsid w:val="00283041"/>
    <w:rsid w:val="002D3087"/>
    <w:rsid w:val="00321DB7"/>
    <w:rsid w:val="003273E3"/>
    <w:rsid w:val="003E12DF"/>
    <w:rsid w:val="004070B6"/>
    <w:rsid w:val="0045251A"/>
    <w:rsid w:val="00471076"/>
    <w:rsid w:val="0051052A"/>
    <w:rsid w:val="005D6A38"/>
    <w:rsid w:val="00607BDF"/>
    <w:rsid w:val="00640197"/>
    <w:rsid w:val="00644443"/>
    <w:rsid w:val="006526C9"/>
    <w:rsid w:val="006A5193"/>
    <w:rsid w:val="006C4778"/>
    <w:rsid w:val="00745C0B"/>
    <w:rsid w:val="007D4F76"/>
    <w:rsid w:val="00930FBC"/>
    <w:rsid w:val="00941141"/>
    <w:rsid w:val="009E653D"/>
    <w:rsid w:val="009F096A"/>
    <w:rsid w:val="00A33113"/>
    <w:rsid w:val="00A475C3"/>
    <w:rsid w:val="00A51D3F"/>
    <w:rsid w:val="00AB3B45"/>
    <w:rsid w:val="00B27C13"/>
    <w:rsid w:val="00B34790"/>
    <w:rsid w:val="00CD51FF"/>
    <w:rsid w:val="00D22281"/>
    <w:rsid w:val="00D301B2"/>
    <w:rsid w:val="00DB3B7D"/>
    <w:rsid w:val="00DF14EE"/>
    <w:rsid w:val="00E150C4"/>
    <w:rsid w:val="00E35589"/>
    <w:rsid w:val="00EE5DA1"/>
    <w:rsid w:val="00F17D3B"/>
    <w:rsid w:val="00F375FB"/>
    <w:rsid w:val="00F609F8"/>
    <w:rsid w:val="00F947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706EDC4-BC6A-4343-B680-76D87DF07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F14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D22281"/>
    <w:rPr>
      <w:color w:val="0000FF" w:themeColor="hyperlink"/>
      <w:u w:val="single"/>
    </w:rPr>
  </w:style>
  <w:style w:type="table" w:customStyle="1" w:styleId="1">
    <w:name w:val="Сетка таблицы1"/>
    <w:basedOn w:val="a1"/>
    <w:next w:val="a3"/>
    <w:uiPriority w:val="59"/>
    <w:rsid w:val="00B27C13"/>
    <w:pPr>
      <w:ind w:firstLine="0"/>
      <w:jc w:val="left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607BDF"/>
    <w:pPr>
      <w:ind w:left="720" w:firstLine="0"/>
      <w:contextualSpacing/>
      <w:jc w:val="left"/>
    </w:pPr>
    <w:rPr>
      <w:rFonts w:eastAsia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403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1081</Words>
  <Characters>6163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Макарова Ольга Сергеевна</dc:creator>
  <cp:lastModifiedBy>Волгарева В В</cp:lastModifiedBy>
  <cp:revision>10</cp:revision>
  <cp:lastPrinted>2023-05-12T07:19:00Z</cp:lastPrinted>
  <dcterms:created xsi:type="dcterms:W3CDTF">2023-05-12T11:30:00Z</dcterms:created>
  <dcterms:modified xsi:type="dcterms:W3CDTF">2023-05-12T12:24:00Z</dcterms:modified>
</cp:coreProperties>
</file>