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B96F8" w14:textId="5B040B33" w:rsidR="00E15228" w:rsidRPr="00E15228" w:rsidRDefault="00E15228" w:rsidP="00E15228">
      <w:pPr>
        <w:spacing w:line="240" w:lineRule="auto"/>
        <w:ind w:firstLine="0"/>
        <w:jc w:val="center"/>
        <w:rPr>
          <w:sz w:val="28"/>
          <w:szCs w:val="28"/>
        </w:rPr>
      </w:pPr>
      <w:r w:rsidRPr="00E15228">
        <w:rPr>
          <w:sz w:val="28"/>
          <w:szCs w:val="28"/>
        </w:rPr>
        <w:t>ОТЧЕТ</w:t>
      </w:r>
    </w:p>
    <w:p w14:paraId="038BA1A2" w14:textId="77777777" w:rsidR="00E15228" w:rsidRPr="00E15228" w:rsidRDefault="00E15228" w:rsidP="00E15228">
      <w:pPr>
        <w:spacing w:line="240" w:lineRule="auto"/>
        <w:ind w:firstLine="0"/>
        <w:jc w:val="center"/>
        <w:rPr>
          <w:sz w:val="28"/>
          <w:szCs w:val="28"/>
        </w:rPr>
      </w:pPr>
      <w:r w:rsidRPr="00E15228">
        <w:rPr>
          <w:sz w:val="28"/>
          <w:szCs w:val="28"/>
        </w:rPr>
        <w:t>О РЕАЛИЗАЦИИ ПЛАНА МЕРОПРИЯТИЙ («ДОРОЖНОЙ КАРТЫ») ПО СОДЕЙСТВИЮ</w:t>
      </w:r>
    </w:p>
    <w:p w14:paraId="43DF7E06" w14:textId="1F29A140" w:rsidR="00D502F6" w:rsidRDefault="00E15228" w:rsidP="00E15228">
      <w:pPr>
        <w:spacing w:line="240" w:lineRule="auto"/>
        <w:ind w:firstLine="0"/>
        <w:jc w:val="center"/>
        <w:rPr>
          <w:sz w:val="28"/>
          <w:szCs w:val="28"/>
        </w:rPr>
      </w:pPr>
      <w:r w:rsidRPr="00E15228">
        <w:rPr>
          <w:sz w:val="28"/>
          <w:szCs w:val="28"/>
        </w:rPr>
        <w:t xml:space="preserve">РАЗВИТИЮ КОНКУРЕНЦИИ </w:t>
      </w:r>
      <w:r>
        <w:rPr>
          <w:sz w:val="28"/>
          <w:szCs w:val="28"/>
        </w:rPr>
        <w:t>В РЕСПУБЛИКЕ КОМИ ПО ИТОГАМ 2019</w:t>
      </w:r>
      <w:r w:rsidRPr="00E15228">
        <w:rPr>
          <w:sz w:val="28"/>
          <w:szCs w:val="28"/>
        </w:rPr>
        <w:t xml:space="preserve"> ГОДА</w:t>
      </w:r>
    </w:p>
    <w:p w14:paraId="52ED202F" w14:textId="77777777" w:rsidR="00E15228" w:rsidRPr="00E15228" w:rsidRDefault="00E15228" w:rsidP="00E15228">
      <w:pPr>
        <w:spacing w:line="240" w:lineRule="auto"/>
        <w:ind w:firstLine="0"/>
        <w:jc w:val="center"/>
        <w:rPr>
          <w:sz w:val="28"/>
          <w:szCs w:val="28"/>
        </w:rPr>
      </w:pPr>
    </w:p>
    <w:tbl>
      <w:tblPr>
        <w:tblStyle w:val="a5"/>
        <w:tblW w:w="14454" w:type="dxa"/>
        <w:tblLayout w:type="fixed"/>
        <w:tblLook w:val="04A0" w:firstRow="1" w:lastRow="0" w:firstColumn="1" w:lastColumn="0" w:noHBand="0" w:noVBand="1"/>
      </w:tblPr>
      <w:tblGrid>
        <w:gridCol w:w="516"/>
        <w:gridCol w:w="1180"/>
        <w:gridCol w:w="1134"/>
        <w:gridCol w:w="1843"/>
        <w:gridCol w:w="709"/>
        <w:gridCol w:w="709"/>
        <w:gridCol w:w="992"/>
        <w:gridCol w:w="709"/>
        <w:gridCol w:w="708"/>
        <w:gridCol w:w="709"/>
        <w:gridCol w:w="1559"/>
        <w:gridCol w:w="3686"/>
      </w:tblGrid>
      <w:tr w:rsidR="00A95AEC" w:rsidRPr="001D2AE1" w14:paraId="12820C5E" w14:textId="4FBE4531" w:rsidTr="002C663F">
        <w:trPr>
          <w:trHeight w:val="570"/>
        </w:trPr>
        <w:tc>
          <w:tcPr>
            <w:tcW w:w="516" w:type="dxa"/>
            <w:vMerge w:val="restart"/>
          </w:tcPr>
          <w:p w14:paraId="6FF2766E" w14:textId="77777777" w:rsidR="00A95AEC" w:rsidRPr="001D2AE1" w:rsidRDefault="00A95AEC" w:rsidP="00DE1C06">
            <w:pPr>
              <w:spacing w:line="240" w:lineRule="auto"/>
              <w:ind w:firstLine="0"/>
              <w:jc w:val="center"/>
              <w:rPr>
                <w:b/>
                <w:sz w:val="24"/>
                <w:szCs w:val="24"/>
              </w:rPr>
            </w:pPr>
            <w:r w:rsidRPr="001D2AE1">
              <w:rPr>
                <w:b/>
                <w:sz w:val="24"/>
                <w:szCs w:val="24"/>
              </w:rPr>
              <w:t>№ п/п</w:t>
            </w:r>
          </w:p>
        </w:tc>
        <w:tc>
          <w:tcPr>
            <w:tcW w:w="1180" w:type="dxa"/>
            <w:vMerge w:val="restart"/>
          </w:tcPr>
          <w:p w14:paraId="43B65A63" w14:textId="77777777" w:rsidR="00A95AEC" w:rsidRPr="001D2AE1" w:rsidRDefault="00A95AEC" w:rsidP="00DE1C06">
            <w:pPr>
              <w:spacing w:line="240" w:lineRule="auto"/>
              <w:ind w:firstLine="0"/>
              <w:jc w:val="center"/>
              <w:rPr>
                <w:b/>
                <w:sz w:val="24"/>
                <w:szCs w:val="24"/>
              </w:rPr>
            </w:pPr>
            <w:r w:rsidRPr="001D2AE1">
              <w:rPr>
                <w:b/>
                <w:sz w:val="24"/>
                <w:szCs w:val="24"/>
              </w:rPr>
              <w:t>Наименование мероприятия</w:t>
            </w:r>
          </w:p>
        </w:tc>
        <w:tc>
          <w:tcPr>
            <w:tcW w:w="1134" w:type="dxa"/>
            <w:vMerge w:val="restart"/>
          </w:tcPr>
          <w:p w14:paraId="45B66EB1" w14:textId="77777777" w:rsidR="00A95AEC" w:rsidRPr="001D2AE1" w:rsidRDefault="00A95AEC" w:rsidP="009358EF">
            <w:pPr>
              <w:spacing w:line="240" w:lineRule="auto"/>
              <w:ind w:firstLine="0"/>
              <w:jc w:val="center"/>
              <w:rPr>
                <w:b/>
                <w:sz w:val="24"/>
                <w:szCs w:val="24"/>
              </w:rPr>
            </w:pPr>
            <w:r w:rsidRPr="001D2AE1">
              <w:rPr>
                <w:b/>
                <w:sz w:val="24"/>
                <w:szCs w:val="24"/>
              </w:rPr>
              <w:t>Сроки реализации</w:t>
            </w:r>
          </w:p>
        </w:tc>
        <w:tc>
          <w:tcPr>
            <w:tcW w:w="1843" w:type="dxa"/>
            <w:vMerge w:val="restart"/>
          </w:tcPr>
          <w:p w14:paraId="02C15745" w14:textId="77777777" w:rsidR="00A95AEC" w:rsidRPr="001D2AE1" w:rsidRDefault="00A95AEC" w:rsidP="00DE1C06">
            <w:pPr>
              <w:spacing w:line="240" w:lineRule="auto"/>
              <w:ind w:firstLine="0"/>
              <w:jc w:val="center"/>
              <w:rPr>
                <w:b/>
                <w:sz w:val="24"/>
                <w:szCs w:val="24"/>
              </w:rPr>
            </w:pPr>
            <w:r w:rsidRPr="001D2AE1">
              <w:rPr>
                <w:b/>
                <w:sz w:val="24"/>
                <w:szCs w:val="24"/>
              </w:rPr>
              <w:t>Наименование показателя</w:t>
            </w:r>
            <w:r>
              <w:rPr>
                <w:b/>
                <w:sz w:val="24"/>
                <w:szCs w:val="24"/>
              </w:rPr>
              <w:t xml:space="preserve"> / ожидаемый результат</w:t>
            </w:r>
          </w:p>
        </w:tc>
        <w:tc>
          <w:tcPr>
            <w:tcW w:w="1418" w:type="dxa"/>
            <w:gridSpan w:val="2"/>
            <w:vMerge w:val="restart"/>
          </w:tcPr>
          <w:p w14:paraId="4FE3644D" w14:textId="77777777" w:rsidR="00A95AEC" w:rsidRDefault="00A95AEC" w:rsidP="00DE1C06">
            <w:pPr>
              <w:spacing w:line="240" w:lineRule="auto"/>
              <w:ind w:firstLine="0"/>
              <w:jc w:val="center"/>
              <w:rPr>
                <w:b/>
                <w:sz w:val="24"/>
                <w:szCs w:val="24"/>
              </w:rPr>
            </w:pPr>
            <w:r w:rsidRPr="001D2AE1">
              <w:rPr>
                <w:b/>
                <w:sz w:val="24"/>
                <w:szCs w:val="24"/>
              </w:rPr>
              <w:t>Факт, на 1 января</w:t>
            </w:r>
          </w:p>
          <w:p w14:paraId="6AE9DDA3" w14:textId="035430DE" w:rsidR="00A95AEC" w:rsidRPr="001D2AE1" w:rsidRDefault="00A95AEC" w:rsidP="00DE1C06">
            <w:pPr>
              <w:spacing w:line="240" w:lineRule="auto"/>
              <w:ind w:firstLine="0"/>
              <w:jc w:val="center"/>
              <w:rPr>
                <w:b/>
                <w:sz w:val="24"/>
                <w:szCs w:val="24"/>
              </w:rPr>
            </w:pPr>
            <w:r w:rsidRPr="001D2AE1">
              <w:rPr>
                <w:b/>
                <w:sz w:val="24"/>
                <w:szCs w:val="24"/>
              </w:rPr>
              <w:t>2019 года</w:t>
            </w:r>
          </w:p>
        </w:tc>
        <w:tc>
          <w:tcPr>
            <w:tcW w:w="992" w:type="dxa"/>
            <w:vMerge w:val="restart"/>
          </w:tcPr>
          <w:p w14:paraId="18637424" w14:textId="77777777" w:rsidR="00A95AEC" w:rsidRDefault="00A95AEC" w:rsidP="00DE1C06">
            <w:pPr>
              <w:spacing w:line="240" w:lineRule="auto"/>
              <w:ind w:firstLine="0"/>
              <w:jc w:val="center"/>
              <w:rPr>
                <w:b/>
                <w:sz w:val="24"/>
                <w:szCs w:val="24"/>
              </w:rPr>
            </w:pPr>
            <w:r w:rsidRPr="001D2AE1">
              <w:rPr>
                <w:b/>
                <w:sz w:val="24"/>
                <w:szCs w:val="24"/>
              </w:rPr>
              <w:t>Факт, на 1 января</w:t>
            </w:r>
          </w:p>
          <w:p w14:paraId="2B35F781" w14:textId="0FA7187F" w:rsidR="00A95AEC" w:rsidRPr="001D2AE1" w:rsidRDefault="00A95AEC" w:rsidP="00DE1C06">
            <w:pPr>
              <w:spacing w:line="240" w:lineRule="auto"/>
              <w:ind w:firstLine="0"/>
              <w:jc w:val="center"/>
              <w:rPr>
                <w:b/>
                <w:sz w:val="24"/>
                <w:szCs w:val="24"/>
              </w:rPr>
            </w:pPr>
            <w:r>
              <w:rPr>
                <w:b/>
                <w:sz w:val="24"/>
                <w:szCs w:val="24"/>
              </w:rPr>
              <w:t>2020</w:t>
            </w:r>
            <w:r w:rsidRPr="001D2AE1">
              <w:rPr>
                <w:b/>
                <w:sz w:val="24"/>
                <w:szCs w:val="24"/>
              </w:rPr>
              <w:t xml:space="preserve"> года</w:t>
            </w:r>
          </w:p>
        </w:tc>
        <w:tc>
          <w:tcPr>
            <w:tcW w:w="2126" w:type="dxa"/>
            <w:gridSpan w:val="3"/>
          </w:tcPr>
          <w:p w14:paraId="5064D459" w14:textId="77777777" w:rsidR="00A95AEC" w:rsidRPr="001D2AE1" w:rsidRDefault="00A95AEC" w:rsidP="00DE1C06">
            <w:pPr>
              <w:spacing w:line="240" w:lineRule="auto"/>
              <w:ind w:firstLine="0"/>
              <w:jc w:val="center"/>
              <w:rPr>
                <w:b/>
                <w:sz w:val="24"/>
                <w:szCs w:val="24"/>
              </w:rPr>
            </w:pPr>
            <w:r w:rsidRPr="001D2AE1">
              <w:rPr>
                <w:b/>
                <w:sz w:val="24"/>
                <w:szCs w:val="24"/>
              </w:rPr>
              <w:t>Целевые значения, на 1 января</w:t>
            </w:r>
          </w:p>
        </w:tc>
        <w:tc>
          <w:tcPr>
            <w:tcW w:w="1559" w:type="dxa"/>
            <w:vMerge w:val="restart"/>
          </w:tcPr>
          <w:p w14:paraId="473334EC" w14:textId="77777777" w:rsidR="00A95AEC" w:rsidRPr="001D2AE1" w:rsidRDefault="00A95AEC" w:rsidP="00DE1C06">
            <w:pPr>
              <w:spacing w:line="240" w:lineRule="auto"/>
              <w:ind w:firstLine="0"/>
              <w:jc w:val="center"/>
              <w:rPr>
                <w:b/>
                <w:sz w:val="24"/>
                <w:szCs w:val="24"/>
              </w:rPr>
            </w:pPr>
            <w:r w:rsidRPr="001D2AE1">
              <w:rPr>
                <w:b/>
                <w:sz w:val="24"/>
                <w:szCs w:val="24"/>
              </w:rPr>
              <w:t>Ответственные исполнители</w:t>
            </w:r>
          </w:p>
        </w:tc>
        <w:tc>
          <w:tcPr>
            <w:tcW w:w="3686" w:type="dxa"/>
            <w:vMerge w:val="restart"/>
          </w:tcPr>
          <w:p w14:paraId="5CAE0B73" w14:textId="77777777" w:rsidR="00A95AEC" w:rsidRPr="00E15228" w:rsidRDefault="00A95AEC" w:rsidP="00E15228">
            <w:pPr>
              <w:spacing w:line="240" w:lineRule="auto"/>
              <w:ind w:firstLine="0"/>
              <w:jc w:val="center"/>
              <w:rPr>
                <w:b/>
                <w:sz w:val="24"/>
                <w:szCs w:val="24"/>
              </w:rPr>
            </w:pPr>
            <w:r w:rsidRPr="00E15228">
              <w:rPr>
                <w:b/>
                <w:sz w:val="24"/>
                <w:szCs w:val="24"/>
              </w:rPr>
              <w:t>Информация об исполнении</w:t>
            </w:r>
          </w:p>
          <w:p w14:paraId="5171494F" w14:textId="71F5E0C9" w:rsidR="00A95AEC" w:rsidRPr="001D2AE1" w:rsidRDefault="00A95AEC" w:rsidP="00E15228">
            <w:pPr>
              <w:spacing w:line="240" w:lineRule="auto"/>
              <w:ind w:firstLine="0"/>
              <w:jc w:val="center"/>
              <w:rPr>
                <w:b/>
                <w:sz w:val="24"/>
                <w:szCs w:val="24"/>
              </w:rPr>
            </w:pPr>
            <w:r w:rsidRPr="00E15228">
              <w:rPr>
                <w:b/>
                <w:sz w:val="24"/>
                <w:szCs w:val="24"/>
              </w:rPr>
              <w:t>мероприятий по итогам 201</w:t>
            </w:r>
            <w:r>
              <w:rPr>
                <w:b/>
                <w:sz w:val="24"/>
                <w:szCs w:val="24"/>
              </w:rPr>
              <w:t>9</w:t>
            </w:r>
            <w:r w:rsidRPr="00E15228">
              <w:rPr>
                <w:b/>
                <w:sz w:val="24"/>
                <w:szCs w:val="24"/>
              </w:rPr>
              <w:t xml:space="preserve"> г.</w:t>
            </w:r>
          </w:p>
        </w:tc>
      </w:tr>
      <w:tr w:rsidR="00A95AEC" w:rsidRPr="001D2AE1" w14:paraId="2A5F22F8" w14:textId="021633BE" w:rsidTr="002C663F">
        <w:trPr>
          <w:trHeight w:val="390"/>
        </w:trPr>
        <w:tc>
          <w:tcPr>
            <w:tcW w:w="516" w:type="dxa"/>
            <w:vMerge/>
          </w:tcPr>
          <w:p w14:paraId="22212254" w14:textId="77777777" w:rsidR="00A95AEC" w:rsidRPr="001D2AE1" w:rsidRDefault="00A95AEC" w:rsidP="00DE1C06">
            <w:pPr>
              <w:spacing w:line="240" w:lineRule="auto"/>
              <w:ind w:firstLine="0"/>
              <w:jc w:val="center"/>
              <w:rPr>
                <w:b/>
                <w:sz w:val="24"/>
                <w:szCs w:val="24"/>
              </w:rPr>
            </w:pPr>
          </w:p>
        </w:tc>
        <w:tc>
          <w:tcPr>
            <w:tcW w:w="1180" w:type="dxa"/>
            <w:vMerge/>
          </w:tcPr>
          <w:p w14:paraId="6C2EC27C" w14:textId="77777777" w:rsidR="00A95AEC" w:rsidRPr="001D2AE1" w:rsidRDefault="00A95AEC" w:rsidP="00DE1C06">
            <w:pPr>
              <w:spacing w:line="240" w:lineRule="auto"/>
              <w:ind w:firstLine="0"/>
              <w:jc w:val="center"/>
              <w:rPr>
                <w:b/>
                <w:sz w:val="24"/>
                <w:szCs w:val="24"/>
              </w:rPr>
            </w:pPr>
          </w:p>
        </w:tc>
        <w:tc>
          <w:tcPr>
            <w:tcW w:w="1134" w:type="dxa"/>
            <w:vMerge/>
          </w:tcPr>
          <w:p w14:paraId="58E8044F" w14:textId="77777777" w:rsidR="00A95AEC" w:rsidRPr="001D2AE1" w:rsidRDefault="00A95AEC" w:rsidP="00DE1C06">
            <w:pPr>
              <w:spacing w:line="240" w:lineRule="auto"/>
              <w:ind w:firstLine="0"/>
              <w:jc w:val="center"/>
              <w:rPr>
                <w:b/>
                <w:sz w:val="24"/>
                <w:szCs w:val="24"/>
              </w:rPr>
            </w:pPr>
          </w:p>
        </w:tc>
        <w:tc>
          <w:tcPr>
            <w:tcW w:w="1843" w:type="dxa"/>
            <w:vMerge/>
          </w:tcPr>
          <w:p w14:paraId="57FA2EE1" w14:textId="77777777" w:rsidR="00A95AEC" w:rsidRPr="001D2AE1" w:rsidRDefault="00A95AEC" w:rsidP="00DE1C06">
            <w:pPr>
              <w:spacing w:line="240" w:lineRule="auto"/>
              <w:ind w:firstLine="0"/>
              <w:jc w:val="center"/>
              <w:rPr>
                <w:b/>
                <w:sz w:val="24"/>
                <w:szCs w:val="24"/>
              </w:rPr>
            </w:pPr>
          </w:p>
        </w:tc>
        <w:tc>
          <w:tcPr>
            <w:tcW w:w="1418" w:type="dxa"/>
            <w:gridSpan w:val="2"/>
            <w:vMerge/>
          </w:tcPr>
          <w:p w14:paraId="682995DB" w14:textId="77777777" w:rsidR="00A95AEC" w:rsidRPr="001D2AE1" w:rsidRDefault="00A95AEC" w:rsidP="00DE1C06">
            <w:pPr>
              <w:spacing w:line="240" w:lineRule="auto"/>
              <w:ind w:firstLine="0"/>
              <w:jc w:val="center"/>
              <w:rPr>
                <w:b/>
                <w:sz w:val="24"/>
                <w:szCs w:val="24"/>
              </w:rPr>
            </w:pPr>
          </w:p>
        </w:tc>
        <w:tc>
          <w:tcPr>
            <w:tcW w:w="992" w:type="dxa"/>
            <w:vMerge/>
          </w:tcPr>
          <w:p w14:paraId="33E541F5" w14:textId="44F78EAE" w:rsidR="00A95AEC" w:rsidRPr="001D2AE1" w:rsidRDefault="00A95AEC" w:rsidP="00DE1C06">
            <w:pPr>
              <w:spacing w:line="240" w:lineRule="auto"/>
              <w:ind w:firstLine="0"/>
              <w:jc w:val="center"/>
              <w:rPr>
                <w:b/>
                <w:sz w:val="24"/>
                <w:szCs w:val="24"/>
              </w:rPr>
            </w:pPr>
          </w:p>
        </w:tc>
        <w:tc>
          <w:tcPr>
            <w:tcW w:w="709" w:type="dxa"/>
          </w:tcPr>
          <w:p w14:paraId="7D203422" w14:textId="77777777" w:rsidR="00A95AEC" w:rsidRPr="001D2AE1" w:rsidRDefault="00A95AEC" w:rsidP="00DE1C06">
            <w:pPr>
              <w:spacing w:line="240" w:lineRule="auto"/>
              <w:ind w:firstLine="0"/>
              <w:jc w:val="center"/>
              <w:rPr>
                <w:b/>
                <w:sz w:val="24"/>
                <w:szCs w:val="24"/>
              </w:rPr>
            </w:pPr>
            <w:r w:rsidRPr="001D2AE1">
              <w:rPr>
                <w:b/>
                <w:sz w:val="24"/>
                <w:szCs w:val="24"/>
              </w:rPr>
              <w:t>2020</w:t>
            </w:r>
          </w:p>
        </w:tc>
        <w:tc>
          <w:tcPr>
            <w:tcW w:w="708" w:type="dxa"/>
          </w:tcPr>
          <w:p w14:paraId="577CFE47" w14:textId="77777777" w:rsidR="00A95AEC" w:rsidRPr="001D2AE1" w:rsidRDefault="00A95AEC" w:rsidP="00DE1C06">
            <w:pPr>
              <w:spacing w:line="240" w:lineRule="auto"/>
              <w:ind w:firstLine="0"/>
              <w:jc w:val="center"/>
              <w:rPr>
                <w:b/>
                <w:sz w:val="24"/>
                <w:szCs w:val="24"/>
              </w:rPr>
            </w:pPr>
            <w:r w:rsidRPr="001D2AE1">
              <w:rPr>
                <w:b/>
                <w:sz w:val="24"/>
                <w:szCs w:val="24"/>
              </w:rPr>
              <w:t>2021</w:t>
            </w:r>
          </w:p>
        </w:tc>
        <w:tc>
          <w:tcPr>
            <w:tcW w:w="709" w:type="dxa"/>
          </w:tcPr>
          <w:p w14:paraId="7133C26E" w14:textId="77777777" w:rsidR="00A95AEC" w:rsidRPr="001D2AE1" w:rsidRDefault="00A95AEC" w:rsidP="00DE1C06">
            <w:pPr>
              <w:spacing w:line="240" w:lineRule="auto"/>
              <w:ind w:firstLine="0"/>
              <w:jc w:val="center"/>
              <w:rPr>
                <w:b/>
                <w:sz w:val="24"/>
                <w:szCs w:val="24"/>
              </w:rPr>
            </w:pPr>
            <w:r w:rsidRPr="001D2AE1">
              <w:rPr>
                <w:b/>
                <w:sz w:val="24"/>
                <w:szCs w:val="24"/>
              </w:rPr>
              <w:t>2022</w:t>
            </w:r>
          </w:p>
        </w:tc>
        <w:tc>
          <w:tcPr>
            <w:tcW w:w="1559" w:type="dxa"/>
            <w:vMerge/>
          </w:tcPr>
          <w:p w14:paraId="69B6F197" w14:textId="77777777" w:rsidR="00A95AEC" w:rsidRPr="001D2AE1" w:rsidRDefault="00A95AEC" w:rsidP="00DE1C06">
            <w:pPr>
              <w:spacing w:line="240" w:lineRule="auto"/>
              <w:ind w:firstLine="0"/>
              <w:jc w:val="center"/>
              <w:rPr>
                <w:sz w:val="24"/>
                <w:szCs w:val="24"/>
              </w:rPr>
            </w:pPr>
          </w:p>
        </w:tc>
        <w:tc>
          <w:tcPr>
            <w:tcW w:w="3686" w:type="dxa"/>
            <w:vMerge/>
          </w:tcPr>
          <w:p w14:paraId="28CBC3E9" w14:textId="77777777" w:rsidR="00A95AEC" w:rsidRPr="001D2AE1" w:rsidRDefault="00A95AEC" w:rsidP="00DE1C06">
            <w:pPr>
              <w:spacing w:line="240" w:lineRule="auto"/>
              <w:ind w:firstLine="0"/>
              <w:jc w:val="center"/>
              <w:rPr>
                <w:sz w:val="24"/>
                <w:szCs w:val="24"/>
              </w:rPr>
            </w:pPr>
          </w:p>
        </w:tc>
      </w:tr>
      <w:tr w:rsidR="00E15228" w:rsidRPr="001D2AE1" w14:paraId="470C91D5" w14:textId="2C278ADA" w:rsidTr="0063288C">
        <w:trPr>
          <w:trHeight w:val="398"/>
        </w:trPr>
        <w:tc>
          <w:tcPr>
            <w:tcW w:w="14454" w:type="dxa"/>
            <w:gridSpan w:val="12"/>
            <w:vAlign w:val="center"/>
          </w:tcPr>
          <w:p w14:paraId="0406A970" w14:textId="6F3BC115" w:rsidR="00E15228" w:rsidRDefault="00E15228" w:rsidP="00485EEF">
            <w:pPr>
              <w:spacing w:line="240" w:lineRule="auto"/>
              <w:ind w:firstLine="0"/>
              <w:jc w:val="center"/>
              <w:rPr>
                <w:b/>
                <w:sz w:val="24"/>
                <w:szCs w:val="24"/>
              </w:rPr>
            </w:pPr>
            <w:r>
              <w:rPr>
                <w:b/>
                <w:sz w:val="24"/>
                <w:szCs w:val="24"/>
              </w:rPr>
              <w:t>I</w:t>
            </w:r>
            <w:r w:rsidRPr="00945A58">
              <w:rPr>
                <w:b/>
                <w:sz w:val="24"/>
                <w:szCs w:val="24"/>
              </w:rPr>
              <w:t>. Мероприятия</w:t>
            </w:r>
            <w:r>
              <w:rPr>
                <w:b/>
                <w:sz w:val="24"/>
                <w:szCs w:val="24"/>
              </w:rPr>
              <w:t>, направленные на содействие</w:t>
            </w:r>
            <w:r w:rsidRPr="00945A58">
              <w:rPr>
                <w:b/>
                <w:sz w:val="24"/>
                <w:szCs w:val="24"/>
              </w:rPr>
              <w:t xml:space="preserve"> развитию конкуренции на </w:t>
            </w:r>
            <w:r>
              <w:rPr>
                <w:b/>
                <w:sz w:val="24"/>
                <w:szCs w:val="24"/>
              </w:rPr>
              <w:t>товарных рынках Республики Коми</w:t>
            </w:r>
          </w:p>
        </w:tc>
      </w:tr>
      <w:tr w:rsidR="00E15228" w:rsidRPr="001D2AE1" w14:paraId="3F5FEEBD" w14:textId="0E9ED1CE" w:rsidTr="0063288C">
        <w:trPr>
          <w:trHeight w:val="398"/>
        </w:trPr>
        <w:tc>
          <w:tcPr>
            <w:tcW w:w="516" w:type="dxa"/>
            <w:vAlign w:val="center"/>
          </w:tcPr>
          <w:p w14:paraId="48437BE2" w14:textId="77777777" w:rsidR="00E15228" w:rsidRPr="009E2F6C" w:rsidRDefault="00E15228" w:rsidP="00485EEF">
            <w:pPr>
              <w:spacing w:line="240" w:lineRule="auto"/>
              <w:ind w:firstLine="0"/>
              <w:jc w:val="left"/>
              <w:rPr>
                <w:b/>
                <w:sz w:val="24"/>
                <w:szCs w:val="24"/>
              </w:rPr>
            </w:pPr>
            <w:r w:rsidRPr="009E2F6C">
              <w:rPr>
                <w:b/>
                <w:sz w:val="24"/>
                <w:szCs w:val="24"/>
              </w:rPr>
              <w:t>1.</w:t>
            </w:r>
          </w:p>
        </w:tc>
        <w:tc>
          <w:tcPr>
            <w:tcW w:w="13938" w:type="dxa"/>
            <w:gridSpan w:val="11"/>
            <w:vAlign w:val="center"/>
          </w:tcPr>
          <w:p w14:paraId="7DE39470" w14:textId="0165BF33" w:rsidR="00E15228" w:rsidRPr="009E2F6C" w:rsidRDefault="00E15228" w:rsidP="00485EEF">
            <w:pPr>
              <w:spacing w:line="240" w:lineRule="auto"/>
              <w:ind w:firstLine="0"/>
              <w:jc w:val="left"/>
              <w:rPr>
                <w:b/>
                <w:sz w:val="24"/>
                <w:szCs w:val="24"/>
              </w:rPr>
            </w:pPr>
            <w:r w:rsidRPr="009E2F6C">
              <w:rPr>
                <w:b/>
                <w:sz w:val="24"/>
                <w:szCs w:val="24"/>
              </w:rPr>
              <w:t>Рынок услуг розничной торговли лекарственными препаратами, медицинскими изделиями и сопутствующими товарами</w:t>
            </w:r>
          </w:p>
        </w:tc>
      </w:tr>
      <w:tr w:rsidR="00E15228" w:rsidRPr="001D2AE1" w14:paraId="27DD52F3" w14:textId="1EC28D44" w:rsidTr="0063288C">
        <w:trPr>
          <w:trHeight w:val="343"/>
        </w:trPr>
        <w:tc>
          <w:tcPr>
            <w:tcW w:w="14454" w:type="dxa"/>
            <w:gridSpan w:val="12"/>
            <w:tcBorders>
              <w:bottom w:val="single" w:sz="4" w:space="0" w:color="auto"/>
            </w:tcBorders>
          </w:tcPr>
          <w:p w14:paraId="139214C5" w14:textId="77777777" w:rsidR="00E15228" w:rsidRPr="001D2AE1" w:rsidRDefault="00E15228" w:rsidP="00616238">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Фармацевтическая деятельность, в том числе розничная торговля лекарственными препаратами, является лицензируемым видом деятельности. При этом лицензирование носит заявительный характер.</w:t>
            </w:r>
          </w:p>
          <w:p w14:paraId="66339804" w14:textId="77777777" w:rsidR="00E15228" w:rsidRPr="001D2AE1" w:rsidRDefault="00E15228" w:rsidP="00616238">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По состоянию на 31 декабря 2018 г. (по данным системы АИС Росздравнадзора) на территории Республики Коми розничную торговлю лекарственными препаратами осуществляют 111 хозяйствующих субъектов, в том числе 79 юридических лиц частной формы собственности, 4 муниципальных предприятия, 1 государственное унитарное предприятие, 6 индивидуальных предпринимателей и 21 учреждение здравоохранения государственной формы собственности, которые осуществляют реализацию лекарственных препаратов на фельдшерско-акушерских пунктах и врачебных амбулаториях, расположенных в сельской местности. Всего имеют лицензию 677 объектов. </w:t>
            </w:r>
          </w:p>
          <w:p w14:paraId="645BB21C" w14:textId="77777777" w:rsidR="00E15228" w:rsidRDefault="00E15228" w:rsidP="0033016C">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Необходимо отметить, что рынок субъектов розничной торговли лекарственными средствами сформировался. На рынке отмечается преобладание торговых точек крупных аптечных се</w:t>
            </w:r>
            <w:r>
              <w:rPr>
                <w:rFonts w:ascii="Times New Roman" w:hAnsi="Times New Roman" w:cs="Times New Roman"/>
                <w:sz w:val="24"/>
                <w:szCs w:val="24"/>
              </w:rPr>
              <w:t>тей, в том числе - федеральных.</w:t>
            </w:r>
          </w:p>
          <w:p w14:paraId="2CCCC227" w14:textId="77777777" w:rsidR="00E15228" w:rsidRPr="001D2AE1" w:rsidRDefault="00E15228" w:rsidP="00616238">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За 2018 год доля негосударственных аптечных организаций, осуществляющих розничную торговлю фармацевтической продукцией на территории Республики Коми, в общем количестве аптечных организаций, осуществляющих розничную торговлю фармацевтической продукцией на территории Республики Коми, составила </w:t>
            </w:r>
            <w:r w:rsidRPr="0033016C">
              <w:rPr>
                <w:rFonts w:ascii="Times New Roman" w:hAnsi="Times New Roman" w:cs="Times New Roman"/>
                <w:sz w:val="24"/>
                <w:szCs w:val="24"/>
              </w:rPr>
              <w:t>88%</w:t>
            </w:r>
            <w:r w:rsidRPr="001D2AE1">
              <w:rPr>
                <w:rFonts w:ascii="Times New Roman" w:hAnsi="Times New Roman" w:cs="Times New Roman"/>
                <w:sz w:val="24"/>
                <w:szCs w:val="24"/>
              </w:rPr>
              <w:t>.</w:t>
            </w:r>
            <w:r>
              <w:rPr>
                <w:rFonts w:ascii="Times New Roman" w:hAnsi="Times New Roman" w:cs="Times New Roman"/>
                <w:sz w:val="24"/>
                <w:szCs w:val="24"/>
              </w:rPr>
              <w:t xml:space="preserve"> </w:t>
            </w:r>
            <w:r w:rsidRPr="0033016C">
              <w:rPr>
                <w:rFonts w:ascii="Times New Roman" w:hAnsi="Times New Roman" w:cs="Times New Roman"/>
                <w:sz w:val="24"/>
                <w:szCs w:val="24"/>
              </w:rPr>
              <w:t>Оставшиеся 12% - это объекты, принадлежащие ГАУ РК «Государственные аптеки Республики Коми» (всего 56 объектов). 25 объектов расположены на территориях городов Республики Коми, 31 объект в других населенных пунктах, в т.ч. труднодоступных.</w:t>
            </w:r>
          </w:p>
          <w:p w14:paraId="46410DD0" w14:textId="77777777" w:rsidR="00E15228" w:rsidRPr="001D2AE1" w:rsidRDefault="00E15228" w:rsidP="00616238">
            <w:pPr>
              <w:pStyle w:val="ConsPlusNormal"/>
              <w:jc w:val="both"/>
              <w:rPr>
                <w:rFonts w:ascii="Times New Roman" w:hAnsi="Times New Roman" w:cs="Times New Roman"/>
                <w:sz w:val="24"/>
                <w:szCs w:val="24"/>
              </w:rPr>
            </w:pPr>
            <w:r>
              <w:rPr>
                <w:rFonts w:ascii="Times New Roman" w:hAnsi="Times New Roman" w:cs="Times New Roman"/>
                <w:sz w:val="24"/>
                <w:szCs w:val="24"/>
              </w:rPr>
              <w:t>Реализация мер по п</w:t>
            </w:r>
            <w:r w:rsidRPr="001D2AE1">
              <w:rPr>
                <w:rFonts w:ascii="Times New Roman" w:hAnsi="Times New Roman" w:cs="Times New Roman"/>
                <w:sz w:val="24"/>
                <w:szCs w:val="24"/>
              </w:rPr>
              <w:t>овышени</w:t>
            </w:r>
            <w:r>
              <w:rPr>
                <w:rFonts w:ascii="Times New Roman" w:hAnsi="Times New Roman" w:cs="Times New Roman"/>
                <w:sz w:val="24"/>
                <w:szCs w:val="24"/>
              </w:rPr>
              <w:t>ю</w:t>
            </w:r>
            <w:r w:rsidRPr="001D2AE1">
              <w:rPr>
                <w:rFonts w:ascii="Times New Roman" w:hAnsi="Times New Roman" w:cs="Times New Roman"/>
                <w:sz w:val="24"/>
                <w:szCs w:val="24"/>
              </w:rPr>
              <w:t xml:space="preserve"> доступности лекарственной помощи и повышени</w:t>
            </w:r>
            <w:r>
              <w:rPr>
                <w:rFonts w:ascii="Times New Roman" w:hAnsi="Times New Roman" w:cs="Times New Roman"/>
                <w:sz w:val="24"/>
                <w:szCs w:val="24"/>
              </w:rPr>
              <w:t>ю</w:t>
            </w:r>
            <w:r w:rsidRPr="001D2AE1">
              <w:rPr>
                <w:rFonts w:ascii="Times New Roman" w:hAnsi="Times New Roman" w:cs="Times New Roman"/>
                <w:sz w:val="24"/>
                <w:szCs w:val="24"/>
              </w:rPr>
              <w:t xml:space="preserve"> эффективности лекарственного обеспечения льготных категорий граждан в целях создания эффективной пациентоориентированной системы здравоохранения предусмотрены Стратеги</w:t>
            </w:r>
            <w:r>
              <w:rPr>
                <w:rFonts w:ascii="Times New Roman" w:hAnsi="Times New Roman" w:cs="Times New Roman"/>
                <w:sz w:val="24"/>
                <w:szCs w:val="24"/>
              </w:rPr>
              <w:t>ей</w:t>
            </w:r>
            <w:r w:rsidRPr="001D2AE1">
              <w:rPr>
                <w:rFonts w:ascii="Times New Roman" w:hAnsi="Times New Roman" w:cs="Times New Roman"/>
                <w:sz w:val="24"/>
                <w:szCs w:val="24"/>
              </w:rPr>
              <w:t xml:space="preserve"> социально-экономического развития Республики Коми на период до 2035 года.</w:t>
            </w:r>
          </w:p>
          <w:p w14:paraId="48BBAE84" w14:textId="77777777" w:rsidR="00E15228" w:rsidRPr="001D2AE1" w:rsidRDefault="00E15228" w:rsidP="00616238">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Работа органов исполнительной власти Республики Коми на указанном рынке будет сосредоточена на поддержании текущей доли частных аптечных организаций, контроле функционирования рынка, в том числе в целях обеспечения удовлетворенности населения качеством и выбором товаров и услуг, предложением и ценами на рынке.</w:t>
            </w:r>
          </w:p>
          <w:p w14:paraId="6322E281" w14:textId="77777777" w:rsidR="00E15228" w:rsidRDefault="00E15228" w:rsidP="00616238">
            <w:pPr>
              <w:spacing w:line="240" w:lineRule="auto"/>
              <w:ind w:firstLine="0"/>
              <w:rPr>
                <w:sz w:val="24"/>
                <w:szCs w:val="24"/>
              </w:rPr>
            </w:pPr>
            <w:r w:rsidRPr="001D2AE1">
              <w:rPr>
                <w:sz w:val="24"/>
                <w:szCs w:val="24"/>
              </w:rPr>
              <w:lastRenderedPageBreak/>
              <w:t xml:space="preserve">Обеспечение развития в сфере розничной торговли лекарственными препаратами, медицинскими изделиями и сопутствующими товарами </w:t>
            </w:r>
            <w:r>
              <w:rPr>
                <w:sz w:val="24"/>
                <w:szCs w:val="24"/>
              </w:rPr>
              <w:t xml:space="preserve">предусматривает </w:t>
            </w:r>
            <w:r w:rsidRPr="001D2AE1">
              <w:rPr>
                <w:sz w:val="24"/>
                <w:szCs w:val="24"/>
              </w:rPr>
              <w:t>создание эффективной системы обеспечения населения Республики Коми качественными товарами по доступным ценам в широком ассортименте</w:t>
            </w:r>
            <w:r>
              <w:rPr>
                <w:sz w:val="24"/>
                <w:szCs w:val="24"/>
              </w:rPr>
              <w:t xml:space="preserve"> и</w:t>
            </w:r>
            <w:r w:rsidRPr="001D2AE1">
              <w:rPr>
                <w:sz w:val="24"/>
                <w:szCs w:val="24"/>
              </w:rPr>
              <w:t xml:space="preserve"> является одним из основных направлений инфраструктурного развития Республике Коми</w:t>
            </w:r>
            <w:r>
              <w:rPr>
                <w:sz w:val="24"/>
                <w:szCs w:val="24"/>
              </w:rPr>
              <w:t>.</w:t>
            </w:r>
          </w:p>
          <w:p w14:paraId="4C5865ED" w14:textId="77777777" w:rsidR="00E15228" w:rsidRPr="001D2AE1" w:rsidRDefault="00E15228" w:rsidP="00616238">
            <w:pPr>
              <w:spacing w:line="240" w:lineRule="auto"/>
              <w:ind w:firstLine="0"/>
              <w:rPr>
                <w:sz w:val="24"/>
                <w:szCs w:val="24"/>
              </w:rPr>
            </w:pPr>
            <w:r w:rsidRPr="009F4F94">
              <w:rPr>
                <w:sz w:val="24"/>
                <w:szCs w:val="24"/>
              </w:rPr>
              <w:t xml:space="preserve">Стоит отметить, что </w:t>
            </w:r>
            <w:r w:rsidRPr="00FF61F4">
              <w:rPr>
                <w:sz w:val="24"/>
                <w:szCs w:val="24"/>
              </w:rPr>
              <w:t>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17.01.2019 № 768-р, требуется обеспечить</w:t>
            </w:r>
            <w:r w:rsidRPr="009F4F94">
              <w:rPr>
                <w:sz w:val="24"/>
                <w:szCs w:val="24"/>
              </w:rPr>
              <w:t xml:space="preserve"> минимальную долю присутствия организаций частной формы собственности на рынке на уровне </w:t>
            </w:r>
            <w:r>
              <w:rPr>
                <w:sz w:val="24"/>
                <w:szCs w:val="24"/>
              </w:rPr>
              <w:t>60</w:t>
            </w:r>
            <w:r w:rsidRPr="009F4F94">
              <w:rPr>
                <w:sz w:val="24"/>
                <w:szCs w:val="24"/>
              </w:rPr>
              <w:t xml:space="preserve">% к 1 января 2022 года. При этом решением Главы Республики Коми, несмотря на превышение рекомендуемого показателя, </w:t>
            </w:r>
            <w:r>
              <w:rPr>
                <w:sz w:val="24"/>
                <w:szCs w:val="24"/>
              </w:rPr>
              <w:t xml:space="preserve">ввиду значимости вопросов лекарственного обеспечения населения, что подтверждается стратегическими приоритетами развития, </w:t>
            </w:r>
            <w:r w:rsidRPr="009F4F94">
              <w:rPr>
                <w:sz w:val="24"/>
                <w:szCs w:val="24"/>
              </w:rPr>
              <w:t>в регионе планируется проводить работу, направленную на повышение удовлетворенности потребителей качеством и доступностью услуг.</w:t>
            </w:r>
          </w:p>
          <w:p w14:paraId="764B009F" w14:textId="77777777" w:rsidR="00E15228" w:rsidRPr="001D2AE1" w:rsidRDefault="00E15228" w:rsidP="00616238">
            <w:pPr>
              <w:spacing w:line="240" w:lineRule="auto"/>
              <w:ind w:firstLine="0"/>
              <w:rPr>
                <w:sz w:val="24"/>
                <w:szCs w:val="24"/>
              </w:rPr>
            </w:pPr>
            <w:r w:rsidRPr="001D2AE1">
              <w:rPr>
                <w:sz w:val="24"/>
                <w:szCs w:val="24"/>
              </w:rPr>
              <w:t>Ожидаемые результаты:</w:t>
            </w:r>
          </w:p>
          <w:p w14:paraId="3663D790" w14:textId="77777777" w:rsidR="00E15228" w:rsidRPr="001D2AE1" w:rsidRDefault="00E15228" w:rsidP="00616238">
            <w:pPr>
              <w:autoSpaceDE w:val="0"/>
              <w:autoSpaceDN w:val="0"/>
              <w:adjustRightInd w:val="0"/>
              <w:spacing w:line="240" w:lineRule="auto"/>
              <w:ind w:firstLine="0"/>
              <w:rPr>
                <w:sz w:val="24"/>
                <w:szCs w:val="24"/>
              </w:rPr>
            </w:pPr>
            <w:r w:rsidRPr="001D2AE1">
              <w:rPr>
                <w:sz w:val="24"/>
                <w:szCs w:val="24"/>
              </w:rPr>
              <w:t xml:space="preserve">– </w:t>
            </w:r>
            <w:r>
              <w:rPr>
                <w:sz w:val="24"/>
                <w:szCs w:val="24"/>
              </w:rPr>
              <w:t xml:space="preserve">обеспечен </w:t>
            </w:r>
            <w:r w:rsidRPr="001D2AE1">
              <w:rPr>
                <w:sz w:val="24"/>
                <w:szCs w:val="24"/>
              </w:rPr>
              <w:t>стабильный рост удовлетворенности потребителей;</w:t>
            </w:r>
          </w:p>
          <w:p w14:paraId="28B237DB" w14:textId="2F517645" w:rsidR="00E15228" w:rsidRPr="001D2AE1" w:rsidRDefault="00E15228" w:rsidP="00616238">
            <w:pPr>
              <w:pStyle w:val="ConsPlusNormal"/>
              <w:jc w:val="both"/>
              <w:rPr>
                <w:rFonts w:ascii="Times New Roman" w:hAnsi="Times New Roman" w:cs="Times New Roman"/>
                <w:sz w:val="24"/>
                <w:szCs w:val="24"/>
              </w:rPr>
            </w:pPr>
            <w:r w:rsidRPr="001D2AE1">
              <w:rPr>
                <w:sz w:val="24"/>
                <w:szCs w:val="24"/>
              </w:rPr>
              <w:t xml:space="preserve">– </w:t>
            </w:r>
            <w:r w:rsidRPr="00E15228">
              <w:rPr>
                <w:rFonts w:ascii="Times New Roman" w:hAnsi="Times New Roman" w:cs="Times New Roman"/>
                <w:sz w:val="24"/>
                <w:szCs w:val="24"/>
              </w:rPr>
              <w:t>обеспечена направленность государственных инвестиций на развитие конкуренции.</w:t>
            </w:r>
          </w:p>
        </w:tc>
      </w:tr>
      <w:tr w:rsidR="00DF5DF8" w:rsidRPr="001D2AE1" w14:paraId="3E457F15" w14:textId="58159157" w:rsidTr="002C663F">
        <w:trPr>
          <w:trHeight w:val="433"/>
        </w:trPr>
        <w:tc>
          <w:tcPr>
            <w:tcW w:w="516" w:type="dxa"/>
            <w:tcBorders>
              <w:bottom w:val="single" w:sz="4" w:space="0" w:color="auto"/>
            </w:tcBorders>
          </w:tcPr>
          <w:p w14:paraId="70C3EB92" w14:textId="417A01A9" w:rsidR="00DF5DF8" w:rsidRPr="001D2AE1" w:rsidRDefault="00DF5DF8" w:rsidP="00DE1C06">
            <w:pPr>
              <w:spacing w:line="240" w:lineRule="auto"/>
              <w:ind w:firstLine="0"/>
              <w:rPr>
                <w:sz w:val="24"/>
                <w:szCs w:val="24"/>
              </w:rPr>
            </w:pPr>
            <w:r>
              <w:rPr>
                <w:sz w:val="24"/>
                <w:szCs w:val="24"/>
              </w:rPr>
              <w:lastRenderedPageBreak/>
              <w:t>1.1</w:t>
            </w:r>
          </w:p>
        </w:tc>
        <w:tc>
          <w:tcPr>
            <w:tcW w:w="1180" w:type="dxa"/>
            <w:tcBorders>
              <w:bottom w:val="single" w:sz="4" w:space="0" w:color="auto"/>
            </w:tcBorders>
          </w:tcPr>
          <w:p w14:paraId="27314231" w14:textId="77777777" w:rsidR="00DF5DF8" w:rsidRPr="00C064BE" w:rsidRDefault="00DF5DF8" w:rsidP="00E11CAF">
            <w:pPr>
              <w:spacing w:line="240" w:lineRule="auto"/>
              <w:ind w:firstLine="0"/>
              <w:rPr>
                <w:sz w:val="24"/>
                <w:szCs w:val="24"/>
              </w:rPr>
            </w:pPr>
            <w:r w:rsidRPr="00C064BE">
              <w:rPr>
                <w:sz w:val="24"/>
                <w:szCs w:val="24"/>
              </w:rPr>
              <w:t>Мониторинг организаций, действующих на рынке</w:t>
            </w:r>
          </w:p>
        </w:tc>
        <w:tc>
          <w:tcPr>
            <w:tcW w:w="1134" w:type="dxa"/>
            <w:tcBorders>
              <w:bottom w:val="single" w:sz="4" w:space="0" w:color="auto"/>
            </w:tcBorders>
          </w:tcPr>
          <w:p w14:paraId="27C518E9" w14:textId="77777777" w:rsidR="00DF5DF8" w:rsidRPr="001D2AE1" w:rsidRDefault="00DF5DF8" w:rsidP="00DE1C06">
            <w:pPr>
              <w:spacing w:line="240" w:lineRule="auto"/>
              <w:ind w:firstLine="0"/>
              <w:rPr>
                <w:sz w:val="24"/>
                <w:szCs w:val="24"/>
              </w:rPr>
            </w:pPr>
            <w:r w:rsidRPr="001D2AE1">
              <w:rPr>
                <w:sz w:val="24"/>
                <w:szCs w:val="24"/>
              </w:rPr>
              <w:t>2019-2021</w:t>
            </w:r>
          </w:p>
        </w:tc>
        <w:tc>
          <w:tcPr>
            <w:tcW w:w="1843" w:type="dxa"/>
            <w:vMerge w:val="restart"/>
          </w:tcPr>
          <w:p w14:paraId="4F596495" w14:textId="77777777" w:rsidR="00DF5DF8" w:rsidRPr="001D2AE1" w:rsidRDefault="00DF5DF8" w:rsidP="009377CC">
            <w:pPr>
              <w:spacing w:line="240" w:lineRule="auto"/>
              <w:ind w:firstLine="0"/>
              <w:jc w:val="left"/>
              <w:rPr>
                <w:sz w:val="24"/>
                <w:szCs w:val="24"/>
              </w:rPr>
            </w:pPr>
            <w:r w:rsidRPr="001D2AE1">
              <w:rPr>
                <w:sz w:val="24"/>
                <w:szCs w:val="24"/>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w:t>
            </w:r>
          </w:p>
        </w:tc>
        <w:tc>
          <w:tcPr>
            <w:tcW w:w="1418" w:type="dxa"/>
            <w:gridSpan w:val="2"/>
            <w:vMerge w:val="restart"/>
          </w:tcPr>
          <w:p w14:paraId="36014701" w14:textId="77777777" w:rsidR="00DF5DF8" w:rsidRPr="001D2AE1" w:rsidRDefault="00DF5DF8" w:rsidP="00DE1C06">
            <w:pPr>
              <w:spacing w:line="240" w:lineRule="auto"/>
              <w:ind w:firstLine="0"/>
              <w:rPr>
                <w:sz w:val="24"/>
                <w:szCs w:val="24"/>
              </w:rPr>
            </w:pPr>
            <w:r>
              <w:rPr>
                <w:sz w:val="24"/>
                <w:szCs w:val="24"/>
              </w:rPr>
              <w:t>88,0</w:t>
            </w:r>
          </w:p>
        </w:tc>
        <w:tc>
          <w:tcPr>
            <w:tcW w:w="992" w:type="dxa"/>
            <w:vMerge w:val="restart"/>
          </w:tcPr>
          <w:p w14:paraId="33747BFA" w14:textId="050A5B9C" w:rsidR="00DF5DF8" w:rsidRPr="001D2AE1" w:rsidRDefault="00CA64F8" w:rsidP="00DE1C06">
            <w:pPr>
              <w:spacing w:line="240" w:lineRule="auto"/>
              <w:ind w:firstLine="0"/>
              <w:rPr>
                <w:sz w:val="24"/>
                <w:szCs w:val="24"/>
              </w:rPr>
            </w:pPr>
            <w:r>
              <w:rPr>
                <w:sz w:val="24"/>
                <w:szCs w:val="24"/>
              </w:rPr>
              <w:t>88,0</w:t>
            </w:r>
          </w:p>
        </w:tc>
        <w:tc>
          <w:tcPr>
            <w:tcW w:w="709" w:type="dxa"/>
            <w:vMerge w:val="restart"/>
          </w:tcPr>
          <w:p w14:paraId="16C4E31D" w14:textId="77777777" w:rsidR="00DF5DF8" w:rsidRPr="001D2AE1" w:rsidRDefault="00DF5DF8" w:rsidP="00DE1C06">
            <w:pPr>
              <w:spacing w:line="240" w:lineRule="auto"/>
              <w:ind w:firstLine="0"/>
              <w:rPr>
                <w:sz w:val="24"/>
                <w:szCs w:val="24"/>
              </w:rPr>
            </w:pPr>
            <w:r>
              <w:rPr>
                <w:sz w:val="24"/>
                <w:szCs w:val="24"/>
              </w:rPr>
              <w:t>88,0</w:t>
            </w:r>
          </w:p>
        </w:tc>
        <w:tc>
          <w:tcPr>
            <w:tcW w:w="708" w:type="dxa"/>
            <w:vMerge w:val="restart"/>
          </w:tcPr>
          <w:p w14:paraId="1A499958" w14:textId="77777777" w:rsidR="00DF5DF8" w:rsidRPr="001D2AE1" w:rsidRDefault="00DF5DF8" w:rsidP="00DE1C06">
            <w:pPr>
              <w:spacing w:line="240" w:lineRule="auto"/>
              <w:ind w:firstLine="0"/>
              <w:rPr>
                <w:sz w:val="24"/>
                <w:szCs w:val="24"/>
              </w:rPr>
            </w:pPr>
            <w:r>
              <w:rPr>
                <w:sz w:val="24"/>
                <w:szCs w:val="24"/>
              </w:rPr>
              <w:t>88,0</w:t>
            </w:r>
          </w:p>
        </w:tc>
        <w:tc>
          <w:tcPr>
            <w:tcW w:w="709" w:type="dxa"/>
            <w:vMerge w:val="restart"/>
          </w:tcPr>
          <w:p w14:paraId="148C753A" w14:textId="77777777" w:rsidR="00DF5DF8" w:rsidRPr="001D2AE1" w:rsidRDefault="00DF5DF8" w:rsidP="00DE1C06">
            <w:pPr>
              <w:spacing w:line="240" w:lineRule="auto"/>
              <w:ind w:firstLine="0"/>
              <w:rPr>
                <w:sz w:val="24"/>
                <w:szCs w:val="24"/>
              </w:rPr>
            </w:pPr>
            <w:r w:rsidRPr="001D2AE1">
              <w:rPr>
                <w:sz w:val="24"/>
                <w:szCs w:val="24"/>
              </w:rPr>
              <w:t>88,0</w:t>
            </w:r>
          </w:p>
        </w:tc>
        <w:tc>
          <w:tcPr>
            <w:tcW w:w="1559" w:type="dxa"/>
            <w:vMerge w:val="restart"/>
          </w:tcPr>
          <w:p w14:paraId="6B79E4A5" w14:textId="77777777" w:rsidR="00DF5DF8" w:rsidRPr="001D2AE1" w:rsidRDefault="00DF5DF8" w:rsidP="00DE1C06">
            <w:pPr>
              <w:spacing w:line="240" w:lineRule="auto"/>
              <w:ind w:firstLine="0"/>
              <w:rPr>
                <w:sz w:val="24"/>
                <w:szCs w:val="24"/>
              </w:rPr>
            </w:pPr>
            <w:r w:rsidRPr="001D2AE1">
              <w:rPr>
                <w:sz w:val="24"/>
                <w:szCs w:val="24"/>
              </w:rPr>
              <w:t>Министерство здравоохранения Республики Коми</w:t>
            </w:r>
          </w:p>
        </w:tc>
        <w:tc>
          <w:tcPr>
            <w:tcW w:w="3686" w:type="dxa"/>
          </w:tcPr>
          <w:p w14:paraId="4E75AD11" w14:textId="6E793A2C" w:rsidR="00DF5DF8" w:rsidRPr="001D2AE1" w:rsidRDefault="0063288C" w:rsidP="00DE1C06">
            <w:pPr>
              <w:spacing w:line="240" w:lineRule="auto"/>
              <w:ind w:firstLine="0"/>
              <w:rPr>
                <w:sz w:val="24"/>
                <w:szCs w:val="24"/>
              </w:rPr>
            </w:pPr>
            <w:r w:rsidRPr="009C76EF">
              <w:rPr>
                <w:sz w:val="24"/>
                <w:szCs w:val="24"/>
              </w:rPr>
              <w:t xml:space="preserve">Министерство </w:t>
            </w:r>
            <w:r w:rsidRPr="006B21E4">
              <w:rPr>
                <w:sz w:val="24"/>
                <w:szCs w:val="24"/>
              </w:rPr>
              <w:t>здравоохранения Республики Коми</w:t>
            </w:r>
            <w:r w:rsidRPr="009C76EF">
              <w:rPr>
                <w:sz w:val="24"/>
                <w:szCs w:val="24"/>
              </w:rPr>
              <w:t xml:space="preserve"> ежеквартально проводит мониторинг юридических лиц, которые не осуществляют свою деятельность. В случае выявления ликвидированных организаций</w:t>
            </w:r>
            <w:r>
              <w:rPr>
                <w:sz w:val="24"/>
                <w:szCs w:val="24"/>
              </w:rPr>
              <w:t xml:space="preserve"> издаются приказы о прекращении действия лицензий, </w:t>
            </w:r>
            <w:r w:rsidRPr="009C76EF">
              <w:rPr>
                <w:sz w:val="24"/>
                <w:szCs w:val="24"/>
              </w:rPr>
              <w:t>вносятся изменения в Единый реестр лицензий.</w:t>
            </w:r>
          </w:p>
        </w:tc>
      </w:tr>
      <w:tr w:rsidR="00DF5DF8" w:rsidRPr="001D2AE1" w14:paraId="46766DBB" w14:textId="137D45B0" w:rsidTr="002C663F">
        <w:trPr>
          <w:trHeight w:val="433"/>
        </w:trPr>
        <w:tc>
          <w:tcPr>
            <w:tcW w:w="516" w:type="dxa"/>
            <w:tcBorders>
              <w:bottom w:val="single" w:sz="4" w:space="0" w:color="auto"/>
            </w:tcBorders>
          </w:tcPr>
          <w:p w14:paraId="0B292D43" w14:textId="4073AF3B" w:rsidR="00DF5DF8" w:rsidRPr="001D2AE1" w:rsidRDefault="00DF5DF8" w:rsidP="00DE1C06">
            <w:pPr>
              <w:spacing w:line="240" w:lineRule="auto"/>
              <w:ind w:firstLine="0"/>
              <w:rPr>
                <w:sz w:val="24"/>
                <w:szCs w:val="24"/>
              </w:rPr>
            </w:pPr>
            <w:r>
              <w:rPr>
                <w:sz w:val="24"/>
                <w:szCs w:val="24"/>
              </w:rPr>
              <w:t>1.2</w:t>
            </w:r>
          </w:p>
        </w:tc>
        <w:tc>
          <w:tcPr>
            <w:tcW w:w="1180" w:type="dxa"/>
            <w:tcBorders>
              <w:bottom w:val="single" w:sz="4" w:space="0" w:color="auto"/>
            </w:tcBorders>
          </w:tcPr>
          <w:p w14:paraId="45BA14A5" w14:textId="77777777" w:rsidR="00DF5DF8" w:rsidRPr="001D2AE1" w:rsidRDefault="00DF5DF8" w:rsidP="00E11CAF">
            <w:pPr>
              <w:spacing w:line="240" w:lineRule="auto"/>
              <w:ind w:firstLine="0"/>
              <w:rPr>
                <w:sz w:val="24"/>
                <w:szCs w:val="24"/>
              </w:rPr>
            </w:pPr>
            <w:r w:rsidRPr="001D2AE1">
              <w:rPr>
                <w:sz w:val="24"/>
                <w:szCs w:val="24"/>
              </w:rPr>
              <w:t xml:space="preserve">Организация взаимодействия с Территориальным органом Федеральной службы по </w:t>
            </w:r>
            <w:r w:rsidRPr="001D2AE1">
              <w:rPr>
                <w:sz w:val="24"/>
                <w:szCs w:val="24"/>
              </w:rPr>
              <w:lastRenderedPageBreak/>
              <w:t>надзору в сфере здравоохранения и социального развития по Республике Коми по вопросам контроля качества и цен на рынке</w:t>
            </w:r>
          </w:p>
        </w:tc>
        <w:tc>
          <w:tcPr>
            <w:tcW w:w="1134" w:type="dxa"/>
            <w:tcBorders>
              <w:bottom w:val="single" w:sz="4" w:space="0" w:color="auto"/>
            </w:tcBorders>
          </w:tcPr>
          <w:p w14:paraId="0EB6C55A" w14:textId="77777777" w:rsidR="00DF5DF8" w:rsidRPr="001D2AE1" w:rsidRDefault="00DF5DF8" w:rsidP="00DE1C06">
            <w:pPr>
              <w:spacing w:line="240" w:lineRule="auto"/>
              <w:ind w:firstLine="0"/>
              <w:rPr>
                <w:sz w:val="24"/>
                <w:szCs w:val="24"/>
              </w:rPr>
            </w:pPr>
            <w:r w:rsidRPr="001D2AE1">
              <w:rPr>
                <w:sz w:val="24"/>
                <w:szCs w:val="24"/>
              </w:rPr>
              <w:lastRenderedPageBreak/>
              <w:t>2019-2021</w:t>
            </w:r>
          </w:p>
        </w:tc>
        <w:tc>
          <w:tcPr>
            <w:tcW w:w="1843" w:type="dxa"/>
            <w:vMerge/>
          </w:tcPr>
          <w:p w14:paraId="14BDC525" w14:textId="77777777" w:rsidR="00DF5DF8" w:rsidRPr="001D2AE1" w:rsidRDefault="00DF5DF8" w:rsidP="00DE1C06">
            <w:pPr>
              <w:spacing w:line="240" w:lineRule="auto"/>
              <w:ind w:firstLine="0"/>
              <w:rPr>
                <w:sz w:val="24"/>
                <w:szCs w:val="24"/>
              </w:rPr>
            </w:pPr>
          </w:p>
        </w:tc>
        <w:tc>
          <w:tcPr>
            <w:tcW w:w="1418" w:type="dxa"/>
            <w:gridSpan w:val="2"/>
            <w:vMerge/>
          </w:tcPr>
          <w:p w14:paraId="7D4F5020" w14:textId="77777777" w:rsidR="00DF5DF8" w:rsidRPr="001D2AE1" w:rsidRDefault="00DF5DF8" w:rsidP="00DE1C06">
            <w:pPr>
              <w:spacing w:line="240" w:lineRule="auto"/>
              <w:ind w:firstLine="0"/>
              <w:rPr>
                <w:sz w:val="24"/>
                <w:szCs w:val="24"/>
              </w:rPr>
            </w:pPr>
          </w:p>
        </w:tc>
        <w:tc>
          <w:tcPr>
            <w:tcW w:w="992" w:type="dxa"/>
            <w:vMerge/>
          </w:tcPr>
          <w:p w14:paraId="4F40DFCD" w14:textId="1B25342D" w:rsidR="00DF5DF8" w:rsidRPr="001D2AE1" w:rsidRDefault="00DF5DF8" w:rsidP="00DE1C06">
            <w:pPr>
              <w:spacing w:line="240" w:lineRule="auto"/>
              <w:ind w:firstLine="0"/>
              <w:rPr>
                <w:sz w:val="24"/>
                <w:szCs w:val="24"/>
              </w:rPr>
            </w:pPr>
          </w:p>
        </w:tc>
        <w:tc>
          <w:tcPr>
            <w:tcW w:w="709" w:type="dxa"/>
            <w:vMerge/>
          </w:tcPr>
          <w:p w14:paraId="06D6A0A1" w14:textId="77777777" w:rsidR="00DF5DF8" w:rsidRPr="001D2AE1" w:rsidRDefault="00DF5DF8" w:rsidP="00DE1C06">
            <w:pPr>
              <w:spacing w:line="240" w:lineRule="auto"/>
              <w:ind w:firstLine="0"/>
              <w:rPr>
                <w:sz w:val="24"/>
                <w:szCs w:val="24"/>
              </w:rPr>
            </w:pPr>
          </w:p>
        </w:tc>
        <w:tc>
          <w:tcPr>
            <w:tcW w:w="708" w:type="dxa"/>
            <w:vMerge/>
          </w:tcPr>
          <w:p w14:paraId="72DCFC34" w14:textId="77777777" w:rsidR="00DF5DF8" w:rsidRPr="001D2AE1" w:rsidRDefault="00DF5DF8" w:rsidP="00DE1C06">
            <w:pPr>
              <w:spacing w:line="240" w:lineRule="auto"/>
              <w:ind w:firstLine="0"/>
              <w:rPr>
                <w:sz w:val="24"/>
                <w:szCs w:val="24"/>
              </w:rPr>
            </w:pPr>
          </w:p>
        </w:tc>
        <w:tc>
          <w:tcPr>
            <w:tcW w:w="709" w:type="dxa"/>
            <w:vMerge/>
          </w:tcPr>
          <w:p w14:paraId="22C44E2E" w14:textId="77777777" w:rsidR="00DF5DF8" w:rsidRPr="001D2AE1" w:rsidRDefault="00DF5DF8" w:rsidP="00DE1C06">
            <w:pPr>
              <w:spacing w:line="240" w:lineRule="auto"/>
              <w:ind w:firstLine="0"/>
              <w:rPr>
                <w:sz w:val="24"/>
                <w:szCs w:val="24"/>
              </w:rPr>
            </w:pPr>
          </w:p>
        </w:tc>
        <w:tc>
          <w:tcPr>
            <w:tcW w:w="1559" w:type="dxa"/>
            <w:vMerge/>
          </w:tcPr>
          <w:p w14:paraId="5FF7F4C7" w14:textId="77777777" w:rsidR="00DF5DF8" w:rsidRPr="001D2AE1" w:rsidRDefault="00DF5DF8" w:rsidP="00DE1C06">
            <w:pPr>
              <w:spacing w:line="240" w:lineRule="auto"/>
              <w:ind w:firstLine="0"/>
              <w:rPr>
                <w:sz w:val="24"/>
                <w:szCs w:val="24"/>
              </w:rPr>
            </w:pPr>
          </w:p>
        </w:tc>
        <w:tc>
          <w:tcPr>
            <w:tcW w:w="3686" w:type="dxa"/>
          </w:tcPr>
          <w:p w14:paraId="47E7229D" w14:textId="61E3863C" w:rsidR="00DF5DF8" w:rsidRPr="001D2AE1" w:rsidRDefault="0063288C" w:rsidP="00DE1C06">
            <w:pPr>
              <w:spacing w:line="240" w:lineRule="auto"/>
              <w:ind w:firstLine="0"/>
              <w:rPr>
                <w:sz w:val="24"/>
                <w:szCs w:val="24"/>
              </w:rPr>
            </w:pPr>
            <w:r w:rsidRPr="00496979">
              <w:rPr>
                <w:sz w:val="24"/>
                <w:szCs w:val="24"/>
              </w:rPr>
              <w:t xml:space="preserve">Из территориального органа Росздравндзора в Министерство </w:t>
            </w:r>
            <w:r w:rsidRPr="006B21E4">
              <w:rPr>
                <w:sz w:val="24"/>
                <w:szCs w:val="24"/>
              </w:rPr>
              <w:t>здравоохранения Республики Коми</w:t>
            </w:r>
            <w:r w:rsidRPr="00496979">
              <w:rPr>
                <w:sz w:val="24"/>
                <w:szCs w:val="24"/>
              </w:rPr>
              <w:t xml:space="preserve"> поступают копии материалов проверок юридических лиц и </w:t>
            </w:r>
            <w:r w:rsidRPr="00E54486">
              <w:rPr>
                <w:sz w:val="24"/>
                <w:szCs w:val="24"/>
              </w:rPr>
              <w:t>индивидуальных предпринимателей.</w:t>
            </w:r>
            <w:r>
              <w:rPr>
                <w:sz w:val="24"/>
                <w:szCs w:val="24"/>
              </w:rPr>
              <w:t xml:space="preserve"> Указанная информация приобщается к лицензионному делу юридических лиц и </w:t>
            </w:r>
            <w:r>
              <w:rPr>
                <w:sz w:val="24"/>
                <w:szCs w:val="24"/>
              </w:rPr>
              <w:lastRenderedPageBreak/>
              <w:t>индивидуальных предпринимателей.</w:t>
            </w:r>
          </w:p>
        </w:tc>
      </w:tr>
      <w:tr w:rsidR="00DF5DF8" w:rsidRPr="001D2AE1" w14:paraId="6FAA83F2" w14:textId="0927CB4A" w:rsidTr="002C663F">
        <w:trPr>
          <w:trHeight w:val="433"/>
        </w:trPr>
        <w:tc>
          <w:tcPr>
            <w:tcW w:w="516" w:type="dxa"/>
            <w:tcBorders>
              <w:bottom w:val="single" w:sz="4" w:space="0" w:color="auto"/>
            </w:tcBorders>
          </w:tcPr>
          <w:p w14:paraId="485C66F1" w14:textId="31164ED7" w:rsidR="00DF5DF8" w:rsidRPr="001D2AE1" w:rsidRDefault="00DF5DF8" w:rsidP="00DE1C06">
            <w:pPr>
              <w:spacing w:line="240" w:lineRule="auto"/>
              <w:ind w:firstLine="0"/>
              <w:rPr>
                <w:sz w:val="24"/>
                <w:szCs w:val="24"/>
              </w:rPr>
            </w:pPr>
            <w:r>
              <w:rPr>
                <w:sz w:val="24"/>
                <w:szCs w:val="24"/>
              </w:rPr>
              <w:lastRenderedPageBreak/>
              <w:t>1.3</w:t>
            </w:r>
          </w:p>
        </w:tc>
        <w:tc>
          <w:tcPr>
            <w:tcW w:w="1180" w:type="dxa"/>
            <w:tcBorders>
              <w:bottom w:val="single" w:sz="4" w:space="0" w:color="auto"/>
            </w:tcBorders>
          </w:tcPr>
          <w:p w14:paraId="1BE5F462" w14:textId="52677677" w:rsidR="00DF5DF8" w:rsidRPr="001D2AE1" w:rsidRDefault="00DF5DF8" w:rsidP="00FD0EC5">
            <w:pPr>
              <w:spacing w:line="240" w:lineRule="auto"/>
              <w:ind w:firstLine="0"/>
              <w:rPr>
                <w:sz w:val="24"/>
                <w:szCs w:val="24"/>
              </w:rPr>
            </w:pPr>
            <w:r w:rsidRPr="00FD0EC5">
              <w:rPr>
                <w:sz w:val="24"/>
                <w:szCs w:val="24"/>
              </w:rPr>
              <w:t>Оказание методической и консультационной помощи субъектам малого и среднего предпринимательства по вопросам лицензир</w:t>
            </w:r>
            <w:r w:rsidRPr="00FD0EC5">
              <w:rPr>
                <w:sz w:val="24"/>
                <w:szCs w:val="24"/>
              </w:rPr>
              <w:lastRenderedPageBreak/>
              <w:t xml:space="preserve">ования фармацевтической деятельности </w:t>
            </w:r>
          </w:p>
        </w:tc>
        <w:tc>
          <w:tcPr>
            <w:tcW w:w="1134" w:type="dxa"/>
            <w:tcBorders>
              <w:bottom w:val="single" w:sz="4" w:space="0" w:color="auto"/>
            </w:tcBorders>
          </w:tcPr>
          <w:p w14:paraId="5FDD1C5B" w14:textId="77777777" w:rsidR="00DF5DF8" w:rsidRPr="001D2AE1" w:rsidRDefault="00DF5DF8" w:rsidP="00DE1C06">
            <w:pPr>
              <w:spacing w:line="240" w:lineRule="auto"/>
              <w:ind w:firstLine="0"/>
              <w:rPr>
                <w:sz w:val="24"/>
                <w:szCs w:val="24"/>
              </w:rPr>
            </w:pPr>
            <w:r w:rsidRPr="001D2AE1">
              <w:rPr>
                <w:sz w:val="24"/>
                <w:szCs w:val="24"/>
              </w:rPr>
              <w:lastRenderedPageBreak/>
              <w:t>2019-2021</w:t>
            </w:r>
          </w:p>
        </w:tc>
        <w:tc>
          <w:tcPr>
            <w:tcW w:w="1843" w:type="dxa"/>
            <w:vMerge/>
          </w:tcPr>
          <w:p w14:paraId="4095B736" w14:textId="77777777" w:rsidR="00DF5DF8" w:rsidRPr="001D2AE1" w:rsidRDefault="00DF5DF8" w:rsidP="00DE1C06">
            <w:pPr>
              <w:spacing w:line="240" w:lineRule="auto"/>
              <w:ind w:firstLine="0"/>
              <w:rPr>
                <w:sz w:val="24"/>
                <w:szCs w:val="24"/>
              </w:rPr>
            </w:pPr>
          </w:p>
        </w:tc>
        <w:tc>
          <w:tcPr>
            <w:tcW w:w="1418" w:type="dxa"/>
            <w:gridSpan w:val="2"/>
            <w:vMerge/>
          </w:tcPr>
          <w:p w14:paraId="763CF238" w14:textId="77777777" w:rsidR="00DF5DF8" w:rsidRPr="001D2AE1" w:rsidRDefault="00DF5DF8" w:rsidP="00DE1C06">
            <w:pPr>
              <w:spacing w:line="240" w:lineRule="auto"/>
              <w:ind w:firstLine="0"/>
              <w:rPr>
                <w:sz w:val="24"/>
                <w:szCs w:val="24"/>
              </w:rPr>
            </w:pPr>
          </w:p>
        </w:tc>
        <w:tc>
          <w:tcPr>
            <w:tcW w:w="992" w:type="dxa"/>
            <w:vMerge/>
          </w:tcPr>
          <w:p w14:paraId="4AA25886" w14:textId="1D663CF3" w:rsidR="00DF5DF8" w:rsidRPr="001D2AE1" w:rsidRDefault="00DF5DF8" w:rsidP="00DE1C06">
            <w:pPr>
              <w:spacing w:line="240" w:lineRule="auto"/>
              <w:ind w:firstLine="0"/>
              <w:rPr>
                <w:sz w:val="24"/>
                <w:szCs w:val="24"/>
              </w:rPr>
            </w:pPr>
          </w:p>
        </w:tc>
        <w:tc>
          <w:tcPr>
            <w:tcW w:w="709" w:type="dxa"/>
            <w:vMerge/>
          </w:tcPr>
          <w:p w14:paraId="512AF893" w14:textId="77777777" w:rsidR="00DF5DF8" w:rsidRPr="001D2AE1" w:rsidRDefault="00DF5DF8" w:rsidP="00DE1C06">
            <w:pPr>
              <w:spacing w:line="240" w:lineRule="auto"/>
              <w:ind w:firstLine="0"/>
              <w:rPr>
                <w:sz w:val="24"/>
                <w:szCs w:val="24"/>
              </w:rPr>
            </w:pPr>
          </w:p>
        </w:tc>
        <w:tc>
          <w:tcPr>
            <w:tcW w:w="708" w:type="dxa"/>
            <w:vMerge/>
          </w:tcPr>
          <w:p w14:paraId="788F0ED1" w14:textId="77777777" w:rsidR="00DF5DF8" w:rsidRPr="001D2AE1" w:rsidRDefault="00DF5DF8" w:rsidP="00DE1C06">
            <w:pPr>
              <w:spacing w:line="240" w:lineRule="auto"/>
              <w:ind w:firstLine="0"/>
              <w:rPr>
                <w:sz w:val="24"/>
                <w:szCs w:val="24"/>
              </w:rPr>
            </w:pPr>
          </w:p>
        </w:tc>
        <w:tc>
          <w:tcPr>
            <w:tcW w:w="709" w:type="dxa"/>
            <w:vMerge/>
          </w:tcPr>
          <w:p w14:paraId="23386BF4" w14:textId="77777777" w:rsidR="00DF5DF8" w:rsidRPr="001D2AE1" w:rsidRDefault="00DF5DF8" w:rsidP="00DE1C06">
            <w:pPr>
              <w:spacing w:line="240" w:lineRule="auto"/>
              <w:ind w:firstLine="0"/>
              <w:rPr>
                <w:sz w:val="24"/>
                <w:szCs w:val="24"/>
              </w:rPr>
            </w:pPr>
          </w:p>
        </w:tc>
        <w:tc>
          <w:tcPr>
            <w:tcW w:w="1559" w:type="dxa"/>
            <w:vMerge/>
          </w:tcPr>
          <w:p w14:paraId="46922537" w14:textId="77777777" w:rsidR="00DF5DF8" w:rsidRPr="001D2AE1" w:rsidRDefault="00DF5DF8" w:rsidP="00DE1C06">
            <w:pPr>
              <w:spacing w:line="240" w:lineRule="auto"/>
              <w:ind w:firstLine="0"/>
              <w:rPr>
                <w:sz w:val="24"/>
                <w:szCs w:val="24"/>
              </w:rPr>
            </w:pPr>
          </w:p>
        </w:tc>
        <w:tc>
          <w:tcPr>
            <w:tcW w:w="3686" w:type="dxa"/>
          </w:tcPr>
          <w:p w14:paraId="56AE78B9" w14:textId="5FF707DB" w:rsidR="00DF5DF8" w:rsidRPr="001D2AE1" w:rsidRDefault="0063288C" w:rsidP="00DE1C06">
            <w:pPr>
              <w:spacing w:line="240" w:lineRule="auto"/>
              <w:ind w:firstLine="0"/>
              <w:rPr>
                <w:sz w:val="24"/>
                <w:szCs w:val="24"/>
              </w:rPr>
            </w:pPr>
            <w:r w:rsidRPr="0063288C">
              <w:rPr>
                <w:sz w:val="24"/>
                <w:szCs w:val="24"/>
              </w:rPr>
              <w:t>На сайте Министерства здравоохранения Республики Коми размещена вся необходимая информация о лицензировании фармацевтической деятельности. Помимо этого, лицензиат/соискатель лицензии может обратиться в сектор лицензирования Министерства здравоохранения Республики Коми как в письменной, так и в устной форме.</w:t>
            </w:r>
          </w:p>
        </w:tc>
      </w:tr>
      <w:tr w:rsidR="00DF5DF8" w:rsidRPr="001D2AE1" w14:paraId="5387B84A" w14:textId="7E5A3CCD" w:rsidTr="002C663F">
        <w:trPr>
          <w:trHeight w:val="433"/>
        </w:trPr>
        <w:tc>
          <w:tcPr>
            <w:tcW w:w="516" w:type="dxa"/>
            <w:tcBorders>
              <w:bottom w:val="single" w:sz="4" w:space="0" w:color="auto"/>
            </w:tcBorders>
          </w:tcPr>
          <w:p w14:paraId="7B94DA5D" w14:textId="3FDB50DE" w:rsidR="00DF5DF8" w:rsidRPr="001D2AE1" w:rsidRDefault="00DF5DF8" w:rsidP="00DE1C06">
            <w:pPr>
              <w:spacing w:line="240" w:lineRule="auto"/>
              <w:ind w:firstLine="0"/>
              <w:rPr>
                <w:sz w:val="24"/>
                <w:szCs w:val="24"/>
              </w:rPr>
            </w:pPr>
            <w:r>
              <w:rPr>
                <w:sz w:val="24"/>
                <w:szCs w:val="24"/>
              </w:rPr>
              <w:t>1.4</w:t>
            </w:r>
          </w:p>
        </w:tc>
        <w:tc>
          <w:tcPr>
            <w:tcW w:w="1180" w:type="dxa"/>
            <w:tcBorders>
              <w:bottom w:val="single" w:sz="4" w:space="0" w:color="auto"/>
            </w:tcBorders>
          </w:tcPr>
          <w:p w14:paraId="188A20F1" w14:textId="7B68E00D" w:rsidR="00DF5DF8" w:rsidRPr="00D3469B" w:rsidRDefault="00DF5DF8" w:rsidP="00D3469B">
            <w:pPr>
              <w:spacing w:line="240" w:lineRule="auto"/>
              <w:ind w:firstLine="0"/>
              <w:rPr>
                <w:sz w:val="24"/>
                <w:szCs w:val="24"/>
              </w:rPr>
            </w:pPr>
            <w:r>
              <w:rPr>
                <w:sz w:val="24"/>
                <w:szCs w:val="24"/>
              </w:rPr>
              <w:t>Оценка целесообразности п</w:t>
            </w:r>
            <w:r w:rsidRPr="00D3469B">
              <w:rPr>
                <w:sz w:val="24"/>
                <w:szCs w:val="24"/>
              </w:rPr>
              <w:t>риватизаци</w:t>
            </w:r>
            <w:r>
              <w:rPr>
                <w:sz w:val="24"/>
                <w:szCs w:val="24"/>
              </w:rPr>
              <w:t>и</w:t>
            </w:r>
            <w:r w:rsidRPr="00D3469B">
              <w:rPr>
                <w:sz w:val="24"/>
                <w:szCs w:val="24"/>
              </w:rPr>
              <w:t xml:space="preserve"> унитарных предприятий, осуществляющих торговлю лекарственными препаратами, медицинскими изделиями и сопутствующими товарами</w:t>
            </w:r>
          </w:p>
        </w:tc>
        <w:tc>
          <w:tcPr>
            <w:tcW w:w="1134" w:type="dxa"/>
            <w:tcBorders>
              <w:bottom w:val="single" w:sz="4" w:space="0" w:color="auto"/>
            </w:tcBorders>
          </w:tcPr>
          <w:p w14:paraId="061E7A79" w14:textId="77777777" w:rsidR="00DF5DF8" w:rsidRPr="001D2AE1" w:rsidRDefault="00DF5DF8" w:rsidP="00DE1C06">
            <w:pPr>
              <w:spacing w:line="240" w:lineRule="auto"/>
              <w:ind w:firstLine="0"/>
              <w:rPr>
                <w:sz w:val="24"/>
                <w:szCs w:val="24"/>
              </w:rPr>
            </w:pPr>
            <w:r w:rsidRPr="001D2AE1">
              <w:rPr>
                <w:sz w:val="24"/>
                <w:szCs w:val="24"/>
              </w:rPr>
              <w:t>2019-2021</w:t>
            </w:r>
          </w:p>
        </w:tc>
        <w:tc>
          <w:tcPr>
            <w:tcW w:w="1843" w:type="dxa"/>
            <w:vMerge/>
          </w:tcPr>
          <w:p w14:paraId="5A4D1AEB" w14:textId="77777777" w:rsidR="00DF5DF8" w:rsidRPr="001D2AE1" w:rsidRDefault="00DF5DF8" w:rsidP="00DE1C06">
            <w:pPr>
              <w:spacing w:line="240" w:lineRule="auto"/>
              <w:ind w:firstLine="0"/>
              <w:rPr>
                <w:sz w:val="24"/>
                <w:szCs w:val="24"/>
              </w:rPr>
            </w:pPr>
          </w:p>
        </w:tc>
        <w:tc>
          <w:tcPr>
            <w:tcW w:w="1418" w:type="dxa"/>
            <w:gridSpan w:val="2"/>
            <w:vMerge/>
          </w:tcPr>
          <w:p w14:paraId="44341714" w14:textId="77777777" w:rsidR="00DF5DF8" w:rsidRPr="001D2AE1" w:rsidRDefault="00DF5DF8" w:rsidP="00DE1C06">
            <w:pPr>
              <w:spacing w:line="240" w:lineRule="auto"/>
              <w:ind w:firstLine="0"/>
              <w:rPr>
                <w:sz w:val="24"/>
                <w:szCs w:val="24"/>
              </w:rPr>
            </w:pPr>
          </w:p>
        </w:tc>
        <w:tc>
          <w:tcPr>
            <w:tcW w:w="992" w:type="dxa"/>
            <w:vMerge/>
          </w:tcPr>
          <w:p w14:paraId="5B0E9498" w14:textId="0A38E84A" w:rsidR="00DF5DF8" w:rsidRPr="001D2AE1" w:rsidRDefault="00DF5DF8" w:rsidP="00DE1C06">
            <w:pPr>
              <w:spacing w:line="240" w:lineRule="auto"/>
              <w:ind w:firstLine="0"/>
              <w:rPr>
                <w:sz w:val="24"/>
                <w:szCs w:val="24"/>
              </w:rPr>
            </w:pPr>
          </w:p>
        </w:tc>
        <w:tc>
          <w:tcPr>
            <w:tcW w:w="709" w:type="dxa"/>
            <w:vMerge/>
          </w:tcPr>
          <w:p w14:paraId="59676249" w14:textId="77777777" w:rsidR="00DF5DF8" w:rsidRPr="001D2AE1" w:rsidRDefault="00DF5DF8" w:rsidP="00DE1C06">
            <w:pPr>
              <w:spacing w:line="240" w:lineRule="auto"/>
              <w:ind w:firstLine="0"/>
              <w:rPr>
                <w:sz w:val="24"/>
                <w:szCs w:val="24"/>
              </w:rPr>
            </w:pPr>
          </w:p>
        </w:tc>
        <w:tc>
          <w:tcPr>
            <w:tcW w:w="708" w:type="dxa"/>
            <w:vMerge/>
          </w:tcPr>
          <w:p w14:paraId="6E3266E7" w14:textId="77777777" w:rsidR="00DF5DF8" w:rsidRPr="001D2AE1" w:rsidRDefault="00DF5DF8" w:rsidP="00DE1C06">
            <w:pPr>
              <w:spacing w:line="240" w:lineRule="auto"/>
              <w:ind w:firstLine="0"/>
              <w:rPr>
                <w:sz w:val="24"/>
                <w:szCs w:val="24"/>
              </w:rPr>
            </w:pPr>
          </w:p>
        </w:tc>
        <w:tc>
          <w:tcPr>
            <w:tcW w:w="709" w:type="dxa"/>
            <w:vMerge/>
          </w:tcPr>
          <w:p w14:paraId="1EA2AAB3" w14:textId="77777777" w:rsidR="00DF5DF8" w:rsidRPr="001D2AE1" w:rsidRDefault="00DF5DF8" w:rsidP="00DE1C06">
            <w:pPr>
              <w:spacing w:line="240" w:lineRule="auto"/>
              <w:ind w:firstLine="0"/>
              <w:rPr>
                <w:sz w:val="24"/>
                <w:szCs w:val="24"/>
              </w:rPr>
            </w:pPr>
          </w:p>
        </w:tc>
        <w:tc>
          <w:tcPr>
            <w:tcW w:w="1559" w:type="dxa"/>
            <w:vMerge/>
          </w:tcPr>
          <w:p w14:paraId="617B5564" w14:textId="77777777" w:rsidR="00DF5DF8" w:rsidRPr="001D2AE1" w:rsidRDefault="00DF5DF8" w:rsidP="00DE1C06">
            <w:pPr>
              <w:spacing w:line="240" w:lineRule="auto"/>
              <w:ind w:firstLine="0"/>
              <w:rPr>
                <w:sz w:val="24"/>
                <w:szCs w:val="24"/>
              </w:rPr>
            </w:pPr>
          </w:p>
        </w:tc>
        <w:tc>
          <w:tcPr>
            <w:tcW w:w="3686" w:type="dxa"/>
          </w:tcPr>
          <w:p w14:paraId="7C70B3F1" w14:textId="4877434E" w:rsidR="00E93403" w:rsidRPr="00E93403" w:rsidRDefault="0063288C" w:rsidP="00E93403">
            <w:pPr>
              <w:spacing w:line="240" w:lineRule="auto"/>
              <w:ind w:firstLine="0"/>
              <w:rPr>
                <w:sz w:val="24"/>
                <w:szCs w:val="24"/>
              </w:rPr>
            </w:pPr>
            <w:r w:rsidRPr="00E93403">
              <w:rPr>
                <w:sz w:val="24"/>
                <w:szCs w:val="24"/>
              </w:rPr>
              <w:t>Министерство здравоохранения Республики Коми считает нецелесообразным приватизацию унитарных предприятий.</w:t>
            </w:r>
            <w:r w:rsidR="00E93403">
              <w:t xml:space="preserve"> </w:t>
            </w:r>
            <w:r w:rsidR="00E93403" w:rsidRPr="00E93403">
              <w:rPr>
                <w:sz w:val="24"/>
                <w:szCs w:val="24"/>
              </w:rPr>
              <w:t>Одним из условий создания государственного унитарного предприятия является необходимость осуществления деятельности в целях решения социальных задач (в том числе реализации определенных товаров и услуг по минимальным ценам).</w:t>
            </w:r>
          </w:p>
          <w:p w14:paraId="0AB42176" w14:textId="77777777" w:rsidR="00E93403" w:rsidRPr="00E93403" w:rsidRDefault="00E93403" w:rsidP="00E93403">
            <w:pPr>
              <w:spacing w:line="240" w:lineRule="auto"/>
              <w:ind w:firstLine="0"/>
              <w:rPr>
                <w:sz w:val="24"/>
                <w:szCs w:val="24"/>
              </w:rPr>
            </w:pPr>
            <w:r w:rsidRPr="00E93403">
              <w:rPr>
                <w:sz w:val="24"/>
                <w:szCs w:val="24"/>
              </w:rPr>
              <w:t>Государственное унитарного предприятие с его ограниченными вещными правами хозяйственного ведения являет собой необходимую правовую конструкцию, цель использования которой - обеспечение реализации строго определенных в законе государственно-предпринимательских и общественно значимых целей.</w:t>
            </w:r>
          </w:p>
          <w:p w14:paraId="3B74578D" w14:textId="77777777" w:rsidR="00E93403" w:rsidRPr="00E93403" w:rsidRDefault="00E93403" w:rsidP="00E93403">
            <w:pPr>
              <w:spacing w:line="240" w:lineRule="auto"/>
              <w:ind w:firstLine="0"/>
              <w:rPr>
                <w:sz w:val="24"/>
                <w:szCs w:val="24"/>
              </w:rPr>
            </w:pPr>
            <w:r w:rsidRPr="00E93403">
              <w:rPr>
                <w:sz w:val="24"/>
                <w:szCs w:val="24"/>
              </w:rPr>
              <w:t xml:space="preserve">Организационно-правовая форма характерна тем, что деятельность государственных унитарных предприятий направлена, в </w:t>
            </w:r>
            <w:r w:rsidRPr="00E93403">
              <w:rPr>
                <w:sz w:val="24"/>
                <w:szCs w:val="24"/>
              </w:rPr>
              <w:lastRenderedPageBreak/>
              <w:t>первую очередь, на реализацию публичных интересов.</w:t>
            </w:r>
          </w:p>
          <w:p w14:paraId="794F9216" w14:textId="77777777" w:rsidR="00E93403" w:rsidRPr="00E93403" w:rsidRDefault="00E93403" w:rsidP="00E93403">
            <w:pPr>
              <w:spacing w:line="240" w:lineRule="auto"/>
              <w:ind w:firstLine="0"/>
              <w:rPr>
                <w:sz w:val="24"/>
                <w:szCs w:val="24"/>
              </w:rPr>
            </w:pPr>
            <w:r w:rsidRPr="00E93403">
              <w:rPr>
                <w:sz w:val="24"/>
                <w:szCs w:val="24"/>
              </w:rPr>
              <w:t>Применительно к сфере здравоохранения это реализация таких значимых функций федеральных органов власти (органов исполнительной власти), как лекарственное обеспечение отдельных категорий граждан.</w:t>
            </w:r>
          </w:p>
          <w:p w14:paraId="66DB7E61" w14:textId="7024FF68" w:rsidR="00DF5DF8" w:rsidRPr="001D2AE1" w:rsidRDefault="00E93403" w:rsidP="00E93403">
            <w:pPr>
              <w:spacing w:line="240" w:lineRule="auto"/>
              <w:ind w:firstLine="0"/>
              <w:rPr>
                <w:sz w:val="24"/>
                <w:szCs w:val="24"/>
              </w:rPr>
            </w:pPr>
            <w:r w:rsidRPr="00E93403">
              <w:rPr>
                <w:sz w:val="24"/>
                <w:szCs w:val="24"/>
              </w:rPr>
              <w:t>Государственны</w:t>
            </w:r>
            <w:r>
              <w:rPr>
                <w:sz w:val="24"/>
                <w:szCs w:val="24"/>
              </w:rPr>
              <w:t>е</w:t>
            </w:r>
            <w:r w:rsidRPr="00E93403">
              <w:rPr>
                <w:sz w:val="24"/>
                <w:szCs w:val="24"/>
              </w:rPr>
              <w:t xml:space="preserve"> и муниципальные аптеки, осуществляют ряд важных социальных функций, которые передать пока некому. Одной из таких функций является обеспечение населения сильнодействующими и наркотическими препаратами, которые применяются, в частности, для облегчения страдающих онкологическими заболеваниями.</w:t>
            </w:r>
          </w:p>
        </w:tc>
      </w:tr>
      <w:tr w:rsidR="003446AE" w:rsidRPr="001D2AE1" w14:paraId="1CE61D0E" w14:textId="0D8C3D76" w:rsidTr="0063288C">
        <w:trPr>
          <w:trHeight w:val="433"/>
        </w:trPr>
        <w:tc>
          <w:tcPr>
            <w:tcW w:w="516" w:type="dxa"/>
            <w:tcBorders>
              <w:bottom w:val="single" w:sz="4" w:space="0" w:color="auto"/>
            </w:tcBorders>
            <w:vAlign w:val="center"/>
          </w:tcPr>
          <w:p w14:paraId="74AC2541" w14:textId="77777777" w:rsidR="003446AE" w:rsidRPr="009E2F6C" w:rsidRDefault="003446AE" w:rsidP="00485EEF">
            <w:pPr>
              <w:spacing w:line="240" w:lineRule="auto"/>
              <w:ind w:firstLine="0"/>
              <w:jc w:val="left"/>
              <w:rPr>
                <w:b/>
                <w:sz w:val="24"/>
                <w:szCs w:val="24"/>
              </w:rPr>
            </w:pPr>
            <w:r w:rsidRPr="009E2F6C">
              <w:rPr>
                <w:b/>
                <w:sz w:val="24"/>
                <w:szCs w:val="24"/>
              </w:rPr>
              <w:lastRenderedPageBreak/>
              <w:t>2.</w:t>
            </w:r>
          </w:p>
        </w:tc>
        <w:tc>
          <w:tcPr>
            <w:tcW w:w="13938" w:type="dxa"/>
            <w:gridSpan w:val="11"/>
            <w:tcBorders>
              <w:bottom w:val="single" w:sz="4" w:space="0" w:color="auto"/>
            </w:tcBorders>
            <w:vAlign w:val="center"/>
          </w:tcPr>
          <w:p w14:paraId="581E92C2" w14:textId="5CD75F6A" w:rsidR="003446AE" w:rsidRPr="009E2F6C" w:rsidRDefault="003446AE" w:rsidP="00485EEF">
            <w:pPr>
              <w:autoSpaceDE w:val="0"/>
              <w:autoSpaceDN w:val="0"/>
              <w:adjustRightInd w:val="0"/>
              <w:spacing w:line="240" w:lineRule="auto"/>
              <w:ind w:firstLine="0"/>
              <w:jc w:val="left"/>
              <w:rPr>
                <w:rFonts w:eastAsiaTheme="minorHAnsi"/>
                <w:b/>
                <w:sz w:val="24"/>
                <w:szCs w:val="24"/>
                <w:lang w:eastAsia="en-US"/>
              </w:rPr>
            </w:pPr>
            <w:r w:rsidRPr="009E2F6C">
              <w:rPr>
                <w:rFonts w:eastAsiaTheme="minorHAnsi"/>
                <w:b/>
                <w:sz w:val="24"/>
                <w:szCs w:val="24"/>
                <w:lang w:eastAsia="en-US"/>
              </w:rPr>
              <w:t>Рынок медицинских услуг</w:t>
            </w:r>
          </w:p>
        </w:tc>
      </w:tr>
      <w:tr w:rsidR="003446AE" w:rsidRPr="001D2AE1" w14:paraId="13CB1D2A" w14:textId="27F113D7" w:rsidTr="0063288C">
        <w:trPr>
          <w:trHeight w:val="433"/>
        </w:trPr>
        <w:tc>
          <w:tcPr>
            <w:tcW w:w="14454" w:type="dxa"/>
            <w:gridSpan w:val="12"/>
            <w:tcBorders>
              <w:bottom w:val="single" w:sz="4" w:space="0" w:color="auto"/>
            </w:tcBorders>
          </w:tcPr>
          <w:p w14:paraId="3D10520F" w14:textId="77777777" w:rsidR="003446AE" w:rsidRPr="001D2AE1" w:rsidRDefault="003446AE" w:rsidP="008A17EA">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Состояние конкурентной среды на рынке медицинских услуг Республики Коми характеризуется существенным доминированием услуг, предоставляемых медицинскими организациями государственной системы здравоохранения.</w:t>
            </w:r>
          </w:p>
          <w:p w14:paraId="3628D401" w14:textId="77777777" w:rsidR="003446AE" w:rsidRPr="001D2AE1" w:rsidRDefault="003446AE" w:rsidP="008A17EA">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В 2018 году в реализации Территориальной программы государственных гарантий бесплатного оказания гражданам медицинской помощи на территории Республики Коми (далее – ТПГГ) участвовало 109 медицинских организаций, из них 87 медицинских организаций в системе обязательного медицинского страхования. </w:t>
            </w:r>
            <w:r>
              <w:rPr>
                <w:rFonts w:ascii="Times New Roman" w:hAnsi="Times New Roman" w:cs="Times New Roman"/>
                <w:sz w:val="24"/>
                <w:szCs w:val="24"/>
              </w:rPr>
              <w:t>Организаций ч</w:t>
            </w:r>
            <w:r w:rsidRPr="001D2AE1">
              <w:rPr>
                <w:rFonts w:ascii="Times New Roman" w:hAnsi="Times New Roman" w:cs="Times New Roman"/>
                <w:sz w:val="24"/>
                <w:szCs w:val="24"/>
              </w:rPr>
              <w:t xml:space="preserve">астной формы собственности </w:t>
            </w:r>
            <w:r>
              <w:rPr>
                <w:rFonts w:ascii="Times New Roman" w:hAnsi="Times New Roman" w:cs="Times New Roman"/>
                <w:sz w:val="24"/>
                <w:szCs w:val="24"/>
              </w:rPr>
              <w:t xml:space="preserve">– </w:t>
            </w:r>
            <w:r w:rsidRPr="001D2AE1">
              <w:rPr>
                <w:rFonts w:ascii="Times New Roman" w:hAnsi="Times New Roman" w:cs="Times New Roman"/>
                <w:sz w:val="24"/>
                <w:szCs w:val="24"/>
              </w:rPr>
              <w:t>26, что составляет 24 % от общего числа участвующих в ТПГГ и 30 % от числа участвующих в реализации территориальной программ</w:t>
            </w:r>
            <w:r>
              <w:rPr>
                <w:rFonts w:ascii="Times New Roman" w:hAnsi="Times New Roman" w:cs="Times New Roman"/>
                <w:sz w:val="24"/>
                <w:szCs w:val="24"/>
              </w:rPr>
              <w:t>ы</w:t>
            </w:r>
            <w:r w:rsidRPr="001D2AE1">
              <w:rPr>
                <w:rFonts w:ascii="Times New Roman" w:hAnsi="Times New Roman" w:cs="Times New Roman"/>
                <w:sz w:val="24"/>
                <w:szCs w:val="24"/>
              </w:rPr>
              <w:t xml:space="preserve"> обязательного медицинского страхования.</w:t>
            </w:r>
          </w:p>
          <w:p w14:paraId="5759F9F0" w14:textId="77777777" w:rsidR="003446AE" w:rsidRPr="001D2AE1" w:rsidRDefault="003446AE" w:rsidP="008A17EA">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С учетом результатов мониторинга состояния и развития конкурентной среды на рынке по итогам 2018 года, несмотря на установившуюся положительную динамику, была выявлена высокая доля респондентов, неудовлетворенных предложением, качеством, выбором и ценами услуг на рынке (более 50% - в отношении качества, возможности выбора и цен на услуги, порядка 40% - предложением на рынке). </w:t>
            </w:r>
            <w:r w:rsidRPr="00DE6905">
              <w:rPr>
                <w:rFonts w:ascii="Times New Roman" w:hAnsi="Times New Roman" w:cs="Times New Roman"/>
                <w:sz w:val="24"/>
                <w:szCs w:val="24"/>
              </w:rPr>
              <w:t xml:space="preserve">Опросы представителей бизнеса, действующего в сфере </w:t>
            </w:r>
            <w:r>
              <w:rPr>
                <w:rFonts w:ascii="Times New Roman" w:hAnsi="Times New Roman" w:cs="Times New Roman"/>
                <w:sz w:val="24"/>
                <w:szCs w:val="24"/>
              </w:rPr>
              <w:t>здравоохранения</w:t>
            </w:r>
            <w:r w:rsidRPr="00DE6905">
              <w:rPr>
                <w:rFonts w:ascii="Times New Roman" w:hAnsi="Times New Roman" w:cs="Times New Roman"/>
                <w:sz w:val="24"/>
                <w:szCs w:val="24"/>
              </w:rPr>
              <w:t xml:space="preserve">, по итогам 2018 года, выявили, что большинство респондентов отметило достаточный уровень конкуренции на рынке </w:t>
            </w:r>
            <w:r>
              <w:rPr>
                <w:rFonts w:ascii="Times New Roman" w:hAnsi="Times New Roman" w:cs="Times New Roman"/>
                <w:sz w:val="24"/>
                <w:szCs w:val="24"/>
              </w:rPr>
              <w:t>здравоохранения</w:t>
            </w:r>
            <w:r w:rsidRPr="00DE6905">
              <w:rPr>
                <w:rFonts w:ascii="Times New Roman" w:hAnsi="Times New Roman" w:cs="Times New Roman"/>
                <w:sz w:val="24"/>
                <w:szCs w:val="24"/>
              </w:rPr>
              <w:t xml:space="preserve"> (</w:t>
            </w:r>
            <w:r>
              <w:rPr>
                <w:rFonts w:ascii="Times New Roman" w:hAnsi="Times New Roman" w:cs="Times New Roman"/>
                <w:sz w:val="24"/>
                <w:szCs w:val="24"/>
              </w:rPr>
              <w:t>58,8</w:t>
            </w:r>
            <w:r w:rsidRPr="00DE6905">
              <w:rPr>
                <w:rFonts w:ascii="Times New Roman" w:hAnsi="Times New Roman" w:cs="Times New Roman"/>
                <w:sz w:val="24"/>
                <w:szCs w:val="24"/>
              </w:rPr>
              <w:t xml:space="preserve">%), </w:t>
            </w:r>
            <w:r>
              <w:rPr>
                <w:rFonts w:ascii="Times New Roman" w:hAnsi="Times New Roman" w:cs="Times New Roman"/>
                <w:sz w:val="24"/>
                <w:szCs w:val="24"/>
              </w:rPr>
              <w:t>однако показатель по отрасли ниже</w:t>
            </w:r>
            <w:r w:rsidRPr="00DE6905">
              <w:rPr>
                <w:rFonts w:ascii="Times New Roman" w:hAnsi="Times New Roman" w:cs="Times New Roman"/>
                <w:sz w:val="24"/>
                <w:szCs w:val="24"/>
              </w:rPr>
              <w:t xml:space="preserve"> </w:t>
            </w:r>
            <w:r>
              <w:rPr>
                <w:rFonts w:ascii="Times New Roman" w:hAnsi="Times New Roman" w:cs="Times New Roman"/>
                <w:sz w:val="24"/>
                <w:szCs w:val="24"/>
              </w:rPr>
              <w:t>доли</w:t>
            </w:r>
            <w:r w:rsidRPr="00DE6905">
              <w:rPr>
                <w:rFonts w:ascii="Times New Roman" w:hAnsi="Times New Roman" w:cs="Times New Roman"/>
                <w:sz w:val="24"/>
                <w:szCs w:val="24"/>
              </w:rPr>
              <w:t xml:space="preserve"> отметивших достаточность </w:t>
            </w:r>
            <w:r w:rsidRPr="00DE6905">
              <w:rPr>
                <w:rFonts w:ascii="Times New Roman" w:hAnsi="Times New Roman" w:cs="Times New Roman"/>
                <w:sz w:val="24"/>
                <w:szCs w:val="24"/>
              </w:rPr>
              <w:lastRenderedPageBreak/>
              <w:t>конкуренции на рынках республики в целом (66,3%). Большинство респондентов отрасли отметило, что за 2016-2018 годы количество конкурентов не изменилось или выросло (</w:t>
            </w:r>
            <w:r>
              <w:rPr>
                <w:rFonts w:ascii="Times New Roman" w:hAnsi="Times New Roman" w:cs="Times New Roman"/>
                <w:sz w:val="24"/>
                <w:szCs w:val="24"/>
              </w:rPr>
              <w:t>по 41,2</w:t>
            </w:r>
            <w:r w:rsidRPr="00DE6905">
              <w:rPr>
                <w:rFonts w:ascii="Times New Roman" w:hAnsi="Times New Roman" w:cs="Times New Roman"/>
                <w:sz w:val="24"/>
                <w:szCs w:val="24"/>
              </w:rPr>
              <w:t xml:space="preserve">%). </w:t>
            </w:r>
            <w:r>
              <w:rPr>
                <w:rFonts w:ascii="Times New Roman" w:hAnsi="Times New Roman" w:cs="Times New Roman"/>
                <w:sz w:val="24"/>
                <w:szCs w:val="24"/>
              </w:rPr>
              <w:t>П</w:t>
            </w:r>
            <w:r w:rsidRPr="00DE6905">
              <w:rPr>
                <w:rFonts w:ascii="Times New Roman" w:hAnsi="Times New Roman" w:cs="Times New Roman"/>
                <w:sz w:val="24"/>
                <w:szCs w:val="24"/>
              </w:rPr>
              <w:t xml:space="preserve">редставители рассматриваемой отрасли в </w:t>
            </w:r>
            <w:r>
              <w:rPr>
                <w:rFonts w:ascii="Times New Roman" w:hAnsi="Times New Roman" w:cs="Times New Roman"/>
                <w:sz w:val="24"/>
                <w:szCs w:val="24"/>
              </w:rPr>
              <w:t>числе</w:t>
            </w:r>
            <w:r w:rsidRPr="00DE6905">
              <w:rPr>
                <w:rFonts w:ascii="Times New Roman" w:hAnsi="Times New Roman" w:cs="Times New Roman"/>
                <w:sz w:val="24"/>
                <w:szCs w:val="24"/>
              </w:rPr>
              <w:t xml:space="preserve"> значимых административных барьеров для ведения ими деятельности</w:t>
            </w:r>
            <w:r>
              <w:rPr>
                <w:rFonts w:ascii="Times New Roman" w:hAnsi="Times New Roman" w:cs="Times New Roman"/>
                <w:sz w:val="24"/>
                <w:szCs w:val="24"/>
              </w:rPr>
              <w:t xml:space="preserve"> чаще других </w:t>
            </w:r>
            <w:r w:rsidRPr="00DE6905">
              <w:rPr>
                <w:rFonts w:ascii="Times New Roman" w:hAnsi="Times New Roman" w:cs="Times New Roman"/>
                <w:sz w:val="24"/>
                <w:szCs w:val="24"/>
              </w:rPr>
              <w:t xml:space="preserve">выделяют </w:t>
            </w:r>
            <w:r>
              <w:rPr>
                <w:rFonts w:ascii="Times New Roman" w:hAnsi="Times New Roman" w:cs="Times New Roman"/>
                <w:sz w:val="24"/>
                <w:szCs w:val="24"/>
              </w:rPr>
              <w:t>с</w:t>
            </w:r>
            <w:r w:rsidRPr="00DB79FB">
              <w:rPr>
                <w:rFonts w:ascii="Times New Roman" w:hAnsi="Times New Roman" w:cs="Times New Roman"/>
                <w:sz w:val="24"/>
                <w:szCs w:val="24"/>
              </w:rPr>
              <w:t>тандарты и предъявляемые к качеству требования</w:t>
            </w:r>
            <w:r w:rsidRPr="00DE6905">
              <w:rPr>
                <w:rFonts w:ascii="Times New Roman" w:hAnsi="Times New Roman" w:cs="Times New Roman"/>
                <w:sz w:val="24"/>
                <w:szCs w:val="24"/>
              </w:rPr>
              <w:t>.</w:t>
            </w:r>
          </w:p>
          <w:p w14:paraId="31D64248" w14:textId="77777777" w:rsidR="003446AE" w:rsidRPr="001D2AE1" w:rsidRDefault="003446AE" w:rsidP="008A17EA">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Таким образом, </w:t>
            </w:r>
          </w:p>
          <w:p w14:paraId="03B992AF" w14:textId="77777777" w:rsidR="003446AE" w:rsidRPr="001D2AE1" w:rsidRDefault="003446AE" w:rsidP="008A17EA">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Повышение эффективности и доступности оказания специализированной и высокотехнологичной медицинской помощи</w:t>
            </w:r>
            <w:r w:rsidRPr="009F4F94">
              <w:rPr>
                <w:rFonts w:ascii="Times New Roman" w:hAnsi="Times New Roman" w:cs="Times New Roman"/>
                <w:sz w:val="24"/>
                <w:szCs w:val="24"/>
              </w:rPr>
              <w:t xml:space="preserve"> </w:t>
            </w:r>
            <w:r w:rsidRPr="001D2AE1">
              <w:rPr>
                <w:rFonts w:ascii="Times New Roman" w:hAnsi="Times New Roman" w:cs="Times New Roman"/>
                <w:sz w:val="24"/>
                <w:szCs w:val="24"/>
              </w:rPr>
              <w:t>– одн</w:t>
            </w:r>
            <w:r>
              <w:rPr>
                <w:rFonts w:ascii="Times New Roman" w:hAnsi="Times New Roman" w:cs="Times New Roman"/>
                <w:sz w:val="24"/>
                <w:szCs w:val="24"/>
              </w:rPr>
              <w:t>а</w:t>
            </w:r>
            <w:r w:rsidRPr="001D2AE1">
              <w:rPr>
                <w:rFonts w:ascii="Times New Roman" w:hAnsi="Times New Roman" w:cs="Times New Roman"/>
                <w:sz w:val="24"/>
                <w:szCs w:val="24"/>
              </w:rPr>
              <w:t xml:space="preserve"> из приоритетных </w:t>
            </w:r>
            <w:r>
              <w:rPr>
                <w:rFonts w:ascii="Times New Roman" w:hAnsi="Times New Roman" w:cs="Times New Roman"/>
                <w:sz w:val="24"/>
                <w:szCs w:val="24"/>
              </w:rPr>
              <w:t xml:space="preserve">задач по </w:t>
            </w:r>
            <w:r w:rsidRPr="001D2AE1">
              <w:rPr>
                <w:rFonts w:ascii="Times New Roman" w:hAnsi="Times New Roman" w:cs="Times New Roman"/>
                <w:sz w:val="24"/>
                <w:szCs w:val="24"/>
              </w:rPr>
              <w:t>развити</w:t>
            </w:r>
            <w:r>
              <w:rPr>
                <w:rFonts w:ascii="Times New Roman" w:hAnsi="Times New Roman" w:cs="Times New Roman"/>
                <w:sz w:val="24"/>
                <w:szCs w:val="24"/>
              </w:rPr>
              <w:t>ю</w:t>
            </w:r>
            <w:r w:rsidRPr="001D2AE1">
              <w:rPr>
                <w:rFonts w:ascii="Times New Roman" w:hAnsi="Times New Roman" w:cs="Times New Roman"/>
                <w:sz w:val="24"/>
                <w:szCs w:val="24"/>
              </w:rPr>
              <w:t xml:space="preserve"> </w:t>
            </w:r>
            <w:r>
              <w:rPr>
                <w:rFonts w:ascii="Times New Roman" w:hAnsi="Times New Roman" w:cs="Times New Roman"/>
                <w:sz w:val="24"/>
                <w:szCs w:val="24"/>
              </w:rPr>
              <w:t>э</w:t>
            </w:r>
            <w:r w:rsidRPr="00F6067C">
              <w:rPr>
                <w:rFonts w:ascii="Times New Roman" w:hAnsi="Times New Roman" w:cs="Times New Roman"/>
                <w:sz w:val="24"/>
                <w:szCs w:val="24"/>
              </w:rPr>
              <w:t>ффективн</w:t>
            </w:r>
            <w:r>
              <w:rPr>
                <w:rFonts w:ascii="Times New Roman" w:hAnsi="Times New Roman" w:cs="Times New Roman"/>
                <w:sz w:val="24"/>
                <w:szCs w:val="24"/>
              </w:rPr>
              <w:t>ой</w:t>
            </w:r>
            <w:r w:rsidRPr="00F6067C">
              <w:rPr>
                <w:rFonts w:ascii="Times New Roman" w:hAnsi="Times New Roman" w:cs="Times New Roman"/>
                <w:sz w:val="24"/>
                <w:szCs w:val="24"/>
              </w:rPr>
              <w:t xml:space="preserve"> пациентоориентированн</w:t>
            </w:r>
            <w:r>
              <w:rPr>
                <w:rFonts w:ascii="Times New Roman" w:hAnsi="Times New Roman" w:cs="Times New Roman"/>
                <w:sz w:val="24"/>
                <w:szCs w:val="24"/>
              </w:rPr>
              <w:t>ой системы здравоохранения Республики Коми, закрепленных</w:t>
            </w:r>
            <w:r w:rsidRPr="001D2AE1">
              <w:rPr>
                <w:rFonts w:ascii="Times New Roman" w:hAnsi="Times New Roman" w:cs="Times New Roman"/>
                <w:sz w:val="24"/>
                <w:szCs w:val="24"/>
              </w:rPr>
              <w:t xml:space="preserve"> Стратеги</w:t>
            </w:r>
            <w:r>
              <w:rPr>
                <w:rFonts w:ascii="Times New Roman" w:hAnsi="Times New Roman" w:cs="Times New Roman"/>
                <w:sz w:val="24"/>
                <w:szCs w:val="24"/>
              </w:rPr>
              <w:t>ей</w:t>
            </w:r>
            <w:r w:rsidRPr="001D2AE1">
              <w:rPr>
                <w:rFonts w:ascii="Times New Roman" w:hAnsi="Times New Roman" w:cs="Times New Roman"/>
                <w:sz w:val="24"/>
                <w:szCs w:val="24"/>
              </w:rPr>
              <w:t xml:space="preserve"> социально-экономического развития Республики Коми до 2035 года.</w:t>
            </w:r>
          </w:p>
          <w:p w14:paraId="013D04D7" w14:textId="77777777" w:rsidR="003446AE" w:rsidRPr="001D2AE1" w:rsidRDefault="003446AE" w:rsidP="008A17EA">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Стоит отметить, что </w:t>
            </w:r>
            <w:r w:rsidRPr="00FF61F4">
              <w:rPr>
                <w:rFonts w:ascii="Times New Roman" w:hAnsi="Times New Roman" w:cs="Times New Roman"/>
                <w:sz w:val="24"/>
                <w:szCs w:val="24"/>
              </w:rPr>
              <w:t xml:space="preserve">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17.01.2019 № 768-р, требуется обеспечить </w:t>
            </w:r>
            <w:r w:rsidRPr="001D2AE1">
              <w:rPr>
                <w:rFonts w:ascii="Times New Roman" w:hAnsi="Times New Roman" w:cs="Times New Roman"/>
                <w:sz w:val="24"/>
                <w:szCs w:val="24"/>
              </w:rPr>
              <w:t>минимальную долю присутствия организаций частной формы собственности на рынке медицинских услуг на уровне 1</w:t>
            </w:r>
            <w:r>
              <w:rPr>
                <w:rFonts w:ascii="Times New Roman" w:hAnsi="Times New Roman" w:cs="Times New Roman"/>
                <w:sz w:val="24"/>
                <w:szCs w:val="24"/>
              </w:rPr>
              <w:t>0</w:t>
            </w:r>
            <w:r w:rsidRPr="001D2AE1">
              <w:rPr>
                <w:rFonts w:ascii="Times New Roman" w:hAnsi="Times New Roman" w:cs="Times New Roman"/>
                <w:sz w:val="24"/>
                <w:szCs w:val="24"/>
              </w:rPr>
              <w:t>% к 1 января 2022 года. При этом решением Главы Республики Коми, несмотря на превышение рекомендуемого показателя, с учетом результатов мониторинга рынка в регионе планируется проводить работу, направленную повышени</w:t>
            </w:r>
            <w:r>
              <w:rPr>
                <w:rFonts w:ascii="Times New Roman" w:hAnsi="Times New Roman" w:cs="Times New Roman"/>
                <w:sz w:val="24"/>
                <w:szCs w:val="24"/>
              </w:rPr>
              <w:t>е</w:t>
            </w:r>
            <w:r w:rsidRPr="001D2AE1">
              <w:rPr>
                <w:rFonts w:ascii="Times New Roman" w:hAnsi="Times New Roman" w:cs="Times New Roman"/>
                <w:sz w:val="24"/>
                <w:szCs w:val="24"/>
              </w:rPr>
              <w:t xml:space="preserve"> предложения на рынке, в частности, путем взаимодействия с организациями, оказывающими медицинские услуги, в целях повышения их качества, разнообразия</w:t>
            </w:r>
            <w:r>
              <w:rPr>
                <w:rFonts w:ascii="Times New Roman" w:hAnsi="Times New Roman" w:cs="Times New Roman"/>
                <w:sz w:val="24"/>
                <w:szCs w:val="24"/>
              </w:rPr>
              <w:t>, доступности</w:t>
            </w:r>
            <w:r w:rsidRPr="001D2AE1">
              <w:rPr>
                <w:rFonts w:ascii="Times New Roman" w:hAnsi="Times New Roman" w:cs="Times New Roman"/>
                <w:sz w:val="24"/>
                <w:szCs w:val="24"/>
              </w:rPr>
              <w:t xml:space="preserve"> и снижения цен.</w:t>
            </w:r>
          </w:p>
          <w:p w14:paraId="1CEF679A" w14:textId="77777777" w:rsidR="003446AE" w:rsidRPr="001D2AE1" w:rsidRDefault="003446AE" w:rsidP="008A17EA">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Ожидаемые результаты:</w:t>
            </w:r>
          </w:p>
          <w:p w14:paraId="27663AF7" w14:textId="77777777" w:rsidR="003446AE" w:rsidRPr="001D2AE1" w:rsidRDefault="003446AE" w:rsidP="008A17EA">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 </w:t>
            </w:r>
            <w:r>
              <w:rPr>
                <w:rFonts w:ascii="Times New Roman" w:hAnsi="Times New Roman" w:cs="Times New Roman"/>
                <w:sz w:val="24"/>
                <w:szCs w:val="24"/>
              </w:rPr>
              <w:t xml:space="preserve">обеспечен </w:t>
            </w:r>
            <w:r w:rsidRPr="001D2AE1">
              <w:rPr>
                <w:rFonts w:ascii="Times New Roman" w:hAnsi="Times New Roman" w:cs="Times New Roman"/>
                <w:sz w:val="24"/>
                <w:szCs w:val="24"/>
              </w:rPr>
              <w:t>стабильный рост удовлетворенности потребителей;</w:t>
            </w:r>
          </w:p>
          <w:p w14:paraId="17F0E7AB" w14:textId="77777777" w:rsidR="003446AE" w:rsidRPr="001D2AE1" w:rsidRDefault="003446AE" w:rsidP="008A17EA">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обеспечен</w:t>
            </w:r>
            <w:r>
              <w:rPr>
                <w:rFonts w:ascii="Times New Roman" w:hAnsi="Times New Roman" w:cs="Times New Roman"/>
                <w:sz w:val="24"/>
                <w:szCs w:val="24"/>
              </w:rPr>
              <w:t>о</w:t>
            </w:r>
            <w:r w:rsidRPr="001D2AE1">
              <w:rPr>
                <w:rFonts w:ascii="Times New Roman" w:hAnsi="Times New Roman" w:cs="Times New Roman"/>
                <w:sz w:val="24"/>
                <w:szCs w:val="24"/>
              </w:rPr>
              <w:t xml:space="preserve"> развити</w:t>
            </w:r>
            <w:r>
              <w:rPr>
                <w:rFonts w:ascii="Times New Roman" w:hAnsi="Times New Roman" w:cs="Times New Roman"/>
                <w:sz w:val="24"/>
                <w:szCs w:val="24"/>
              </w:rPr>
              <w:t>е</w:t>
            </w:r>
            <w:r w:rsidRPr="001D2AE1">
              <w:rPr>
                <w:rFonts w:ascii="Times New Roman" w:hAnsi="Times New Roman" w:cs="Times New Roman"/>
                <w:sz w:val="24"/>
                <w:szCs w:val="24"/>
              </w:rPr>
              <w:t xml:space="preserve"> конкуренции на рынке медицинских услуг, оказание которых традиционно осуществляется через государственные учреждения;</w:t>
            </w:r>
          </w:p>
          <w:p w14:paraId="0FF4435C" w14:textId="77777777" w:rsidR="003446AE" w:rsidRPr="001D2AE1" w:rsidRDefault="003446AE" w:rsidP="008A17EA">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обеспечен</w:t>
            </w:r>
            <w:r>
              <w:rPr>
                <w:rFonts w:ascii="Times New Roman" w:hAnsi="Times New Roman" w:cs="Times New Roman"/>
                <w:sz w:val="24"/>
                <w:szCs w:val="24"/>
              </w:rPr>
              <w:t>а</w:t>
            </w:r>
            <w:r w:rsidRPr="001D2AE1">
              <w:rPr>
                <w:rFonts w:ascii="Times New Roman" w:hAnsi="Times New Roman" w:cs="Times New Roman"/>
                <w:sz w:val="24"/>
                <w:szCs w:val="24"/>
              </w:rPr>
              <w:t xml:space="preserve"> направленност</w:t>
            </w:r>
            <w:r>
              <w:rPr>
                <w:rFonts w:ascii="Times New Roman" w:hAnsi="Times New Roman" w:cs="Times New Roman"/>
                <w:sz w:val="24"/>
                <w:szCs w:val="24"/>
              </w:rPr>
              <w:t>ь</w:t>
            </w:r>
            <w:r w:rsidRPr="001D2AE1">
              <w:rPr>
                <w:rFonts w:ascii="Times New Roman" w:hAnsi="Times New Roman" w:cs="Times New Roman"/>
                <w:sz w:val="24"/>
                <w:szCs w:val="24"/>
              </w:rPr>
              <w:t xml:space="preserve"> государственных инвестиций на развитие конкуренции;</w:t>
            </w:r>
          </w:p>
          <w:p w14:paraId="6692E024" w14:textId="28C8CD0B" w:rsidR="003446AE" w:rsidRPr="001D2AE1" w:rsidRDefault="003446AE" w:rsidP="008A17EA">
            <w:pPr>
              <w:pStyle w:val="ConsPlusNormal"/>
              <w:jc w:val="both"/>
              <w:rPr>
                <w:rFonts w:ascii="Times New Roman" w:hAnsi="Times New Roman" w:cs="Times New Roman"/>
                <w:sz w:val="24"/>
                <w:szCs w:val="24"/>
              </w:rPr>
            </w:pPr>
            <w:r w:rsidRPr="00A95AEC">
              <w:rPr>
                <w:rFonts w:ascii="Times New Roman" w:hAnsi="Times New Roman" w:cs="Times New Roman"/>
                <w:sz w:val="24"/>
                <w:szCs w:val="24"/>
              </w:rPr>
              <w:t>– обеспечены условия для привлечения инвестиций хозяйствующих субъектов в развитие рынка.</w:t>
            </w:r>
          </w:p>
        </w:tc>
      </w:tr>
      <w:tr w:rsidR="00DF5DF8" w:rsidRPr="001D2AE1" w14:paraId="6443B834" w14:textId="2BADB865" w:rsidTr="002C663F">
        <w:trPr>
          <w:trHeight w:val="1698"/>
        </w:trPr>
        <w:tc>
          <w:tcPr>
            <w:tcW w:w="516" w:type="dxa"/>
            <w:tcBorders>
              <w:bottom w:val="single" w:sz="4" w:space="0" w:color="auto"/>
            </w:tcBorders>
          </w:tcPr>
          <w:p w14:paraId="722A9751" w14:textId="5BBA286B" w:rsidR="00DF5DF8" w:rsidRPr="001D2AE1" w:rsidRDefault="00DF5DF8" w:rsidP="00DE1C06">
            <w:pPr>
              <w:spacing w:line="240" w:lineRule="auto"/>
              <w:ind w:firstLine="0"/>
              <w:rPr>
                <w:sz w:val="24"/>
                <w:szCs w:val="24"/>
              </w:rPr>
            </w:pPr>
            <w:r>
              <w:rPr>
                <w:sz w:val="24"/>
                <w:szCs w:val="24"/>
              </w:rPr>
              <w:lastRenderedPageBreak/>
              <w:t>2.1</w:t>
            </w:r>
          </w:p>
        </w:tc>
        <w:tc>
          <w:tcPr>
            <w:tcW w:w="1180" w:type="dxa"/>
            <w:tcBorders>
              <w:bottom w:val="single" w:sz="4" w:space="0" w:color="auto"/>
            </w:tcBorders>
          </w:tcPr>
          <w:p w14:paraId="66FBEE11" w14:textId="77777777" w:rsidR="00DF5DF8" w:rsidRPr="00D3469B" w:rsidRDefault="00DF5DF8" w:rsidP="00E11CAF">
            <w:pPr>
              <w:spacing w:line="240" w:lineRule="auto"/>
              <w:ind w:firstLine="0"/>
              <w:rPr>
                <w:sz w:val="24"/>
                <w:szCs w:val="24"/>
              </w:rPr>
            </w:pPr>
            <w:r w:rsidRPr="00D3469B">
              <w:rPr>
                <w:sz w:val="24"/>
                <w:szCs w:val="24"/>
              </w:rPr>
              <w:t>Проведение конкурсов на предоставление субсидий некоммерческим организациям, реализующим проекты по формиро</w:t>
            </w:r>
            <w:r w:rsidRPr="00D3469B">
              <w:rPr>
                <w:sz w:val="24"/>
                <w:szCs w:val="24"/>
              </w:rPr>
              <w:lastRenderedPageBreak/>
              <w:t>ванию приверженности здоровому образу жизни</w:t>
            </w:r>
          </w:p>
        </w:tc>
        <w:tc>
          <w:tcPr>
            <w:tcW w:w="1134" w:type="dxa"/>
            <w:tcBorders>
              <w:bottom w:val="single" w:sz="4" w:space="0" w:color="auto"/>
            </w:tcBorders>
          </w:tcPr>
          <w:p w14:paraId="69E8F4E4" w14:textId="77777777" w:rsidR="00DF5DF8" w:rsidRPr="001D2AE1" w:rsidRDefault="00DF5DF8" w:rsidP="00DE1C06">
            <w:pPr>
              <w:spacing w:line="240" w:lineRule="auto"/>
              <w:ind w:firstLine="0"/>
              <w:rPr>
                <w:sz w:val="24"/>
                <w:szCs w:val="24"/>
              </w:rPr>
            </w:pPr>
            <w:r w:rsidRPr="001D2AE1">
              <w:rPr>
                <w:sz w:val="24"/>
                <w:szCs w:val="24"/>
              </w:rPr>
              <w:lastRenderedPageBreak/>
              <w:t>2019-2021</w:t>
            </w:r>
          </w:p>
        </w:tc>
        <w:tc>
          <w:tcPr>
            <w:tcW w:w="1843" w:type="dxa"/>
            <w:vMerge w:val="restart"/>
            <w:tcBorders>
              <w:bottom w:val="single" w:sz="4" w:space="0" w:color="auto"/>
            </w:tcBorders>
          </w:tcPr>
          <w:p w14:paraId="2907AC31" w14:textId="77777777" w:rsidR="00DF5DF8" w:rsidRPr="00F6067C" w:rsidRDefault="00DF5DF8" w:rsidP="00DE1C06">
            <w:pPr>
              <w:spacing w:line="240" w:lineRule="auto"/>
              <w:ind w:firstLine="0"/>
              <w:rPr>
                <w:sz w:val="24"/>
                <w:szCs w:val="24"/>
              </w:rPr>
            </w:pPr>
            <w:r w:rsidRPr="00F6067C">
              <w:rPr>
                <w:sz w:val="24"/>
                <w:szCs w:val="24"/>
              </w:rP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процентов</w:t>
            </w:r>
          </w:p>
        </w:tc>
        <w:tc>
          <w:tcPr>
            <w:tcW w:w="1418" w:type="dxa"/>
            <w:gridSpan w:val="2"/>
            <w:vMerge w:val="restart"/>
            <w:tcBorders>
              <w:bottom w:val="single" w:sz="4" w:space="0" w:color="auto"/>
            </w:tcBorders>
          </w:tcPr>
          <w:p w14:paraId="1FA3461C" w14:textId="77777777" w:rsidR="00DF5DF8" w:rsidRPr="00F6067C" w:rsidRDefault="00DF5DF8" w:rsidP="00DE1C06">
            <w:pPr>
              <w:spacing w:line="240" w:lineRule="auto"/>
              <w:ind w:firstLine="0"/>
              <w:rPr>
                <w:sz w:val="24"/>
                <w:szCs w:val="24"/>
              </w:rPr>
            </w:pPr>
            <w:r>
              <w:rPr>
                <w:sz w:val="24"/>
                <w:szCs w:val="24"/>
              </w:rPr>
              <w:t>3,3</w:t>
            </w:r>
          </w:p>
        </w:tc>
        <w:tc>
          <w:tcPr>
            <w:tcW w:w="992" w:type="dxa"/>
            <w:vMerge w:val="restart"/>
            <w:tcBorders>
              <w:bottom w:val="single" w:sz="4" w:space="0" w:color="auto"/>
            </w:tcBorders>
          </w:tcPr>
          <w:p w14:paraId="266593B7" w14:textId="7F4EB6A3" w:rsidR="00DF5DF8" w:rsidRPr="00F6067C" w:rsidRDefault="00CA64F8" w:rsidP="00DE1C06">
            <w:pPr>
              <w:spacing w:line="240" w:lineRule="auto"/>
              <w:ind w:firstLine="0"/>
              <w:rPr>
                <w:sz w:val="24"/>
                <w:szCs w:val="24"/>
              </w:rPr>
            </w:pPr>
            <w:r w:rsidRPr="005100DE">
              <w:rPr>
                <w:sz w:val="24"/>
                <w:szCs w:val="24"/>
              </w:rPr>
              <w:t>3,4</w:t>
            </w:r>
          </w:p>
        </w:tc>
        <w:tc>
          <w:tcPr>
            <w:tcW w:w="709" w:type="dxa"/>
            <w:vMerge w:val="restart"/>
            <w:tcBorders>
              <w:bottom w:val="single" w:sz="4" w:space="0" w:color="auto"/>
            </w:tcBorders>
          </w:tcPr>
          <w:p w14:paraId="21E0AB00" w14:textId="4FA7D02E" w:rsidR="00DF5DF8" w:rsidRPr="00F6067C" w:rsidRDefault="00DF5DF8" w:rsidP="00163AAD">
            <w:pPr>
              <w:spacing w:line="240" w:lineRule="auto"/>
              <w:ind w:firstLine="0"/>
              <w:rPr>
                <w:sz w:val="24"/>
                <w:szCs w:val="24"/>
              </w:rPr>
            </w:pPr>
            <w:r>
              <w:rPr>
                <w:sz w:val="24"/>
                <w:szCs w:val="24"/>
              </w:rPr>
              <w:t>3,5</w:t>
            </w:r>
          </w:p>
        </w:tc>
        <w:tc>
          <w:tcPr>
            <w:tcW w:w="708" w:type="dxa"/>
            <w:vMerge w:val="restart"/>
            <w:tcBorders>
              <w:bottom w:val="single" w:sz="4" w:space="0" w:color="auto"/>
            </w:tcBorders>
          </w:tcPr>
          <w:p w14:paraId="430CD878" w14:textId="183CCE4B" w:rsidR="00DF5DF8" w:rsidRPr="00F6067C" w:rsidRDefault="00DF5DF8" w:rsidP="00DE1C06">
            <w:pPr>
              <w:spacing w:line="240" w:lineRule="auto"/>
              <w:ind w:firstLine="0"/>
              <w:rPr>
                <w:sz w:val="24"/>
                <w:szCs w:val="24"/>
              </w:rPr>
            </w:pPr>
            <w:r>
              <w:rPr>
                <w:sz w:val="24"/>
                <w:szCs w:val="24"/>
              </w:rPr>
              <w:t>5,0</w:t>
            </w:r>
          </w:p>
        </w:tc>
        <w:tc>
          <w:tcPr>
            <w:tcW w:w="709" w:type="dxa"/>
            <w:vMerge w:val="restart"/>
            <w:tcBorders>
              <w:bottom w:val="single" w:sz="4" w:space="0" w:color="auto"/>
            </w:tcBorders>
          </w:tcPr>
          <w:p w14:paraId="5ED959A5" w14:textId="6287857D" w:rsidR="00DF5DF8" w:rsidRPr="00F6067C" w:rsidRDefault="00DF5DF8" w:rsidP="00DE1C06">
            <w:pPr>
              <w:spacing w:line="240" w:lineRule="auto"/>
              <w:ind w:firstLine="0"/>
              <w:rPr>
                <w:sz w:val="24"/>
                <w:szCs w:val="24"/>
              </w:rPr>
            </w:pPr>
            <w:r>
              <w:rPr>
                <w:sz w:val="24"/>
                <w:szCs w:val="24"/>
              </w:rPr>
              <w:t>10,0</w:t>
            </w:r>
          </w:p>
        </w:tc>
        <w:tc>
          <w:tcPr>
            <w:tcW w:w="1559" w:type="dxa"/>
            <w:vMerge w:val="restart"/>
            <w:tcBorders>
              <w:bottom w:val="single" w:sz="4" w:space="0" w:color="auto"/>
            </w:tcBorders>
          </w:tcPr>
          <w:p w14:paraId="5350F7EA" w14:textId="77777777" w:rsidR="00DF5DF8" w:rsidRPr="001D2AE1" w:rsidRDefault="00DF5DF8" w:rsidP="00DE1C06">
            <w:pPr>
              <w:spacing w:line="240" w:lineRule="auto"/>
              <w:ind w:firstLine="0"/>
              <w:rPr>
                <w:sz w:val="24"/>
                <w:szCs w:val="24"/>
              </w:rPr>
            </w:pPr>
            <w:r w:rsidRPr="001D2AE1">
              <w:rPr>
                <w:sz w:val="24"/>
                <w:szCs w:val="24"/>
              </w:rPr>
              <w:t>Министерство здравоохранения Республики Коми</w:t>
            </w:r>
          </w:p>
        </w:tc>
        <w:tc>
          <w:tcPr>
            <w:tcW w:w="3686" w:type="dxa"/>
            <w:tcBorders>
              <w:bottom w:val="single" w:sz="4" w:space="0" w:color="auto"/>
            </w:tcBorders>
          </w:tcPr>
          <w:p w14:paraId="7ACA2408" w14:textId="77777777" w:rsidR="00140DC4" w:rsidRPr="00140DC4" w:rsidRDefault="00140DC4" w:rsidP="00140DC4">
            <w:pPr>
              <w:spacing w:line="240" w:lineRule="auto"/>
              <w:ind w:firstLine="0"/>
              <w:rPr>
                <w:sz w:val="24"/>
                <w:szCs w:val="24"/>
              </w:rPr>
            </w:pPr>
            <w:r w:rsidRPr="00140DC4">
              <w:rPr>
                <w:sz w:val="24"/>
                <w:szCs w:val="24"/>
              </w:rPr>
              <w:t xml:space="preserve">По итогам конкурсных процедур 2019 года субсидия была предоставлена АНО «Коми научный медицинский центр» Северо-Западного отделения Российской академии медицинских наук в размере 2,4 млн. рублей на обеспечение финансовых затрат в связи с оказанием услуг (работ) по направлениям: </w:t>
            </w:r>
          </w:p>
          <w:p w14:paraId="37D54E01" w14:textId="77777777" w:rsidR="00140DC4" w:rsidRPr="00140DC4" w:rsidRDefault="00140DC4" w:rsidP="00140DC4">
            <w:pPr>
              <w:spacing w:line="240" w:lineRule="auto"/>
              <w:ind w:firstLine="0"/>
              <w:rPr>
                <w:sz w:val="24"/>
                <w:szCs w:val="24"/>
              </w:rPr>
            </w:pPr>
            <w:r w:rsidRPr="00140DC4">
              <w:rPr>
                <w:sz w:val="24"/>
                <w:szCs w:val="24"/>
              </w:rPr>
              <w:t xml:space="preserve">- профилактика неинфекционных заболеваний, формирование здорового образа жизни (1,72 млн. рублей); </w:t>
            </w:r>
          </w:p>
          <w:p w14:paraId="0D1E4306" w14:textId="77777777" w:rsidR="00140DC4" w:rsidRPr="00140DC4" w:rsidRDefault="00140DC4" w:rsidP="00140DC4">
            <w:pPr>
              <w:spacing w:line="240" w:lineRule="auto"/>
              <w:ind w:firstLine="0"/>
              <w:rPr>
                <w:sz w:val="24"/>
                <w:szCs w:val="24"/>
              </w:rPr>
            </w:pPr>
            <w:r w:rsidRPr="00140DC4">
              <w:rPr>
                <w:sz w:val="24"/>
                <w:szCs w:val="24"/>
              </w:rPr>
              <w:lastRenderedPageBreak/>
              <w:t>- профилактика злоупотребления алкоголем и табакокурения, незаконного потребления наркотических средств, психотропных веществ и наркомании (0,52 млн. рублей);</w:t>
            </w:r>
          </w:p>
          <w:p w14:paraId="5CFDFBAB" w14:textId="77777777" w:rsidR="00140DC4" w:rsidRPr="00140DC4" w:rsidRDefault="00140DC4" w:rsidP="00140DC4">
            <w:pPr>
              <w:spacing w:line="240" w:lineRule="auto"/>
              <w:ind w:firstLine="0"/>
              <w:rPr>
                <w:sz w:val="24"/>
                <w:szCs w:val="24"/>
              </w:rPr>
            </w:pPr>
            <w:r w:rsidRPr="00140DC4">
              <w:rPr>
                <w:sz w:val="24"/>
                <w:szCs w:val="24"/>
              </w:rPr>
              <w:t xml:space="preserve">- повышение информированности населения по вопросам планирования семьи и репродуктивного здоровья (0,16 млн. рублей). </w:t>
            </w:r>
          </w:p>
          <w:p w14:paraId="4287C313" w14:textId="7BA956B4" w:rsidR="00DF5DF8" w:rsidRPr="001D2AE1" w:rsidRDefault="00140DC4" w:rsidP="00140DC4">
            <w:pPr>
              <w:spacing w:line="240" w:lineRule="auto"/>
              <w:ind w:firstLine="0"/>
              <w:rPr>
                <w:sz w:val="24"/>
                <w:szCs w:val="24"/>
              </w:rPr>
            </w:pPr>
            <w:r w:rsidRPr="00140DC4">
              <w:rPr>
                <w:sz w:val="24"/>
                <w:szCs w:val="24"/>
              </w:rPr>
              <w:t>Средства республиканского бюджета Республики Коми освоены в полном объеме.</w:t>
            </w:r>
          </w:p>
        </w:tc>
      </w:tr>
      <w:tr w:rsidR="00DF5DF8" w:rsidRPr="001D2AE1" w14:paraId="5569DA7E" w14:textId="6D537535" w:rsidTr="002C663F">
        <w:tc>
          <w:tcPr>
            <w:tcW w:w="516" w:type="dxa"/>
          </w:tcPr>
          <w:p w14:paraId="14FE87D2" w14:textId="0FAD6D90" w:rsidR="00DF5DF8" w:rsidRPr="001D2AE1" w:rsidRDefault="00DF5DF8" w:rsidP="00DE1C06">
            <w:pPr>
              <w:spacing w:line="240" w:lineRule="auto"/>
              <w:ind w:firstLine="0"/>
              <w:rPr>
                <w:sz w:val="24"/>
                <w:szCs w:val="24"/>
              </w:rPr>
            </w:pPr>
            <w:r>
              <w:rPr>
                <w:sz w:val="24"/>
                <w:szCs w:val="24"/>
              </w:rPr>
              <w:lastRenderedPageBreak/>
              <w:t>2.2</w:t>
            </w:r>
          </w:p>
        </w:tc>
        <w:tc>
          <w:tcPr>
            <w:tcW w:w="1180" w:type="dxa"/>
          </w:tcPr>
          <w:p w14:paraId="03AD5078" w14:textId="77777777" w:rsidR="00DF5DF8" w:rsidRPr="001D2AE1" w:rsidRDefault="00DF5DF8" w:rsidP="00DE1C06">
            <w:pPr>
              <w:spacing w:line="240" w:lineRule="auto"/>
              <w:ind w:firstLine="0"/>
              <w:rPr>
                <w:sz w:val="24"/>
                <w:szCs w:val="24"/>
                <w:highlight w:val="yellow"/>
              </w:rPr>
            </w:pPr>
            <w:r w:rsidRPr="001D2AE1">
              <w:rPr>
                <w:sz w:val="24"/>
                <w:szCs w:val="24"/>
              </w:rPr>
              <w:t>Реализация проектов государственно-частного партнерства в сфере здравоохранения</w:t>
            </w:r>
          </w:p>
        </w:tc>
        <w:tc>
          <w:tcPr>
            <w:tcW w:w="1134" w:type="dxa"/>
          </w:tcPr>
          <w:p w14:paraId="2AF4C285" w14:textId="0615949D" w:rsidR="00DF5DF8" w:rsidRPr="001D2AE1" w:rsidRDefault="00DF5DF8" w:rsidP="00DE1C06">
            <w:pPr>
              <w:spacing w:line="240" w:lineRule="auto"/>
              <w:ind w:firstLine="0"/>
              <w:rPr>
                <w:sz w:val="24"/>
                <w:szCs w:val="24"/>
              </w:rPr>
            </w:pPr>
            <w:r>
              <w:rPr>
                <w:sz w:val="24"/>
                <w:szCs w:val="24"/>
              </w:rPr>
              <w:t>2019-2021</w:t>
            </w:r>
          </w:p>
        </w:tc>
        <w:tc>
          <w:tcPr>
            <w:tcW w:w="1843" w:type="dxa"/>
            <w:vMerge/>
          </w:tcPr>
          <w:p w14:paraId="0AD72144" w14:textId="77777777" w:rsidR="00DF5DF8" w:rsidRPr="001D2AE1" w:rsidRDefault="00DF5DF8" w:rsidP="00DE1C06">
            <w:pPr>
              <w:spacing w:line="240" w:lineRule="auto"/>
              <w:ind w:firstLine="0"/>
              <w:rPr>
                <w:sz w:val="24"/>
                <w:szCs w:val="24"/>
              </w:rPr>
            </w:pPr>
          </w:p>
        </w:tc>
        <w:tc>
          <w:tcPr>
            <w:tcW w:w="1418" w:type="dxa"/>
            <w:gridSpan w:val="2"/>
            <w:vMerge/>
          </w:tcPr>
          <w:p w14:paraId="77833CBE" w14:textId="77777777" w:rsidR="00DF5DF8" w:rsidRPr="001D2AE1" w:rsidRDefault="00DF5DF8" w:rsidP="00DE1C06">
            <w:pPr>
              <w:spacing w:line="240" w:lineRule="auto"/>
              <w:ind w:firstLine="0"/>
              <w:rPr>
                <w:sz w:val="24"/>
                <w:szCs w:val="24"/>
              </w:rPr>
            </w:pPr>
          </w:p>
        </w:tc>
        <w:tc>
          <w:tcPr>
            <w:tcW w:w="992" w:type="dxa"/>
            <w:vMerge/>
          </w:tcPr>
          <w:p w14:paraId="7A23E2F9" w14:textId="5ED048BC" w:rsidR="00DF5DF8" w:rsidRPr="001D2AE1" w:rsidRDefault="00DF5DF8" w:rsidP="00DE1C06">
            <w:pPr>
              <w:spacing w:line="240" w:lineRule="auto"/>
              <w:ind w:firstLine="0"/>
              <w:rPr>
                <w:sz w:val="24"/>
                <w:szCs w:val="24"/>
              </w:rPr>
            </w:pPr>
          </w:p>
        </w:tc>
        <w:tc>
          <w:tcPr>
            <w:tcW w:w="709" w:type="dxa"/>
            <w:vMerge/>
          </w:tcPr>
          <w:p w14:paraId="4DC77047" w14:textId="77777777" w:rsidR="00DF5DF8" w:rsidRPr="001D2AE1" w:rsidRDefault="00DF5DF8" w:rsidP="00DE1C06">
            <w:pPr>
              <w:spacing w:line="240" w:lineRule="auto"/>
              <w:ind w:firstLine="0"/>
              <w:rPr>
                <w:sz w:val="24"/>
                <w:szCs w:val="24"/>
              </w:rPr>
            </w:pPr>
          </w:p>
        </w:tc>
        <w:tc>
          <w:tcPr>
            <w:tcW w:w="708" w:type="dxa"/>
            <w:vMerge/>
          </w:tcPr>
          <w:p w14:paraId="772B3D84" w14:textId="77777777" w:rsidR="00DF5DF8" w:rsidRPr="001D2AE1" w:rsidRDefault="00DF5DF8" w:rsidP="00DE1C06">
            <w:pPr>
              <w:spacing w:line="240" w:lineRule="auto"/>
              <w:ind w:firstLine="0"/>
              <w:rPr>
                <w:sz w:val="24"/>
                <w:szCs w:val="24"/>
              </w:rPr>
            </w:pPr>
          </w:p>
        </w:tc>
        <w:tc>
          <w:tcPr>
            <w:tcW w:w="709" w:type="dxa"/>
            <w:vMerge/>
          </w:tcPr>
          <w:p w14:paraId="50E3D61B" w14:textId="77777777" w:rsidR="00DF5DF8" w:rsidRPr="001D2AE1" w:rsidRDefault="00DF5DF8" w:rsidP="00DE1C06">
            <w:pPr>
              <w:spacing w:line="240" w:lineRule="auto"/>
              <w:ind w:firstLine="0"/>
              <w:rPr>
                <w:sz w:val="24"/>
                <w:szCs w:val="24"/>
              </w:rPr>
            </w:pPr>
          </w:p>
        </w:tc>
        <w:tc>
          <w:tcPr>
            <w:tcW w:w="1559" w:type="dxa"/>
            <w:vMerge/>
          </w:tcPr>
          <w:p w14:paraId="4F99AC0A" w14:textId="77777777" w:rsidR="00DF5DF8" w:rsidRPr="001D2AE1" w:rsidRDefault="00DF5DF8" w:rsidP="00DE1C06">
            <w:pPr>
              <w:spacing w:line="240" w:lineRule="auto"/>
              <w:ind w:firstLine="0"/>
              <w:rPr>
                <w:sz w:val="24"/>
                <w:szCs w:val="24"/>
              </w:rPr>
            </w:pPr>
          </w:p>
        </w:tc>
        <w:tc>
          <w:tcPr>
            <w:tcW w:w="3686" w:type="dxa"/>
          </w:tcPr>
          <w:p w14:paraId="35C47322" w14:textId="0D587127" w:rsidR="00140DC4" w:rsidRPr="001D2AE1" w:rsidRDefault="005100DE" w:rsidP="005100DE">
            <w:pPr>
              <w:spacing w:line="240" w:lineRule="auto"/>
              <w:ind w:firstLine="0"/>
              <w:rPr>
                <w:sz w:val="24"/>
                <w:szCs w:val="24"/>
              </w:rPr>
            </w:pPr>
            <w:r>
              <w:rPr>
                <w:sz w:val="24"/>
                <w:szCs w:val="24"/>
              </w:rPr>
              <w:t xml:space="preserve">Реализуемые проекты </w:t>
            </w:r>
            <w:r w:rsidR="00140DC4" w:rsidRPr="00140DC4">
              <w:rPr>
                <w:sz w:val="24"/>
                <w:szCs w:val="24"/>
              </w:rPr>
              <w:t xml:space="preserve">государственно-частного партнёрства в сфере здравоохранения на </w:t>
            </w:r>
            <w:r>
              <w:rPr>
                <w:sz w:val="24"/>
                <w:szCs w:val="24"/>
              </w:rPr>
              <w:t>период 2019-2021 годы отсутствуют</w:t>
            </w:r>
            <w:r w:rsidR="00140DC4" w:rsidRPr="00140DC4">
              <w:rPr>
                <w:sz w:val="24"/>
                <w:szCs w:val="24"/>
              </w:rPr>
              <w:t>.</w:t>
            </w:r>
          </w:p>
        </w:tc>
      </w:tr>
      <w:tr w:rsidR="00DF5DF8" w:rsidRPr="001D2AE1" w14:paraId="65E32772" w14:textId="4C81A303" w:rsidTr="002C663F">
        <w:tc>
          <w:tcPr>
            <w:tcW w:w="516" w:type="dxa"/>
          </w:tcPr>
          <w:p w14:paraId="58EFEBF6" w14:textId="0B50D4E1" w:rsidR="00DF5DF8" w:rsidRPr="001D2AE1" w:rsidRDefault="00DF5DF8" w:rsidP="00DE1C06">
            <w:pPr>
              <w:spacing w:line="240" w:lineRule="auto"/>
              <w:ind w:firstLine="0"/>
              <w:rPr>
                <w:sz w:val="24"/>
                <w:szCs w:val="24"/>
              </w:rPr>
            </w:pPr>
            <w:r>
              <w:rPr>
                <w:sz w:val="24"/>
                <w:szCs w:val="24"/>
              </w:rPr>
              <w:t>2.3</w:t>
            </w:r>
          </w:p>
        </w:tc>
        <w:tc>
          <w:tcPr>
            <w:tcW w:w="1180" w:type="dxa"/>
          </w:tcPr>
          <w:p w14:paraId="073C348E" w14:textId="77777777" w:rsidR="00DF5DF8" w:rsidRPr="00163AAD" w:rsidRDefault="00DF5DF8" w:rsidP="00DE1C06">
            <w:pPr>
              <w:spacing w:line="240" w:lineRule="auto"/>
              <w:ind w:firstLine="0"/>
              <w:rPr>
                <w:sz w:val="24"/>
                <w:szCs w:val="24"/>
              </w:rPr>
            </w:pPr>
            <w:r w:rsidRPr="00163AAD">
              <w:rPr>
                <w:sz w:val="24"/>
                <w:szCs w:val="24"/>
              </w:rPr>
              <w:t xml:space="preserve">Организация работ по проведению детального анализа информации о </w:t>
            </w:r>
            <w:r w:rsidRPr="00163AAD">
              <w:rPr>
                <w:sz w:val="24"/>
                <w:szCs w:val="24"/>
              </w:rPr>
              <w:lastRenderedPageBreak/>
              <w:t>состоянии и развитии  конкурентной среды на рынке медицинских услуг по итогам 2018 года (в разрезе муниципальных образований и услуг)</w:t>
            </w:r>
          </w:p>
        </w:tc>
        <w:tc>
          <w:tcPr>
            <w:tcW w:w="1134" w:type="dxa"/>
          </w:tcPr>
          <w:p w14:paraId="2BB8EC8D" w14:textId="77777777" w:rsidR="00DF5DF8" w:rsidRPr="001D2AE1" w:rsidRDefault="00DF5DF8" w:rsidP="00DE1C06">
            <w:pPr>
              <w:spacing w:line="240" w:lineRule="auto"/>
              <w:ind w:firstLine="0"/>
              <w:rPr>
                <w:sz w:val="24"/>
                <w:szCs w:val="24"/>
              </w:rPr>
            </w:pPr>
          </w:p>
        </w:tc>
        <w:tc>
          <w:tcPr>
            <w:tcW w:w="1843" w:type="dxa"/>
            <w:vMerge/>
          </w:tcPr>
          <w:p w14:paraId="7057A334" w14:textId="77777777" w:rsidR="00DF5DF8" w:rsidRPr="001D2AE1" w:rsidRDefault="00DF5DF8" w:rsidP="00DE1C06">
            <w:pPr>
              <w:spacing w:line="240" w:lineRule="auto"/>
              <w:ind w:firstLine="0"/>
              <w:rPr>
                <w:sz w:val="24"/>
                <w:szCs w:val="24"/>
              </w:rPr>
            </w:pPr>
          </w:p>
        </w:tc>
        <w:tc>
          <w:tcPr>
            <w:tcW w:w="1418" w:type="dxa"/>
            <w:gridSpan w:val="2"/>
            <w:vMerge/>
          </w:tcPr>
          <w:p w14:paraId="08D7EDF3" w14:textId="77777777" w:rsidR="00DF5DF8" w:rsidRPr="001D2AE1" w:rsidRDefault="00DF5DF8" w:rsidP="00DE1C06">
            <w:pPr>
              <w:spacing w:line="240" w:lineRule="auto"/>
              <w:ind w:firstLine="0"/>
              <w:rPr>
                <w:sz w:val="24"/>
                <w:szCs w:val="24"/>
              </w:rPr>
            </w:pPr>
          </w:p>
        </w:tc>
        <w:tc>
          <w:tcPr>
            <w:tcW w:w="992" w:type="dxa"/>
            <w:vMerge/>
          </w:tcPr>
          <w:p w14:paraId="6D1CF4C1" w14:textId="7A4A20C4" w:rsidR="00DF5DF8" w:rsidRPr="001D2AE1" w:rsidRDefault="00DF5DF8" w:rsidP="00DE1C06">
            <w:pPr>
              <w:spacing w:line="240" w:lineRule="auto"/>
              <w:ind w:firstLine="0"/>
              <w:rPr>
                <w:sz w:val="24"/>
                <w:szCs w:val="24"/>
              </w:rPr>
            </w:pPr>
          </w:p>
        </w:tc>
        <w:tc>
          <w:tcPr>
            <w:tcW w:w="709" w:type="dxa"/>
            <w:vMerge/>
          </w:tcPr>
          <w:p w14:paraId="0AE67B7D" w14:textId="77777777" w:rsidR="00DF5DF8" w:rsidRPr="001D2AE1" w:rsidRDefault="00DF5DF8" w:rsidP="00DE1C06">
            <w:pPr>
              <w:spacing w:line="240" w:lineRule="auto"/>
              <w:ind w:firstLine="0"/>
              <w:rPr>
                <w:sz w:val="24"/>
                <w:szCs w:val="24"/>
              </w:rPr>
            </w:pPr>
          </w:p>
        </w:tc>
        <w:tc>
          <w:tcPr>
            <w:tcW w:w="708" w:type="dxa"/>
            <w:vMerge/>
          </w:tcPr>
          <w:p w14:paraId="471C2920" w14:textId="77777777" w:rsidR="00DF5DF8" w:rsidRPr="001D2AE1" w:rsidRDefault="00DF5DF8" w:rsidP="00DE1C06">
            <w:pPr>
              <w:spacing w:line="240" w:lineRule="auto"/>
              <w:ind w:firstLine="0"/>
              <w:rPr>
                <w:sz w:val="24"/>
                <w:szCs w:val="24"/>
              </w:rPr>
            </w:pPr>
          </w:p>
        </w:tc>
        <w:tc>
          <w:tcPr>
            <w:tcW w:w="709" w:type="dxa"/>
            <w:vMerge/>
          </w:tcPr>
          <w:p w14:paraId="1E628BBD" w14:textId="77777777" w:rsidR="00DF5DF8" w:rsidRPr="001D2AE1" w:rsidRDefault="00DF5DF8" w:rsidP="00DE1C06">
            <w:pPr>
              <w:spacing w:line="240" w:lineRule="auto"/>
              <w:ind w:firstLine="0"/>
              <w:rPr>
                <w:sz w:val="24"/>
                <w:szCs w:val="24"/>
              </w:rPr>
            </w:pPr>
          </w:p>
        </w:tc>
        <w:tc>
          <w:tcPr>
            <w:tcW w:w="1559" w:type="dxa"/>
            <w:vMerge/>
          </w:tcPr>
          <w:p w14:paraId="4597A6B4" w14:textId="77777777" w:rsidR="00DF5DF8" w:rsidRPr="001D2AE1" w:rsidRDefault="00DF5DF8" w:rsidP="00DE1C06">
            <w:pPr>
              <w:spacing w:line="240" w:lineRule="auto"/>
              <w:ind w:firstLine="0"/>
              <w:rPr>
                <w:sz w:val="24"/>
                <w:szCs w:val="24"/>
              </w:rPr>
            </w:pPr>
          </w:p>
        </w:tc>
        <w:tc>
          <w:tcPr>
            <w:tcW w:w="3686" w:type="dxa"/>
          </w:tcPr>
          <w:p w14:paraId="6245FA2A" w14:textId="77777777" w:rsidR="00CA64F8" w:rsidRPr="00CA64F8" w:rsidRDefault="00CA64F8" w:rsidP="00CA64F8">
            <w:pPr>
              <w:spacing w:line="240" w:lineRule="auto"/>
              <w:ind w:firstLine="0"/>
              <w:rPr>
                <w:sz w:val="24"/>
                <w:szCs w:val="24"/>
              </w:rPr>
            </w:pPr>
            <w:r w:rsidRPr="00CA64F8">
              <w:rPr>
                <w:sz w:val="24"/>
                <w:szCs w:val="24"/>
              </w:rPr>
              <w:t>Министерством здравоохранения Республики Коми проведен детальный анализ информации о состоянии и развитии конкурентной среды на рынке медицинских услуг по итогам 2018 года (в разрезе муниципальных образований и услуг).</w:t>
            </w:r>
          </w:p>
          <w:p w14:paraId="319AF680" w14:textId="77777777" w:rsidR="00CA64F8" w:rsidRPr="00CA64F8" w:rsidRDefault="00CA64F8" w:rsidP="00CA64F8">
            <w:pPr>
              <w:spacing w:line="240" w:lineRule="auto"/>
              <w:ind w:firstLine="0"/>
              <w:rPr>
                <w:sz w:val="24"/>
                <w:szCs w:val="24"/>
              </w:rPr>
            </w:pPr>
            <w:r w:rsidRPr="00CA64F8">
              <w:rPr>
                <w:sz w:val="24"/>
                <w:szCs w:val="24"/>
              </w:rPr>
              <w:lastRenderedPageBreak/>
              <w:t>Анализ показал, что удовлетворенность населения как уровнем цен, так и качеством оказания медицинских услуг прямо пропорциональна среднемесячному доходу на одного члена семьи.</w:t>
            </w:r>
          </w:p>
          <w:p w14:paraId="245784C1" w14:textId="38AD54DF" w:rsidR="00DF5DF8" w:rsidRPr="001D2AE1" w:rsidRDefault="00CA64F8" w:rsidP="005100DE">
            <w:pPr>
              <w:spacing w:line="240" w:lineRule="auto"/>
              <w:ind w:firstLine="0"/>
              <w:rPr>
                <w:sz w:val="24"/>
                <w:szCs w:val="24"/>
              </w:rPr>
            </w:pPr>
            <w:r w:rsidRPr="00CA64F8">
              <w:rPr>
                <w:sz w:val="24"/>
                <w:szCs w:val="24"/>
              </w:rPr>
              <w:t xml:space="preserve">Кроме того, надо отметить, что возможность потребителей дать ответ «затрудняюсь ответить» (0 б.) снижает значение показателя. </w:t>
            </w:r>
          </w:p>
        </w:tc>
      </w:tr>
      <w:tr w:rsidR="00DF5DF8" w:rsidRPr="001D2AE1" w14:paraId="6DD14E5B" w14:textId="4C8CB1B6" w:rsidTr="002C663F">
        <w:tc>
          <w:tcPr>
            <w:tcW w:w="516" w:type="dxa"/>
          </w:tcPr>
          <w:p w14:paraId="566D3B5F" w14:textId="37036B9E" w:rsidR="00DF5DF8" w:rsidRPr="001D2AE1" w:rsidRDefault="00DF5DF8" w:rsidP="00DE1C06">
            <w:pPr>
              <w:spacing w:line="240" w:lineRule="auto"/>
              <w:ind w:firstLine="0"/>
              <w:rPr>
                <w:sz w:val="24"/>
                <w:szCs w:val="24"/>
              </w:rPr>
            </w:pPr>
            <w:r>
              <w:rPr>
                <w:sz w:val="24"/>
                <w:szCs w:val="24"/>
              </w:rPr>
              <w:lastRenderedPageBreak/>
              <w:t>2.4</w:t>
            </w:r>
          </w:p>
        </w:tc>
        <w:tc>
          <w:tcPr>
            <w:tcW w:w="1180" w:type="dxa"/>
          </w:tcPr>
          <w:p w14:paraId="378B8820" w14:textId="6DAE11D1" w:rsidR="00DF5DF8" w:rsidRPr="001D2AE1" w:rsidRDefault="00DF5DF8" w:rsidP="00DE1C06">
            <w:pPr>
              <w:spacing w:line="240" w:lineRule="auto"/>
              <w:ind w:firstLine="0"/>
              <w:rPr>
                <w:sz w:val="24"/>
                <w:szCs w:val="24"/>
              </w:rPr>
            </w:pPr>
            <w:r w:rsidRPr="001C1E4C">
              <w:rPr>
                <w:sz w:val="24"/>
                <w:szCs w:val="24"/>
              </w:rPr>
              <w:t xml:space="preserve">Методическая помощь при проведении процедуры лицензирования медицинской деятельности медицинских </w:t>
            </w:r>
            <w:r w:rsidRPr="001C1E4C">
              <w:rPr>
                <w:sz w:val="24"/>
                <w:szCs w:val="24"/>
              </w:rPr>
              <w:lastRenderedPageBreak/>
              <w:t>организаций</w:t>
            </w:r>
          </w:p>
        </w:tc>
        <w:tc>
          <w:tcPr>
            <w:tcW w:w="1134" w:type="dxa"/>
          </w:tcPr>
          <w:p w14:paraId="7EF1FA94" w14:textId="77777777" w:rsidR="00DF5DF8" w:rsidRPr="001D2AE1" w:rsidRDefault="00DF5DF8" w:rsidP="00DE1C06">
            <w:pPr>
              <w:spacing w:line="240" w:lineRule="auto"/>
              <w:ind w:firstLine="0"/>
              <w:rPr>
                <w:sz w:val="24"/>
                <w:szCs w:val="24"/>
              </w:rPr>
            </w:pPr>
            <w:r w:rsidRPr="001D2AE1">
              <w:rPr>
                <w:sz w:val="24"/>
                <w:szCs w:val="24"/>
              </w:rPr>
              <w:lastRenderedPageBreak/>
              <w:t>2019-2021</w:t>
            </w:r>
          </w:p>
        </w:tc>
        <w:tc>
          <w:tcPr>
            <w:tcW w:w="1843" w:type="dxa"/>
            <w:vMerge/>
          </w:tcPr>
          <w:p w14:paraId="2427007F" w14:textId="77777777" w:rsidR="00DF5DF8" w:rsidRPr="001D2AE1" w:rsidRDefault="00DF5DF8" w:rsidP="00DE1C06">
            <w:pPr>
              <w:spacing w:line="240" w:lineRule="auto"/>
              <w:ind w:firstLine="0"/>
              <w:rPr>
                <w:sz w:val="24"/>
                <w:szCs w:val="24"/>
              </w:rPr>
            </w:pPr>
          </w:p>
        </w:tc>
        <w:tc>
          <w:tcPr>
            <w:tcW w:w="1418" w:type="dxa"/>
            <w:gridSpan w:val="2"/>
            <w:vMerge/>
          </w:tcPr>
          <w:p w14:paraId="04BDA406" w14:textId="77777777" w:rsidR="00DF5DF8" w:rsidRPr="001D2AE1" w:rsidRDefault="00DF5DF8" w:rsidP="00DE1C06">
            <w:pPr>
              <w:spacing w:line="240" w:lineRule="auto"/>
              <w:ind w:firstLine="0"/>
              <w:rPr>
                <w:sz w:val="24"/>
                <w:szCs w:val="24"/>
              </w:rPr>
            </w:pPr>
          </w:p>
        </w:tc>
        <w:tc>
          <w:tcPr>
            <w:tcW w:w="992" w:type="dxa"/>
            <w:vMerge/>
          </w:tcPr>
          <w:p w14:paraId="074ABE04" w14:textId="73830758" w:rsidR="00DF5DF8" w:rsidRPr="001D2AE1" w:rsidRDefault="00DF5DF8" w:rsidP="00DE1C06">
            <w:pPr>
              <w:spacing w:line="240" w:lineRule="auto"/>
              <w:ind w:firstLine="0"/>
              <w:rPr>
                <w:sz w:val="24"/>
                <w:szCs w:val="24"/>
              </w:rPr>
            </w:pPr>
          </w:p>
        </w:tc>
        <w:tc>
          <w:tcPr>
            <w:tcW w:w="709" w:type="dxa"/>
            <w:vMerge/>
          </w:tcPr>
          <w:p w14:paraId="59684391" w14:textId="77777777" w:rsidR="00DF5DF8" w:rsidRPr="001D2AE1" w:rsidRDefault="00DF5DF8" w:rsidP="00DE1C06">
            <w:pPr>
              <w:spacing w:line="240" w:lineRule="auto"/>
              <w:ind w:firstLine="0"/>
              <w:rPr>
                <w:sz w:val="24"/>
                <w:szCs w:val="24"/>
              </w:rPr>
            </w:pPr>
          </w:p>
        </w:tc>
        <w:tc>
          <w:tcPr>
            <w:tcW w:w="708" w:type="dxa"/>
            <w:vMerge/>
          </w:tcPr>
          <w:p w14:paraId="0FF500A6" w14:textId="77777777" w:rsidR="00DF5DF8" w:rsidRPr="001D2AE1" w:rsidRDefault="00DF5DF8" w:rsidP="00DE1C06">
            <w:pPr>
              <w:spacing w:line="240" w:lineRule="auto"/>
              <w:ind w:firstLine="0"/>
              <w:rPr>
                <w:sz w:val="24"/>
                <w:szCs w:val="24"/>
              </w:rPr>
            </w:pPr>
          </w:p>
        </w:tc>
        <w:tc>
          <w:tcPr>
            <w:tcW w:w="709" w:type="dxa"/>
            <w:vMerge/>
          </w:tcPr>
          <w:p w14:paraId="45269428" w14:textId="77777777" w:rsidR="00DF5DF8" w:rsidRPr="001D2AE1" w:rsidRDefault="00DF5DF8" w:rsidP="00DE1C06">
            <w:pPr>
              <w:spacing w:line="240" w:lineRule="auto"/>
              <w:ind w:firstLine="0"/>
              <w:rPr>
                <w:sz w:val="24"/>
                <w:szCs w:val="24"/>
              </w:rPr>
            </w:pPr>
          </w:p>
        </w:tc>
        <w:tc>
          <w:tcPr>
            <w:tcW w:w="1559" w:type="dxa"/>
            <w:vMerge/>
          </w:tcPr>
          <w:p w14:paraId="740E90AE" w14:textId="77777777" w:rsidR="00DF5DF8" w:rsidRPr="001D2AE1" w:rsidRDefault="00DF5DF8" w:rsidP="00DE1C06">
            <w:pPr>
              <w:spacing w:line="240" w:lineRule="auto"/>
              <w:ind w:firstLine="0"/>
              <w:rPr>
                <w:sz w:val="24"/>
                <w:szCs w:val="24"/>
              </w:rPr>
            </w:pPr>
          </w:p>
        </w:tc>
        <w:tc>
          <w:tcPr>
            <w:tcW w:w="3686" w:type="dxa"/>
          </w:tcPr>
          <w:p w14:paraId="4C8A658A" w14:textId="72FAAEBE" w:rsidR="00DF5DF8" w:rsidRPr="001D2AE1" w:rsidRDefault="00CA64F8" w:rsidP="00DE1C06">
            <w:pPr>
              <w:spacing w:line="240" w:lineRule="auto"/>
              <w:ind w:firstLine="0"/>
              <w:rPr>
                <w:sz w:val="24"/>
                <w:szCs w:val="24"/>
              </w:rPr>
            </w:pPr>
            <w:r w:rsidRPr="00AC7B24">
              <w:rPr>
                <w:sz w:val="24"/>
                <w:szCs w:val="24"/>
              </w:rPr>
              <w:t>На официальном сайте Министерства здравоохранения Республики Коми в разделе «отдел лицензировани</w:t>
            </w:r>
            <w:r>
              <w:rPr>
                <w:sz w:val="24"/>
                <w:szCs w:val="24"/>
              </w:rPr>
              <w:t>я</w:t>
            </w:r>
            <w:r w:rsidRPr="00AC7B24">
              <w:rPr>
                <w:sz w:val="24"/>
                <w:szCs w:val="24"/>
              </w:rPr>
              <w:t>» размещены основные нормативные правовые акты, регламентирующие процесс лицензирования. Размещены формы документов и все информационные материалы. Разъяснения процедуры лицензирования осуществляется как в письменной, так и в устной форме.</w:t>
            </w:r>
          </w:p>
        </w:tc>
      </w:tr>
      <w:tr w:rsidR="004A13E7" w:rsidRPr="001D2AE1" w14:paraId="26FEA212" w14:textId="7466317A" w:rsidTr="0063288C">
        <w:trPr>
          <w:trHeight w:val="454"/>
        </w:trPr>
        <w:tc>
          <w:tcPr>
            <w:tcW w:w="516" w:type="dxa"/>
            <w:vAlign w:val="center"/>
          </w:tcPr>
          <w:p w14:paraId="2E81BCD4" w14:textId="77777777" w:rsidR="004A13E7" w:rsidRPr="009E2F6C" w:rsidRDefault="004A13E7" w:rsidP="00485EEF">
            <w:pPr>
              <w:spacing w:line="240" w:lineRule="auto"/>
              <w:ind w:firstLine="0"/>
              <w:jc w:val="left"/>
              <w:rPr>
                <w:b/>
                <w:sz w:val="24"/>
                <w:szCs w:val="24"/>
              </w:rPr>
            </w:pPr>
            <w:r w:rsidRPr="009E2F6C">
              <w:rPr>
                <w:b/>
                <w:sz w:val="24"/>
                <w:szCs w:val="24"/>
              </w:rPr>
              <w:t>3.</w:t>
            </w:r>
          </w:p>
        </w:tc>
        <w:tc>
          <w:tcPr>
            <w:tcW w:w="13938" w:type="dxa"/>
            <w:gridSpan w:val="11"/>
            <w:vAlign w:val="center"/>
          </w:tcPr>
          <w:p w14:paraId="0F850711" w14:textId="11B6958F" w:rsidR="004A13E7" w:rsidRPr="009E2F6C" w:rsidRDefault="004A13E7" w:rsidP="00485EEF">
            <w:pPr>
              <w:spacing w:line="240" w:lineRule="auto"/>
              <w:ind w:firstLine="0"/>
              <w:jc w:val="left"/>
              <w:rPr>
                <w:b/>
                <w:sz w:val="24"/>
                <w:szCs w:val="24"/>
              </w:rPr>
            </w:pPr>
            <w:r w:rsidRPr="009E2F6C">
              <w:rPr>
                <w:b/>
                <w:sz w:val="24"/>
                <w:szCs w:val="24"/>
              </w:rPr>
              <w:t>Рынок психолого-педагогического сопровождения детей с ограниченными возможностями здоровья</w:t>
            </w:r>
          </w:p>
        </w:tc>
      </w:tr>
      <w:tr w:rsidR="004A13E7" w:rsidRPr="001D2AE1" w14:paraId="1FF83550" w14:textId="7D6CC075" w:rsidTr="0063288C">
        <w:tc>
          <w:tcPr>
            <w:tcW w:w="14454" w:type="dxa"/>
            <w:gridSpan w:val="12"/>
          </w:tcPr>
          <w:p w14:paraId="21D17E49" w14:textId="77777777" w:rsidR="004A13E7" w:rsidRPr="001D2AE1" w:rsidRDefault="004A13E7" w:rsidP="003A7D2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По состоянию на 01.01.2019 на территории Республики Коми функционирует 87 организаций, которые оказывают услуги психолого-педагогического сопровождения детей с ограниченными возможностями здоровья.</w:t>
            </w:r>
          </w:p>
          <w:p w14:paraId="7CE67262" w14:textId="77777777" w:rsidR="004A13E7" w:rsidRPr="001D2AE1" w:rsidRDefault="004A13E7" w:rsidP="003A7D2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По итогам 2018 года в Республике Коми </w:t>
            </w:r>
            <w:r>
              <w:rPr>
                <w:rFonts w:ascii="Times New Roman" w:hAnsi="Times New Roman" w:cs="Times New Roman"/>
                <w:sz w:val="24"/>
                <w:szCs w:val="24"/>
              </w:rPr>
              <w:t>доля</w:t>
            </w:r>
            <w:r w:rsidRPr="001D2AE1">
              <w:rPr>
                <w:rFonts w:ascii="Times New Roman" w:hAnsi="Times New Roman" w:cs="Times New Roman"/>
                <w:sz w:val="24"/>
                <w:szCs w:val="24"/>
              </w:rPr>
              <w:t xml:space="preserve"> негосударственных (немуниципальных) организаций, оказывающих услуги ранней диагностики, социализации и реабилитации детей с ограниченными возможностями здоровья </w:t>
            </w:r>
            <w:r w:rsidRPr="00E74C66">
              <w:rPr>
                <w:rFonts w:ascii="Times New Roman" w:hAnsi="Times New Roman" w:cs="Times New Roman"/>
                <w:sz w:val="24"/>
                <w:szCs w:val="24"/>
              </w:rPr>
              <w:t xml:space="preserve">до </w:t>
            </w:r>
            <w:r w:rsidRPr="009C2571">
              <w:rPr>
                <w:rFonts w:ascii="Times New Roman" w:hAnsi="Times New Roman" w:cs="Times New Roman"/>
                <w:sz w:val="24"/>
                <w:szCs w:val="24"/>
              </w:rPr>
              <w:t>4,6%.</w:t>
            </w:r>
            <w:r>
              <w:rPr>
                <w:rFonts w:ascii="Times New Roman" w:hAnsi="Times New Roman" w:cs="Times New Roman"/>
                <w:sz w:val="24"/>
                <w:szCs w:val="24"/>
              </w:rPr>
              <w:t xml:space="preserve"> </w:t>
            </w:r>
            <w:r w:rsidRPr="001D2AE1">
              <w:rPr>
                <w:rFonts w:ascii="Times New Roman" w:hAnsi="Times New Roman" w:cs="Times New Roman"/>
                <w:sz w:val="24"/>
                <w:szCs w:val="24"/>
              </w:rPr>
              <w:t>По данным Государственной информационной системы «Электронное образование» на конец 2018 года число детей с ограниченными возможностями здоровья</w:t>
            </w:r>
            <w:r>
              <w:rPr>
                <w:rFonts w:ascii="Times New Roman" w:hAnsi="Times New Roman" w:cs="Times New Roman"/>
                <w:sz w:val="24"/>
                <w:szCs w:val="24"/>
              </w:rPr>
              <w:t xml:space="preserve">, </w:t>
            </w:r>
            <w:r w:rsidRPr="009C2571">
              <w:rPr>
                <w:rFonts w:ascii="Times New Roman" w:hAnsi="Times New Roman" w:cs="Times New Roman"/>
                <w:color w:val="000000" w:themeColor="text1"/>
                <w:sz w:val="24"/>
                <w:szCs w:val="24"/>
              </w:rPr>
              <w:t>в том числе детей в возрасте до 3 лет</w:t>
            </w:r>
            <w:r w:rsidRPr="001D2AE1">
              <w:rPr>
                <w:rFonts w:ascii="Times New Roman" w:hAnsi="Times New Roman" w:cs="Times New Roman"/>
                <w:sz w:val="24"/>
                <w:szCs w:val="24"/>
              </w:rPr>
              <w:t>, охваченных образовательными услугами в муниципальных образовательных и негосударственных образовательных организациях, составляет 1 571 человек</w:t>
            </w:r>
            <w:r>
              <w:rPr>
                <w:rFonts w:ascii="Times New Roman" w:hAnsi="Times New Roman" w:cs="Times New Roman"/>
                <w:sz w:val="24"/>
                <w:szCs w:val="24"/>
              </w:rPr>
              <w:t xml:space="preserve"> (146 человек)</w:t>
            </w:r>
            <w:r w:rsidRPr="001D2AE1">
              <w:rPr>
                <w:rFonts w:ascii="Times New Roman" w:hAnsi="Times New Roman" w:cs="Times New Roman"/>
                <w:sz w:val="24"/>
                <w:szCs w:val="24"/>
              </w:rPr>
              <w:t xml:space="preserve">. </w:t>
            </w:r>
          </w:p>
          <w:p w14:paraId="2FBF1ED3" w14:textId="77777777" w:rsidR="004A13E7" w:rsidRPr="001D2AE1" w:rsidRDefault="004A13E7" w:rsidP="003A7D2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целях методического обеспечения </w:t>
            </w:r>
            <w:r w:rsidRPr="001D2AE1">
              <w:rPr>
                <w:rFonts w:ascii="Times New Roman" w:hAnsi="Times New Roman" w:cs="Times New Roman"/>
                <w:sz w:val="24"/>
                <w:szCs w:val="24"/>
              </w:rPr>
              <w:t>негосударственных образовательных организаций, оказывающих услуги ранней диагностики, социализации и реабилитации детей с ограниченными возможностями здоровья (в возрасте до 6 лет), родителей (законных представителей) и муниципальных образовательных организаций, осуществляющих психолого-педагогическое сопровождение детей с ограниченными возможностями здоровья, организаций помощи</w:t>
            </w:r>
            <w:r>
              <w:rPr>
                <w:rFonts w:ascii="Times New Roman" w:hAnsi="Times New Roman" w:cs="Times New Roman"/>
                <w:sz w:val="24"/>
                <w:szCs w:val="24"/>
              </w:rPr>
              <w:t xml:space="preserve">, </w:t>
            </w:r>
            <w:r w:rsidRPr="001D2AE1">
              <w:rPr>
                <w:rFonts w:ascii="Times New Roman" w:hAnsi="Times New Roman" w:cs="Times New Roman"/>
                <w:sz w:val="24"/>
                <w:szCs w:val="24"/>
              </w:rPr>
              <w:t>н</w:t>
            </w:r>
            <w:r>
              <w:rPr>
                <w:rFonts w:ascii="Times New Roman" w:hAnsi="Times New Roman" w:cs="Times New Roman"/>
                <w:sz w:val="24"/>
                <w:szCs w:val="24"/>
              </w:rPr>
              <w:t xml:space="preserve">а сайте: </w:t>
            </w:r>
            <w:hyperlink r:id="rId8" w:history="1">
              <w:r w:rsidRPr="001D3AA2">
                <w:rPr>
                  <w:rStyle w:val="af0"/>
                  <w:rFonts w:ascii="Times New Roman" w:hAnsi="Times New Roman" w:cs="Times New Roman"/>
                  <w:sz w:val="24"/>
                  <w:szCs w:val="24"/>
                </w:rPr>
                <w:t>http://ppmsp.rkomi.ru/</w:t>
              </w:r>
            </w:hyperlink>
            <w:r>
              <w:rPr>
                <w:rFonts w:ascii="Times New Roman" w:hAnsi="Times New Roman" w:cs="Times New Roman"/>
                <w:sz w:val="24"/>
                <w:szCs w:val="24"/>
              </w:rPr>
              <w:t xml:space="preserve"> </w:t>
            </w:r>
            <w:r w:rsidRPr="001D2AE1">
              <w:rPr>
                <w:rFonts w:ascii="Times New Roman" w:hAnsi="Times New Roman" w:cs="Times New Roman"/>
                <w:sz w:val="24"/>
                <w:szCs w:val="24"/>
              </w:rPr>
              <w:t>размещены</w:t>
            </w:r>
            <w:r>
              <w:rPr>
                <w:rFonts w:ascii="Times New Roman" w:hAnsi="Times New Roman" w:cs="Times New Roman"/>
                <w:sz w:val="24"/>
                <w:szCs w:val="24"/>
              </w:rPr>
              <w:t xml:space="preserve"> и</w:t>
            </w:r>
            <w:r w:rsidRPr="001D2AE1">
              <w:rPr>
                <w:rFonts w:ascii="Times New Roman" w:hAnsi="Times New Roman" w:cs="Times New Roman"/>
                <w:sz w:val="24"/>
                <w:szCs w:val="24"/>
              </w:rPr>
              <w:t>нформационно-методические материалы</w:t>
            </w:r>
            <w:r>
              <w:rPr>
                <w:rFonts w:ascii="Times New Roman" w:hAnsi="Times New Roman" w:cs="Times New Roman"/>
                <w:sz w:val="24"/>
                <w:szCs w:val="24"/>
              </w:rPr>
              <w:t>.</w:t>
            </w:r>
          </w:p>
          <w:p w14:paraId="520E5CFE" w14:textId="77777777" w:rsidR="004A13E7" w:rsidRPr="001D2AE1" w:rsidRDefault="004A13E7" w:rsidP="003A7D2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Результаты мониторинга состояния конкурентной среды на рынке по итогам 2018 года показывают наличие положительной динамики развития рынка – отмечен прирост респондентов, отметивших рост предложения на рынке, а также рост количества удовлетворенных ценами, качеством и выбором на рынке. Вместе с тем, по-прежнему сохраняется превышение доли неудовлетворенных услугами рын</w:t>
            </w:r>
            <w:r>
              <w:rPr>
                <w:rFonts w:ascii="Times New Roman" w:hAnsi="Times New Roman" w:cs="Times New Roman"/>
                <w:sz w:val="24"/>
                <w:szCs w:val="24"/>
              </w:rPr>
              <w:t>ка над удовлетворенными (на 9,0 </w:t>
            </w:r>
            <w:r w:rsidRPr="001D2AE1">
              <w:rPr>
                <w:rFonts w:ascii="Times New Roman" w:hAnsi="Times New Roman" w:cs="Times New Roman"/>
                <w:sz w:val="24"/>
                <w:szCs w:val="24"/>
              </w:rPr>
              <w:t>п.п.</w:t>
            </w:r>
            <w:r>
              <w:rPr>
                <w:rFonts w:ascii="Times New Roman" w:hAnsi="Times New Roman" w:cs="Times New Roman"/>
                <w:sz w:val="24"/>
                <w:szCs w:val="24"/>
              </w:rPr>
              <w:t xml:space="preserve"> в отношении уровня цен, на 5,1 </w:t>
            </w:r>
            <w:r w:rsidRPr="001D2AE1">
              <w:rPr>
                <w:rFonts w:ascii="Times New Roman" w:hAnsi="Times New Roman" w:cs="Times New Roman"/>
                <w:sz w:val="24"/>
                <w:szCs w:val="24"/>
              </w:rPr>
              <w:t>п.п. – по качеству услуг, на 10,7</w:t>
            </w:r>
            <w:r>
              <w:rPr>
                <w:rFonts w:ascii="Times New Roman" w:hAnsi="Times New Roman" w:cs="Times New Roman"/>
                <w:sz w:val="24"/>
                <w:szCs w:val="24"/>
              </w:rPr>
              <w:t> </w:t>
            </w:r>
            <w:r w:rsidRPr="001D2AE1">
              <w:rPr>
                <w:rFonts w:ascii="Times New Roman" w:hAnsi="Times New Roman" w:cs="Times New Roman"/>
                <w:sz w:val="24"/>
                <w:szCs w:val="24"/>
              </w:rPr>
              <w:t>п.п. – по выбору услуг).</w:t>
            </w:r>
          </w:p>
          <w:p w14:paraId="0C125C09" w14:textId="77777777" w:rsidR="004A13E7" w:rsidRDefault="004A13E7" w:rsidP="003A7D29">
            <w:pPr>
              <w:pStyle w:val="ConsPlusNormal"/>
              <w:jc w:val="both"/>
              <w:rPr>
                <w:rFonts w:ascii="Times New Roman" w:hAnsi="Times New Roman" w:cs="Times New Roman"/>
                <w:sz w:val="24"/>
                <w:szCs w:val="24"/>
              </w:rPr>
            </w:pPr>
            <w:r w:rsidRPr="009C2571">
              <w:rPr>
                <w:rFonts w:ascii="Times New Roman" w:hAnsi="Times New Roman" w:cs="Times New Roman"/>
                <w:sz w:val="24"/>
                <w:szCs w:val="24"/>
              </w:rPr>
              <w:t>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17.01.2019 № 768-р, требуется обеспечить минимальную долю присутствия организаций частной формы собственности на рынке на уровне 3% к 1 января 2022 года.  При этом решением Главы Республики Коми, несмотря на превышение рекомендуемого показателя, с учетом результатов мониторинга рынка в регионе планируется проводить работу, направленную на повышение удовлетворенности потребителей качеством и доступностью услуг.</w:t>
            </w:r>
          </w:p>
          <w:p w14:paraId="37617DFE" w14:textId="77777777" w:rsidR="004A13E7" w:rsidRPr="001D2AE1" w:rsidRDefault="004A13E7" w:rsidP="003A7D2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С 1 ноября 2018 года в Республике Коми реализуется региональный проект «Поддержка семей, имеющих детей». В рамках проекта запланированы мероприятия по реализации программ психолого-педагогической, методической и консультативной помощи родителям (законных представителей) через предоставление указанным категориям граждан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(далее – услуги). </w:t>
            </w:r>
          </w:p>
          <w:p w14:paraId="322B4002" w14:textId="77777777" w:rsidR="004A13E7" w:rsidRPr="001D2AE1" w:rsidRDefault="004A13E7" w:rsidP="003A7D2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В Республике Коми планируется расширять сеть социально ориентированных некоммерческих организаций (далее – СОНКО) как производителей социальных услуг в региональной системе оказания помощи семье и детям. К 2024 году планируется создать не менее 30 СОНКО в Республике Коми (ежегодно не менее 5 организаций). Планируется во всех муниципальных образованиях Республики Коми внедрить целевую модель информационно - просветительской поддержки родителей, включающей создание, в том числе в дошкольных образовательных и общеобразовательных организациях, консультационных центров, обеспечивающих получение родителями детей дошкольного возраста методической, психолого-педагогической, в том числе диагностической и консультативной, помощи на безвозмездной основе.</w:t>
            </w:r>
          </w:p>
          <w:p w14:paraId="4043522F" w14:textId="77777777" w:rsidR="004A13E7" w:rsidRPr="001D2AE1" w:rsidRDefault="004A13E7" w:rsidP="003A7D2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lastRenderedPageBreak/>
              <w:t>Кроме того, будет продолжена работа по:</w:t>
            </w:r>
          </w:p>
          <w:p w14:paraId="71B4BD86" w14:textId="77777777" w:rsidR="004A13E7" w:rsidRPr="001D2AE1" w:rsidRDefault="004A13E7" w:rsidP="003A7D2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выявлению детей с инвалидностью и ограниченными возможностями здоровья в возрасте до 3 лет, в том числе нуждающихся в услугах ранней помощи для получения дошкольного образования;</w:t>
            </w:r>
          </w:p>
          <w:p w14:paraId="3DD79F76" w14:textId="77777777" w:rsidR="004A13E7" w:rsidRPr="001D2AE1" w:rsidRDefault="004A13E7" w:rsidP="003A7D2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увеличению охвата детей в возрасте до 3 лет с инвалидностью и ограниченными возможностями здоровья услугами дошкольного образования;</w:t>
            </w:r>
          </w:p>
          <w:p w14:paraId="140D4D5C" w14:textId="77777777" w:rsidR="004A13E7" w:rsidRPr="001D2AE1" w:rsidRDefault="004A13E7" w:rsidP="003A7D2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организации комплексного межведомственного выявления и сопровождения детей с инвалидностью и детей с ОВЗ;</w:t>
            </w:r>
          </w:p>
          <w:p w14:paraId="5D5D6D94" w14:textId="77777777" w:rsidR="004A13E7" w:rsidRPr="001D2AE1" w:rsidRDefault="004A13E7" w:rsidP="003A7D2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формированию условий для повышения уровня профессионального развития специалистов, сопровождающих детей-инвалидов, в Республике Коми (дефектологи, логопеды, тьюторы);</w:t>
            </w:r>
          </w:p>
          <w:p w14:paraId="6441B894" w14:textId="77777777" w:rsidR="004A13E7" w:rsidRPr="001D2AE1" w:rsidRDefault="004A13E7" w:rsidP="003A7D2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формированию методической базы, базы лучших практик по созданию услуг ранней помощи в образовательных организациях;</w:t>
            </w:r>
          </w:p>
          <w:p w14:paraId="48530299" w14:textId="77777777" w:rsidR="004A13E7" w:rsidRPr="001D2AE1" w:rsidRDefault="004A13E7" w:rsidP="003A7D2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созданию в дошкольных образовательных организациях доступной среды для получения детьми-инвалидами качественного образования;</w:t>
            </w:r>
          </w:p>
          <w:p w14:paraId="33977296" w14:textId="77777777" w:rsidR="004A13E7" w:rsidRPr="001D2AE1" w:rsidRDefault="004A13E7" w:rsidP="003A7D29">
            <w:pPr>
              <w:spacing w:line="240" w:lineRule="auto"/>
              <w:ind w:firstLine="0"/>
              <w:rPr>
                <w:sz w:val="24"/>
                <w:szCs w:val="24"/>
              </w:rPr>
            </w:pPr>
            <w:r w:rsidRPr="001D2AE1">
              <w:rPr>
                <w:sz w:val="24"/>
                <w:szCs w:val="24"/>
              </w:rPr>
              <w:t>разработке комплекса мер, направленных на развитие кадрового потенциала программы ранней помощи в Республике Коми, организацию дополнительного профессионального образования и методической поддержки специалистов, в том числе тьюторов, обеспечивающих предоставление услуг ранней помощи, на основе современных подходов образования.</w:t>
            </w:r>
          </w:p>
          <w:p w14:paraId="5413B783" w14:textId="77777777" w:rsidR="004A13E7" w:rsidRPr="001D2AE1" w:rsidRDefault="004A13E7" w:rsidP="003A7D2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Ожидаемые результаты:</w:t>
            </w:r>
          </w:p>
          <w:p w14:paraId="13740053" w14:textId="77777777" w:rsidR="004A13E7" w:rsidRPr="001D2AE1" w:rsidRDefault="004A13E7" w:rsidP="003A7D2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 </w:t>
            </w:r>
            <w:r>
              <w:rPr>
                <w:rFonts w:ascii="Times New Roman" w:hAnsi="Times New Roman" w:cs="Times New Roman"/>
                <w:sz w:val="24"/>
                <w:szCs w:val="24"/>
              </w:rPr>
              <w:t xml:space="preserve">обеспечен </w:t>
            </w:r>
            <w:r w:rsidRPr="001D2AE1">
              <w:rPr>
                <w:rFonts w:ascii="Times New Roman" w:hAnsi="Times New Roman" w:cs="Times New Roman"/>
                <w:sz w:val="24"/>
                <w:szCs w:val="24"/>
              </w:rPr>
              <w:t>стабильный рост удовлетворенности потребителей за счет расширения ассортимента услуг, повышения их качества и снижения цен;</w:t>
            </w:r>
          </w:p>
          <w:p w14:paraId="643D1A8F" w14:textId="77777777" w:rsidR="004A13E7" w:rsidRPr="001D2AE1" w:rsidRDefault="004A13E7" w:rsidP="003A7D2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обеспечен</w:t>
            </w:r>
            <w:r>
              <w:rPr>
                <w:rFonts w:ascii="Times New Roman" w:hAnsi="Times New Roman" w:cs="Times New Roman"/>
                <w:sz w:val="24"/>
                <w:szCs w:val="24"/>
              </w:rPr>
              <w:t>о</w:t>
            </w:r>
            <w:r w:rsidRPr="001D2AE1">
              <w:rPr>
                <w:rFonts w:ascii="Times New Roman" w:hAnsi="Times New Roman" w:cs="Times New Roman"/>
                <w:sz w:val="24"/>
                <w:szCs w:val="24"/>
              </w:rPr>
              <w:t xml:space="preserve"> развити</w:t>
            </w:r>
            <w:r>
              <w:rPr>
                <w:rFonts w:ascii="Times New Roman" w:hAnsi="Times New Roman" w:cs="Times New Roman"/>
                <w:sz w:val="24"/>
                <w:szCs w:val="24"/>
              </w:rPr>
              <w:t>е</w:t>
            </w:r>
            <w:r w:rsidRPr="001D2AE1">
              <w:rPr>
                <w:rFonts w:ascii="Times New Roman" w:hAnsi="Times New Roman" w:cs="Times New Roman"/>
                <w:sz w:val="24"/>
                <w:szCs w:val="24"/>
              </w:rPr>
              <w:t xml:space="preserve"> конкуренции на рынке услуг психолого-педагогического сопровождения детей с ОВЗ, оказание которых традиционно осуществляется через государственные учреждения;</w:t>
            </w:r>
          </w:p>
          <w:p w14:paraId="50204BED" w14:textId="1730D8D0" w:rsidR="004A13E7" w:rsidRPr="001D2AE1" w:rsidRDefault="004A13E7" w:rsidP="003A7D29">
            <w:pPr>
              <w:pStyle w:val="ConsPlusNormal"/>
              <w:jc w:val="both"/>
              <w:rPr>
                <w:rFonts w:ascii="Times New Roman" w:hAnsi="Times New Roman" w:cs="Times New Roman"/>
                <w:sz w:val="24"/>
                <w:szCs w:val="24"/>
              </w:rPr>
            </w:pPr>
            <w:r w:rsidRPr="001D2AE1">
              <w:rPr>
                <w:sz w:val="24"/>
                <w:szCs w:val="24"/>
              </w:rPr>
              <w:t xml:space="preserve">– </w:t>
            </w:r>
            <w:r w:rsidRPr="004A13E7">
              <w:rPr>
                <w:rFonts w:ascii="Times New Roman" w:hAnsi="Times New Roman" w:cs="Times New Roman"/>
                <w:sz w:val="24"/>
                <w:szCs w:val="24"/>
              </w:rPr>
              <w:t>обеспечена направленность государственных инвестиций на развитие конкуренции.</w:t>
            </w:r>
          </w:p>
        </w:tc>
      </w:tr>
      <w:tr w:rsidR="00DF5DF8" w:rsidRPr="001D2AE1" w14:paraId="339D4DA2" w14:textId="020DB405" w:rsidTr="002C663F">
        <w:tc>
          <w:tcPr>
            <w:tcW w:w="516" w:type="dxa"/>
          </w:tcPr>
          <w:p w14:paraId="1021F9C9" w14:textId="194468DD" w:rsidR="00DF5DF8" w:rsidRPr="001D2AE1" w:rsidRDefault="00DF5DF8" w:rsidP="00DE1C06">
            <w:pPr>
              <w:spacing w:line="240" w:lineRule="auto"/>
              <w:ind w:firstLine="0"/>
              <w:rPr>
                <w:sz w:val="24"/>
                <w:szCs w:val="24"/>
              </w:rPr>
            </w:pPr>
            <w:r>
              <w:rPr>
                <w:sz w:val="24"/>
                <w:szCs w:val="24"/>
              </w:rPr>
              <w:lastRenderedPageBreak/>
              <w:t>3.1</w:t>
            </w:r>
          </w:p>
        </w:tc>
        <w:tc>
          <w:tcPr>
            <w:tcW w:w="1180" w:type="dxa"/>
          </w:tcPr>
          <w:p w14:paraId="02783E95" w14:textId="77777777" w:rsidR="00DF5DF8" w:rsidRPr="001D2AE1" w:rsidRDefault="00DF5DF8" w:rsidP="00DE1C06">
            <w:pPr>
              <w:spacing w:line="240" w:lineRule="auto"/>
              <w:ind w:firstLine="0"/>
              <w:rPr>
                <w:sz w:val="24"/>
                <w:szCs w:val="24"/>
              </w:rPr>
            </w:pPr>
            <w:r w:rsidRPr="001D2AE1">
              <w:rPr>
                <w:sz w:val="24"/>
                <w:szCs w:val="24"/>
              </w:rPr>
              <w:t xml:space="preserve">Содействие созданию не менее 5 СОНКО в Республике Коми по оказанию услуг </w:t>
            </w:r>
            <w:r w:rsidRPr="001D2AE1">
              <w:rPr>
                <w:bCs/>
                <w:sz w:val="24"/>
                <w:szCs w:val="24"/>
              </w:rPr>
              <w:t xml:space="preserve">психолого-педагогической, </w:t>
            </w:r>
            <w:r w:rsidRPr="001D2AE1">
              <w:rPr>
                <w:bCs/>
                <w:sz w:val="24"/>
                <w:szCs w:val="24"/>
              </w:rPr>
              <w:lastRenderedPageBreak/>
              <w:t>методической и консультативной помощи, а также поддержки гражданам</w:t>
            </w:r>
            <w:r w:rsidRPr="001D2AE1">
              <w:rPr>
                <w:sz w:val="24"/>
                <w:szCs w:val="24"/>
              </w:rPr>
              <w:t>, желающим принять на воспитание в свои семьи детей, оставшихся без попечения родителей</w:t>
            </w:r>
          </w:p>
        </w:tc>
        <w:tc>
          <w:tcPr>
            <w:tcW w:w="1134" w:type="dxa"/>
          </w:tcPr>
          <w:p w14:paraId="5A059432" w14:textId="77777777" w:rsidR="00DF5DF8" w:rsidRPr="001D2AE1" w:rsidRDefault="00DF5DF8" w:rsidP="00DE1C06">
            <w:pPr>
              <w:spacing w:line="240" w:lineRule="auto"/>
              <w:ind w:firstLine="0"/>
              <w:rPr>
                <w:sz w:val="24"/>
                <w:szCs w:val="24"/>
              </w:rPr>
            </w:pPr>
            <w:r w:rsidRPr="001D2AE1">
              <w:rPr>
                <w:sz w:val="24"/>
                <w:szCs w:val="24"/>
              </w:rPr>
              <w:lastRenderedPageBreak/>
              <w:t>2019-2021</w:t>
            </w:r>
          </w:p>
        </w:tc>
        <w:tc>
          <w:tcPr>
            <w:tcW w:w="1843" w:type="dxa"/>
            <w:vMerge w:val="restart"/>
          </w:tcPr>
          <w:p w14:paraId="2313399B" w14:textId="77777777" w:rsidR="00DF5DF8" w:rsidRPr="001D2AE1" w:rsidRDefault="00DF5DF8" w:rsidP="00DE1C06">
            <w:pPr>
              <w:spacing w:line="240" w:lineRule="auto"/>
              <w:ind w:firstLine="0"/>
              <w:rPr>
                <w:sz w:val="24"/>
                <w:szCs w:val="24"/>
              </w:rPr>
            </w:pPr>
            <w:r w:rsidRPr="001D2AE1">
              <w:rPr>
                <w:sz w:val="24"/>
                <w:szCs w:val="24"/>
              </w:rPr>
              <w:t>доля организаций частной формы собственности в сфере услуг психолого-педагогического сопровождения детей с ограниченными возможностями здоровья, процентов</w:t>
            </w:r>
          </w:p>
        </w:tc>
        <w:tc>
          <w:tcPr>
            <w:tcW w:w="1418" w:type="dxa"/>
            <w:gridSpan w:val="2"/>
            <w:vMerge w:val="restart"/>
          </w:tcPr>
          <w:p w14:paraId="4B61B090" w14:textId="77777777" w:rsidR="00DF5DF8" w:rsidRPr="001D2AE1" w:rsidRDefault="00DF5DF8" w:rsidP="00DE1C06">
            <w:pPr>
              <w:spacing w:line="240" w:lineRule="auto"/>
              <w:ind w:firstLine="0"/>
              <w:rPr>
                <w:sz w:val="24"/>
                <w:szCs w:val="24"/>
              </w:rPr>
            </w:pPr>
            <w:r>
              <w:rPr>
                <w:sz w:val="24"/>
                <w:szCs w:val="24"/>
              </w:rPr>
              <w:t>4,6</w:t>
            </w:r>
          </w:p>
        </w:tc>
        <w:tc>
          <w:tcPr>
            <w:tcW w:w="992" w:type="dxa"/>
            <w:vMerge w:val="restart"/>
          </w:tcPr>
          <w:p w14:paraId="3395A7F5" w14:textId="67020AE3" w:rsidR="00DF5DF8" w:rsidRPr="001D2AE1" w:rsidRDefault="00C03471" w:rsidP="00DE1C06">
            <w:pPr>
              <w:spacing w:line="240" w:lineRule="auto"/>
              <w:ind w:firstLine="0"/>
              <w:rPr>
                <w:sz w:val="24"/>
                <w:szCs w:val="24"/>
              </w:rPr>
            </w:pPr>
            <w:r>
              <w:rPr>
                <w:sz w:val="24"/>
                <w:szCs w:val="24"/>
              </w:rPr>
              <w:t>4,6</w:t>
            </w:r>
          </w:p>
        </w:tc>
        <w:tc>
          <w:tcPr>
            <w:tcW w:w="709" w:type="dxa"/>
            <w:vMerge w:val="restart"/>
          </w:tcPr>
          <w:p w14:paraId="0F5921C5" w14:textId="77777777" w:rsidR="00DF5DF8" w:rsidRPr="001D2AE1" w:rsidRDefault="00DF5DF8" w:rsidP="00DE1C06">
            <w:pPr>
              <w:spacing w:line="240" w:lineRule="auto"/>
              <w:ind w:firstLine="0"/>
              <w:rPr>
                <w:sz w:val="24"/>
                <w:szCs w:val="24"/>
              </w:rPr>
            </w:pPr>
            <w:r>
              <w:rPr>
                <w:sz w:val="24"/>
                <w:szCs w:val="24"/>
              </w:rPr>
              <w:t>4,6</w:t>
            </w:r>
          </w:p>
        </w:tc>
        <w:tc>
          <w:tcPr>
            <w:tcW w:w="708" w:type="dxa"/>
            <w:vMerge w:val="restart"/>
          </w:tcPr>
          <w:p w14:paraId="69714C25" w14:textId="77777777" w:rsidR="00DF5DF8" w:rsidRPr="001D2AE1" w:rsidRDefault="00DF5DF8" w:rsidP="00DE1C06">
            <w:pPr>
              <w:spacing w:line="240" w:lineRule="auto"/>
              <w:ind w:firstLine="0"/>
              <w:rPr>
                <w:sz w:val="24"/>
                <w:szCs w:val="24"/>
              </w:rPr>
            </w:pPr>
            <w:r>
              <w:rPr>
                <w:sz w:val="24"/>
                <w:szCs w:val="24"/>
              </w:rPr>
              <w:t>4,6</w:t>
            </w:r>
          </w:p>
        </w:tc>
        <w:tc>
          <w:tcPr>
            <w:tcW w:w="709" w:type="dxa"/>
            <w:vMerge w:val="restart"/>
          </w:tcPr>
          <w:p w14:paraId="3A830F84" w14:textId="77777777" w:rsidR="00DF5DF8" w:rsidRPr="001D2AE1" w:rsidRDefault="00DF5DF8" w:rsidP="00DE1C06">
            <w:pPr>
              <w:spacing w:line="240" w:lineRule="auto"/>
              <w:ind w:firstLine="0"/>
              <w:rPr>
                <w:sz w:val="24"/>
                <w:szCs w:val="24"/>
              </w:rPr>
            </w:pPr>
            <w:r>
              <w:rPr>
                <w:sz w:val="24"/>
                <w:szCs w:val="24"/>
              </w:rPr>
              <w:t>4,7</w:t>
            </w:r>
          </w:p>
        </w:tc>
        <w:tc>
          <w:tcPr>
            <w:tcW w:w="1559" w:type="dxa"/>
            <w:vMerge w:val="restart"/>
          </w:tcPr>
          <w:p w14:paraId="50F72041" w14:textId="77777777" w:rsidR="00DF5DF8" w:rsidRPr="001D2AE1" w:rsidRDefault="00DF5DF8" w:rsidP="00DE1C06">
            <w:pPr>
              <w:spacing w:line="240" w:lineRule="auto"/>
              <w:ind w:firstLine="0"/>
              <w:rPr>
                <w:sz w:val="24"/>
                <w:szCs w:val="24"/>
              </w:rPr>
            </w:pPr>
            <w:r w:rsidRPr="001D2AE1">
              <w:rPr>
                <w:sz w:val="24"/>
                <w:szCs w:val="24"/>
              </w:rPr>
              <w:t>Министерство образования, науки и молодежной политики Республики Коми</w:t>
            </w:r>
          </w:p>
        </w:tc>
        <w:tc>
          <w:tcPr>
            <w:tcW w:w="3686" w:type="dxa"/>
          </w:tcPr>
          <w:p w14:paraId="32F941D8" w14:textId="42B0B39E" w:rsidR="00C03471" w:rsidRPr="0007737E" w:rsidRDefault="00C03471" w:rsidP="00C03471">
            <w:pPr>
              <w:spacing w:line="240" w:lineRule="auto"/>
              <w:ind w:firstLine="0"/>
              <w:jc w:val="left"/>
              <w:rPr>
                <w:sz w:val="24"/>
                <w:szCs w:val="24"/>
              </w:rPr>
            </w:pPr>
            <w:r w:rsidRPr="0007737E">
              <w:rPr>
                <w:sz w:val="24"/>
                <w:szCs w:val="24"/>
              </w:rPr>
              <w:t>В 2019 году на территории Республики Коми оказывают услуги психолого-педагогического сопровождения детей с ограниченными возможностями здоровья</w:t>
            </w:r>
            <w:r w:rsidR="005100DE">
              <w:rPr>
                <w:sz w:val="24"/>
                <w:szCs w:val="24"/>
              </w:rPr>
              <w:t xml:space="preserve"> 5 государственных учрежденй и 6 СОНКО. </w:t>
            </w:r>
            <w:r w:rsidRPr="0007737E">
              <w:rPr>
                <w:sz w:val="24"/>
                <w:szCs w:val="24"/>
              </w:rPr>
              <w:t xml:space="preserve">Кроме того, в рамках регионального проекта «Поддержка семей, имеющих детей» в 2019 году в муниципальных образованиях городских округах «Сыктывкар», «Ухта», «Воркута» создано 8 СОНКО («Воркута» - 1, «Сыктывкар» - 4, «Ухта» - 3). </w:t>
            </w:r>
          </w:p>
          <w:p w14:paraId="7611B574" w14:textId="77777777" w:rsidR="00C03471" w:rsidRPr="0007737E" w:rsidRDefault="00C03471" w:rsidP="00C03471">
            <w:pPr>
              <w:spacing w:line="240" w:lineRule="auto"/>
              <w:ind w:firstLine="0"/>
              <w:jc w:val="left"/>
              <w:rPr>
                <w:sz w:val="24"/>
                <w:szCs w:val="24"/>
              </w:rPr>
            </w:pPr>
            <w:r w:rsidRPr="0007737E">
              <w:rPr>
                <w:sz w:val="24"/>
                <w:szCs w:val="24"/>
              </w:rPr>
              <w:lastRenderedPageBreak/>
              <w:t>Основная цель СОНКО оказание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14:paraId="159A9DC2" w14:textId="77777777" w:rsidR="00DF5DF8" w:rsidRDefault="00C03471" w:rsidP="00C03471">
            <w:pPr>
              <w:spacing w:line="240" w:lineRule="auto"/>
              <w:ind w:firstLine="0"/>
              <w:rPr>
                <w:sz w:val="24"/>
                <w:szCs w:val="24"/>
              </w:rPr>
            </w:pPr>
            <w:r w:rsidRPr="0007737E">
              <w:rPr>
                <w:sz w:val="24"/>
                <w:szCs w:val="24"/>
              </w:rPr>
              <w:t>Доля организаций частной формы собственности в сфере услуг психолого-педагогического сопровождения детей с ограниченными возможностями здоровья, процентов составляет 4,6%.</w:t>
            </w:r>
          </w:p>
          <w:p w14:paraId="62BFCD06" w14:textId="5A057721" w:rsidR="00FD0285" w:rsidRPr="001D2AE1" w:rsidRDefault="00FD0285" w:rsidP="00FD0285">
            <w:pPr>
              <w:spacing w:line="240" w:lineRule="auto"/>
              <w:ind w:firstLine="0"/>
              <w:rPr>
                <w:sz w:val="24"/>
                <w:szCs w:val="24"/>
              </w:rPr>
            </w:pPr>
            <w:r>
              <w:rPr>
                <w:sz w:val="24"/>
                <w:szCs w:val="24"/>
              </w:rPr>
              <w:t>Кроме того, СОНКО оказана п</w:t>
            </w:r>
            <w:r w:rsidRPr="00FD0285">
              <w:rPr>
                <w:sz w:val="24"/>
                <w:szCs w:val="24"/>
              </w:rPr>
              <w:t xml:space="preserve">оддержка организационного характера, информационная, методологическая, в том числе </w:t>
            </w:r>
            <w:r>
              <w:rPr>
                <w:sz w:val="24"/>
                <w:szCs w:val="24"/>
              </w:rPr>
              <w:t xml:space="preserve">организованы </w:t>
            </w:r>
            <w:r w:rsidRPr="00FD0285">
              <w:rPr>
                <w:sz w:val="24"/>
                <w:szCs w:val="24"/>
              </w:rPr>
              <w:t>семинары</w:t>
            </w:r>
            <w:r>
              <w:rPr>
                <w:sz w:val="24"/>
                <w:szCs w:val="24"/>
              </w:rPr>
              <w:t>.</w:t>
            </w:r>
          </w:p>
        </w:tc>
      </w:tr>
      <w:tr w:rsidR="00DF5DF8" w:rsidRPr="001D2AE1" w14:paraId="76BFD7BB" w14:textId="73295BA3" w:rsidTr="002C663F">
        <w:tc>
          <w:tcPr>
            <w:tcW w:w="516" w:type="dxa"/>
          </w:tcPr>
          <w:p w14:paraId="34B80888" w14:textId="70779F4E" w:rsidR="00DF5DF8" w:rsidRPr="001D2AE1" w:rsidRDefault="00DF5DF8" w:rsidP="00DE1C06">
            <w:pPr>
              <w:spacing w:line="240" w:lineRule="auto"/>
              <w:ind w:firstLine="0"/>
              <w:rPr>
                <w:sz w:val="24"/>
                <w:szCs w:val="24"/>
              </w:rPr>
            </w:pPr>
            <w:r>
              <w:rPr>
                <w:sz w:val="24"/>
                <w:szCs w:val="24"/>
              </w:rPr>
              <w:lastRenderedPageBreak/>
              <w:t>3.2</w:t>
            </w:r>
          </w:p>
        </w:tc>
        <w:tc>
          <w:tcPr>
            <w:tcW w:w="1180" w:type="dxa"/>
          </w:tcPr>
          <w:p w14:paraId="132C2A97" w14:textId="77777777" w:rsidR="00DF5DF8" w:rsidRPr="00442C5D" w:rsidRDefault="00DF5DF8" w:rsidP="00DE1C06">
            <w:pPr>
              <w:pStyle w:val="ConsPlusNormal"/>
              <w:rPr>
                <w:rFonts w:ascii="Times New Roman" w:hAnsi="Times New Roman" w:cs="Times New Roman"/>
                <w:sz w:val="24"/>
                <w:szCs w:val="24"/>
              </w:rPr>
            </w:pPr>
            <w:r w:rsidRPr="00442C5D">
              <w:rPr>
                <w:rFonts w:ascii="Times New Roman" w:hAnsi="Times New Roman" w:cs="Times New Roman"/>
                <w:sz w:val="24"/>
                <w:szCs w:val="24"/>
              </w:rPr>
              <w:t xml:space="preserve">Проведение анкетирования </w:t>
            </w:r>
            <w:r w:rsidRPr="00442C5D">
              <w:rPr>
                <w:rFonts w:ascii="Times New Roman" w:hAnsi="Times New Roman" w:cs="Times New Roman"/>
                <w:bCs/>
                <w:sz w:val="24"/>
                <w:szCs w:val="24"/>
              </w:rPr>
              <w:t>родителей (законных представителей) детей</w:t>
            </w:r>
            <w:r w:rsidRPr="00442C5D" w:rsidDel="001C5E57">
              <w:rPr>
                <w:rFonts w:ascii="Times New Roman" w:hAnsi="Times New Roman" w:cs="Times New Roman"/>
                <w:sz w:val="24"/>
                <w:szCs w:val="24"/>
              </w:rPr>
              <w:t xml:space="preserve"> </w:t>
            </w:r>
            <w:r w:rsidRPr="00442C5D">
              <w:rPr>
                <w:rFonts w:ascii="Times New Roman" w:hAnsi="Times New Roman" w:cs="Times New Roman"/>
                <w:sz w:val="24"/>
                <w:szCs w:val="24"/>
              </w:rPr>
              <w:t xml:space="preserve">и </w:t>
            </w:r>
            <w:r w:rsidRPr="00442C5D">
              <w:rPr>
                <w:rFonts w:ascii="Times New Roman" w:hAnsi="Times New Roman" w:cs="Times New Roman"/>
                <w:bCs/>
                <w:sz w:val="24"/>
                <w:szCs w:val="24"/>
              </w:rPr>
              <w:lastRenderedPageBreak/>
              <w:t>граждан</w:t>
            </w:r>
            <w:r w:rsidRPr="00442C5D">
              <w:rPr>
                <w:rFonts w:ascii="Times New Roman" w:hAnsi="Times New Roman" w:cs="Times New Roman"/>
                <w:sz w:val="24"/>
                <w:szCs w:val="24"/>
              </w:rPr>
              <w:t>, обратившихся за получением услуг психолого-педагогической, методической и консультативной помощи</w:t>
            </w:r>
          </w:p>
        </w:tc>
        <w:tc>
          <w:tcPr>
            <w:tcW w:w="1134" w:type="dxa"/>
          </w:tcPr>
          <w:p w14:paraId="206AACE3" w14:textId="77777777" w:rsidR="00DF5DF8" w:rsidRPr="001D2AE1" w:rsidRDefault="00DF5DF8" w:rsidP="00DE1C06">
            <w:pPr>
              <w:spacing w:line="240" w:lineRule="auto"/>
              <w:ind w:firstLine="0"/>
              <w:rPr>
                <w:sz w:val="24"/>
                <w:szCs w:val="24"/>
              </w:rPr>
            </w:pPr>
            <w:r w:rsidRPr="001D2AE1">
              <w:rPr>
                <w:sz w:val="24"/>
                <w:szCs w:val="24"/>
              </w:rPr>
              <w:lastRenderedPageBreak/>
              <w:t>2019-2021</w:t>
            </w:r>
          </w:p>
        </w:tc>
        <w:tc>
          <w:tcPr>
            <w:tcW w:w="1843" w:type="dxa"/>
            <w:vMerge/>
          </w:tcPr>
          <w:p w14:paraId="377745A0" w14:textId="77777777" w:rsidR="00DF5DF8" w:rsidRPr="001D2AE1" w:rsidRDefault="00DF5DF8" w:rsidP="00DE1C06">
            <w:pPr>
              <w:spacing w:line="240" w:lineRule="auto"/>
              <w:ind w:firstLine="0"/>
              <w:rPr>
                <w:sz w:val="24"/>
                <w:szCs w:val="24"/>
              </w:rPr>
            </w:pPr>
          </w:p>
        </w:tc>
        <w:tc>
          <w:tcPr>
            <w:tcW w:w="1418" w:type="dxa"/>
            <w:gridSpan w:val="2"/>
            <w:vMerge/>
          </w:tcPr>
          <w:p w14:paraId="6042F4AD" w14:textId="77777777" w:rsidR="00DF5DF8" w:rsidRPr="001D2AE1" w:rsidRDefault="00DF5DF8" w:rsidP="00DE1C06">
            <w:pPr>
              <w:spacing w:line="240" w:lineRule="auto"/>
              <w:ind w:firstLine="0"/>
              <w:rPr>
                <w:sz w:val="24"/>
                <w:szCs w:val="24"/>
              </w:rPr>
            </w:pPr>
          </w:p>
        </w:tc>
        <w:tc>
          <w:tcPr>
            <w:tcW w:w="992" w:type="dxa"/>
            <w:vMerge/>
          </w:tcPr>
          <w:p w14:paraId="75B6D7B3" w14:textId="1C4A0F8A" w:rsidR="00DF5DF8" w:rsidRPr="001D2AE1" w:rsidRDefault="00DF5DF8" w:rsidP="00DE1C06">
            <w:pPr>
              <w:spacing w:line="240" w:lineRule="auto"/>
              <w:ind w:firstLine="0"/>
              <w:rPr>
                <w:sz w:val="24"/>
                <w:szCs w:val="24"/>
              </w:rPr>
            </w:pPr>
          </w:p>
        </w:tc>
        <w:tc>
          <w:tcPr>
            <w:tcW w:w="709" w:type="dxa"/>
            <w:vMerge/>
          </w:tcPr>
          <w:p w14:paraId="027DE04C" w14:textId="77777777" w:rsidR="00DF5DF8" w:rsidRPr="001D2AE1" w:rsidRDefault="00DF5DF8" w:rsidP="00DE1C06">
            <w:pPr>
              <w:spacing w:line="240" w:lineRule="auto"/>
              <w:ind w:firstLine="0"/>
              <w:rPr>
                <w:sz w:val="24"/>
                <w:szCs w:val="24"/>
              </w:rPr>
            </w:pPr>
          </w:p>
        </w:tc>
        <w:tc>
          <w:tcPr>
            <w:tcW w:w="708" w:type="dxa"/>
            <w:vMerge/>
          </w:tcPr>
          <w:p w14:paraId="3212773C" w14:textId="77777777" w:rsidR="00DF5DF8" w:rsidRPr="001D2AE1" w:rsidRDefault="00DF5DF8" w:rsidP="00DE1C06">
            <w:pPr>
              <w:spacing w:line="240" w:lineRule="auto"/>
              <w:ind w:firstLine="0"/>
              <w:rPr>
                <w:sz w:val="24"/>
                <w:szCs w:val="24"/>
              </w:rPr>
            </w:pPr>
          </w:p>
        </w:tc>
        <w:tc>
          <w:tcPr>
            <w:tcW w:w="709" w:type="dxa"/>
            <w:vMerge/>
          </w:tcPr>
          <w:p w14:paraId="09751869" w14:textId="77777777" w:rsidR="00DF5DF8" w:rsidRPr="001D2AE1" w:rsidRDefault="00DF5DF8" w:rsidP="00DE1C06">
            <w:pPr>
              <w:spacing w:line="240" w:lineRule="auto"/>
              <w:ind w:firstLine="0"/>
              <w:rPr>
                <w:sz w:val="24"/>
                <w:szCs w:val="24"/>
              </w:rPr>
            </w:pPr>
          </w:p>
        </w:tc>
        <w:tc>
          <w:tcPr>
            <w:tcW w:w="1559" w:type="dxa"/>
            <w:vMerge/>
          </w:tcPr>
          <w:p w14:paraId="6C3635EE" w14:textId="77777777" w:rsidR="00DF5DF8" w:rsidRPr="001D2AE1" w:rsidRDefault="00DF5DF8" w:rsidP="00DE1C06">
            <w:pPr>
              <w:spacing w:line="240" w:lineRule="auto"/>
              <w:ind w:firstLine="0"/>
              <w:rPr>
                <w:sz w:val="24"/>
                <w:szCs w:val="24"/>
              </w:rPr>
            </w:pPr>
          </w:p>
        </w:tc>
        <w:tc>
          <w:tcPr>
            <w:tcW w:w="3686" w:type="dxa"/>
          </w:tcPr>
          <w:p w14:paraId="224920B0" w14:textId="77777777" w:rsidR="00C03471" w:rsidRPr="00D40063" w:rsidRDefault="00C03471" w:rsidP="00C03471">
            <w:pPr>
              <w:spacing w:line="240" w:lineRule="auto"/>
              <w:ind w:firstLine="0"/>
              <w:rPr>
                <w:sz w:val="24"/>
                <w:szCs w:val="24"/>
              </w:rPr>
            </w:pPr>
            <w:r w:rsidRPr="00D40063">
              <w:rPr>
                <w:sz w:val="24"/>
                <w:szCs w:val="24"/>
              </w:rPr>
              <w:t xml:space="preserve">Государственными и муниципальными образовательными организациями, консультативными пунктами, оказывающими услуги психолого-педагогической, методической и консультативной помощи родителям (законным представителям) детей и граждан, обратившихся за получением </w:t>
            </w:r>
            <w:r w:rsidRPr="00D40063">
              <w:rPr>
                <w:sz w:val="24"/>
                <w:szCs w:val="24"/>
              </w:rPr>
              <w:lastRenderedPageBreak/>
              <w:t>услуг (далее – услуга), в 2019 году проведено анкетирование граждан о качестве предоставляемых услуг.  Доля граждан, положительно оценивших качество предоставляемых  услуг, - 80%.</w:t>
            </w:r>
          </w:p>
          <w:p w14:paraId="14AD61BF" w14:textId="4D762C58" w:rsidR="00DF5DF8" w:rsidRPr="001D2AE1" w:rsidRDefault="00C03471" w:rsidP="00C03471">
            <w:pPr>
              <w:spacing w:line="240" w:lineRule="auto"/>
              <w:ind w:firstLine="0"/>
              <w:rPr>
                <w:sz w:val="24"/>
                <w:szCs w:val="24"/>
              </w:rPr>
            </w:pPr>
            <w:r w:rsidRPr="00D40063">
              <w:rPr>
                <w:sz w:val="24"/>
                <w:szCs w:val="24"/>
              </w:rPr>
              <w:t>Кроме того, опрос граждан осуществляется через федеральный портал информационно –просветительской</w:t>
            </w:r>
            <w:r>
              <w:rPr>
                <w:sz w:val="24"/>
                <w:szCs w:val="24"/>
              </w:rPr>
              <w:t xml:space="preserve"> </w:t>
            </w:r>
            <w:r w:rsidRPr="00D40063">
              <w:rPr>
                <w:sz w:val="24"/>
                <w:szCs w:val="24"/>
              </w:rPr>
              <w:t>поддержки родителей «Растимдетей.рф» «https://растим детей.рф.</w:t>
            </w:r>
          </w:p>
        </w:tc>
      </w:tr>
      <w:tr w:rsidR="00052A93" w:rsidRPr="001D2AE1" w14:paraId="31DB8834" w14:textId="5A8B94A8" w:rsidTr="002C663F">
        <w:tc>
          <w:tcPr>
            <w:tcW w:w="516" w:type="dxa"/>
          </w:tcPr>
          <w:p w14:paraId="38C40CE8" w14:textId="382755F1" w:rsidR="00052A93" w:rsidRPr="001D2AE1" w:rsidRDefault="00052A93" w:rsidP="00DE1C06">
            <w:pPr>
              <w:spacing w:line="240" w:lineRule="auto"/>
              <w:ind w:firstLine="0"/>
              <w:rPr>
                <w:sz w:val="24"/>
                <w:szCs w:val="24"/>
              </w:rPr>
            </w:pPr>
            <w:r>
              <w:rPr>
                <w:sz w:val="24"/>
                <w:szCs w:val="24"/>
              </w:rPr>
              <w:lastRenderedPageBreak/>
              <w:t>3.3</w:t>
            </w:r>
          </w:p>
        </w:tc>
        <w:tc>
          <w:tcPr>
            <w:tcW w:w="1180" w:type="dxa"/>
          </w:tcPr>
          <w:p w14:paraId="542FF061" w14:textId="77777777" w:rsidR="00052A93" w:rsidRPr="001D2AE1" w:rsidRDefault="00052A93" w:rsidP="00DE1C06">
            <w:pPr>
              <w:pStyle w:val="ConsPlusNormal"/>
              <w:rPr>
                <w:rFonts w:ascii="Times New Roman" w:hAnsi="Times New Roman" w:cs="Times New Roman"/>
                <w:sz w:val="24"/>
                <w:szCs w:val="24"/>
              </w:rPr>
            </w:pPr>
            <w:r w:rsidRPr="001D2AE1">
              <w:rPr>
                <w:rFonts w:ascii="Times New Roman" w:hAnsi="Times New Roman" w:cs="Times New Roman"/>
                <w:sz w:val="24"/>
                <w:szCs w:val="24"/>
              </w:rPr>
              <w:t xml:space="preserve">Проведение обучающих семинаров, совещаний, серии вебинаров для специалистов дошкольных образовательных, общеобразовательных </w:t>
            </w:r>
            <w:r w:rsidRPr="001D2AE1">
              <w:rPr>
                <w:rFonts w:ascii="Times New Roman" w:hAnsi="Times New Roman" w:cs="Times New Roman"/>
                <w:sz w:val="24"/>
                <w:szCs w:val="24"/>
              </w:rPr>
              <w:lastRenderedPageBreak/>
              <w:t xml:space="preserve">организациях, негосударственных организаций, обеспечивающих получение родителями детей дошкольного возраста методической, психолого-педагогической, в том числе диагностической и консультативной, помощи на безвозмездной основе, в том </w:t>
            </w:r>
            <w:r w:rsidRPr="001D2AE1">
              <w:rPr>
                <w:rFonts w:ascii="Times New Roman" w:hAnsi="Times New Roman" w:cs="Times New Roman"/>
                <w:sz w:val="24"/>
                <w:szCs w:val="24"/>
              </w:rPr>
              <w:lastRenderedPageBreak/>
              <w:t>числе сопровождение услуг ранней помощи</w:t>
            </w:r>
          </w:p>
        </w:tc>
        <w:tc>
          <w:tcPr>
            <w:tcW w:w="1134" w:type="dxa"/>
          </w:tcPr>
          <w:p w14:paraId="4E2599BF" w14:textId="77777777" w:rsidR="00052A93" w:rsidRPr="001D2AE1" w:rsidRDefault="00052A93" w:rsidP="00DE1C06">
            <w:pPr>
              <w:spacing w:line="240" w:lineRule="auto"/>
              <w:ind w:firstLine="0"/>
              <w:rPr>
                <w:sz w:val="24"/>
                <w:szCs w:val="24"/>
              </w:rPr>
            </w:pPr>
            <w:r w:rsidRPr="001D2AE1">
              <w:rPr>
                <w:sz w:val="24"/>
                <w:szCs w:val="24"/>
              </w:rPr>
              <w:lastRenderedPageBreak/>
              <w:t>2019-2021</w:t>
            </w:r>
          </w:p>
        </w:tc>
        <w:tc>
          <w:tcPr>
            <w:tcW w:w="1843" w:type="dxa"/>
            <w:vMerge w:val="restart"/>
          </w:tcPr>
          <w:p w14:paraId="13880C6E" w14:textId="77777777" w:rsidR="00052A93" w:rsidRPr="001D2AE1" w:rsidRDefault="00052A93" w:rsidP="00DE1C06">
            <w:pPr>
              <w:spacing w:line="240" w:lineRule="auto"/>
              <w:ind w:firstLine="0"/>
              <w:rPr>
                <w:sz w:val="24"/>
                <w:szCs w:val="24"/>
              </w:rPr>
            </w:pPr>
            <w:r w:rsidRPr="001D2AE1">
              <w:rPr>
                <w:sz w:val="24"/>
                <w:szCs w:val="24"/>
              </w:rPr>
              <w:t xml:space="preserve">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w:t>
            </w:r>
            <w:r w:rsidRPr="001D2AE1">
              <w:rPr>
                <w:sz w:val="24"/>
                <w:szCs w:val="24"/>
              </w:rPr>
              <w:lastRenderedPageBreak/>
              <w:t>численности детей с ограниченными возможностями здоровья (в возрасте до 3 лет), получающих услуги ранней диагностики, социализации и реабилитации, процентов</w:t>
            </w:r>
          </w:p>
        </w:tc>
        <w:tc>
          <w:tcPr>
            <w:tcW w:w="1418" w:type="dxa"/>
            <w:gridSpan w:val="2"/>
            <w:vMerge w:val="restart"/>
          </w:tcPr>
          <w:p w14:paraId="65519BD8" w14:textId="68BDDF71" w:rsidR="00052A93" w:rsidRPr="001D2AE1" w:rsidRDefault="00052A93" w:rsidP="00DE1C06">
            <w:pPr>
              <w:spacing w:line="240" w:lineRule="auto"/>
              <w:ind w:firstLine="0"/>
              <w:rPr>
                <w:sz w:val="24"/>
                <w:szCs w:val="24"/>
              </w:rPr>
            </w:pPr>
            <w:r>
              <w:rPr>
                <w:sz w:val="24"/>
                <w:szCs w:val="24"/>
              </w:rPr>
              <w:lastRenderedPageBreak/>
              <w:t>2</w:t>
            </w:r>
          </w:p>
        </w:tc>
        <w:tc>
          <w:tcPr>
            <w:tcW w:w="992" w:type="dxa"/>
            <w:vMerge w:val="restart"/>
          </w:tcPr>
          <w:p w14:paraId="06D49D0A" w14:textId="12E156AC" w:rsidR="00052A93" w:rsidRPr="001D2AE1" w:rsidRDefault="00052A93" w:rsidP="00DE1C06">
            <w:pPr>
              <w:spacing w:line="240" w:lineRule="auto"/>
              <w:ind w:firstLine="0"/>
              <w:rPr>
                <w:sz w:val="24"/>
                <w:szCs w:val="24"/>
              </w:rPr>
            </w:pPr>
            <w:r>
              <w:rPr>
                <w:sz w:val="24"/>
                <w:szCs w:val="24"/>
              </w:rPr>
              <w:t>2</w:t>
            </w:r>
          </w:p>
        </w:tc>
        <w:tc>
          <w:tcPr>
            <w:tcW w:w="709" w:type="dxa"/>
            <w:vMerge w:val="restart"/>
          </w:tcPr>
          <w:p w14:paraId="25994DDE" w14:textId="54ACEC72" w:rsidR="00052A93" w:rsidRPr="001D2AE1" w:rsidRDefault="00052A93" w:rsidP="00DE1C06">
            <w:pPr>
              <w:spacing w:line="240" w:lineRule="auto"/>
              <w:ind w:firstLine="0"/>
              <w:rPr>
                <w:sz w:val="24"/>
                <w:szCs w:val="24"/>
              </w:rPr>
            </w:pPr>
            <w:r>
              <w:rPr>
                <w:sz w:val="24"/>
                <w:szCs w:val="24"/>
              </w:rPr>
              <w:t>2</w:t>
            </w:r>
          </w:p>
        </w:tc>
        <w:tc>
          <w:tcPr>
            <w:tcW w:w="708" w:type="dxa"/>
            <w:vMerge w:val="restart"/>
          </w:tcPr>
          <w:p w14:paraId="4F0BBBC0" w14:textId="7838C1A6" w:rsidR="00052A93" w:rsidRPr="001D2AE1" w:rsidRDefault="00052A93" w:rsidP="00DE1C06">
            <w:pPr>
              <w:spacing w:line="240" w:lineRule="auto"/>
              <w:ind w:firstLine="0"/>
              <w:rPr>
                <w:sz w:val="24"/>
                <w:szCs w:val="24"/>
              </w:rPr>
            </w:pPr>
            <w:r>
              <w:rPr>
                <w:sz w:val="24"/>
                <w:szCs w:val="24"/>
              </w:rPr>
              <w:t>5</w:t>
            </w:r>
          </w:p>
        </w:tc>
        <w:tc>
          <w:tcPr>
            <w:tcW w:w="709" w:type="dxa"/>
            <w:vMerge w:val="restart"/>
          </w:tcPr>
          <w:p w14:paraId="054D1133" w14:textId="58317877" w:rsidR="00052A93" w:rsidRPr="001D2AE1" w:rsidRDefault="00052A93" w:rsidP="00DE1C06">
            <w:pPr>
              <w:spacing w:line="240" w:lineRule="auto"/>
              <w:ind w:firstLine="0"/>
              <w:rPr>
                <w:sz w:val="24"/>
                <w:szCs w:val="24"/>
              </w:rPr>
            </w:pPr>
            <w:r>
              <w:rPr>
                <w:sz w:val="24"/>
                <w:szCs w:val="24"/>
              </w:rPr>
              <w:t>10</w:t>
            </w:r>
          </w:p>
        </w:tc>
        <w:tc>
          <w:tcPr>
            <w:tcW w:w="1559" w:type="dxa"/>
            <w:vMerge w:val="restart"/>
          </w:tcPr>
          <w:p w14:paraId="789972F1" w14:textId="77777777" w:rsidR="00052A93" w:rsidRPr="001D2AE1" w:rsidRDefault="00052A93" w:rsidP="00DE1C06">
            <w:pPr>
              <w:spacing w:line="240" w:lineRule="auto"/>
              <w:ind w:firstLine="0"/>
              <w:rPr>
                <w:sz w:val="24"/>
                <w:szCs w:val="24"/>
              </w:rPr>
            </w:pPr>
          </w:p>
        </w:tc>
        <w:tc>
          <w:tcPr>
            <w:tcW w:w="3686" w:type="dxa"/>
          </w:tcPr>
          <w:p w14:paraId="3E315CDC" w14:textId="77777777" w:rsidR="00052A93" w:rsidRPr="00D40063" w:rsidRDefault="00052A93" w:rsidP="00C03471">
            <w:pPr>
              <w:spacing w:line="240" w:lineRule="auto"/>
              <w:ind w:firstLine="0"/>
              <w:jc w:val="left"/>
              <w:rPr>
                <w:sz w:val="24"/>
                <w:szCs w:val="24"/>
              </w:rPr>
            </w:pPr>
            <w:r w:rsidRPr="00D40063">
              <w:rPr>
                <w:sz w:val="24"/>
                <w:szCs w:val="24"/>
              </w:rPr>
              <w:t>В 2019 организовано:</w:t>
            </w:r>
          </w:p>
          <w:p w14:paraId="06C43393" w14:textId="77777777" w:rsidR="00052A93" w:rsidRPr="00D40063" w:rsidRDefault="00052A93" w:rsidP="00C03471">
            <w:pPr>
              <w:spacing w:line="240" w:lineRule="auto"/>
              <w:ind w:firstLine="0"/>
              <w:jc w:val="left"/>
              <w:rPr>
                <w:sz w:val="24"/>
                <w:szCs w:val="24"/>
              </w:rPr>
            </w:pPr>
            <w:r w:rsidRPr="00D40063">
              <w:rPr>
                <w:sz w:val="24"/>
                <w:szCs w:val="24"/>
              </w:rPr>
              <w:t xml:space="preserve">1. </w:t>
            </w:r>
            <w:r>
              <w:rPr>
                <w:sz w:val="24"/>
                <w:szCs w:val="24"/>
              </w:rPr>
              <w:t>О</w:t>
            </w:r>
            <w:r w:rsidRPr="00D40063">
              <w:rPr>
                <w:sz w:val="24"/>
                <w:szCs w:val="24"/>
              </w:rPr>
              <w:t>бучение:</w:t>
            </w:r>
          </w:p>
          <w:p w14:paraId="2FFB451A" w14:textId="77777777" w:rsidR="00052A93" w:rsidRPr="00D40063" w:rsidRDefault="00052A93" w:rsidP="00C03471">
            <w:pPr>
              <w:spacing w:line="240" w:lineRule="auto"/>
              <w:ind w:firstLine="0"/>
              <w:jc w:val="left"/>
              <w:rPr>
                <w:sz w:val="24"/>
                <w:szCs w:val="24"/>
              </w:rPr>
            </w:pPr>
            <w:r>
              <w:rPr>
                <w:sz w:val="24"/>
                <w:szCs w:val="24"/>
              </w:rPr>
              <w:t xml:space="preserve">для </w:t>
            </w:r>
            <w:r w:rsidRPr="00D40063">
              <w:rPr>
                <w:sz w:val="24"/>
                <w:szCs w:val="24"/>
              </w:rPr>
              <w:t>специалистов, оказывающих услуги психолого-педагогической, методической и консультативной помощи (далее – услуга) по дополнительной профессиональной программе -107 чел.;</w:t>
            </w:r>
          </w:p>
          <w:p w14:paraId="5596C0D9" w14:textId="77777777" w:rsidR="00052A93" w:rsidRPr="00D40063" w:rsidRDefault="00052A93" w:rsidP="00C03471">
            <w:pPr>
              <w:spacing w:line="240" w:lineRule="auto"/>
              <w:ind w:firstLine="0"/>
              <w:jc w:val="left"/>
              <w:rPr>
                <w:sz w:val="24"/>
                <w:szCs w:val="24"/>
              </w:rPr>
            </w:pPr>
            <w:r>
              <w:rPr>
                <w:sz w:val="24"/>
                <w:szCs w:val="24"/>
              </w:rPr>
              <w:t xml:space="preserve">для </w:t>
            </w:r>
            <w:r w:rsidRPr="00D40063">
              <w:rPr>
                <w:sz w:val="24"/>
                <w:szCs w:val="24"/>
              </w:rPr>
              <w:t>добровольцев, желающих создать СОНКО по оказанию услуги, организованы курсы повышения квалификации - 24 чел.;</w:t>
            </w:r>
          </w:p>
          <w:p w14:paraId="13712CD6" w14:textId="77777777" w:rsidR="00052A93" w:rsidRPr="00D40063" w:rsidRDefault="00052A93" w:rsidP="00C03471">
            <w:pPr>
              <w:spacing w:line="240" w:lineRule="auto"/>
              <w:ind w:firstLine="0"/>
              <w:jc w:val="left"/>
              <w:rPr>
                <w:sz w:val="24"/>
                <w:szCs w:val="24"/>
              </w:rPr>
            </w:pPr>
            <w:r>
              <w:rPr>
                <w:sz w:val="24"/>
                <w:szCs w:val="24"/>
              </w:rPr>
              <w:t xml:space="preserve">для </w:t>
            </w:r>
            <w:r w:rsidRPr="00D40063">
              <w:rPr>
                <w:sz w:val="24"/>
                <w:szCs w:val="24"/>
              </w:rPr>
              <w:t>специалистов образовательных организаций, оказывающих услуги ранней комплексной помощи семьям с детьми с особенностями развития -5 чел.;</w:t>
            </w:r>
          </w:p>
          <w:p w14:paraId="3425C39A" w14:textId="77777777" w:rsidR="00052A93" w:rsidRPr="00D40063" w:rsidRDefault="00052A93" w:rsidP="00052A93">
            <w:pPr>
              <w:spacing w:line="240" w:lineRule="auto"/>
              <w:ind w:firstLine="0"/>
              <w:jc w:val="left"/>
              <w:rPr>
                <w:sz w:val="24"/>
                <w:szCs w:val="24"/>
              </w:rPr>
            </w:pPr>
            <w:r w:rsidRPr="00D40063">
              <w:rPr>
                <w:sz w:val="24"/>
                <w:szCs w:val="24"/>
              </w:rPr>
              <w:lastRenderedPageBreak/>
              <w:t xml:space="preserve">2. </w:t>
            </w:r>
            <w:r>
              <w:rPr>
                <w:sz w:val="24"/>
                <w:szCs w:val="24"/>
              </w:rPr>
              <w:t>Д</w:t>
            </w:r>
            <w:r w:rsidRPr="00D40063">
              <w:rPr>
                <w:sz w:val="24"/>
                <w:szCs w:val="24"/>
              </w:rPr>
              <w:t>емонстрационно-дискуссионная площадка «Поддержка семей, имеющих детей» в рамках Образовательного форума Республики Коми «Образование.</w:t>
            </w:r>
            <w:r>
              <w:rPr>
                <w:sz w:val="24"/>
                <w:szCs w:val="24"/>
              </w:rPr>
              <w:t xml:space="preserve"> </w:t>
            </w:r>
            <w:r w:rsidRPr="00D40063">
              <w:rPr>
                <w:sz w:val="24"/>
                <w:szCs w:val="24"/>
              </w:rPr>
              <w:t xml:space="preserve">Государство. Общество» для родителей, представителей национальной родительской ассоциации, родительских комитетов, попечительских советов образовательных организаций, социально ориентированных некоммерческих организаций, руководители </w:t>
            </w:r>
            <w:r w:rsidRPr="00D40063">
              <w:rPr>
                <w:bCs/>
                <w:iCs/>
                <w:sz w:val="24"/>
                <w:szCs w:val="24"/>
              </w:rPr>
              <w:t>психолого</w:t>
            </w:r>
            <w:r w:rsidRPr="00D40063">
              <w:rPr>
                <w:i/>
                <w:sz w:val="24"/>
                <w:szCs w:val="24"/>
              </w:rPr>
              <w:t>-</w:t>
            </w:r>
            <w:r w:rsidRPr="00D40063">
              <w:rPr>
                <w:bCs/>
                <w:iCs/>
                <w:sz w:val="24"/>
                <w:szCs w:val="24"/>
              </w:rPr>
              <w:t>педагогических, диагностических центров (служб, пунктов),</w:t>
            </w:r>
            <w:r w:rsidRPr="00D40063">
              <w:rPr>
                <w:bCs/>
                <w:i/>
                <w:iCs/>
                <w:sz w:val="24"/>
                <w:szCs w:val="24"/>
              </w:rPr>
              <w:t xml:space="preserve"> </w:t>
            </w:r>
            <w:r w:rsidRPr="00D40063">
              <w:rPr>
                <w:sz w:val="24"/>
                <w:szCs w:val="24"/>
              </w:rPr>
              <w:t xml:space="preserve">социальных педагогов, </w:t>
            </w:r>
            <w:r w:rsidRPr="00D40063">
              <w:rPr>
                <w:bCs/>
                <w:iCs/>
                <w:sz w:val="24"/>
                <w:szCs w:val="24"/>
              </w:rPr>
              <w:t>педагогов</w:t>
            </w:r>
            <w:r w:rsidRPr="00D40063">
              <w:rPr>
                <w:i/>
                <w:sz w:val="24"/>
                <w:szCs w:val="24"/>
              </w:rPr>
              <w:t>-</w:t>
            </w:r>
            <w:r w:rsidRPr="00D40063">
              <w:rPr>
                <w:sz w:val="24"/>
                <w:szCs w:val="24"/>
              </w:rPr>
              <w:t>психологов, учителей-логопедов, учителей-дефектологов, методистов организована - более 100 чел.;</w:t>
            </w:r>
          </w:p>
          <w:p w14:paraId="4B4D8707" w14:textId="77777777" w:rsidR="00052A93" w:rsidRPr="00D40063" w:rsidRDefault="00052A93" w:rsidP="00052A93">
            <w:pPr>
              <w:spacing w:line="240" w:lineRule="auto"/>
              <w:ind w:firstLine="0"/>
              <w:jc w:val="left"/>
              <w:rPr>
                <w:sz w:val="24"/>
                <w:szCs w:val="24"/>
              </w:rPr>
            </w:pPr>
            <w:r w:rsidRPr="00D40063">
              <w:rPr>
                <w:sz w:val="24"/>
                <w:szCs w:val="24"/>
              </w:rPr>
              <w:t xml:space="preserve">3. </w:t>
            </w:r>
            <w:r>
              <w:rPr>
                <w:sz w:val="24"/>
                <w:szCs w:val="24"/>
              </w:rPr>
              <w:t>С</w:t>
            </w:r>
            <w:r w:rsidRPr="00D40063">
              <w:rPr>
                <w:sz w:val="24"/>
                <w:szCs w:val="24"/>
              </w:rPr>
              <w:t>екция в рамках республиканской конференции «Инклюзивное образование. Опыт. Проблемы. Взаимодействие» для руководителей и заместителей руководителей организаций, педагогов, психологов</w:t>
            </w:r>
            <w:r>
              <w:rPr>
                <w:sz w:val="24"/>
                <w:szCs w:val="24"/>
              </w:rPr>
              <w:t xml:space="preserve"> </w:t>
            </w:r>
            <w:r w:rsidRPr="00D40063">
              <w:rPr>
                <w:sz w:val="24"/>
                <w:szCs w:val="24"/>
              </w:rPr>
              <w:t xml:space="preserve">образовательных организаций, а также представителей общественных и некоммерческих организаций, решающие </w:t>
            </w:r>
            <w:r w:rsidRPr="00D40063">
              <w:rPr>
                <w:sz w:val="24"/>
                <w:szCs w:val="24"/>
              </w:rPr>
              <w:lastRenderedPageBreak/>
              <w:t>проблемы инклюзивного образования, социокультурной реабилитации и психолог</w:t>
            </w:r>
            <w:r>
              <w:rPr>
                <w:sz w:val="24"/>
                <w:szCs w:val="24"/>
              </w:rPr>
              <w:t>о</w:t>
            </w:r>
            <w:r w:rsidRPr="00D40063">
              <w:rPr>
                <w:sz w:val="24"/>
                <w:szCs w:val="24"/>
              </w:rPr>
              <w:t xml:space="preserve">-педагогической поддержки детей с ограниченными возможностями здоровья, представителей общественности, представителей средств массовой информации -более 50 чел. </w:t>
            </w:r>
          </w:p>
          <w:p w14:paraId="37D2DAAE" w14:textId="7CCAD158" w:rsidR="00052A93" w:rsidRPr="001D2AE1" w:rsidRDefault="00052A93" w:rsidP="00052A93">
            <w:pPr>
              <w:spacing w:line="240" w:lineRule="auto"/>
              <w:ind w:firstLine="0"/>
              <w:rPr>
                <w:sz w:val="24"/>
                <w:szCs w:val="24"/>
              </w:rPr>
            </w:pPr>
            <w:r w:rsidRPr="00D40063">
              <w:rPr>
                <w:sz w:val="24"/>
                <w:szCs w:val="24"/>
              </w:rP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составила 2 %.</w:t>
            </w:r>
          </w:p>
        </w:tc>
      </w:tr>
      <w:tr w:rsidR="00052A93" w:rsidRPr="001D2AE1" w14:paraId="52320E95" w14:textId="2F1C2366" w:rsidTr="002C663F">
        <w:tc>
          <w:tcPr>
            <w:tcW w:w="516" w:type="dxa"/>
          </w:tcPr>
          <w:p w14:paraId="4E050815" w14:textId="5818D9E3" w:rsidR="00052A93" w:rsidRPr="001D2AE1" w:rsidRDefault="00052A93" w:rsidP="00DE1C06">
            <w:pPr>
              <w:spacing w:line="240" w:lineRule="auto"/>
              <w:ind w:firstLine="0"/>
              <w:rPr>
                <w:sz w:val="24"/>
                <w:szCs w:val="24"/>
              </w:rPr>
            </w:pPr>
            <w:r>
              <w:rPr>
                <w:sz w:val="24"/>
                <w:szCs w:val="24"/>
              </w:rPr>
              <w:lastRenderedPageBreak/>
              <w:t>3.4</w:t>
            </w:r>
          </w:p>
        </w:tc>
        <w:tc>
          <w:tcPr>
            <w:tcW w:w="1180" w:type="dxa"/>
          </w:tcPr>
          <w:p w14:paraId="3213FBA0" w14:textId="77777777" w:rsidR="00052A93" w:rsidRPr="001D2AE1" w:rsidRDefault="00052A93" w:rsidP="00DE1C06">
            <w:pPr>
              <w:spacing w:line="240" w:lineRule="auto"/>
              <w:ind w:firstLine="0"/>
              <w:rPr>
                <w:sz w:val="24"/>
                <w:szCs w:val="24"/>
              </w:rPr>
            </w:pPr>
            <w:r w:rsidRPr="001D2AE1">
              <w:rPr>
                <w:sz w:val="24"/>
                <w:szCs w:val="24"/>
              </w:rPr>
              <w:t xml:space="preserve">Организация единой информационно-консультационной системы об организациях (в </w:t>
            </w:r>
            <w:r w:rsidRPr="001D2AE1">
              <w:rPr>
                <w:sz w:val="24"/>
                <w:szCs w:val="24"/>
              </w:rPr>
              <w:lastRenderedPageBreak/>
              <w:t>том числе частных), оказывающих услуги психолого-педагогического сопровождения детей с ограниченными возможностями здоровья, и оказываемых ими услугах</w:t>
            </w:r>
          </w:p>
        </w:tc>
        <w:tc>
          <w:tcPr>
            <w:tcW w:w="1134" w:type="dxa"/>
          </w:tcPr>
          <w:p w14:paraId="43A8F57A" w14:textId="77777777" w:rsidR="00052A93" w:rsidRPr="001D2AE1" w:rsidRDefault="00052A93" w:rsidP="00DE1C06">
            <w:pPr>
              <w:spacing w:line="240" w:lineRule="auto"/>
              <w:ind w:firstLine="0"/>
              <w:rPr>
                <w:sz w:val="24"/>
                <w:szCs w:val="24"/>
              </w:rPr>
            </w:pPr>
            <w:r w:rsidRPr="001D2AE1">
              <w:rPr>
                <w:sz w:val="24"/>
                <w:szCs w:val="24"/>
              </w:rPr>
              <w:lastRenderedPageBreak/>
              <w:t>2019-2021</w:t>
            </w:r>
          </w:p>
        </w:tc>
        <w:tc>
          <w:tcPr>
            <w:tcW w:w="1843" w:type="dxa"/>
            <w:vMerge/>
          </w:tcPr>
          <w:p w14:paraId="43DE26AE" w14:textId="77777777" w:rsidR="00052A93" w:rsidRPr="001D2AE1" w:rsidRDefault="00052A93" w:rsidP="00DE1C06">
            <w:pPr>
              <w:spacing w:line="240" w:lineRule="auto"/>
              <w:ind w:firstLine="0"/>
              <w:rPr>
                <w:sz w:val="24"/>
                <w:szCs w:val="24"/>
              </w:rPr>
            </w:pPr>
          </w:p>
        </w:tc>
        <w:tc>
          <w:tcPr>
            <w:tcW w:w="1418" w:type="dxa"/>
            <w:gridSpan w:val="2"/>
            <w:vMerge/>
          </w:tcPr>
          <w:p w14:paraId="3C7EC77D" w14:textId="62E239B1" w:rsidR="00052A93" w:rsidRPr="001D2AE1" w:rsidRDefault="00052A93" w:rsidP="00DE1C06">
            <w:pPr>
              <w:spacing w:line="240" w:lineRule="auto"/>
              <w:ind w:firstLine="0"/>
              <w:rPr>
                <w:sz w:val="24"/>
                <w:szCs w:val="24"/>
              </w:rPr>
            </w:pPr>
          </w:p>
        </w:tc>
        <w:tc>
          <w:tcPr>
            <w:tcW w:w="992" w:type="dxa"/>
            <w:vMerge/>
          </w:tcPr>
          <w:p w14:paraId="66B7DDED" w14:textId="77777777" w:rsidR="00052A93" w:rsidRPr="001D2AE1" w:rsidRDefault="00052A93" w:rsidP="00DE1C06">
            <w:pPr>
              <w:spacing w:line="240" w:lineRule="auto"/>
              <w:ind w:firstLine="0"/>
              <w:rPr>
                <w:sz w:val="24"/>
                <w:szCs w:val="24"/>
              </w:rPr>
            </w:pPr>
          </w:p>
        </w:tc>
        <w:tc>
          <w:tcPr>
            <w:tcW w:w="709" w:type="dxa"/>
            <w:vMerge/>
          </w:tcPr>
          <w:p w14:paraId="36C9ACEF" w14:textId="77777777" w:rsidR="00052A93" w:rsidRPr="001D2AE1" w:rsidRDefault="00052A93" w:rsidP="00DE1C06">
            <w:pPr>
              <w:spacing w:line="240" w:lineRule="auto"/>
              <w:ind w:firstLine="0"/>
              <w:rPr>
                <w:sz w:val="24"/>
                <w:szCs w:val="24"/>
              </w:rPr>
            </w:pPr>
          </w:p>
        </w:tc>
        <w:tc>
          <w:tcPr>
            <w:tcW w:w="708" w:type="dxa"/>
            <w:vMerge/>
          </w:tcPr>
          <w:p w14:paraId="53D15EF3" w14:textId="77777777" w:rsidR="00052A93" w:rsidRPr="001D2AE1" w:rsidRDefault="00052A93" w:rsidP="00DE1C06">
            <w:pPr>
              <w:spacing w:line="240" w:lineRule="auto"/>
              <w:ind w:firstLine="0"/>
              <w:rPr>
                <w:sz w:val="24"/>
                <w:szCs w:val="24"/>
              </w:rPr>
            </w:pPr>
          </w:p>
        </w:tc>
        <w:tc>
          <w:tcPr>
            <w:tcW w:w="709" w:type="dxa"/>
            <w:vMerge/>
          </w:tcPr>
          <w:p w14:paraId="71FC0C83" w14:textId="44D25345" w:rsidR="00052A93" w:rsidRPr="001D2AE1" w:rsidRDefault="00052A93" w:rsidP="00DE1C06">
            <w:pPr>
              <w:spacing w:line="240" w:lineRule="auto"/>
              <w:ind w:firstLine="0"/>
              <w:rPr>
                <w:sz w:val="24"/>
                <w:szCs w:val="24"/>
              </w:rPr>
            </w:pPr>
          </w:p>
        </w:tc>
        <w:tc>
          <w:tcPr>
            <w:tcW w:w="1559" w:type="dxa"/>
            <w:vMerge/>
          </w:tcPr>
          <w:p w14:paraId="6D78E690" w14:textId="77777777" w:rsidR="00052A93" w:rsidRPr="001D2AE1" w:rsidRDefault="00052A93" w:rsidP="00DE1C06">
            <w:pPr>
              <w:spacing w:line="240" w:lineRule="auto"/>
              <w:ind w:firstLine="0"/>
              <w:rPr>
                <w:sz w:val="24"/>
                <w:szCs w:val="24"/>
              </w:rPr>
            </w:pPr>
          </w:p>
        </w:tc>
        <w:tc>
          <w:tcPr>
            <w:tcW w:w="3686" w:type="dxa"/>
          </w:tcPr>
          <w:p w14:paraId="7C426243" w14:textId="77777777" w:rsidR="00052A93" w:rsidRPr="00D40063" w:rsidRDefault="00052A93" w:rsidP="00052A93">
            <w:pPr>
              <w:spacing w:line="240" w:lineRule="auto"/>
              <w:ind w:firstLine="0"/>
              <w:jc w:val="left"/>
              <w:rPr>
                <w:sz w:val="24"/>
                <w:szCs w:val="24"/>
              </w:rPr>
            </w:pPr>
            <w:r w:rsidRPr="00D40063">
              <w:rPr>
                <w:sz w:val="24"/>
                <w:szCs w:val="24"/>
              </w:rPr>
              <w:t>В Республике Коми на сайтах Министерства образования, науки и молодёжной политики Республики Коми (</w:t>
            </w:r>
            <w:hyperlink r:id="rId9" w:history="1">
              <w:r w:rsidRPr="00D40063">
                <w:rPr>
                  <w:rStyle w:val="af0"/>
                  <w:sz w:val="24"/>
                  <w:szCs w:val="24"/>
                </w:rPr>
                <w:t>http://minobr.rkomi.ru/</w:t>
              </w:r>
            </w:hyperlink>
            <w:r w:rsidRPr="00D40063">
              <w:rPr>
                <w:sz w:val="24"/>
                <w:szCs w:val="24"/>
              </w:rPr>
              <w:t>), государственного образовательного учреждения дополнительного профессионального образования «Коми республиканский институт развития образования» (далее – КРИРО) (</w:t>
            </w:r>
            <w:hyperlink r:id="rId10" w:history="1">
              <w:r w:rsidRPr="00D40063">
                <w:rPr>
                  <w:rStyle w:val="af0"/>
                  <w:sz w:val="24"/>
                  <w:szCs w:val="24"/>
                </w:rPr>
                <w:t>https://xn--</w:t>
              </w:r>
              <w:r w:rsidRPr="00D40063">
                <w:rPr>
                  <w:rStyle w:val="af0"/>
                  <w:sz w:val="24"/>
                  <w:szCs w:val="24"/>
                </w:rPr>
                <w:lastRenderedPageBreak/>
                <w:t>80aidamjr3akke.xn--p1ai/</w:t>
              </w:r>
            </w:hyperlink>
            <w:r w:rsidRPr="00D40063">
              <w:rPr>
                <w:sz w:val="24"/>
                <w:szCs w:val="24"/>
              </w:rPr>
              <w:t>), муниципальных органов Управления образованием, подведомственных образовательных организаций в помощь родителям (законным представителям) детей размещена ссылка на Федеральный</w:t>
            </w:r>
            <w:r>
              <w:rPr>
                <w:sz w:val="24"/>
                <w:szCs w:val="24"/>
              </w:rPr>
              <w:t xml:space="preserve"> </w:t>
            </w:r>
            <w:r w:rsidRPr="00D40063">
              <w:rPr>
                <w:sz w:val="24"/>
                <w:szCs w:val="24"/>
              </w:rPr>
              <w:t xml:space="preserve">информационно-просветительский портал «Растим детей. Навигатор для современных родителей» (https://растим детей.рф) (далее – портал). </w:t>
            </w:r>
          </w:p>
          <w:p w14:paraId="774CA3C1" w14:textId="77777777" w:rsidR="00052A93" w:rsidRPr="00D40063" w:rsidRDefault="00052A93" w:rsidP="00052A93">
            <w:pPr>
              <w:spacing w:line="240" w:lineRule="auto"/>
              <w:ind w:firstLine="0"/>
              <w:jc w:val="left"/>
              <w:rPr>
                <w:sz w:val="24"/>
                <w:szCs w:val="24"/>
              </w:rPr>
            </w:pPr>
            <w:r w:rsidRPr="00D40063">
              <w:rPr>
                <w:sz w:val="24"/>
                <w:szCs w:val="24"/>
              </w:rPr>
              <w:t>На интерактивной карте федерального портала информационно-просветительской поддержки родителей</w:t>
            </w:r>
            <w:r>
              <w:rPr>
                <w:sz w:val="24"/>
                <w:szCs w:val="24"/>
              </w:rPr>
              <w:t xml:space="preserve"> </w:t>
            </w:r>
            <w:r w:rsidRPr="00D40063">
              <w:rPr>
                <w:sz w:val="24"/>
                <w:szCs w:val="24"/>
              </w:rPr>
              <w:t xml:space="preserve">Растимдетей.рф опубликовано около 250 материалов, касающихся вопросов образования и воспитания детей, их здоровья, безопасности, питания, игр и развлечений. В разделе «Узнай больше» можно ознакомиться с информацией о предоставлении психолого-педагогической, методической и консультационной помощи родителям (законным представителям) детей в регионах России, с помощью карты-навигатора можно записаться в детский сад и в </w:t>
            </w:r>
            <w:r w:rsidRPr="00D40063">
              <w:rPr>
                <w:sz w:val="24"/>
                <w:szCs w:val="24"/>
              </w:rPr>
              <w:lastRenderedPageBreak/>
              <w:t>школу, получить дополнительное и профессиональное образование, подписаться на еженедельную рассылку.</w:t>
            </w:r>
            <w:r>
              <w:rPr>
                <w:sz w:val="24"/>
                <w:szCs w:val="24"/>
              </w:rPr>
              <w:t xml:space="preserve"> </w:t>
            </w:r>
            <w:r w:rsidRPr="00D40063">
              <w:rPr>
                <w:sz w:val="24"/>
                <w:szCs w:val="24"/>
              </w:rPr>
              <w:t>Кроме того, на сайте КРИРО для повышения компетентности родителей (законных представителей) детей, а также граждан, желающих принять на воспитание в свои семьи детей, оставшихся без</w:t>
            </w:r>
            <w:r>
              <w:rPr>
                <w:sz w:val="24"/>
                <w:szCs w:val="24"/>
              </w:rPr>
              <w:t xml:space="preserve"> </w:t>
            </w:r>
            <w:r w:rsidRPr="00D40063">
              <w:rPr>
                <w:sz w:val="24"/>
                <w:szCs w:val="24"/>
              </w:rPr>
              <w:t>попечения родителей, в вопросах образования и воспитания, прав родителей и детей, пропаганды позитивного и ответственного отцовства и материнства, значимости родительского просвещения, укрепления института семьи и духовно-нравственных традиций семейных отношений.</w:t>
            </w:r>
          </w:p>
          <w:p w14:paraId="6586BFE4" w14:textId="52332065" w:rsidR="00052A93" w:rsidRPr="001D2AE1" w:rsidRDefault="00052A93" w:rsidP="00052A93">
            <w:pPr>
              <w:spacing w:line="240" w:lineRule="auto"/>
              <w:ind w:firstLine="0"/>
              <w:rPr>
                <w:sz w:val="24"/>
                <w:szCs w:val="24"/>
              </w:rPr>
            </w:pPr>
            <w:r w:rsidRPr="00D40063">
              <w:rPr>
                <w:sz w:val="24"/>
                <w:szCs w:val="24"/>
              </w:rPr>
              <w:t>создана вкладка Республиканского консультационного центра https://semyaconsultant.kriro.ru/.https://semyaconsultant.kriro.ru/.</w:t>
            </w:r>
          </w:p>
        </w:tc>
      </w:tr>
      <w:tr w:rsidR="00052A93" w:rsidRPr="001D2AE1" w14:paraId="737BC70E" w14:textId="7D7C84BC" w:rsidTr="002C663F">
        <w:tc>
          <w:tcPr>
            <w:tcW w:w="516" w:type="dxa"/>
          </w:tcPr>
          <w:p w14:paraId="65665619" w14:textId="4C6BC36A" w:rsidR="00052A93" w:rsidRPr="001D2AE1" w:rsidRDefault="00052A93" w:rsidP="00DE1C06">
            <w:pPr>
              <w:spacing w:line="240" w:lineRule="auto"/>
              <w:ind w:firstLine="0"/>
              <w:rPr>
                <w:sz w:val="24"/>
                <w:szCs w:val="24"/>
              </w:rPr>
            </w:pPr>
            <w:r>
              <w:rPr>
                <w:sz w:val="24"/>
                <w:szCs w:val="24"/>
              </w:rPr>
              <w:lastRenderedPageBreak/>
              <w:t>3.5</w:t>
            </w:r>
          </w:p>
        </w:tc>
        <w:tc>
          <w:tcPr>
            <w:tcW w:w="1180" w:type="dxa"/>
          </w:tcPr>
          <w:p w14:paraId="2201F379" w14:textId="77777777" w:rsidR="00052A93" w:rsidRPr="001D2AE1" w:rsidRDefault="00052A93" w:rsidP="00DE1C06">
            <w:pPr>
              <w:spacing w:line="240" w:lineRule="auto"/>
              <w:ind w:firstLine="0"/>
              <w:rPr>
                <w:sz w:val="24"/>
                <w:szCs w:val="24"/>
              </w:rPr>
            </w:pPr>
            <w:r w:rsidRPr="001D2AE1">
              <w:rPr>
                <w:sz w:val="24"/>
                <w:szCs w:val="24"/>
              </w:rPr>
              <w:t xml:space="preserve">Распространение наиболее эффективных механизмов финансовой и </w:t>
            </w:r>
            <w:r w:rsidRPr="001D2AE1">
              <w:rPr>
                <w:sz w:val="24"/>
                <w:szCs w:val="24"/>
              </w:rPr>
              <w:lastRenderedPageBreak/>
              <w:t>имущественной поддержки организаций и индивидуальных предпринимателей, оказывающих услуги ранней диагностики, социализации и реабилитации детей с ограниченными возможностями здоровья</w:t>
            </w:r>
          </w:p>
        </w:tc>
        <w:tc>
          <w:tcPr>
            <w:tcW w:w="1134" w:type="dxa"/>
          </w:tcPr>
          <w:p w14:paraId="3FE61C22" w14:textId="77777777" w:rsidR="00052A93" w:rsidRPr="001D2AE1" w:rsidRDefault="00052A93" w:rsidP="00DE1C06">
            <w:pPr>
              <w:spacing w:line="240" w:lineRule="auto"/>
              <w:ind w:firstLine="0"/>
              <w:rPr>
                <w:sz w:val="24"/>
                <w:szCs w:val="24"/>
              </w:rPr>
            </w:pPr>
            <w:r w:rsidRPr="001D2AE1">
              <w:rPr>
                <w:sz w:val="24"/>
                <w:szCs w:val="24"/>
              </w:rPr>
              <w:lastRenderedPageBreak/>
              <w:t>2019-2021</w:t>
            </w:r>
          </w:p>
        </w:tc>
        <w:tc>
          <w:tcPr>
            <w:tcW w:w="1843" w:type="dxa"/>
            <w:vMerge/>
          </w:tcPr>
          <w:p w14:paraId="79D22083" w14:textId="77777777" w:rsidR="00052A93" w:rsidRPr="001D2AE1" w:rsidRDefault="00052A93" w:rsidP="00DE1C06">
            <w:pPr>
              <w:spacing w:line="240" w:lineRule="auto"/>
              <w:ind w:firstLine="0"/>
              <w:rPr>
                <w:sz w:val="24"/>
                <w:szCs w:val="24"/>
              </w:rPr>
            </w:pPr>
          </w:p>
        </w:tc>
        <w:tc>
          <w:tcPr>
            <w:tcW w:w="1418" w:type="dxa"/>
            <w:gridSpan w:val="2"/>
            <w:vMerge/>
          </w:tcPr>
          <w:p w14:paraId="0D362B78" w14:textId="2452AA8D" w:rsidR="00052A93" w:rsidRPr="001D2AE1" w:rsidRDefault="00052A93" w:rsidP="00DE1C06">
            <w:pPr>
              <w:spacing w:line="240" w:lineRule="auto"/>
              <w:ind w:firstLine="0"/>
              <w:rPr>
                <w:sz w:val="24"/>
                <w:szCs w:val="24"/>
              </w:rPr>
            </w:pPr>
          </w:p>
        </w:tc>
        <w:tc>
          <w:tcPr>
            <w:tcW w:w="992" w:type="dxa"/>
            <w:vMerge/>
          </w:tcPr>
          <w:p w14:paraId="722E4107" w14:textId="77777777" w:rsidR="00052A93" w:rsidRPr="001D2AE1" w:rsidRDefault="00052A93" w:rsidP="00DE1C06">
            <w:pPr>
              <w:spacing w:line="240" w:lineRule="auto"/>
              <w:ind w:firstLine="0"/>
              <w:rPr>
                <w:sz w:val="24"/>
                <w:szCs w:val="24"/>
              </w:rPr>
            </w:pPr>
          </w:p>
        </w:tc>
        <w:tc>
          <w:tcPr>
            <w:tcW w:w="709" w:type="dxa"/>
            <w:vMerge/>
          </w:tcPr>
          <w:p w14:paraId="7381B0B6" w14:textId="77777777" w:rsidR="00052A93" w:rsidRPr="001D2AE1" w:rsidRDefault="00052A93" w:rsidP="00DE1C06">
            <w:pPr>
              <w:spacing w:line="240" w:lineRule="auto"/>
              <w:ind w:firstLine="0"/>
              <w:rPr>
                <w:sz w:val="24"/>
                <w:szCs w:val="24"/>
              </w:rPr>
            </w:pPr>
          </w:p>
        </w:tc>
        <w:tc>
          <w:tcPr>
            <w:tcW w:w="708" w:type="dxa"/>
            <w:vMerge/>
          </w:tcPr>
          <w:p w14:paraId="39C139C7" w14:textId="77777777" w:rsidR="00052A93" w:rsidRPr="001D2AE1" w:rsidRDefault="00052A93" w:rsidP="00DE1C06">
            <w:pPr>
              <w:spacing w:line="240" w:lineRule="auto"/>
              <w:ind w:firstLine="0"/>
              <w:rPr>
                <w:sz w:val="24"/>
                <w:szCs w:val="24"/>
              </w:rPr>
            </w:pPr>
          </w:p>
        </w:tc>
        <w:tc>
          <w:tcPr>
            <w:tcW w:w="709" w:type="dxa"/>
            <w:vMerge/>
          </w:tcPr>
          <w:p w14:paraId="51652A08" w14:textId="4AEE79BE" w:rsidR="00052A93" w:rsidRPr="001D2AE1" w:rsidRDefault="00052A93" w:rsidP="00DE1C06">
            <w:pPr>
              <w:spacing w:line="240" w:lineRule="auto"/>
              <w:ind w:firstLine="0"/>
              <w:rPr>
                <w:sz w:val="24"/>
                <w:szCs w:val="24"/>
              </w:rPr>
            </w:pPr>
          </w:p>
        </w:tc>
        <w:tc>
          <w:tcPr>
            <w:tcW w:w="1559" w:type="dxa"/>
            <w:vMerge/>
          </w:tcPr>
          <w:p w14:paraId="310A4EBF" w14:textId="77777777" w:rsidR="00052A93" w:rsidRPr="001D2AE1" w:rsidRDefault="00052A93" w:rsidP="00DE1C06">
            <w:pPr>
              <w:spacing w:line="240" w:lineRule="auto"/>
              <w:ind w:firstLine="0"/>
              <w:rPr>
                <w:sz w:val="24"/>
                <w:szCs w:val="24"/>
              </w:rPr>
            </w:pPr>
          </w:p>
        </w:tc>
        <w:tc>
          <w:tcPr>
            <w:tcW w:w="3686" w:type="dxa"/>
          </w:tcPr>
          <w:p w14:paraId="555927DB" w14:textId="77777777" w:rsidR="00591915" w:rsidRPr="00D40063" w:rsidRDefault="00591915" w:rsidP="00591915">
            <w:pPr>
              <w:spacing w:line="240" w:lineRule="auto"/>
              <w:ind w:firstLine="0"/>
              <w:jc w:val="left"/>
              <w:rPr>
                <w:sz w:val="24"/>
                <w:szCs w:val="24"/>
              </w:rPr>
            </w:pPr>
            <w:r w:rsidRPr="00D40063">
              <w:rPr>
                <w:sz w:val="24"/>
                <w:szCs w:val="24"/>
              </w:rPr>
              <w:t>В 2019 году финансовое обеспечение получения гражданами дошкольного образования в частных организациях, в соответствии с Порядком, утвержденным постановлением Правительства Республики Коми от 3 июля 2014 г. № 261 составило 10,4 млн. руб.</w:t>
            </w:r>
          </w:p>
          <w:p w14:paraId="2CFD2A9E" w14:textId="2C7186C0" w:rsidR="00052A93" w:rsidRPr="001D2AE1" w:rsidRDefault="00052A93" w:rsidP="00591915">
            <w:pPr>
              <w:spacing w:line="240" w:lineRule="auto"/>
              <w:ind w:firstLine="0"/>
              <w:jc w:val="left"/>
              <w:rPr>
                <w:sz w:val="24"/>
                <w:szCs w:val="24"/>
              </w:rPr>
            </w:pPr>
            <w:r w:rsidRPr="00D40063">
              <w:rPr>
                <w:sz w:val="24"/>
                <w:szCs w:val="24"/>
              </w:rPr>
              <w:lastRenderedPageBreak/>
              <w:t>Министерством образования, науки и молодежной политики Республики Коми совместно с муниципальными органами управления образованием в 2019 году был изучен опыт эффективного механизма финансовой и имущественной поддержки организаций и индивидуальных предпринимателей субъектов Российской Федерации, в т.ч. Ханты – Мансийского автономного округа – Югра.</w:t>
            </w:r>
          </w:p>
        </w:tc>
      </w:tr>
      <w:tr w:rsidR="00052A93" w:rsidRPr="001D2AE1" w14:paraId="731F04C0" w14:textId="0758AEDE" w:rsidTr="002C663F">
        <w:tc>
          <w:tcPr>
            <w:tcW w:w="516" w:type="dxa"/>
          </w:tcPr>
          <w:p w14:paraId="6E9063D6" w14:textId="5D348D34" w:rsidR="00052A93" w:rsidRPr="001D2AE1" w:rsidRDefault="00052A93" w:rsidP="00DE1C06">
            <w:pPr>
              <w:spacing w:line="240" w:lineRule="auto"/>
              <w:ind w:firstLine="0"/>
              <w:rPr>
                <w:sz w:val="24"/>
                <w:szCs w:val="24"/>
              </w:rPr>
            </w:pPr>
            <w:r>
              <w:rPr>
                <w:sz w:val="24"/>
                <w:szCs w:val="24"/>
              </w:rPr>
              <w:lastRenderedPageBreak/>
              <w:t>3.6</w:t>
            </w:r>
          </w:p>
        </w:tc>
        <w:tc>
          <w:tcPr>
            <w:tcW w:w="1180" w:type="dxa"/>
          </w:tcPr>
          <w:p w14:paraId="3452FD68" w14:textId="77777777" w:rsidR="00052A93" w:rsidRPr="001D2AE1" w:rsidRDefault="00052A93" w:rsidP="00DE1C06">
            <w:pPr>
              <w:spacing w:line="240" w:lineRule="auto"/>
              <w:ind w:firstLine="0"/>
              <w:rPr>
                <w:sz w:val="24"/>
                <w:szCs w:val="24"/>
              </w:rPr>
            </w:pPr>
            <w:r w:rsidRPr="001D2AE1">
              <w:rPr>
                <w:sz w:val="24"/>
                <w:szCs w:val="24"/>
              </w:rPr>
              <w:t>Формирование и развитие системы персонифицированного финанси</w:t>
            </w:r>
            <w:r w:rsidRPr="001D2AE1">
              <w:rPr>
                <w:sz w:val="24"/>
                <w:szCs w:val="24"/>
              </w:rPr>
              <w:lastRenderedPageBreak/>
              <w:t>рования услуг путем предоставления сертификатов родителям, на оплату услуг негосударственных организаций (в том числе социально ориентированных некоммерческих организаций) в сфере психолого-педагогического сопровождения детей с ограниче</w:t>
            </w:r>
            <w:r w:rsidRPr="001D2AE1">
              <w:rPr>
                <w:sz w:val="24"/>
                <w:szCs w:val="24"/>
              </w:rPr>
              <w:lastRenderedPageBreak/>
              <w:t>нными возможностями здоровья</w:t>
            </w:r>
          </w:p>
        </w:tc>
        <w:tc>
          <w:tcPr>
            <w:tcW w:w="1134" w:type="dxa"/>
          </w:tcPr>
          <w:p w14:paraId="6ED05193" w14:textId="77777777" w:rsidR="00052A93" w:rsidRPr="001D2AE1" w:rsidRDefault="00052A93" w:rsidP="00DE1C06">
            <w:pPr>
              <w:spacing w:line="240" w:lineRule="auto"/>
              <w:ind w:firstLine="0"/>
              <w:rPr>
                <w:sz w:val="24"/>
                <w:szCs w:val="24"/>
              </w:rPr>
            </w:pPr>
            <w:r w:rsidRPr="001D2AE1">
              <w:rPr>
                <w:sz w:val="24"/>
                <w:szCs w:val="24"/>
              </w:rPr>
              <w:lastRenderedPageBreak/>
              <w:t>2019-2021</w:t>
            </w:r>
          </w:p>
        </w:tc>
        <w:tc>
          <w:tcPr>
            <w:tcW w:w="1843" w:type="dxa"/>
            <w:vMerge/>
          </w:tcPr>
          <w:p w14:paraId="48D66997" w14:textId="77777777" w:rsidR="00052A93" w:rsidRPr="001D2AE1" w:rsidRDefault="00052A93" w:rsidP="00DE1C06">
            <w:pPr>
              <w:spacing w:line="240" w:lineRule="auto"/>
              <w:ind w:firstLine="0"/>
              <w:rPr>
                <w:sz w:val="24"/>
                <w:szCs w:val="24"/>
              </w:rPr>
            </w:pPr>
          </w:p>
        </w:tc>
        <w:tc>
          <w:tcPr>
            <w:tcW w:w="1418" w:type="dxa"/>
            <w:gridSpan w:val="2"/>
            <w:vMerge/>
          </w:tcPr>
          <w:p w14:paraId="649DA2FD" w14:textId="06979667" w:rsidR="00052A93" w:rsidRPr="001D2AE1" w:rsidRDefault="00052A93" w:rsidP="00DE1C06">
            <w:pPr>
              <w:spacing w:line="240" w:lineRule="auto"/>
              <w:ind w:firstLine="0"/>
              <w:rPr>
                <w:sz w:val="24"/>
                <w:szCs w:val="24"/>
              </w:rPr>
            </w:pPr>
          </w:p>
        </w:tc>
        <w:tc>
          <w:tcPr>
            <w:tcW w:w="992" w:type="dxa"/>
            <w:vMerge/>
          </w:tcPr>
          <w:p w14:paraId="0E82BBA6" w14:textId="77777777" w:rsidR="00052A93" w:rsidRPr="001D2AE1" w:rsidRDefault="00052A93" w:rsidP="00DE1C06">
            <w:pPr>
              <w:spacing w:line="240" w:lineRule="auto"/>
              <w:ind w:firstLine="0"/>
              <w:rPr>
                <w:sz w:val="24"/>
                <w:szCs w:val="24"/>
              </w:rPr>
            </w:pPr>
          </w:p>
        </w:tc>
        <w:tc>
          <w:tcPr>
            <w:tcW w:w="709" w:type="dxa"/>
            <w:vMerge/>
          </w:tcPr>
          <w:p w14:paraId="48658CD2" w14:textId="77777777" w:rsidR="00052A93" w:rsidRPr="001D2AE1" w:rsidRDefault="00052A93" w:rsidP="00DE1C06">
            <w:pPr>
              <w:spacing w:line="240" w:lineRule="auto"/>
              <w:ind w:firstLine="0"/>
              <w:rPr>
                <w:sz w:val="24"/>
                <w:szCs w:val="24"/>
              </w:rPr>
            </w:pPr>
          </w:p>
        </w:tc>
        <w:tc>
          <w:tcPr>
            <w:tcW w:w="708" w:type="dxa"/>
            <w:vMerge/>
          </w:tcPr>
          <w:p w14:paraId="2F0E1954" w14:textId="77777777" w:rsidR="00052A93" w:rsidRPr="001D2AE1" w:rsidRDefault="00052A93" w:rsidP="00DE1C06">
            <w:pPr>
              <w:spacing w:line="240" w:lineRule="auto"/>
              <w:ind w:firstLine="0"/>
              <w:rPr>
                <w:sz w:val="24"/>
                <w:szCs w:val="24"/>
              </w:rPr>
            </w:pPr>
          </w:p>
        </w:tc>
        <w:tc>
          <w:tcPr>
            <w:tcW w:w="709" w:type="dxa"/>
            <w:vMerge/>
          </w:tcPr>
          <w:p w14:paraId="7AD832FF" w14:textId="3B5460B0" w:rsidR="00052A93" w:rsidRPr="001D2AE1" w:rsidRDefault="00052A93" w:rsidP="00DE1C06">
            <w:pPr>
              <w:spacing w:line="240" w:lineRule="auto"/>
              <w:ind w:firstLine="0"/>
              <w:rPr>
                <w:sz w:val="24"/>
                <w:szCs w:val="24"/>
              </w:rPr>
            </w:pPr>
          </w:p>
        </w:tc>
        <w:tc>
          <w:tcPr>
            <w:tcW w:w="1559" w:type="dxa"/>
            <w:vMerge/>
          </w:tcPr>
          <w:p w14:paraId="53295141" w14:textId="77777777" w:rsidR="00052A93" w:rsidRPr="001D2AE1" w:rsidRDefault="00052A93" w:rsidP="00DE1C06">
            <w:pPr>
              <w:spacing w:line="240" w:lineRule="auto"/>
              <w:ind w:firstLine="0"/>
              <w:rPr>
                <w:sz w:val="24"/>
                <w:szCs w:val="24"/>
              </w:rPr>
            </w:pPr>
          </w:p>
        </w:tc>
        <w:tc>
          <w:tcPr>
            <w:tcW w:w="3686" w:type="dxa"/>
          </w:tcPr>
          <w:p w14:paraId="7039285A" w14:textId="77E295E2" w:rsidR="00052A93" w:rsidRPr="001D2AE1" w:rsidRDefault="00052A93" w:rsidP="00DE1C06">
            <w:pPr>
              <w:spacing w:line="240" w:lineRule="auto"/>
              <w:ind w:firstLine="0"/>
              <w:rPr>
                <w:sz w:val="24"/>
                <w:szCs w:val="24"/>
              </w:rPr>
            </w:pPr>
            <w:r w:rsidRPr="00D40063">
              <w:rPr>
                <w:sz w:val="24"/>
                <w:szCs w:val="24"/>
              </w:rPr>
              <w:t>Мероприяти</w:t>
            </w:r>
            <w:r>
              <w:rPr>
                <w:sz w:val="24"/>
                <w:szCs w:val="24"/>
              </w:rPr>
              <w:t>е</w:t>
            </w:r>
            <w:r w:rsidRPr="00D40063">
              <w:rPr>
                <w:sz w:val="24"/>
                <w:szCs w:val="24"/>
              </w:rPr>
              <w:t xml:space="preserve"> в 2019 году не проводилось.</w:t>
            </w:r>
          </w:p>
        </w:tc>
      </w:tr>
      <w:tr w:rsidR="00052A93" w:rsidRPr="001D2AE1" w14:paraId="228D2D41" w14:textId="5BCDFD41" w:rsidTr="002C663F">
        <w:tc>
          <w:tcPr>
            <w:tcW w:w="516" w:type="dxa"/>
          </w:tcPr>
          <w:p w14:paraId="0806274D" w14:textId="4419D99C" w:rsidR="00052A93" w:rsidRPr="001D2AE1" w:rsidRDefault="00052A93" w:rsidP="00DE1C06">
            <w:pPr>
              <w:spacing w:line="240" w:lineRule="auto"/>
              <w:ind w:firstLine="0"/>
              <w:rPr>
                <w:sz w:val="24"/>
                <w:szCs w:val="24"/>
              </w:rPr>
            </w:pPr>
            <w:r>
              <w:rPr>
                <w:sz w:val="24"/>
                <w:szCs w:val="24"/>
              </w:rPr>
              <w:lastRenderedPageBreak/>
              <w:t>3.7</w:t>
            </w:r>
          </w:p>
        </w:tc>
        <w:tc>
          <w:tcPr>
            <w:tcW w:w="1180" w:type="dxa"/>
          </w:tcPr>
          <w:p w14:paraId="6F1E57A9" w14:textId="77777777" w:rsidR="00052A93" w:rsidRPr="001D2AE1" w:rsidRDefault="00052A93" w:rsidP="00DE1C06">
            <w:pPr>
              <w:spacing w:line="240" w:lineRule="auto"/>
              <w:ind w:firstLine="0"/>
              <w:rPr>
                <w:sz w:val="24"/>
                <w:szCs w:val="24"/>
              </w:rPr>
            </w:pPr>
            <w:r w:rsidRPr="001D2AE1">
              <w:rPr>
                <w:sz w:val="24"/>
                <w:szCs w:val="24"/>
              </w:rPr>
              <w:t>Закупки на конкурсной основе у юридических лиц услуг по социальному обслуживанию детей с ограниченными возможностями здоровья</w:t>
            </w:r>
          </w:p>
        </w:tc>
        <w:tc>
          <w:tcPr>
            <w:tcW w:w="1134" w:type="dxa"/>
          </w:tcPr>
          <w:p w14:paraId="7A15F26A" w14:textId="77777777" w:rsidR="00052A93" w:rsidRPr="001D2AE1" w:rsidRDefault="00052A93" w:rsidP="00DE1C06">
            <w:pPr>
              <w:spacing w:line="240" w:lineRule="auto"/>
              <w:ind w:firstLine="0"/>
              <w:rPr>
                <w:sz w:val="24"/>
                <w:szCs w:val="24"/>
              </w:rPr>
            </w:pPr>
            <w:r w:rsidRPr="001D2AE1">
              <w:rPr>
                <w:sz w:val="24"/>
                <w:szCs w:val="24"/>
              </w:rPr>
              <w:t>2019-2021</w:t>
            </w:r>
          </w:p>
        </w:tc>
        <w:tc>
          <w:tcPr>
            <w:tcW w:w="1843" w:type="dxa"/>
            <w:vMerge/>
          </w:tcPr>
          <w:p w14:paraId="3701CECF" w14:textId="77777777" w:rsidR="00052A93" w:rsidRPr="001D2AE1" w:rsidRDefault="00052A93" w:rsidP="00DE1C06">
            <w:pPr>
              <w:spacing w:line="240" w:lineRule="auto"/>
              <w:ind w:firstLine="0"/>
              <w:rPr>
                <w:sz w:val="24"/>
                <w:szCs w:val="24"/>
              </w:rPr>
            </w:pPr>
          </w:p>
        </w:tc>
        <w:tc>
          <w:tcPr>
            <w:tcW w:w="1418" w:type="dxa"/>
            <w:gridSpan w:val="2"/>
            <w:vMerge/>
          </w:tcPr>
          <w:p w14:paraId="5B67B03E" w14:textId="0F92044B" w:rsidR="00052A93" w:rsidRPr="001D2AE1" w:rsidRDefault="00052A93" w:rsidP="00DE1C06">
            <w:pPr>
              <w:spacing w:line="240" w:lineRule="auto"/>
              <w:ind w:firstLine="0"/>
              <w:rPr>
                <w:sz w:val="24"/>
                <w:szCs w:val="24"/>
              </w:rPr>
            </w:pPr>
          </w:p>
        </w:tc>
        <w:tc>
          <w:tcPr>
            <w:tcW w:w="992" w:type="dxa"/>
            <w:vMerge/>
          </w:tcPr>
          <w:p w14:paraId="33E11A95" w14:textId="77777777" w:rsidR="00052A93" w:rsidRPr="001D2AE1" w:rsidRDefault="00052A93" w:rsidP="00DE1C06">
            <w:pPr>
              <w:spacing w:line="240" w:lineRule="auto"/>
              <w:ind w:firstLine="0"/>
              <w:rPr>
                <w:sz w:val="24"/>
                <w:szCs w:val="24"/>
              </w:rPr>
            </w:pPr>
          </w:p>
        </w:tc>
        <w:tc>
          <w:tcPr>
            <w:tcW w:w="709" w:type="dxa"/>
            <w:vMerge/>
          </w:tcPr>
          <w:p w14:paraId="5DC59AB9" w14:textId="77777777" w:rsidR="00052A93" w:rsidRPr="001D2AE1" w:rsidRDefault="00052A93" w:rsidP="00DE1C06">
            <w:pPr>
              <w:spacing w:line="240" w:lineRule="auto"/>
              <w:ind w:firstLine="0"/>
              <w:rPr>
                <w:sz w:val="24"/>
                <w:szCs w:val="24"/>
              </w:rPr>
            </w:pPr>
          </w:p>
        </w:tc>
        <w:tc>
          <w:tcPr>
            <w:tcW w:w="708" w:type="dxa"/>
            <w:vMerge/>
          </w:tcPr>
          <w:p w14:paraId="297652D4" w14:textId="77777777" w:rsidR="00052A93" w:rsidRPr="001D2AE1" w:rsidRDefault="00052A93" w:rsidP="00DE1C06">
            <w:pPr>
              <w:spacing w:line="240" w:lineRule="auto"/>
              <w:ind w:firstLine="0"/>
              <w:rPr>
                <w:sz w:val="24"/>
                <w:szCs w:val="24"/>
              </w:rPr>
            </w:pPr>
          </w:p>
        </w:tc>
        <w:tc>
          <w:tcPr>
            <w:tcW w:w="709" w:type="dxa"/>
            <w:vMerge/>
          </w:tcPr>
          <w:p w14:paraId="00CD87D3" w14:textId="35C03321" w:rsidR="00052A93" w:rsidRPr="001D2AE1" w:rsidRDefault="00052A93" w:rsidP="00DE1C06">
            <w:pPr>
              <w:spacing w:line="240" w:lineRule="auto"/>
              <w:ind w:firstLine="0"/>
              <w:rPr>
                <w:sz w:val="24"/>
                <w:szCs w:val="24"/>
              </w:rPr>
            </w:pPr>
          </w:p>
        </w:tc>
        <w:tc>
          <w:tcPr>
            <w:tcW w:w="1559" w:type="dxa"/>
            <w:vMerge/>
          </w:tcPr>
          <w:p w14:paraId="67E04A3E" w14:textId="77777777" w:rsidR="00052A93" w:rsidRPr="001D2AE1" w:rsidRDefault="00052A93" w:rsidP="00DE1C06">
            <w:pPr>
              <w:spacing w:line="240" w:lineRule="auto"/>
              <w:ind w:firstLine="0"/>
              <w:rPr>
                <w:sz w:val="24"/>
                <w:szCs w:val="24"/>
              </w:rPr>
            </w:pPr>
          </w:p>
        </w:tc>
        <w:tc>
          <w:tcPr>
            <w:tcW w:w="3686" w:type="dxa"/>
          </w:tcPr>
          <w:p w14:paraId="08798A7F" w14:textId="46BB292D" w:rsidR="00052A93" w:rsidRPr="001D2AE1" w:rsidRDefault="00052A93" w:rsidP="00DE1C06">
            <w:pPr>
              <w:spacing w:line="240" w:lineRule="auto"/>
              <w:ind w:firstLine="0"/>
              <w:rPr>
                <w:sz w:val="24"/>
                <w:szCs w:val="24"/>
              </w:rPr>
            </w:pPr>
            <w:r>
              <w:rPr>
                <w:sz w:val="24"/>
                <w:szCs w:val="24"/>
              </w:rPr>
              <w:t>Мероприятие в 2019 году не проводилось.</w:t>
            </w:r>
          </w:p>
        </w:tc>
      </w:tr>
      <w:tr w:rsidR="004A13E7" w:rsidRPr="001D2AE1" w14:paraId="6259E5EC" w14:textId="39C2E27C" w:rsidTr="0063288C">
        <w:trPr>
          <w:trHeight w:val="489"/>
        </w:trPr>
        <w:tc>
          <w:tcPr>
            <w:tcW w:w="516" w:type="dxa"/>
            <w:vAlign w:val="center"/>
          </w:tcPr>
          <w:p w14:paraId="1D0DD7CE" w14:textId="77777777" w:rsidR="004A13E7" w:rsidRPr="009E2F6C" w:rsidRDefault="004A13E7" w:rsidP="00485EEF">
            <w:pPr>
              <w:spacing w:line="240" w:lineRule="auto"/>
              <w:ind w:firstLine="0"/>
              <w:jc w:val="left"/>
              <w:rPr>
                <w:b/>
                <w:sz w:val="24"/>
                <w:szCs w:val="24"/>
              </w:rPr>
            </w:pPr>
            <w:r w:rsidRPr="009E2F6C">
              <w:rPr>
                <w:b/>
                <w:sz w:val="24"/>
                <w:szCs w:val="24"/>
              </w:rPr>
              <w:t>4.</w:t>
            </w:r>
          </w:p>
        </w:tc>
        <w:tc>
          <w:tcPr>
            <w:tcW w:w="13938" w:type="dxa"/>
            <w:gridSpan w:val="11"/>
            <w:vAlign w:val="center"/>
          </w:tcPr>
          <w:p w14:paraId="0477794E" w14:textId="030ED311" w:rsidR="004A13E7" w:rsidRPr="009E2F6C" w:rsidRDefault="004A13E7" w:rsidP="00485EEF">
            <w:pPr>
              <w:spacing w:line="240" w:lineRule="auto"/>
              <w:ind w:firstLine="0"/>
              <w:jc w:val="left"/>
              <w:rPr>
                <w:b/>
                <w:sz w:val="24"/>
                <w:szCs w:val="24"/>
              </w:rPr>
            </w:pPr>
            <w:r w:rsidRPr="009E2F6C">
              <w:rPr>
                <w:b/>
                <w:sz w:val="24"/>
                <w:szCs w:val="24"/>
              </w:rPr>
              <w:t>Рынок социальных услуг</w:t>
            </w:r>
          </w:p>
        </w:tc>
      </w:tr>
      <w:tr w:rsidR="004A13E7" w:rsidRPr="001D2AE1" w14:paraId="61923005" w14:textId="76755909" w:rsidTr="0063288C">
        <w:tc>
          <w:tcPr>
            <w:tcW w:w="14454" w:type="dxa"/>
            <w:gridSpan w:val="12"/>
          </w:tcPr>
          <w:p w14:paraId="04A24EF8" w14:textId="77777777" w:rsidR="004A13E7" w:rsidRDefault="004A13E7" w:rsidP="0043244C">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В Реестр поставщиков социальных услуг на конец 2018 года включено 73 организации, в том числе 14 негосударственных организаций, из них 11 автономных некоммерческих организаций, предоставляющих социальные услуги (в форме социального обслуживания на дому). В Республике Коми с 01 октября 2017 года оказание услуг в форме социального обслуживания на дому передано в негосударственный сектор в полном объеме.</w:t>
            </w:r>
          </w:p>
          <w:p w14:paraId="61BC2136" w14:textId="77777777" w:rsidR="004A13E7" w:rsidRPr="001D2AE1" w:rsidRDefault="004A13E7" w:rsidP="0043244C">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С 11 автономными некоммерческими организациями Министерство труда, занятости и социальной защиты Республики Коми заключило соглашения о предоставлении субсидии за счет средств республиканского бюджета Республики Коми на оказание социальных услуг на дому в период с 01 октября 2017 года по 31 декабря 2019 года.</w:t>
            </w:r>
          </w:p>
          <w:p w14:paraId="0952F966" w14:textId="77777777" w:rsidR="004A13E7" w:rsidRPr="0091622E" w:rsidRDefault="004A13E7" w:rsidP="0043244C">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Согласно данным мониторинга состояния и развития конкурентной среды на рынке по итогам 2018 года большинство потребителей отмечают удовлетворенность качеством, ценами и возможностью выбора на рынке (89,1%, 69,3%, 78,5% соответственно). </w:t>
            </w:r>
            <w:r>
              <w:rPr>
                <w:rFonts w:ascii="Times New Roman" w:hAnsi="Times New Roman" w:cs="Times New Roman"/>
                <w:sz w:val="24"/>
                <w:szCs w:val="24"/>
              </w:rPr>
              <w:t xml:space="preserve">Одновременно, согласно данным опросов хозяйствующих субъектов, большинство респондентов из числа  представителей сферы предоставления социальных услуг высказались об отсутствии или слабой конкуренции на рынке (57,2%), тогда как в целом по всем отраслям в Республике </w:t>
            </w:r>
            <w:r>
              <w:rPr>
                <w:rFonts w:ascii="Times New Roman" w:hAnsi="Times New Roman" w:cs="Times New Roman"/>
                <w:sz w:val="24"/>
                <w:szCs w:val="24"/>
              </w:rPr>
              <w:lastRenderedPageBreak/>
              <w:t xml:space="preserve">Коми большинство представителей предпринимательского </w:t>
            </w:r>
            <w:r w:rsidRPr="0091622E">
              <w:rPr>
                <w:rFonts w:ascii="Times New Roman" w:hAnsi="Times New Roman" w:cs="Times New Roman"/>
                <w:sz w:val="24"/>
                <w:szCs w:val="24"/>
              </w:rPr>
              <w:t xml:space="preserve">сообщества высказалось о достаточном уровне конкуренции (умеренный, высокий или очень высокий уровень конкуренции отметили 66,3% опрошенных). Представители рассматриваемой отрасли в числе значимых административных барьеров для ведения ими деятельности чаще </w:t>
            </w:r>
            <w:r>
              <w:rPr>
                <w:rFonts w:ascii="Times New Roman" w:hAnsi="Times New Roman" w:cs="Times New Roman"/>
                <w:sz w:val="24"/>
                <w:szCs w:val="24"/>
              </w:rPr>
              <w:t xml:space="preserve">других </w:t>
            </w:r>
            <w:r w:rsidRPr="0091622E">
              <w:rPr>
                <w:rFonts w:ascii="Times New Roman" w:hAnsi="Times New Roman" w:cs="Times New Roman"/>
                <w:sz w:val="24"/>
                <w:szCs w:val="24"/>
              </w:rPr>
              <w:t xml:space="preserve">выделяют </w:t>
            </w:r>
            <w:r>
              <w:rPr>
                <w:rFonts w:ascii="Times New Roman" w:hAnsi="Times New Roman" w:cs="Times New Roman"/>
                <w:sz w:val="24"/>
                <w:szCs w:val="24"/>
              </w:rPr>
              <w:t>п</w:t>
            </w:r>
            <w:r w:rsidRPr="0091622E">
              <w:rPr>
                <w:rFonts w:ascii="Times New Roman" w:hAnsi="Times New Roman" w:cs="Times New Roman"/>
                <w:sz w:val="24"/>
                <w:szCs w:val="24"/>
              </w:rPr>
              <w:t>редоставление льгот отдельным хозяйствующим субъектам</w:t>
            </w:r>
            <w:r>
              <w:rPr>
                <w:rFonts w:ascii="Times New Roman" w:hAnsi="Times New Roman" w:cs="Times New Roman"/>
                <w:sz w:val="24"/>
                <w:szCs w:val="24"/>
              </w:rPr>
              <w:t>.</w:t>
            </w:r>
          </w:p>
          <w:p w14:paraId="4F367D4B" w14:textId="77777777" w:rsidR="004A13E7" w:rsidRDefault="004A13E7" w:rsidP="0043244C">
            <w:pPr>
              <w:spacing w:line="240" w:lineRule="auto"/>
              <w:ind w:firstLine="0"/>
              <w:rPr>
                <w:sz w:val="24"/>
                <w:szCs w:val="24"/>
              </w:rPr>
            </w:pPr>
            <w:r>
              <w:rPr>
                <w:sz w:val="24"/>
                <w:szCs w:val="24"/>
              </w:rPr>
              <w:t xml:space="preserve">Развитие человеческого капитала является одним из основных приоритетов республики, обозначенных в Стратегии социально-экономического развития Республики Коми до 2035 года. Кроме того, к флагманским проектам Стратегии отнесен проект «Демография», предполагающий </w:t>
            </w:r>
            <w:r w:rsidRPr="00070EEC">
              <w:rPr>
                <w:sz w:val="24"/>
                <w:szCs w:val="24"/>
              </w:rPr>
              <w:t>разработку и реализацию прогр</w:t>
            </w:r>
            <w:r>
              <w:rPr>
                <w:sz w:val="24"/>
                <w:szCs w:val="24"/>
              </w:rPr>
              <w:t>аммы системной поддержки и повы</w:t>
            </w:r>
            <w:r w:rsidRPr="00070EEC">
              <w:rPr>
                <w:sz w:val="24"/>
                <w:szCs w:val="24"/>
              </w:rPr>
              <w:t>шения качества жизни граждан старшего поколения</w:t>
            </w:r>
            <w:r>
              <w:rPr>
                <w:sz w:val="24"/>
                <w:szCs w:val="24"/>
              </w:rPr>
              <w:t>.</w:t>
            </w:r>
          </w:p>
          <w:p w14:paraId="78718BC5" w14:textId="77777777" w:rsidR="004A13E7" w:rsidRDefault="004A13E7" w:rsidP="0043244C">
            <w:pPr>
              <w:spacing w:line="240" w:lineRule="auto"/>
              <w:ind w:firstLine="0"/>
              <w:rPr>
                <w:sz w:val="24"/>
                <w:szCs w:val="24"/>
              </w:rPr>
            </w:pPr>
            <w:r w:rsidRPr="00532026">
              <w:rPr>
                <w:sz w:val="24"/>
                <w:szCs w:val="24"/>
              </w:rPr>
              <w:t xml:space="preserve">Следует отметить, что </w:t>
            </w:r>
            <w:r w:rsidRPr="00FF61F4">
              <w:rPr>
                <w:sz w:val="24"/>
                <w:szCs w:val="24"/>
              </w:rPr>
              <w:t>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17.01.2019 № 768-р, требуется обеспечить</w:t>
            </w:r>
            <w:r w:rsidRPr="00532026">
              <w:rPr>
                <w:sz w:val="24"/>
                <w:szCs w:val="24"/>
              </w:rPr>
              <w:t xml:space="preserve"> минимальную долю присутствия организаций частной формы собственности на рынке на уровне </w:t>
            </w:r>
            <w:r>
              <w:rPr>
                <w:sz w:val="24"/>
                <w:szCs w:val="24"/>
              </w:rPr>
              <w:t>10</w:t>
            </w:r>
            <w:r w:rsidRPr="00532026">
              <w:rPr>
                <w:sz w:val="24"/>
                <w:szCs w:val="24"/>
              </w:rPr>
              <w:t xml:space="preserve">% к </w:t>
            </w:r>
            <w:r>
              <w:rPr>
                <w:sz w:val="24"/>
                <w:szCs w:val="24"/>
              </w:rPr>
              <w:t>0</w:t>
            </w:r>
            <w:r w:rsidRPr="00532026">
              <w:rPr>
                <w:sz w:val="24"/>
                <w:szCs w:val="24"/>
              </w:rPr>
              <w:t>1 января 2022 года. При этом решением Главы Республики Коми, несмотря на превышение рекомендуемого показателя, с учетом</w:t>
            </w:r>
            <w:r>
              <w:rPr>
                <w:sz w:val="24"/>
                <w:szCs w:val="24"/>
              </w:rPr>
              <w:t xml:space="preserve"> результатов мониторинга, а также</w:t>
            </w:r>
            <w:r w:rsidRPr="00532026">
              <w:rPr>
                <w:sz w:val="24"/>
                <w:szCs w:val="24"/>
              </w:rPr>
              <w:t xml:space="preserve"> </w:t>
            </w:r>
            <w:r>
              <w:rPr>
                <w:sz w:val="24"/>
                <w:szCs w:val="24"/>
              </w:rPr>
              <w:t>стратегической значимости</w:t>
            </w:r>
            <w:r w:rsidRPr="00532026">
              <w:rPr>
                <w:sz w:val="24"/>
                <w:szCs w:val="24"/>
              </w:rPr>
              <w:t xml:space="preserve"> рынка в регионе планируется проводить работу, направленную на повышение удовлетворенности потребителей качеством и доступностью услуг.</w:t>
            </w:r>
          </w:p>
          <w:p w14:paraId="370C097D" w14:textId="77777777" w:rsidR="004A13E7" w:rsidRPr="001D2AE1" w:rsidRDefault="004A13E7" w:rsidP="0043244C">
            <w:pPr>
              <w:spacing w:line="240" w:lineRule="auto"/>
              <w:ind w:firstLine="0"/>
              <w:rPr>
                <w:sz w:val="24"/>
                <w:szCs w:val="24"/>
              </w:rPr>
            </w:pPr>
            <w:r w:rsidRPr="001D2AE1">
              <w:rPr>
                <w:sz w:val="24"/>
                <w:szCs w:val="24"/>
              </w:rPr>
              <w:t>В период с 2019 года по 2021 год планируется обеспечить присутствие негосударственных организаций на рынке социальных услуг (в сфере социального обслуживания населения) на уровне не ниже 11,2% - 15,4% (удельный вес учреждений социального обслуживания, основанных на иных формах собственности, в общем количестве учреждений социального обслуживания всех форм собственности).</w:t>
            </w:r>
          </w:p>
          <w:p w14:paraId="63D4E33D" w14:textId="77777777" w:rsidR="004A13E7" w:rsidRPr="001D2AE1" w:rsidRDefault="004A13E7" w:rsidP="0043244C">
            <w:pPr>
              <w:autoSpaceDE w:val="0"/>
              <w:autoSpaceDN w:val="0"/>
              <w:adjustRightInd w:val="0"/>
              <w:spacing w:line="240" w:lineRule="auto"/>
              <w:ind w:firstLine="0"/>
              <w:rPr>
                <w:sz w:val="24"/>
                <w:szCs w:val="24"/>
              </w:rPr>
            </w:pPr>
            <w:r w:rsidRPr="001D2AE1">
              <w:rPr>
                <w:sz w:val="24"/>
                <w:szCs w:val="24"/>
              </w:rPr>
              <w:t>Ожидаемые результаты:</w:t>
            </w:r>
          </w:p>
          <w:p w14:paraId="791E8B66" w14:textId="77777777" w:rsidR="004A13E7" w:rsidRPr="001D2AE1" w:rsidRDefault="004A13E7" w:rsidP="0043244C">
            <w:pPr>
              <w:autoSpaceDE w:val="0"/>
              <w:autoSpaceDN w:val="0"/>
              <w:adjustRightInd w:val="0"/>
              <w:spacing w:line="240" w:lineRule="auto"/>
              <w:ind w:firstLine="0"/>
              <w:rPr>
                <w:sz w:val="24"/>
                <w:szCs w:val="24"/>
              </w:rPr>
            </w:pPr>
            <w:r w:rsidRPr="001D2AE1">
              <w:rPr>
                <w:sz w:val="24"/>
                <w:szCs w:val="24"/>
              </w:rPr>
              <w:t xml:space="preserve">– </w:t>
            </w:r>
            <w:r>
              <w:rPr>
                <w:sz w:val="24"/>
                <w:szCs w:val="24"/>
              </w:rPr>
              <w:t xml:space="preserve">обеспечен </w:t>
            </w:r>
            <w:r w:rsidRPr="001D2AE1">
              <w:rPr>
                <w:sz w:val="24"/>
                <w:szCs w:val="24"/>
              </w:rPr>
              <w:t>стабильный рост удовлетворенности потребителей за счет расширения ассортимента услуг, повышения их качества и снижения цен;</w:t>
            </w:r>
          </w:p>
          <w:p w14:paraId="23D6CC01" w14:textId="77777777" w:rsidR="004A13E7" w:rsidRPr="001D2AE1" w:rsidRDefault="004A13E7" w:rsidP="0043244C">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обеспечен</w:t>
            </w:r>
            <w:r>
              <w:rPr>
                <w:rFonts w:ascii="Times New Roman" w:hAnsi="Times New Roman" w:cs="Times New Roman"/>
                <w:sz w:val="24"/>
                <w:szCs w:val="24"/>
              </w:rPr>
              <w:t>о</w:t>
            </w:r>
            <w:r w:rsidRPr="001D2AE1">
              <w:rPr>
                <w:rFonts w:ascii="Times New Roman" w:hAnsi="Times New Roman" w:cs="Times New Roman"/>
                <w:sz w:val="24"/>
                <w:szCs w:val="24"/>
              </w:rPr>
              <w:t xml:space="preserve"> развити</w:t>
            </w:r>
            <w:r>
              <w:rPr>
                <w:rFonts w:ascii="Times New Roman" w:hAnsi="Times New Roman" w:cs="Times New Roman"/>
                <w:sz w:val="24"/>
                <w:szCs w:val="24"/>
              </w:rPr>
              <w:t>е</w:t>
            </w:r>
            <w:r w:rsidRPr="001D2AE1">
              <w:rPr>
                <w:rFonts w:ascii="Times New Roman" w:hAnsi="Times New Roman" w:cs="Times New Roman"/>
                <w:sz w:val="24"/>
                <w:szCs w:val="24"/>
              </w:rPr>
              <w:t xml:space="preserve"> конкуренции на рынке социальных услуг, оказание которых традиционно осуществляется через государственные учреждения;</w:t>
            </w:r>
          </w:p>
          <w:p w14:paraId="025D1743" w14:textId="77777777" w:rsidR="004A13E7" w:rsidRPr="001D2AE1" w:rsidRDefault="004A13E7" w:rsidP="0043244C">
            <w:pPr>
              <w:autoSpaceDE w:val="0"/>
              <w:autoSpaceDN w:val="0"/>
              <w:adjustRightInd w:val="0"/>
              <w:spacing w:line="240" w:lineRule="auto"/>
              <w:ind w:firstLine="0"/>
              <w:rPr>
                <w:sz w:val="24"/>
                <w:szCs w:val="24"/>
              </w:rPr>
            </w:pPr>
            <w:r w:rsidRPr="001D2AE1">
              <w:rPr>
                <w:sz w:val="24"/>
                <w:szCs w:val="24"/>
              </w:rPr>
              <w:t>– обеспечен</w:t>
            </w:r>
            <w:r>
              <w:rPr>
                <w:sz w:val="24"/>
                <w:szCs w:val="24"/>
              </w:rPr>
              <w:t>а</w:t>
            </w:r>
            <w:r w:rsidRPr="001D2AE1">
              <w:rPr>
                <w:sz w:val="24"/>
                <w:szCs w:val="24"/>
              </w:rPr>
              <w:t xml:space="preserve"> направленност</w:t>
            </w:r>
            <w:r>
              <w:rPr>
                <w:sz w:val="24"/>
                <w:szCs w:val="24"/>
              </w:rPr>
              <w:t>ь</w:t>
            </w:r>
            <w:r w:rsidRPr="001D2AE1">
              <w:rPr>
                <w:sz w:val="24"/>
                <w:szCs w:val="24"/>
              </w:rPr>
              <w:t xml:space="preserve"> государственных инвестиций на развитие конкуренции;</w:t>
            </w:r>
          </w:p>
          <w:p w14:paraId="0EE594DA" w14:textId="48521119" w:rsidR="004A13E7" w:rsidRPr="001D2AE1" w:rsidRDefault="004A13E7" w:rsidP="0043244C">
            <w:pPr>
              <w:pStyle w:val="ConsPlusNormal"/>
              <w:jc w:val="both"/>
              <w:rPr>
                <w:rFonts w:ascii="Times New Roman" w:hAnsi="Times New Roman" w:cs="Times New Roman"/>
                <w:sz w:val="24"/>
                <w:szCs w:val="24"/>
              </w:rPr>
            </w:pPr>
            <w:r w:rsidRPr="004A13E7">
              <w:rPr>
                <w:rFonts w:ascii="Times New Roman" w:hAnsi="Times New Roman" w:cs="Times New Roman"/>
                <w:sz w:val="24"/>
                <w:szCs w:val="24"/>
              </w:rPr>
              <w:t>– обеспечена возможность участия в оказании социальных услуг негосударственных организаций на недискриминационной основе.</w:t>
            </w:r>
          </w:p>
        </w:tc>
      </w:tr>
      <w:tr w:rsidR="00A0447E" w:rsidRPr="001D2AE1" w14:paraId="22FF22A6" w14:textId="188C15F0" w:rsidTr="002C663F">
        <w:tc>
          <w:tcPr>
            <w:tcW w:w="516" w:type="dxa"/>
          </w:tcPr>
          <w:p w14:paraId="404914E5" w14:textId="2EBE07B8" w:rsidR="00A0447E" w:rsidRPr="001D2AE1" w:rsidRDefault="00A0447E" w:rsidP="00DE1C06">
            <w:pPr>
              <w:spacing w:line="240" w:lineRule="auto"/>
              <w:ind w:firstLine="0"/>
              <w:rPr>
                <w:sz w:val="24"/>
                <w:szCs w:val="24"/>
              </w:rPr>
            </w:pPr>
            <w:bookmarkStart w:id="0" w:name="_GoBack" w:colFirst="5" w:colLast="5"/>
            <w:r>
              <w:rPr>
                <w:sz w:val="24"/>
                <w:szCs w:val="24"/>
              </w:rPr>
              <w:lastRenderedPageBreak/>
              <w:t>4.1</w:t>
            </w:r>
          </w:p>
        </w:tc>
        <w:tc>
          <w:tcPr>
            <w:tcW w:w="1180" w:type="dxa"/>
          </w:tcPr>
          <w:p w14:paraId="4EB3704E" w14:textId="681E981C" w:rsidR="00A0447E" w:rsidRPr="00347C1C" w:rsidRDefault="00A0447E" w:rsidP="00DE1C06">
            <w:pPr>
              <w:spacing w:line="240" w:lineRule="auto"/>
              <w:ind w:firstLine="0"/>
              <w:rPr>
                <w:sz w:val="24"/>
                <w:szCs w:val="24"/>
              </w:rPr>
            </w:pPr>
            <w:r w:rsidRPr="00347C1C">
              <w:rPr>
                <w:sz w:val="24"/>
                <w:szCs w:val="24"/>
              </w:rPr>
              <w:t xml:space="preserve">Предоставление за счет средств республиканского бюджета Республики Коми грантов в форме субсидий </w:t>
            </w:r>
            <w:r w:rsidRPr="00347C1C">
              <w:rPr>
                <w:sz w:val="24"/>
                <w:szCs w:val="24"/>
              </w:rPr>
              <w:lastRenderedPageBreak/>
              <w:t>некоммерческим организациям, не являющимся казенными учреждениями, оказывающими социальные услуги в форме с</w:t>
            </w:r>
            <w:r>
              <w:rPr>
                <w:sz w:val="24"/>
                <w:szCs w:val="24"/>
              </w:rPr>
              <w:t>оциального обслуживания на дому (на конкурсной основе).</w:t>
            </w:r>
          </w:p>
        </w:tc>
        <w:tc>
          <w:tcPr>
            <w:tcW w:w="1134" w:type="dxa"/>
          </w:tcPr>
          <w:p w14:paraId="54E83561" w14:textId="77777777" w:rsidR="00A0447E" w:rsidRPr="001D2AE1" w:rsidRDefault="00A0447E" w:rsidP="00DE1C06">
            <w:pPr>
              <w:spacing w:line="240" w:lineRule="auto"/>
              <w:ind w:firstLine="0"/>
              <w:rPr>
                <w:sz w:val="24"/>
                <w:szCs w:val="24"/>
              </w:rPr>
            </w:pPr>
            <w:r w:rsidRPr="001D2AE1">
              <w:rPr>
                <w:sz w:val="24"/>
                <w:szCs w:val="24"/>
              </w:rPr>
              <w:lastRenderedPageBreak/>
              <w:t>2019-2021</w:t>
            </w:r>
          </w:p>
        </w:tc>
        <w:tc>
          <w:tcPr>
            <w:tcW w:w="1843" w:type="dxa"/>
            <w:vMerge w:val="restart"/>
          </w:tcPr>
          <w:p w14:paraId="6B54AA4B" w14:textId="77777777" w:rsidR="00A0447E" w:rsidRPr="001D2AE1" w:rsidRDefault="00A0447E" w:rsidP="00DE1C06">
            <w:pPr>
              <w:spacing w:line="240" w:lineRule="auto"/>
              <w:ind w:firstLine="0"/>
              <w:rPr>
                <w:sz w:val="24"/>
                <w:szCs w:val="24"/>
              </w:rPr>
            </w:pPr>
            <w:r w:rsidRPr="001D2AE1">
              <w:rPr>
                <w:sz w:val="24"/>
                <w:szCs w:val="24"/>
              </w:rPr>
              <w:t>доля негосударственных организаций социального обслуживания, предоставляющих социальные услуги, процентов</w:t>
            </w:r>
          </w:p>
        </w:tc>
        <w:tc>
          <w:tcPr>
            <w:tcW w:w="709" w:type="dxa"/>
            <w:vMerge w:val="restart"/>
          </w:tcPr>
          <w:p w14:paraId="5664AB66" w14:textId="77777777" w:rsidR="00A0447E" w:rsidRPr="001D2AE1" w:rsidRDefault="00A0447E" w:rsidP="00F43945">
            <w:pPr>
              <w:spacing w:line="240" w:lineRule="auto"/>
              <w:ind w:firstLine="0"/>
              <w:jc w:val="center"/>
              <w:rPr>
                <w:sz w:val="24"/>
                <w:szCs w:val="24"/>
              </w:rPr>
            </w:pPr>
            <w:r>
              <w:rPr>
                <w:sz w:val="24"/>
                <w:szCs w:val="24"/>
              </w:rPr>
              <w:t>19</w:t>
            </w:r>
          </w:p>
        </w:tc>
        <w:tc>
          <w:tcPr>
            <w:tcW w:w="709" w:type="dxa"/>
            <w:vMerge w:val="restart"/>
          </w:tcPr>
          <w:p w14:paraId="2A15FA35" w14:textId="20A78F10" w:rsidR="00A0447E" w:rsidRPr="001D2AE1" w:rsidRDefault="00A0447E" w:rsidP="00F43945">
            <w:pPr>
              <w:spacing w:line="240" w:lineRule="auto"/>
              <w:ind w:firstLine="0"/>
              <w:jc w:val="center"/>
              <w:rPr>
                <w:sz w:val="24"/>
                <w:szCs w:val="24"/>
              </w:rPr>
            </w:pPr>
            <w:r>
              <w:rPr>
                <w:sz w:val="24"/>
                <w:szCs w:val="24"/>
              </w:rPr>
              <w:t>19</w:t>
            </w:r>
          </w:p>
        </w:tc>
        <w:tc>
          <w:tcPr>
            <w:tcW w:w="992" w:type="dxa"/>
            <w:vMerge w:val="restart"/>
          </w:tcPr>
          <w:p w14:paraId="282C7994" w14:textId="66992DE4" w:rsidR="00A0447E" w:rsidRPr="001D2AE1" w:rsidRDefault="00A0447E" w:rsidP="00F43945">
            <w:pPr>
              <w:spacing w:line="240" w:lineRule="auto"/>
              <w:ind w:firstLine="0"/>
              <w:jc w:val="center"/>
              <w:rPr>
                <w:sz w:val="24"/>
                <w:szCs w:val="24"/>
              </w:rPr>
            </w:pPr>
            <w:r>
              <w:rPr>
                <w:sz w:val="24"/>
                <w:szCs w:val="24"/>
              </w:rPr>
              <w:t>19</w:t>
            </w:r>
          </w:p>
        </w:tc>
        <w:tc>
          <w:tcPr>
            <w:tcW w:w="709" w:type="dxa"/>
            <w:vMerge w:val="restart"/>
          </w:tcPr>
          <w:p w14:paraId="4D40F0B1" w14:textId="104DD766" w:rsidR="00A0447E" w:rsidRDefault="00A0447E" w:rsidP="00F43945">
            <w:pPr>
              <w:spacing w:line="240" w:lineRule="auto"/>
              <w:ind w:firstLine="0"/>
              <w:jc w:val="center"/>
              <w:rPr>
                <w:sz w:val="24"/>
                <w:szCs w:val="24"/>
              </w:rPr>
            </w:pPr>
            <w:r>
              <w:rPr>
                <w:sz w:val="24"/>
                <w:szCs w:val="24"/>
              </w:rPr>
              <w:t>19</w:t>
            </w:r>
          </w:p>
          <w:p w14:paraId="4F5E8C8B" w14:textId="77777777" w:rsidR="00A0447E" w:rsidRPr="001D2AE1" w:rsidRDefault="00A0447E" w:rsidP="00DE1C06">
            <w:pPr>
              <w:spacing w:line="240" w:lineRule="auto"/>
              <w:ind w:firstLine="0"/>
              <w:rPr>
                <w:sz w:val="24"/>
                <w:szCs w:val="24"/>
              </w:rPr>
            </w:pPr>
          </w:p>
        </w:tc>
        <w:tc>
          <w:tcPr>
            <w:tcW w:w="1417" w:type="dxa"/>
            <w:gridSpan w:val="2"/>
            <w:vMerge w:val="restart"/>
          </w:tcPr>
          <w:p w14:paraId="79428CF4" w14:textId="14C25AC7" w:rsidR="00A0447E" w:rsidRPr="001D2AE1" w:rsidRDefault="00A0447E" w:rsidP="00F43945">
            <w:pPr>
              <w:spacing w:line="240" w:lineRule="auto"/>
              <w:ind w:firstLine="0"/>
              <w:jc w:val="center"/>
              <w:rPr>
                <w:sz w:val="24"/>
                <w:szCs w:val="24"/>
              </w:rPr>
            </w:pPr>
            <w:r>
              <w:rPr>
                <w:sz w:val="24"/>
                <w:szCs w:val="24"/>
              </w:rPr>
              <w:t>19,1</w:t>
            </w:r>
          </w:p>
        </w:tc>
        <w:tc>
          <w:tcPr>
            <w:tcW w:w="1559" w:type="dxa"/>
            <w:vMerge w:val="restart"/>
          </w:tcPr>
          <w:p w14:paraId="09267264" w14:textId="77777777" w:rsidR="00A0447E" w:rsidRPr="001D2AE1" w:rsidRDefault="00A0447E" w:rsidP="00DE1C06">
            <w:pPr>
              <w:spacing w:line="240" w:lineRule="auto"/>
              <w:ind w:firstLine="0"/>
              <w:rPr>
                <w:sz w:val="24"/>
                <w:szCs w:val="24"/>
              </w:rPr>
            </w:pPr>
            <w:r w:rsidRPr="001D2AE1">
              <w:rPr>
                <w:sz w:val="24"/>
                <w:szCs w:val="24"/>
              </w:rPr>
              <w:t>Министерство труда, занятости и социальной защиты Республики Коми</w:t>
            </w:r>
          </w:p>
        </w:tc>
        <w:tc>
          <w:tcPr>
            <w:tcW w:w="3686" w:type="dxa"/>
          </w:tcPr>
          <w:p w14:paraId="11D935DC" w14:textId="77777777" w:rsidR="0027135C" w:rsidRDefault="00A0447E" w:rsidP="0027135C">
            <w:pPr>
              <w:spacing w:line="240" w:lineRule="auto"/>
              <w:ind w:firstLine="0"/>
              <w:rPr>
                <w:sz w:val="24"/>
                <w:szCs w:val="24"/>
              </w:rPr>
            </w:pPr>
            <w:r w:rsidRPr="00C069C5">
              <w:rPr>
                <w:sz w:val="24"/>
                <w:szCs w:val="24"/>
              </w:rPr>
              <w:t>В Реестре поставщиков социальных услуг по состоянию на 01 января 2019 года состоит 56 организаций, в том числе 15 негосударственных организаций, из них 11 автономных некоммерческих организаций,</w:t>
            </w:r>
            <w:r>
              <w:rPr>
                <w:sz w:val="24"/>
                <w:szCs w:val="24"/>
              </w:rPr>
              <w:t xml:space="preserve"> </w:t>
            </w:r>
            <w:r w:rsidRPr="00C069C5">
              <w:rPr>
                <w:sz w:val="24"/>
                <w:szCs w:val="24"/>
              </w:rPr>
              <w:t xml:space="preserve">предоставляющих социальные услуги (в форме социального обслуживания на дому). Доля негосударственных организаций социального обслуживания, предоставляющих социальные </w:t>
            </w:r>
            <w:r w:rsidRPr="00C069C5">
              <w:rPr>
                <w:sz w:val="24"/>
                <w:szCs w:val="24"/>
              </w:rPr>
              <w:lastRenderedPageBreak/>
              <w:t>услуги,</w:t>
            </w:r>
            <w:r w:rsidRPr="00C069C5">
              <w:rPr>
                <w:rFonts w:eastAsiaTheme="minorEastAsia"/>
                <w:sz w:val="24"/>
                <w:szCs w:val="24"/>
              </w:rPr>
              <w:t xml:space="preserve"> </w:t>
            </w:r>
            <w:r w:rsidRPr="00C069C5">
              <w:rPr>
                <w:sz w:val="24"/>
                <w:szCs w:val="24"/>
              </w:rPr>
              <w:t>включенных в Реестр поставщиков социальных услуг Республики Коми, по итогам 2019 года – 19 %</w:t>
            </w:r>
            <w:r>
              <w:rPr>
                <w:sz w:val="24"/>
                <w:szCs w:val="24"/>
              </w:rPr>
              <w:t>.</w:t>
            </w:r>
            <w:r w:rsidR="0027135C">
              <w:rPr>
                <w:sz w:val="24"/>
                <w:szCs w:val="24"/>
              </w:rPr>
              <w:t xml:space="preserve"> </w:t>
            </w:r>
          </w:p>
          <w:p w14:paraId="203CA239" w14:textId="6A3F1A1A" w:rsidR="0027135C" w:rsidRPr="0027135C" w:rsidRDefault="0027135C" w:rsidP="0027135C">
            <w:pPr>
              <w:spacing w:line="240" w:lineRule="auto"/>
              <w:ind w:firstLine="0"/>
              <w:rPr>
                <w:sz w:val="24"/>
                <w:szCs w:val="24"/>
              </w:rPr>
            </w:pPr>
            <w:r w:rsidRPr="0027135C">
              <w:rPr>
                <w:sz w:val="24"/>
                <w:szCs w:val="24"/>
              </w:rPr>
              <w:t>В рамках реализации постановления Правительства Республики Коми от 19.10.2018  № 451 «Об утверждении Порядка предоставления за счет средств республиканского бюджета Республики Коми грантов в форме субсидий некоммерческим организациям, не являющимся казенными учреждениями, оказывающими социальные услуги в форме социального обслуживания на дому» в октябре 2019 года Министерством был объявлен конкурс о предоставлении гранта в форме субсидии некоммерческим организациям, реализующим на территории Республики Коми проекты по следующим направлениям:</w:t>
            </w:r>
          </w:p>
          <w:p w14:paraId="51282D63" w14:textId="77777777" w:rsidR="0027135C" w:rsidRPr="0027135C" w:rsidRDefault="0027135C" w:rsidP="0027135C">
            <w:pPr>
              <w:spacing w:line="240" w:lineRule="auto"/>
              <w:ind w:firstLine="0"/>
              <w:rPr>
                <w:sz w:val="24"/>
                <w:szCs w:val="24"/>
              </w:rPr>
            </w:pPr>
            <w:r w:rsidRPr="0027135C">
              <w:rPr>
                <w:sz w:val="24"/>
                <w:szCs w:val="24"/>
              </w:rPr>
              <w:t>1) проведение мероприятий, направленных на укрепление здоровья получателей социальных услуг;</w:t>
            </w:r>
          </w:p>
          <w:p w14:paraId="0D621026" w14:textId="77777777" w:rsidR="0027135C" w:rsidRPr="0027135C" w:rsidRDefault="0027135C" w:rsidP="0027135C">
            <w:pPr>
              <w:spacing w:line="240" w:lineRule="auto"/>
              <w:ind w:firstLine="0"/>
              <w:rPr>
                <w:sz w:val="24"/>
                <w:szCs w:val="24"/>
              </w:rPr>
            </w:pPr>
            <w:r w:rsidRPr="0027135C">
              <w:rPr>
                <w:sz w:val="24"/>
                <w:szCs w:val="24"/>
              </w:rPr>
              <w:t>2) проведение мероприятий, направленных на организацию досуга получателей социальных услуг;</w:t>
            </w:r>
          </w:p>
          <w:p w14:paraId="06124BD6" w14:textId="77777777" w:rsidR="0027135C" w:rsidRPr="0027135C" w:rsidRDefault="0027135C" w:rsidP="0027135C">
            <w:pPr>
              <w:spacing w:line="240" w:lineRule="auto"/>
              <w:ind w:firstLine="0"/>
              <w:rPr>
                <w:sz w:val="24"/>
                <w:szCs w:val="24"/>
              </w:rPr>
            </w:pPr>
            <w:r w:rsidRPr="0027135C">
              <w:rPr>
                <w:sz w:val="24"/>
                <w:szCs w:val="24"/>
              </w:rPr>
              <w:lastRenderedPageBreak/>
              <w:t>3) проведение мероприятий по социальной адаптации получателей социальных услуг;</w:t>
            </w:r>
          </w:p>
          <w:p w14:paraId="06F415E8" w14:textId="77777777" w:rsidR="0027135C" w:rsidRPr="0027135C" w:rsidRDefault="0027135C" w:rsidP="0027135C">
            <w:pPr>
              <w:spacing w:line="240" w:lineRule="auto"/>
              <w:ind w:firstLine="0"/>
              <w:rPr>
                <w:sz w:val="24"/>
                <w:szCs w:val="24"/>
              </w:rPr>
            </w:pPr>
            <w:r w:rsidRPr="0027135C">
              <w:rPr>
                <w:sz w:val="24"/>
                <w:szCs w:val="24"/>
              </w:rPr>
              <w:t>4) повышение правовой грамотности получателей социальных услуг;</w:t>
            </w:r>
          </w:p>
          <w:p w14:paraId="5CF90B7E" w14:textId="77777777" w:rsidR="0027135C" w:rsidRPr="0027135C" w:rsidRDefault="0027135C" w:rsidP="0027135C">
            <w:pPr>
              <w:spacing w:line="240" w:lineRule="auto"/>
              <w:ind w:firstLine="0"/>
              <w:rPr>
                <w:sz w:val="24"/>
                <w:szCs w:val="24"/>
              </w:rPr>
            </w:pPr>
            <w:r w:rsidRPr="0027135C">
              <w:rPr>
                <w:sz w:val="24"/>
                <w:szCs w:val="24"/>
              </w:rPr>
              <w:t>5) организация деятельности пунктов проката технических средств реабилитации;</w:t>
            </w:r>
          </w:p>
          <w:p w14:paraId="593AD30A" w14:textId="77777777" w:rsidR="0027135C" w:rsidRPr="0027135C" w:rsidRDefault="0027135C" w:rsidP="0027135C">
            <w:pPr>
              <w:spacing w:line="240" w:lineRule="auto"/>
              <w:ind w:firstLine="0"/>
              <w:rPr>
                <w:sz w:val="24"/>
                <w:szCs w:val="24"/>
              </w:rPr>
            </w:pPr>
            <w:r w:rsidRPr="0027135C">
              <w:rPr>
                <w:sz w:val="24"/>
                <w:szCs w:val="24"/>
              </w:rPr>
              <w:t>6) присоединение к государственной информационной системе «Социальная защита и социальное обслуживание Республики Коми» и применение ее в том числе для формирования Регистра получателей социальных услуг Республики Коми;</w:t>
            </w:r>
          </w:p>
          <w:p w14:paraId="40BF008C" w14:textId="77777777" w:rsidR="0027135C" w:rsidRPr="0027135C" w:rsidRDefault="0027135C" w:rsidP="0027135C">
            <w:pPr>
              <w:spacing w:line="240" w:lineRule="auto"/>
              <w:ind w:firstLine="0"/>
              <w:rPr>
                <w:sz w:val="24"/>
                <w:szCs w:val="24"/>
              </w:rPr>
            </w:pPr>
            <w:r w:rsidRPr="0027135C">
              <w:rPr>
                <w:sz w:val="24"/>
                <w:szCs w:val="24"/>
              </w:rPr>
              <w:t>7) приобретение оборудования для расширения перечня услуг, оказываемых лицам пожилого возраста и инвалидам в целях поддержания активного долголетия;</w:t>
            </w:r>
          </w:p>
          <w:p w14:paraId="7A84D37F" w14:textId="77777777" w:rsidR="0027135C" w:rsidRPr="0027135C" w:rsidRDefault="0027135C" w:rsidP="0027135C">
            <w:pPr>
              <w:spacing w:line="240" w:lineRule="auto"/>
              <w:ind w:firstLine="0"/>
              <w:rPr>
                <w:sz w:val="24"/>
                <w:szCs w:val="24"/>
              </w:rPr>
            </w:pPr>
            <w:r w:rsidRPr="0027135C">
              <w:rPr>
                <w:sz w:val="24"/>
                <w:szCs w:val="24"/>
              </w:rPr>
              <w:t>8) реализация мероприятий в рамках создания систем долговременного ухода за гражданами пожилого возраста и инвалидами.</w:t>
            </w:r>
          </w:p>
          <w:p w14:paraId="51324824" w14:textId="54B2AAC4" w:rsidR="00A0447E" w:rsidRPr="001D2AE1" w:rsidRDefault="0027135C" w:rsidP="0027135C">
            <w:pPr>
              <w:spacing w:line="240" w:lineRule="auto"/>
              <w:ind w:firstLine="0"/>
              <w:rPr>
                <w:sz w:val="24"/>
                <w:szCs w:val="24"/>
              </w:rPr>
            </w:pPr>
            <w:r w:rsidRPr="0027135C">
              <w:rPr>
                <w:sz w:val="24"/>
                <w:szCs w:val="24"/>
              </w:rPr>
              <w:t xml:space="preserve">По итогам конкурсного отбора 10 негосударственных организаций получили грант в форме субсидии на общую сумму средств республиканского бюджета </w:t>
            </w:r>
            <w:r w:rsidRPr="0027135C">
              <w:rPr>
                <w:sz w:val="24"/>
                <w:szCs w:val="24"/>
              </w:rPr>
              <w:lastRenderedPageBreak/>
              <w:t>Республики Коми – 10 397 093,28 рублей.</w:t>
            </w:r>
          </w:p>
        </w:tc>
      </w:tr>
      <w:bookmarkEnd w:id="0"/>
      <w:tr w:rsidR="00A0447E" w:rsidRPr="001D2AE1" w14:paraId="02C150EE" w14:textId="11067083" w:rsidTr="002C663F">
        <w:tc>
          <w:tcPr>
            <w:tcW w:w="516" w:type="dxa"/>
          </w:tcPr>
          <w:p w14:paraId="30E0F640" w14:textId="4B3AF3B6" w:rsidR="00A0447E" w:rsidRPr="001D2AE1" w:rsidRDefault="00A0447E" w:rsidP="00DE1C06">
            <w:pPr>
              <w:spacing w:line="240" w:lineRule="auto"/>
              <w:ind w:firstLine="0"/>
              <w:rPr>
                <w:sz w:val="24"/>
                <w:szCs w:val="24"/>
              </w:rPr>
            </w:pPr>
            <w:r>
              <w:rPr>
                <w:sz w:val="24"/>
                <w:szCs w:val="24"/>
              </w:rPr>
              <w:lastRenderedPageBreak/>
              <w:t>4.2</w:t>
            </w:r>
          </w:p>
        </w:tc>
        <w:tc>
          <w:tcPr>
            <w:tcW w:w="1180" w:type="dxa"/>
          </w:tcPr>
          <w:p w14:paraId="4153B4B7" w14:textId="17FC3A1E" w:rsidR="00A0447E" w:rsidRPr="001D2AE1" w:rsidRDefault="00A0447E" w:rsidP="00DE1C06">
            <w:pPr>
              <w:spacing w:line="240" w:lineRule="auto"/>
              <w:ind w:firstLine="0"/>
              <w:rPr>
                <w:sz w:val="24"/>
                <w:szCs w:val="24"/>
              </w:rPr>
            </w:pPr>
            <w:r w:rsidRPr="001D2AE1">
              <w:rPr>
                <w:sz w:val="24"/>
                <w:szCs w:val="24"/>
              </w:rPr>
              <w:t>Предоставление субсидий за счет средств республиканского бюджета Республики Коми некоммерческим организациям, не являющимся государственными учреждениями, оказывающим социальные услуги в форме социального обслуживания на дому</w:t>
            </w:r>
            <w:r>
              <w:rPr>
                <w:sz w:val="24"/>
                <w:szCs w:val="24"/>
              </w:rPr>
              <w:t xml:space="preserve"> (на </w:t>
            </w:r>
            <w:r>
              <w:rPr>
                <w:sz w:val="24"/>
                <w:szCs w:val="24"/>
              </w:rPr>
              <w:lastRenderedPageBreak/>
              <w:t>конкурсной основе)</w:t>
            </w:r>
            <w:r w:rsidRPr="001D2AE1">
              <w:rPr>
                <w:sz w:val="24"/>
                <w:szCs w:val="24"/>
              </w:rPr>
              <w:t>.</w:t>
            </w:r>
          </w:p>
        </w:tc>
        <w:tc>
          <w:tcPr>
            <w:tcW w:w="1134" w:type="dxa"/>
          </w:tcPr>
          <w:p w14:paraId="4348A48D" w14:textId="77777777" w:rsidR="00A0447E" w:rsidRPr="001D2AE1" w:rsidRDefault="00A0447E" w:rsidP="00DE1C06">
            <w:pPr>
              <w:spacing w:line="240" w:lineRule="auto"/>
              <w:ind w:firstLine="0"/>
              <w:rPr>
                <w:sz w:val="24"/>
                <w:szCs w:val="24"/>
              </w:rPr>
            </w:pPr>
            <w:r w:rsidRPr="001D2AE1">
              <w:rPr>
                <w:sz w:val="24"/>
                <w:szCs w:val="24"/>
              </w:rPr>
              <w:lastRenderedPageBreak/>
              <w:t>2019-2021</w:t>
            </w:r>
          </w:p>
        </w:tc>
        <w:tc>
          <w:tcPr>
            <w:tcW w:w="1843" w:type="dxa"/>
            <w:vMerge/>
          </w:tcPr>
          <w:p w14:paraId="54DD876B" w14:textId="77777777" w:rsidR="00A0447E" w:rsidRPr="001D2AE1" w:rsidRDefault="00A0447E" w:rsidP="00DE1C06">
            <w:pPr>
              <w:spacing w:line="240" w:lineRule="auto"/>
              <w:ind w:firstLine="0"/>
              <w:rPr>
                <w:sz w:val="24"/>
                <w:szCs w:val="24"/>
              </w:rPr>
            </w:pPr>
          </w:p>
        </w:tc>
        <w:tc>
          <w:tcPr>
            <w:tcW w:w="709" w:type="dxa"/>
            <w:vMerge/>
          </w:tcPr>
          <w:p w14:paraId="33EBDFE8" w14:textId="77777777" w:rsidR="00A0447E" w:rsidRPr="001D2AE1" w:rsidRDefault="00A0447E" w:rsidP="00DE1C06">
            <w:pPr>
              <w:spacing w:line="240" w:lineRule="auto"/>
              <w:ind w:firstLine="0"/>
              <w:rPr>
                <w:sz w:val="24"/>
                <w:szCs w:val="24"/>
              </w:rPr>
            </w:pPr>
          </w:p>
        </w:tc>
        <w:tc>
          <w:tcPr>
            <w:tcW w:w="709" w:type="dxa"/>
            <w:vMerge/>
          </w:tcPr>
          <w:p w14:paraId="51A0F7AD" w14:textId="374A2EA2" w:rsidR="00A0447E" w:rsidRPr="001D2AE1" w:rsidRDefault="00A0447E" w:rsidP="00DE1C06">
            <w:pPr>
              <w:spacing w:line="240" w:lineRule="auto"/>
              <w:ind w:firstLine="0"/>
              <w:rPr>
                <w:sz w:val="24"/>
                <w:szCs w:val="24"/>
              </w:rPr>
            </w:pPr>
          </w:p>
        </w:tc>
        <w:tc>
          <w:tcPr>
            <w:tcW w:w="992" w:type="dxa"/>
            <w:vMerge/>
          </w:tcPr>
          <w:p w14:paraId="274A7F97" w14:textId="77777777" w:rsidR="00A0447E" w:rsidRPr="001D2AE1" w:rsidRDefault="00A0447E" w:rsidP="00DE1C06">
            <w:pPr>
              <w:spacing w:line="240" w:lineRule="auto"/>
              <w:ind w:firstLine="0"/>
              <w:rPr>
                <w:sz w:val="24"/>
                <w:szCs w:val="24"/>
              </w:rPr>
            </w:pPr>
          </w:p>
        </w:tc>
        <w:tc>
          <w:tcPr>
            <w:tcW w:w="709" w:type="dxa"/>
            <w:vMerge/>
          </w:tcPr>
          <w:p w14:paraId="700D923A" w14:textId="77777777" w:rsidR="00A0447E" w:rsidRPr="001D2AE1" w:rsidRDefault="00A0447E" w:rsidP="00DE1C06">
            <w:pPr>
              <w:spacing w:line="240" w:lineRule="auto"/>
              <w:ind w:firstLine="0"/>
              <w:rPr>
                <w:sz w:val="24"/>
                <w:szCs w:val="24"/>
              </w:rPr>
            </w:pPr>
          </w:p>
        </w:tc>
        <w:tc>
          <w:tcPr>
            <w:tcW w:w="1417" w:type="dxa"/>
            <w:gridSpan w:val="2"/>
            <w:vMerge/>
          </w:tcPr>
          <w:p w14:paraId="53AFBB1F" w14:textId="77777777" w:rsidR="00A0447E" w:rsidRPr="001D2AE1" w:rsidRDefault="00A0447E" w:rsidP="00DE1C06">
            <w:pPr>
              <w:spacing w:line="240" w:lineRule="auto"/>
              <w:ind w:firstLine="0"/>
              <w:rPr>
                <w:sz w:val="24"/>
                <w:szCs w:val="24"/>
              </w:rPr>
            </w:pPr>
          </w:p>
        </w:tc>
        <w:tc>
          <w:tcPr>
            <w:tcW w:w="1559" w:type="dxa"/>
            <w:vMerge/>
          </w:tcPr>
          <w:p w14:paraId="17AA7E70" w14:textId="77777777" w:rsidR="00A0447E" w:rsidRPr="001D2AE1" w:rsidRDefault="00A0447E" w:rsidP="00DE1C06">
            <w:pPr>
              <w:spacing w:line="240" w:lineRule="auto"/>
              <w:ind w:firstLine="0"/>
              <w:rPr>
                <w:sz w:val="24"/>
                <w:szCs w:val="24"/>
              </w:rPr>
            </w:pPr>
          </w:p>
        </w:tc>
        <w:tc>
          <w:tcPr>
            <w:tcW w:w="3686" w:type="dxa"/>
          </w:tcPr>
          <w:p w14:paraId="3F17067D" w14:textId="5B7A7758" w:rsidR="009E71E1" w:rsidRPr="009E71E1" w:rsidRDefault="009E71E1" w:rsidP="009E71E1">
            <w:pPr>
              <w:spacing w:line="240" w:lineRule="auto"/>
              <w:ind w:firstLine="0"/>
              <w:rPr>
                <w:sz w:val="24"/>
                <w:szCs w:val="24"/>
              </w:rPr>
            </w:pPr>
            <w:r>
              <w:rPr>
                <w:bCs/>
                <w:sz w:val="24"/>
                <w:szCs w:val="24"/>
              </w:rPr>
              <w:t xml:space="preserve">По итогам конкурса на </w:t>
            </w:r>
            <w:r w:rsidRPr="00C069C5">
              <w:rPr>
                <w:sz w:val="24"/>
                <w:szCs w:val="24"/>
                <w:lang w:val="x-none"/>
              </w:rPr>
              <w:t>получени</w:t>
            </w:r>
            <w:r>
              <w:rPr>
                <w:sz w:val="24"/>
                <w:szCs w:val="24"/>
              </w:rPr>
              <w:t xml:space="preserve">е </w:t>
            </w:r>
            <w:r w:rsidRPr="00C069C5">
              <w:rPr>
                <w:sz w:val="24"/>
                <w:szCs w:val="24"/>
                <w:lang w:val="x-none"/>
              </w:rPr>
              <w:t>субсидий за счет средств республиканского бюджета Республики Коми некоммерческим</w:t>
            </w:r>
            <w:r>
              <w:rPr>
                <w:sz w:val="24"/>
                <w:szCs w:val="24"/>
              </w:rPr>
              <w:t>и</w:t>
            </w:r>
            <w:r w:rsidRPr="00C069C5">
              <w:rPr>
                <w:sz w:val="24"/>
                <w:szCs w:val="24"/>
                <w:lang w:val="x-none"/>
              </w:rPr>
              <w:t xml:space="preserve"> организациям</w:t>
            </w:r>
            <w:r>
              <w:rPr>
                <w:sz w:val="24"/>
                <w:szCs w:val="24"/>
              </w:rPr>
              <w:t>и</w:t>
            </w:r>
            <w:r w:rsidRPr="00C069C5">
              <w:rPr>
                <w:sz w:val="24"/>
                <w:szCs w:val="24"/>
                <w:lang w:val="x-none"/>
              </w:rPr>
              <w:t>, не являющим</w:t>
            </w:r>
            <w:r>
              <w:rPr>
                <w:sz w:val="24"/>
                <w:szCs w:val="24"/>
              </w:rPr>
              <w:t>и</w:t>
            </w:r>
            <w:r w:rsidRPr="00C069C5">
              <w:rPr>
                <w:sz w:val="24"/>
                <w:szCs w:val="24"/>
                <w:lang w:val="x-none"/>
              </w:rPr>
              <w:t>ся государственными учреждениями, оказывающим</w:t>
            </w:r>
            <w:r>
              <w:rPr>
                <w:sz w:val="24"/>
                <w:szCs w:val="24"/>
              </w:rPr>
              <w:t>и</w:t>
            </w:r>
            <w:r w:rsidRPr="00C069C5">
              <w:rPr>
                <w:sz w:val="24"/>
                <w:szCs w:val="24"/>
                <w:lang w:val="x-none"/>
              </w:rPr>
              <w:t xml:space="preserve"> социальные услуги в форме социального обслуживания на дому в период с 01 </w:t>
            </w:r>
            <w:r w:rsidRPr="00C069C5">
              <w:rPr>
                <w:sz w:val="24"/>
                <w:szCs w:val="24"/>
              </w:rPr>
              <w:t>января</w:t>
            </w:r>
            <w:r w:rsidRPr="00C069C5">
              <w:rPr>
                <w:sz w:val="24"/>
                <w:szCs w:val="24"/>
                <w:lang w:val="x-none"/>
              </w:rPr>
              <w:t xml:space="preserve"> 20</w:t>
            </w:r>
            <w:r w:rsidRPr="00C069C5">
              <w:rPr>
                <w:sz w:val="24"/>
                <w:szCs w:val="24"/>
              </w:rPr>
              <w:t>20</w:t>
            </w:r>
            <w:r w:rsidRPr="00C069C5">
              <w:rPr>
                <w:sz w:val="24"/>
                <w:szCs w:val="24"/>
                <w:lang w:val="x-none"/>
              </w:rPr>
              <w:t xml:space="preserve"> г.</w:t>
            </w:r>
            <w:r>
              <w:rPr>
                <w:sz w:val="24"/>
                <w:szCs w:val="24"/>
              </w:rPr>
              <w:t xml:space="preserve"> </w:t>
            </w:r>
            <w:r w:rsidRPr="00C069C5">
              <w:rPr>
                <w:sz w:val="24"/>
                <w:szCs w:val="24"/>
                <w:lang w:val="x-none"/>
              </w:rPr>
              <w:t>по 31 декабря 20</w:t>
            </w:r>
            <w:r w:rsidRPr="00C069C5">
              <w:rPr>
                <w:sz w:val="24"/>
                <w:szCs w:val="24"/>
              </w:rPr>
              <w:t>22</w:t>
            </w:r>
            <w:r w:rsidRPr="00C069C5">
              <w:rPr>
                <w:sz w:val="24"/>
                <w:szCs w:val="24"/>
                <w:lang w:val="x-none"/>
              </w:rPr>
              <w:t xml:space="preserve"> г.</w:t>
            </w:r>
            <w:r>
              <w:rPr>
                <w:sz w:val="24"/>
                <w:szCs w:val="24"/>
              </w:rPr>
              <w:t xml:space="preserve">, </w:t>
            </w:r>
            <w:r w:rsidRPr="00C069C5">
              <w:rPr>
                <w:bCs/>
                <w:sz w:val="24"/>
                <w:szCs w:val="24"/>
              </w:rPr>
              <w:t>определены победители (11 автономных</w:t>
            </w:r>
            <w:r>
              <w:rPr>
                <w:bCs/>
                <w:sz w:val="24"/>
                <w:szCs w:val="24"/>
              </w:rPr>
              <w:t xml:space="preserve"> </w:t>
            </w:r>
            <w:r w:rsidRPr="00C069C5">
              <w:rPr>
                <w:bCs/>
                <w:sz w:val="24"/>
                <w:szCs w:val="24"/>
              </w:rPr>
              <w:t>некоммерческих организаций)</w:t>
            </w:r>
            <w:r>
              <w:rPr>
                <w:bCs/>
                <w:sz w:val="24"/>
                <w:szCs w:val="24"/>
              </w:rPr>
              <w:t>,</w:t>
            </w:r>
            <w:r w:rsidRPr="00C069C5">
              <w:rPr>
                <w:bCs/>
                <w:sz w:val="24"/>
                <w:szCs w:val="24"/>
              </w:rPr>
              <w:t xml:space="preserve"> </w:t>
            </w:r>
            <w:r>
              <w:rPr>
                <w:bCs/>
                <w:sz w:val="24"/>
                <w:szCs w:val="24"/>
              </w:rPr>
              <w:t>с которыми</w:t>
            </w:r>
            <w:r w:rsidRPr="00C069C5">
              <w:rPr>
                <w:bCs/>
                <w:sz w:val="24"/>
                <w:szCs w:val="24"/>
              </w:rPr>
              <w:t xml:space="preserve"> заключены Соглашения</w:t>
            </w:r>
            <w:r w:rsidRPr="00C069C5">
              <w:rPr>
                <w:sz w:val="24"/>
                <w:szCs w:val="24"/>
              </w:rPr>
              <w:t xml:space="preserve"> </w:t>
            </w:r>
            <w:r w:rsidRPr="00C069C5">
              <w:rPr>
                <w:sz w:val="24"/>
                <w:szCs w:val="24"/>
                <w:lang w:val="x-none"/>
              </w:rPr>
              <w:t>о</w:t>
            </w:r>
            <w:r w:rsidRPr="00C069C5">
              <w:rPr>
                <w:sz w:val="24"/>
                <w:szCs w:val="24"/>
              </w:rPr>
              <w:t xml:space="preserve"> предоставлении субсидий</w:t>
            </w:r>
            <w:r>
              <w:rPr>
                <w:sz w:val="24"/>
                <w:szCs w:val="24"/>
              </w:rPr>
              <w:t>.</w:t>
            </w:r>
          </w:p>
        </w:tc>
      </w:tr>
      <w:tr w:rsidR="00A0447E" w:rsidRPr="001D2AE1" w14:paraId="5E87E3C2" w14:textId="7160CC63" w:rsidTr="002C663F">
        <w:tc>
          <w:tcPr>
            <w:tcW w:w="516" w:type="dxa"/>
          </w:tcPr>
          <w:p w14:paraId="4D4A5D74" w14:textId="2FA46D1A" w:rsidR="00A0447E" w:rsidRPr="001D2AE1" w:rsidRDefault="00A0447E" w:rsidP="00DE1C06">
            <w:pPr>
              <w:spacing w:line="240" w:lineRule="auto"/>
              <w:ind w:firstLine="0"/>
              <w:rPr>
                <w:sz w:val="24"/>
                <w:szCs w:val="24"/>
              </w:rPr>
            </w:pPr>
            <w:r>
              <w:rPr>
                <w:sz w:val="24"/>
                <w:szCs w:val="24"/>
              </w:rPr>
              <w:t>4.3</w:t>
            </w:r>
          </w:p>
        </w:tc>
        <w:tc>
          <w:tcPr>
            <w:tcW w:w="1180" w:type="dxa"/>
          </w:tcPr>
          <w:p w14:paraId="38EFFE50" w14:textId="77777777" w:rsidR="00A0447E" w:rsidRPr="001D2AE1" w:rsidRDefault="00A0447E" w:rsidP="00DE1C06">
            <w:pPr>
              <w:spacing w:line="240" w:lineRule="auto"/>
              <w:ind w:firstLine="0"/>
              <w:rPr>
                <w:sz w:val="24"/>
                <w:szCs w:val="24"/>
              </w:rPr>
            </w:pPr>
            <w:r w:rsidRPr="001D2AE1">
              <w:rPr>
                <w:sz w:val="24"/>
                <w:szCs w:val="24"/>
              </w:rPr>
              <w:t>Проведение информационно-разъяснительной работы среди негосударственных организаций по вопросам предоставления социальных услуг.</w:t>
            </w:r>
          </w:p>
        </w:tc>
        <w:tc>
          <w:tcPr>
            <w:tcW w:w="1134" w:type="dxa"/>
          </w:tcPr>
          <w:p w14:paraId="69FC255E" w14:textId="77777777" w:rsidR="00A0447E" w:rsidRPr="001D2AE1" w:rsidRDefault="00A0447E" w:rsidP="00DE1C06">
            <w:pPr>
              <w:spacing w:line="240" w:lineRule="auto"/>
              <w:ind w:firstLine="0"/>
              <w:rPr>
                <w:sz w:val="24"/>
                <w:szCs w:val="24"/>
              </w:rPr>
            </w:pPr>
            <w:r w:rsidRPr="001D2AE1">
              <w:rPr>
                <w:sz w:val="24"/>
                <w:szCs w:val="24"/>
              </w:rPr>
              <w:t>2019-2021</w:t>
            </w:r>
          </w:p>
        </w:tc>
        <w:tc>
          <w:tcPr>
            <w:tcW w:w="1843" w:type="dxa"/>
            <w:vMerge/>
          </w:tcPr>
          <w:p w14:paraId="09326CFB" w14:textId="77777777" w:rsidR="00A0447E" w:rsidRPr="001D2AE1" w:rsidRDefault="00A0447E" w:rsidP="00DE1C06">
            <w:pPr>
              <w:spacing w:line="240" w:lineRule="auto"/>
              <w:ind w:firstLine="0"/>
              <w:rPr>
                <w:sz w:val="24"/>
                <w:szCs w:val="24"/>
              </w:rPr>
            </w:pPr>
          </w:p>
        </w:tc>
        <w:tc>
          <w:tcPr>
            <w:tcW w:w="709" w:type="dxa"/>
            <w:vMerge/>
          </w:tcPr>
          <w:p w14:paraId="2E52BDDA" w14:textId="77777777" w:rsidR="00A0447E" w:rsidRPr="001D2AE1" w:rsidRDefault="00A0447E" w:rsidP="00DE1C06">
            <w:pPr>
              <w:spacing w:line="240" w:lineRule="auto"/>
              <w:ind w:firstLine="0"/>
              <w:rPr>
                <w:sz w:val="24"/>
                <w:szCs w:val="24"/>
              </w:rPr>
            </w:pPr>
          </w:p>
        </w:tc>
        <w:tc>
          <w:tcPr>
            <w:tcW w:w="709" w:type="dxa"/>
            <w:vMerge/>
          </w:tcPr>
          <w:p w14:paraId="6E8B86E3" w14:textId="73340939" w:rsidR="00A0447E" w:rsidRPr="001D2AE1" w:rsidRDefault="00A0447E" w:rsidP="00DE1C06">
            <w:pPr>
              <w:spacing w:line="240" w:lineRule="auto"/>
              <w:ind w:firstLine="0"/>
              <w:rPr>
                <w:sz w:val="24"/>
                <w:szCs w:val="24"/>
              </w:rPr>
            </w:pPr>
          </w:p>
        </w:tc>
        <w:tc>
          <w:tcPr>
            <w:tcW w:w="992" w:type="dxa"/>
            <w:vMerge/>
          </w:tcPr>
          <w:p w14:paraId="79C2AB05" w14:textId="77777777" w:rsidR="00A0447E" w:rsidRPr="001D2AE1" w:rsidRDefault="00A0447E" w:rsidP="00DE1C06">
            <w:pPr>
              <w:spacing w:line="240" w:lineRule="auto"/>
              <w:ind w:firstLine="0"/>
              <w:rPr>
                <w:sz w:val="24"/>
                <w:szCs w:val="24"/>
              </w:rPr>
            </w:pPr>
          </w:p>
        </w:tc>
        <w:tc>
          <w:tcPr>
            <w:tcW w:w="709" w:type="dxa"/>
            <w:vMerge/>
          </w:tcPr>
          <w:p w14:paraId="3C27E90F" w14:textId="77777777" w:rsidR="00A0447E" w:rsidRPr="001D2AE1" w:rsidRDefault="00A0447E" w:rsidP="00DE1C06">
            <w:pPr>
              <w:spacing w:line="240" w:lineRule="auto"/>
              <w:ind w:firstLine="0"/>
              <w:rPr>
                <w:sz w:val="24"/>
                <w:szCs w:val="24"/>
              </w:rPr>
            </w:pPr>
          </w:p>
        </w:tc>
        <w:tc>
          <w:tcPr>
            <w:tcW w:w="1417" w:type="dxa"/>
            <w:gridSpan w:val="2"/>
            <w:vMerge/>
          </w:tcPr>
          <w:p w14:paraId="6224C33B" w14:textId="77777777" w:rsidR="00A0447E" w:rsidRPr="001D2AE1" w:rsidRDefault="00A0447E" w:rsidP="00DE1C06">
            <w:pPr>
              <w:spacing w:line="240" w:lineRule="auto"/>
              <w:ind w:firstLine="0"/>
              <w:rPr>
                <w:sz w:val="24"/>
                <w:szCs w:val="24"/>
              </w:rPr>
            </w:pPr>
          </w:p>
        </w:tc>
        <w:tc>
          <w:tcPr>
            <w:tcW w:w="1559" w:type="dxa"/>
            <w:vMerge/>
          </w:tcPr>
          <w:p w14:paraId="3762A605" w14:textId="77777777" w:rsidR="00A0447E" w:rsidRPr="001D2AE1" w:rsidRDefault="00A0447E" w:rsidP="00DE1C06">
            <w:pPr>
              <w:spacing w:line="240" w:lineRule="auto"/>
              <w:ind w:firstLine="0"/>
              <w:rPr>
                <w:sz w:val="24"/>
                <w:szCs w:val="24"/>
              </w:rPr>
            </w:pPr>
          </w:p>
        </w:tc>
        <w:tc>
          <w:tcPr>
            <w:tcW w:w="3686" w:type="dxa"/>
          </w:tcPr>
          <w:p w14:paraId="298DF025" w14:textId="11BE5CBC" w:rsidR="00A0447E" w:rsidRPr="001D2AE1" w:rsidRDefault="00996B9C" w:rsidP="00DE1C06">
            <w:pPr>
              <w:spacing w:line="240" w:lineRule="auto"/>
              <w:ind w:firstLine="0"/>
              <w:rPr>
                <w:sz w:val="24"/>
                <w:szCs w:val="24"/>
              </w:rPr>
            </w:pPr>
            <w:r w:rsidRPr="00C069C5">
              <w:rPr>
                <w:sz w:val="24"/>
                <w:szCs w:val="24"/>
              </w:rPr>
              <w:t xml:space="preserve">Министерством в целях проведения информационно – разъяснительной работы с СОНКО, осуществляющими деятельность в сфере социальной защиты и социального обслуживания, направлены информационные письма в адрес некоммерческих организаций о возможности получения ими статуса исполнителя общественно полезных услуг. В </w:t>
            </w:r>
            <w:r w:rsidRPr="00C069C5">
              <w:rPr>
                <w:sz w:val="24"/>
                <w:szCs w:val="24"/>
                <w:lang w:val="en-US"/>
              </w:rPr>
              <w:t>I</w:t>
            </w:r>
            <w:r w:rsidRPr="00C069C5">
              <w:rPr>
                <w:sz w:val="24"/>
                <w:szCs w:val="24"/>
              </w:rPr>
              <w:t xml:space="preserve"> квартале 2019 года было проведено совещание с некоммерческими</w:t>
            </w:r>
            <w:r>
              <w:rPr>
                <w:sz w:val="24"/>
                <w:szCs w:val="24"/>
              </w:rPr>
              <w:t xml:space="preserve"> </w:t>
            </w:r>
            <w:r w:rsidRPr="00C069C5">
              <w:rPr>
                <w:sz w:val="24"/>
                <w:szCs w:val="24"/>
              </w:rPr>
              <w:t xml:space="preserve">организациями – поставщиками социальных услуг Республики Коми, в рамках которого, в том числе, была оказана методическая помощь СОНКО по вопросу формирования пакета документов для признания организаций исполнителями общественно полезных услуг. Вопрос формирования Реестра СО НКО – исполнителей общественно-полезных услуг также был рассмотрен в рамках Коллегии Министерства               15 марта 2019 г. </w:t>
            </w:r>
            <w:r>
              <w:rPr>
                <w:sz w:val="24"/>
                <w:szCs w:val="24"/>
              </w:rPr>
              <w:t>с</w:t>
            </w:r>
            <w:r w:rsidRPr="00C069C5">
              <w:rPr>
                <w:sz w:val="24"/>
                <w:szCs w:val="24"/>
              </w:rPr>
              <w:t>овместно</w:t>
            </w:r>
            <w:r>
              <w:rPr>
                <w:sz w:val="24"/>
                <w:szCs w:val="24"/>
              </w:rPr>
              <w:t xml:space="preserve"> </w:t>
            </w:r>
            <w:r w:rsidRPr="00C069C5">
              <w:rPr>
                <w:sz w:val="24"/>
                <w:szCs w:val="24"/>
              </w:rPr>
              <w:t xml:space="preserve">с некоммерческими организациями, которые были </w:t>
            </w:r>
            <w:r w:rsidRPr="00C069C5">
              <w:rPr>
                <w:sz w:val="24"/>
                <w:szCs w:val="24"/>
              </w:rPr>
              <w:lastRenderedPageBreak/>
              <w:t>приглашены для участия в Коллегии.</w:t>
            </w:r>
          </w:p>
        </w:tc>
      </w:tr>
      <w:tr w:rsidR="00A0447E" w:rsidRPr="001D2AE1" w14:paraId="0899DB4B" w14:textId="454290C9" w:rsidTr="002C663F">
        <w:tc>
          <w:tcPr>
            <w:tcW w:w="516" w:type="dxa"/>
          </w:tcPr>
          <w:p w14:paraId="1E39706E" w14:textId="51FA4C12" w:rsidR="00A0447E" w:rsidRPr="001D2AE1" w:rsidRDefault="00A0447E" w:rsidP="00DE1C06">
            <w:pPr>
              <w:spacing w:line="240" w:lineRule="auto"/>
              <w:ind w:firstLine="0"/>
              <w:rPr>
                <w:sz w:val="24"/>
                <w:szCs w:val="24"/>
              </w:rPr>
            </w:pPr>
            <w:r>
              <w:rPr>
                <w:sz w:val="24"/>
                <w:szCs w:val="24"/>
              </w:rPr>
              <w:lastRenderedPageBreak/>
              <w:t>4.4</w:t>
            </w:r>
          </w:p>
        </w:tc>
        <w:tc>
          <w:tcPr>
            <w:tcW w:w="1180" w:type="dxa"/>
          </w:tcPr>
          <w:p w14:paraId="76AA5013" w14:textId="222F5AE6" w:rsidR="00A0447E" w:rsidRPr="001D2AE1" w:rsidRDefault="00A0447E" w:rsidP="00026A03">
            <w:pPr>
              <w:pStyle w:val="ConsPlusNormal"/>
              <w:rPr>
                <w:rFonts w:ascii="Times New Roman" w:hAnsi="Times New Roman" w:cs="Times New Roman"/>
                <w:sz w:val="24"/>
                <w:szCs w:val="24"/>
              </w:rPr>
            </w:pPr>
            <w:r w:rsidRPr="00C70512">
              <w:rPr>
                <w:rFonts w:ascii="Times New Roman" w:hAnsi="Times New Roman" w:cs="Times New Roman"/>
                <w:sz w:val="24"/>
                <w:szCs w:val="24"/>
              </w:rPr>
              <w:t>Организация деятельности по предоставлению реабилитационных услуг лицам, допускающим незаконное потребление наркотических средств или психотропных веществ без назначения врача, с использованием сертификата, в реабилитационны</w:t>
            </w:r>
            <w:r w:rsidRPr="00C70512">
              <w:rPr>
                <w:rFonts w:ascii="Times New Roman" w:hAnsi="Times New Roman" w:cs="Times New Roman"/>
                <w:sz w:val="24"/>
                <w:szCs w:val="24"/>
              </w:rPr>
              <w:lastRenderedPageBreak/>
              <w:t xml:space="preserve">х организациях, состоящих в Реестре некоммерческих организаций, осуществляющих деятельность в сфере социальной реабилитации и ресоциализации лиц, допускающих незаконное потребление наркотических средств или психотропных веществ </w:t>
            </w:r>
            <w:r w:rsidRPr="00C70512">
              <w:rPr>
                <w:rFonts w:ascii="Times New Roman" w:hAnsi="Times New Roman" w:cs="Times New Roman"/>
                <w:sz w:val="24"/>
                <w:szCs w:val="24"/>
              </w:rPr>
              <w:lastRenderedPageBreak/>
              <w:t>без назначения врача</w:t>
            </w:r>
          </w:p>
        </w:tc>
        <w:tc>
          <w:tcPr>
            <w:tcW w:w="1134" w:type="dxa"/>
          </w:tcPr>
          <w:p w14:paraId="7ECED7CB" w14:textId="77777777" w:rsidR="00A0447E" w:rsidRPr="001D2AE1" w:rsidRDefault="00A0447E" w:rsidP="00DE1C06">
            <w:pPr>
              <w:spacing w:line="240" w:lineRule="auto"/>
              <w:ind w:firstLine="0"/>
              <w:rPr>
                <w:sz w:val="24"/>
                <w:szCs w:val="24"/>
              </w:rPr>
            </w:pPr>
            <w:r w:rsidRPr="001D2AE1">
              <w:rPr>
                <w:sz w:val="24"/>
                <w:szCs w:val="24"/>
              </w:rPr>
              <w:lastRenderedPageBreak/>
              <w:t>2019-2021</w:t>
            </w:r>
          </w:p>
        </w:tc>
        <w:tc>
          <w:tcPr>
            <w:tcW w:w="1843" w:type="dxa"/>
            <w:vMerge/>
          </w:tcPr>
          <w:p w14:paraId="6039805A" w14:textId="77777777" w:rsidR="00A0447E" w:rsidRPr="001D2AE1" w:rsidRDefault="00A0447E" w:rsidP="00DE1C06">
            <w:pPr>
              <w:spacing w:line="240" w:lineRule="auto"/>
              <w:ind w:firstLine="0"/>
              <w:rPr>
                <w:sz w:val="24"/>
                <w:szCs w:val="24"/>
              </w:rPr>
            </w:pPr>
          </w:p>
        </w:tc>
        <w:tc>
          <w:tcPr>
            <w:tcW w:w="709" w:type="dxa"/>
            <w:vMerge/>
          </w:tcPr>
          <w:p w14:paraId="4ECB9586" w14:textId="77777777" w:rsidR="00A0447E" w:rsidRPr="001D2AE1" w:rsidRDefault="00A0447E" w:rsidP="00DE1C06">
            <w:pPr>
              <w:spacing w:line="240" w:lineRule="auto"/>
              <w:ind w:firstLine="0"/>
              <w:rPr>
                <w:sz w:val="24"/>
                <w:szCs w:val="24"/>
              </w:rPr>
            </w:pPr>
          </w:p>
        </w:tc>
        <w:tc>
          <w:tcPr>
            <w:tcW w:w="709" w:type="dxa"/>
            <w:vMerge/>
          </w:tcPr>
          <w:p w14:paraId="18FDF568" w14:textId="4E7738D1" w:rsidR="00A0447E" w:rsidRPr="001D2AE1" w:rsidRDefault="00A0447E" w:rsidP="00DE1C06">
            <w:pPr>
              <w:spacing w:line="240" w:lineRule="auto"/>
              <w:ind w:firstLine="0"/>
              <w:rPr>
                <w:sz w:val="24"/>
                <w:szCs w:val="24"/>
              </w:rPr>
            </w:pPr>
          </w:p>
        </w:tc>
        <w:tc>
          <w:tcPr>
            <w:tcW w:w="992" w:type="dxa"/>
            <w:vMerge/>
          </w:tcPr>
          <w:p w14:paraId="61BC6228" w14:textId="77777777" w:rsidR="00A0447E" w:rsidRPr="001D2AE1" w:rsidRDefault="00A0447E" w:rsidP="00DE1C06">
            <w:pPr>
              <w:spacing w:line="240" w:lineRule="auto"/>
              <w:ind w:firstLine="0"/>
              <w:rPr>
                <w:sz w:val="24"/>
                <w:szCs w:val="24"/>
              </w:rPr>
            </w:pPr>
          </w:p>
        </w:tc>
        <w:tc>
          <w:tcPr>
            <w:tcW w:w="709" w:type="dxa"/>
            <w:vMerge/>
          </w:tcPr>
          <w:p w14:paraId="130E8E66" w14:textId="77777777" w:rsidR="00A0447E" w:rsidRPr="001D2AE1" w:rsidRDefault="00A0447E" w:rsidP="00DE1C06">
            <w:pPr>
              <w:spacing w:line="240" w:lineRule="auto"/>
              <w:ind w:firstLine="0"/>
              <w:rPr>
                <w:sz w:val="24"/>
                <w:szCs w:val="24"/>
              </w:rPr>
            </w:pPr>
          </w:p>
        </w:tc>
        <w:tc>
          <w:tcPr>
            <w:tcW w:w="1417" w:type="dxa"/>
            <w:gridSpan w:val="2"/>
            <w:vMerge/>
          </w:tcPr>
          <w:p w14:paraId="307987D1" w14:textId="77777777" w:rsidR="00A0447E" w:rsidRPr="001D2AE1" w:rsidRDefault="00A0447E" w:rsidP="00DE1C06">
            <w:pPr>
              <w:spacing w:line="240" w:lineRule="auto"/>
              <w:ind w:firstLine="0"/>
              <w:rPr>
                <w:sz w:val="24"/>
                <w:szCs w:val="24"/>
              </w:rPr>
            </w:pPr>
          </w:p>
        </w:tc>
        <w:tc>
          <w:tcPr>
            <w:tcW w:w="1559" w:type="dxa"/>
            <w:vMerge/>
          </w:tcPr>
          <w:p w14:paraId="415C2F92" w14:textId="77777777" w:rsidR="00A0447E" w:rsidRPr="001D2AE1" w:rsidRDefault="00A0447E" w:rsidP="00DE1C06">
            <w:pPr>
              <w:spacing w:line="240" w:lineRule="auto"/>
              <w:ind w:firstLine="0"/>
              <w:rPr>
                <w:sz w:val="24"/>
                <w:szCs w:val="24"/>
              </w:rPr>
            </w:pPr>
          </w:p>
        </w:tc>
        <w:tc>
          <w:tcPr>
            <w:tcW w:w="3686" w:type="dxa"/>
          </w:tcPr>
          <w:p w14:paraId="2C131114" w14:textId="1761F105" w:rsidR="00996B9C" w:rsidRPr="00C069C5" w:rsidRDefault="009E71E1" w:rsidP="00996B9C">
            <w:pPr>
              <w:spacing w:line="240" w:lineRule="auto"/>
              <w:ind w:firstLine="0"/>
              <w:rPr>
                <w:rFonts w:eastAsia="Calibri"/>
                <w:sz w:val="24"/>
                <w:szCs w:val="24"/>
                <w:lang w:eastAsia="en-US"/>
              </w:rPr>
            </w:pPr>
            <w:r>
              <w:rPr>
                <w:rFonts w:eastAsia="Calibri"/>
                <w:sz w:val="24"/>
                <w:szCs w:val="24"/>
                <w:lang w:eastAsia="en-US"/>
              </w:rPr>
              <w:t>С</w:t>
            </w:r>
            <w:r w:rsidR="00996B9C" w:rsidRPr="00C069C5">
              <w:rPr>
                <w:rFonts w:eastAsia="Calibri"/>
                <w:sz w:val="24"/>
                <w:szCs w:val="24"/>
                <w:lang w:eastAsia="en-US"/>
              </w:rPr>
              <w:t>формирован Реестр некоммерческих организаций, осуществляющих деятельность в сфере реабилитации и ресоциализации лиц, потребляющих наркотические средства и психотропные вещества без назначения врача, которые могут предоставлять реабилитационные услуги с использованием сертификата.</w:t>
            </w:r>
          </w:p>
          <w:p w14:paraId="77238A05" w14:textId="77777777" w:rsidR="00996B9C" w:rsidRPr="00C069C5" w:rsidRDefault="00996B9C" w:rsidP="00996B9C">
            <w:pPr>
              <w:spacing w:line="240" w:lineRule="auto"/>
              <w:ind w:firstLine="0"/>
              <w:rPr>
                <w:rFonts w:eastAsia="Calibri"/>
                <w:sz w:val="24"/>
                <w:szCs w:val="24"/>
                <w:lang w:eastAsia="en-US"/>
              </w:rPr>
            </w:pPr>
            <w:r w:rsidRPr="00C069C5">
              <w:rPr>
                <w:rFonts w:eastAsia="Calibri"/>
                <w:sz w:val="24"/>
                <w:szCs w:val="24"/>
                <w:lang w:eastAsia="en-US"/>
              </w:rPr>
              <w:t>По итогам 2019 года в Реестр  входят две организации: Некоммерческий</w:t>
            </w:r>
            <w:r>
              <w:rPr>
                <w:rFonts w:eastAsia="Calibri"/>
                <w:sz w:val="24"/>
                <w:szCs w:val="24"/>
                <w:lang w:eastAsia="en-US"/>
              </w:rPr>
              <w:t xml:space="preserve"> </w:t>
            </w:r>
            <w:r w:rsidRPr="00C069C5">
              <w:rPr>
                <w:rFonts w:eastAsia="Calibri"/>
                <w:sz w:val="24"/>
                <w:szCs w:val="24"/>
                <w:lang w:eastAsia="en-US"/>
              </w:rPr>
              <w:t>фонд «Перспектива» (г. Казань) и Автономная некоммерческая организация «НИКА»              (г. Пермь).</w:t>
            </w:r>
          </w:p>
          <w:p w14:paraId="25B94497" w14:textId="0F509069" w:rsidR="00A0447E" w:rsidRPr="001D2AE1" w:rsidRDefault="00996B9C" w:rsidP="00996B9C">
            <w:pPr>
              <w:spacing w:line="240" w:lineRule="auto"/>
              <w:ind w:firstLine="0"/>
              <w:rPr>
                <w:sz w:val="24"/>
                <w:szCs w:val="24"/>
              </w:rPr>
            </w:pPr>
            <w:r w:rsidRPr="00C069C5">
              <w:rPr>
                <w:rFonts w:eastAsia="Calibri"/>
                <w:sz w:val="24"/>
                <w:szCs w:val="24"/>
                <w:lang w:eastAsia="en-US"/>
              </w:rPr>
              <w:t>В ноябре 2019 году выдано 2 сертификата (жителям г. Сыктывкара); 1 гражданин из числа лиц, допускающих незаконное потребление наркотических средств</w:t>
            </w:r>
            <w:r>
              <w:rPr>
                <w:rFonts w:eastAsia="Calibri"/>
                <w:sz w:val="24"/>
                <w:szCs w:val="24"/>
                <w:lang w:eastAsia="en-US"/>
              </w:rPr>
              <w:t xml:space="preserve"> </w:t>
            </w:r>
            <w:r w:rsidRPr="00C069C5">
              <w:rPr>
                <w:rFonts w:eastAsia="Calibri"/>
                <w:sz w:val="24"/>
                <w:szCs w:val="24"/>
                <w:lang w:eastAsia="en-US"/>
              </w:rPr>
              <w:t xml:space="preserve">и психотропных веществ без назначения врача, находится в реабилитационном центре Фонда поддержки  и развития социально значимых программ «ПЕРСПЕКТИВА» </w:t>
            </w:r>
            <w:r>
              <w:rPr>
                <w:rFonts w:eastAsia="Calibri"/>
                <w:sz w:val="24"/>
                <w:szCs w:val="24"/>
                <w:lang w:eastAsia="en-US"/>
              </w:rPr>
              <w:t xml:space="preserve">     </w:t>
            </w:r>
            <w:r w:rsidRPr="00C069C5">
              <w:rPr>
                <w:rFonts w:eastAsia="Calibri"/>
                <w:sz w:val="24"/>
                <w:szCs w:val="24"/>
                <w:lang w:eastAsia="en-US"/>
              </w:rPr>
              <w:t>(г. Казань)  с 28 ноября 2019 г.</w:t>
            </w:r>
          </w:p>
        </w:tc>
      </w:tr>
      <w:tr w:rsidR="00A0447E" w:rsidRPr="001D2AE1" w14:paraId="6991B2CA" w14:textId="4F8918F7" w:rsidTr="002C663F">
        <w:tc>
          <w:tcPr>
            <w:tcW w:w="516" w:type="dxa"/>
          </w:tcPr>
          <w:p w14:paraId="117E8B44" w14:textId="0A452F46" w:rsidR="00A0447E" w:rsidRPr="001D2AE1" w:rsidRDefault="00A0447E" w:rsidP="00DE1C06">
            <w:pPr>
              <w:spacing w:line="240" w:lineRule="auto"/>
              <w:ind w:firstLine="0"/>
              <w:rPr>
                <w:sz w:val="24"/>
                <w:szCs w:val="24"/>
              </w:rPr>
            </w:pPr>
            <w:r>
              <w:rPr>
                <w:sz w:val="24"/>
                <w:szCs w:val="24"/>
              </w:rPr>
              <w:lastRenderedPageBreak/>
              <w:t>4.5</w:t>
            </w:r>
          </w:p>
        </w:tc>
        <w:tc>
          <w:tcPr>
            <w:tcW w:w="1180" w:type="dxa"/>
          </w:tcPr>
          <w:p w14:paraId="3EB159F7" w14:textId="63B2C29C" w:rsidR="00A0447E" w:rsidRPr="001D2AE1" w:rsidRDefault="00A0447E" w:rsidP="00DE1C06">
            <w:pPr>
              <w:spacing w:line="240" w:lineRule="auto"/>
              <w:ind w:firstLine="0"/>
              <w:rPr>
                <w:sz w:val="24"/>
                <w:szCs w:val="24"/>
              </w:rPr>
            </w:pPr>
            <w:r>
              <w:rPr>
                <w:sz w:val="24"/>
                <w:szCs w:val="24"/>
              </w:rPr>
              <w:t>Организация деятельности</w:t>
            </w:r>
            <w:r w:rsidRPr="001D2AE1">
              <w:rPr>
                <w:sz w:val="24"/>
                <w:szCs w:val="24"/>
              </w:rPr>
              <w:t xml:space="preserve"> пунктов временной выдачи инвалидам технических средств реабилитации с привлечением к формированию таких пунктов негосударственных организаций, в том числе социально ориентированных </w:t>
            </w:r>
            <w:r w:rsidRPr="001D2AE1">
              <w:rPr>
                <w:sz w:val="24"/>
                <w:szCs w:val="24"/>
              </w:rPr>
              <w:lastRenderedPageBreak/>
              <w:t>некоммерческих организаций, субъектов малого и среднего предпринимательства, в том числе индивидуальных предпринимателей</w:t>
            </w:r>
          </w:p>
        </w:tc>
        <w:tc>
          <w:tcPr>
            <w:tcW w:w="1134" w:type="dxa"/>
          </w:tcPr>
          <w:p w14:paraId="34D51D4A" w14:textId="77777777" w:rsidR="00A0447E" w:rsidRPr="001D2AE1" w:rsidRDefault="00A0447E" w:rsidP="00DE1C06">
            <w:pPr>
              <w:spacing w:line="240" w:lineRule="auto"/>
              <w:ind w:firstLine="0"/>
              <w:rPr>
                <w:sz w:val="24"/>
                <w:szCs w:val="24"/>
              </w:rPr>
            </w:pPr>
            <w:r w:rsidRPr="001D2AE1">
              <w:rPr>
                <w:sz w:val="24"/>
                <w:szCs w:val="24"/>
              </w:rPr>
              <w:lastRenderedPageBreak/>
              <w:t>2019-2021</w:t>
            </w:r>
          </w:p>
        </w:tc>
        <w:tc>
          <w:tcPr>
            <w:tcW w:w="1843" w:type="dxa"/>
            <w:vMerge/>
          </w:tcPr>
          <w:p w14:paraId="6ED18170" w14:textId="77777777" w:rsidR="00A0447E" w:rsidRPr="001D2AE1" w:rsidRDefault="00A0447E" w:rsidP="00DE1C06">
            <w:pPr>
              <w:spacing w:line="240" w:lineRule="auto"/>
              <w:ind w:firstLine="0"/>
              <w:rPr>
                <w:sz w:val="24"/>
                <w:szCs w:val="24"/>
              </w:rPr>
            </w:pPr>
          </w:p>
        </w:tc>
        <w:tc>
          <w:tcPr>
            <w:tcW w:w="709" w:type="dxa"/>
            <w:vMerge/>
          </w:tcPr>
          <w:p w14:paraId="17345A41" w14:textId="77777777" w:rsidR="00A0447E" w:rsidRPr="001D2AE1" w:rsidRDefault="00A0447E" w:rsidP="00DE1C06">
            <w:pPr>
              <w:spacing w:line="240" w:lineRule="auto"/>
              <w:ind w:firstLine="0"/>
              <w:rPr>
                <w:sz w:val="24"/>
                <w:szCs w:val="24"/>
              </w:rPr>
            </w:pPr>
          </w:p>
        </w:tc>
        <w:tc>
          <w:tcPr>
            <w:tcW w:w="709" w:type="dxa"/>
            <w:vMerge/>
          </w:tcPr>
          <w:p w14:paraId="765F928E" w14:textId="21500DF6" w:rsidR="00A0447E" w:rsidRPr="001D2AE1" w:rsidRDefault="00A0447E" w:rsidP="00DE1C06">
            <w:pPr>
              <w:spacing w:line="240" w:lineRule="auto"/>
              <w:ind w:firstLine="0"/>
              <w:rPr>
                <w:sz w:val="24"/>
                <w:szCs w:val="24"/>
              </w:rPr>
            </w:pPr>
          </w:p>
        </w:tc>
        <w:tc>
          <w:tcPr>
            <w:tcW w:w="992" w:type="dxa"/>
            <w:vMerge/>
          </w:tcPr>
          <w:p w14:paraId="4B864EF1" w14:textId="77777777" w:rsidR="00A0447E" w:rsidRPr="001D2AE1" w:rsidRDefault="00A0447E" w:rsidP="00DE1C06">
            <w:pPr>
              <w:spacing w:line="240" w:lineRule="auto"/>
              <w:ind w:firstLine="0"/>
              <w:rPr>
                <w:sz w:val="24"/>
                <w:szCs w:val="24"/>
              </w:rPr>
            </w:pPr>
          </w:p>
        </w:tc>
        <w:tc>
          <w:tcPr>
            <w:tcW w:w="709" w:type="dxa"/>
            <w:vMerge/>
          </w:tcPr>
          <w:p w14:paraId="7A8F490A" w14:textId="77777777" w:rsidR="00A0447E" w:rsidRPr="001D2AE1" w:rsidRDefault="00A0447E" w:rsidP="00DE1C06">
            <w:pPr>
              <w:spacing w:line="240" w:lineRule="auto"/>
              <w:ind w:firstLine="0"/>
              <w:rPr>
                <w:sz w:val="24"/>
                <w:szCs w:val="24"/>
              </w:rPr>
            </w:pPr>
          </w:p>
        </w:tc>
        <w:tc>
          <w:tcPr>
            <w:tcW w:w="1417" w:type="dxa"/>
            <w:gridSpan w:val="2"/>
            <w:vMerge/>
          </w:tcPr>
          <w:p w14:paraId="65F20E80" w14:textId="77777777" w:rsidR="00A0447E" w:rsidRPr="001D2AE1" w:rsidRDefault="00A0447E" w:rsidP="00DE1C06">
            <w:pPr>
              <w:spacing w:line="240" w:lineRule="auto"/>
              <w:ind w:firstLine="0"/>
              <w:rPr>
                <w:sz w:val="24"/>
                <w:szCs w:val="24"/>
              </w:rPr>
            </w:pPr>
          </w:p>
        </w:tc>
        <w:tc>
          <w:tcPr>
            <w:tcW w:w="1559" w:type="dxa"/>
            <w:vMerge/>
          </w:tcPr>
          <w:p w14:paraId="122326BC" w14:textId="77777777" w:rsidR="00A0447E" w:rsidRPr="001D2AE1" w:rsidRDefault="00A0447E" w:rsidP="00DE1C06">
            <w:pPr>
              <w:spacing w:line="240" w:lineRule="auto"/>
              <w:ind w:firstLine="0"/>
              <w:rPr>
                <w:sz w:val="24"/>
                <w:szCs w:val="24"/>
              </w:rPr>
            </w:pPr>
          </w:p>
        </w:tc>
        <w:tc>
          <w:tcPr>
            <w:tcW w:w="3686" w:type="dxa"/>
          </w:tcPr>
          <w:p w14:paraId="33E79615" w14:textId="77777777" w:rsidR="00996B9C" w:rsidRPr="00C069C5" w:rsidRDefault="00996B9C" w:rsidP="00996B9C">
            <w:pPr>
              <w:spacing w:line="240" w:lineRule="auto"/>
              <w:ind w:firstLine="0"/>
              <w:rPr>
                <w:rFonts w:eastAsia="Lucida Sans Unicode"/>
                <w:sz w:val="24"/>
                <w:szCs w:val="24"/>
              </w:rPr>
            </w:pPr>
            <w:r w:rsidRPr="00C069C5">
              <w:rPr>
                <w:rFonts w:eastAsia="Lucida Sans Unicode"/>
                <w:sz w:val="24"/>
                <w:szCs w:val="24"/>
              </w:rPr>
              <w:t>В декабре 2018 года по итогам конкурсного отбора за счет средств республиканского бюджета Республики Коми 11 некоммерческим организациям, осуществляющим в Республике Коми социальное обслуживание на дому, были предоставлены гранты на реализацию проектов, направленных на расширение перечня предоставляемых населению услуг. В рамках реализации данных проектов</w:t>
            </w:r>
            <w:r>
              <w:rPr>
                <w:rFonts w:eastAsia="Lucida Sans Unicode"/>
                <w:sz w:val="24"/>
                <w:szCs w:val="24"/>
              </w:rPr>
              <w:t xml:space="preserve"> </w:t>
            </w:r>
            <w:r w:rsidRPr="00C069C5">
              <w:rPr>
                <w:rFonts w:eastAsia="Lucida Sans Unicode"/>
                <w:sz w:val="24"/>
                <w:szCs w:val="24"/>
              </w:rPr>
              <w:t>были созданы 10 пунктов проката технических средств реабилитации. Одна некоммерческая организация получила грант на реализацию проекта «Здоровье с доставкой на дом», направленного на укрепление здоровья получателей социальных услуг.</w:t>
            </w:r>
          </w:p>
          <w:p w14:paraId="598F99D7" w14:textId="56757B38" w:rsidR="00A0447E" w:rsidRPr="001D2AE1" w:rsidRDefault="00996B9C" w:rsidP="00996B9C">
            <w:pPr>
              <w:spacing w:line="240" w:lineRule="auto"/>
              <w:ind w:firstLine="0"/>
              <w:rPr>
                <w:sz w:val="24"/>
                <w:szCs w:val="24"/>
              </w:rPr>
            </w:pPr>
            <w:r w:rsidRPr="00C069C5">
              <w:rPr>
                <w:sz w:val="24"/>
                <w:szCs w:val="24"/>
              </w:rPr>
              <w:t>За 2018 год данными услугами воспользовались более 800 человек. За 2019 год данными услугами воспользовались 1137 человек.</w:t>
            </w:r>
          </w:p>
        </w:tc>
      </w:tr>
      <w:tr w:rsidR="00A0447E" w:rsidRPr="001D2AE1" w14:paraId="6B56CE75" w14:textId="750DAC56" w:rsidTr="002C663F">
        <w:tc>
          <w:tcPr>
            <w:tcW w:w="516" w:type="dxa"/>
          </w:tcPr>
          <w:p w14:paraId="1584EDF1" w14:textId="1B335704" w:rsidR="00A0447E" w:rsidRPr="001D2AE1" w:rsidRDefault="00A0447E" w:rsidP="00DE1C06">
            <w:pPr>
              <w:spacing w:line="240" w:lineRule="auto"/>
              <w:ind w:firstLine="0"/>
              <w:rPr>
                <w:sz w:val="24"/>
                <w:szCs w:val="24"/>
              </w:rPr>
            </w:pPr>
            <w:r>
              <w:rPr>
                <w:sz w:val="24"/>
                <w:szCs w:val="24"/>
              </w:rPr>
              <w:t>4.6</w:t>
            </w:r>
          </w:p>
        </w:tc>
        <w:tc>
          <w:tcPr>
            <w:tcW w:w="1180" w:type="dxa"/>
          </w:tcPr>
          <w:p w14:paraId="27A8E203" w14:textId="77777777" w:rsidR="00A0447E" w:rsidRPr="001D2AE1" w:rsidRDefault="00A0447E" w:rsidP="00D35253">
            <w:pPr>
              <w:spacing w:line="240" w:lineRule="auto"/>
              <w:ind w:firstLine="0"/>
              <w:rPr>
                <w:sz w:val="24"/>
                <w:szCs w:val="24"/>
              </w:rPr>
            </w:pPr>
            <w:r w:rsidRPr="001D2AE1">
              <w:rPr>
                <w:sz w:val="24"/>
                <w:szCs w:val="24"/>
              </w:rPr>
              <w:t xml:space="preserve">Анализ целевого использования государственных и муниципальных объектов недвижимого имущества с целью выявления </w:t>
            </w:r>
            <w:r w:rsidRPr="001D2AE1">
              <w:rPr>
                <w:sz w:val="24"/>
                <w:szCs w:val="24"/>
              </w:rPr>
              <w:lastRenderedPageBreak/>
              <w:t xml:space="preserve">неиспользуемых по назначению объектов социальной сферы, которые могут быть переданы негосударственным (немуниципальным) организациям с применением механизмов государственно-частного партнерства, в том числе посредством </w:t>
            </w:r>
            <w:r w:rsidRPr="001D2AE1">
              <w:rPr>
                <w:sz w:val="24"/>
                <w:szCs w:val="24"/>
              </w:rPr>
              <w:lastRenderedPageBreak/>
              <w:t>заключения концессионного соглашения, с обязательством сохранения целевого назначения и использования объекта недвижимого имущества в сфер</w:t>
            </w:r>
            <w:r>
              <w:rPr>
                <w:sz w:val="24"/>
                <w:szCs w:val="24"/>
              </w:rPr>
              <w:t>е</w:t>
            </w:r>
            <w:r w:rsidRPr="001D2AE1">
              <w:rPr>
                <w:sz w:val="24"/>
                <w:szCs w:val="24"/>
              </w:rPr>
              <w:t xml:space="preserve"> социально</w:t>
            </w:r>
            <w:r>
              <w:rPr>
                <w:sz w:val="24"/>
                <w:szCs w:val="24"/>
              </w:rPr>
              <w:t>го</w:t>
            </w:r>
            <w:r w:rsidRPr="001D2AE1">
              <w:rPr>
                <w:sz w:val="24"/>
                <w:szCs w:val="24"/>
              </w:rPr>
              <w:t xml:space="preserve"> обслуживани</w:t>
            </w:r>
            <w:r>
              <w:rPr>
                <w:sz w:val="24"/>
                <w:szCs w:val="24"/>
              </w:rPr>
              <w:t>я</w:t>
            </w:r>
          </w:p>
        </w:tc>
        <w:tc>
          <w:tcPr>
            <w:tcW w:w="1134" w:type="dxa"/>
          </w:tcPr>
          <w:p w14:paraId="14F34E0E" w14:textId="77777777" w:rsidR="00A0447E" w:rsidRPr="001D2AE1" w:rsidRDefault="00A0447E" w:rsidP="00DE1C06">
            <w:pPr>
              <w:spacing w:line="240" w:lineRule="auto"/>
              <w:ind w:firstLine="0"/>
              <w:rPr>
                <w:sz w:val="24"/>
                <w:szCs w:val="24"/>
              </w:rPr>
            </w:pPr>
            <w:r w:rsidRPr="001D2AE1">
              <w:rPr>
                <w:sz w:val="24"/>
                <w:szCs w:val="24"/>
              </w:rPr>
              <w:lastRenderedPageBreak/>
              <w:t>2019-2021</w:t>
            </w:r>
          </w:p>
        </w:tc>
        <w:tc>
          <w:tcPr>
            <w:tcW w:w="1843" w:type="dxa"/>
            <w:vMerge/>
          </w:tcPr>
          <w:p w14:paraId="55063511" w14:textId="77777777" w:rsidR="00A0447E" w:rsidRPr="001D2AE1" w:rsidRDefault="00A0447E" w:rsidP="00DE1C06">
            <w:pPr>
              <w:spacing w:line="240" w:lineRule="auto"/>
              <w:ind w:firstLine="0"/>
              <w:rPr>
                <w:sz w:val="24"/>
                <w:szCs w:val="24"/>
              </w:rPr>
            </w:pPr>
          </w:p>
        </w:tc>
        <w:tc>
          <w:tcPr>
            <w:tcW w:w="709" w:type="dxa"/>
            <w:vMerge/>
          </w:tcPr>
          <w:p w14:paraId="186978E8" w14:textId="77777777" w:rsidR="00A0447E" w:rsidRPr="001D2AE1" w:rsidRDefault="00A0447E" w:rsidP="00DE1C06">
            <w:pPr>
              <w:spacing w:line="240" w:lineRule="auto"/>
              <w:ind w:firstLine="0"/>
              <w:rPr>
                <w:sz w:val="24"/>
                <w:szCs w:val="24"/>
              </w:rPr>
            </w:pPr>
          </w:p>
        </w:tc>
        <w:tc>
          <w:tcPr>
            <w:tcW w:w="709" w:type="dxa"/>
            <w:vMerge/>
          </w:tcPr>
          <w:p w14:paraId="6A2EC00A" w14:textId="18F209AA" w:rsidR="00A0447E" w:rsidRPr="001D2AE1" w:rsidRDefault="00A0447E" w:rsidP="00DE1C06">
            <w:pPr>
              <w:spacing w:line="240" w:lineRule="auto"/>
              <w:ind w:firstLine="0"/>
              <w:rPr>
                <w:sz w:val="24"/>
                <w:szCs w:val="24"/>
              </w:rPr>
            </w:pPr>
          </w:p>
        </w:tc>
        <w:tc>
          <w:tcPr>
            <w:tcW w:w="992" w:type="dxa"/>
            <w:vMerge/>
          </w:tcPr>
          <w:p w14:paraId="1E8A2AEF" w14:textId="77777777" w:rsidR="00A0447E" w:rsidRPr="001D2AE1" w:rsidRDefault="00A0447E" w:rsidP="00DE1C06">
            <w:pPr>
              <w:spacing w:line="240" w:lineRule="auto"/>
              <w:ind w:firstLine="0"/>
              <w:rPr>
                <w:sz w:val="24"/>
                <w:szCs w:val="24"/>
              </w:rPr>
            </w:pPr>
          </w:p>
        </w:tc>
        <w:tc>
          <w:tcPr>
            <w:tcW w:w="709" w:type="dxa"/>
            <w:vMerge/>
          </w:tcPr>
          <w:p w14:paraId="359DCA7F" w14:textId="77777777" w:rsidR="00A0447E" w:rsidRPr="001D2AE1" w:rsidRDefault="00A0447E" w:rsidP="00DE1C06">
            <w:pPr>
              <w:spacing w:line="240" w:lineRule="auto"/>
              <w:ind w:firstLine="0"/>
              <w:rPr>
                <w:sz w:val="24"/>
                <w:szCs w:val="24"/>
              </w:rPr>
            </w:pPr>
          </w:p>
        </w:tc>
        <w:tc>
          <w:tcPr>
            <w:tcW w:w="1417" w:type="dxa"/>
            <w:gridSpan w:val="2"/>
            <w:vMerge/>
          </w:tcPr>
          <w:p w14:paraId="016E4268" w14:textId="77777777" w:rsidR="00A0447E" w:rsidRPr="001D2AE1" w:rsidRDefault="00A0447E" w:rsidP="00DE1C06">
            <w:pPr>
              <w:spacing w:line="240" w:lineRule="auto"/>
              <w:ind w:firstLine="0"/>
              <w:rPr>
                <w:sz w:val="24"/>
                <w:szCs w:val="24"/>
              </w:rPr>
            </w:pPr>
          </w:p>
        </w:tc>
        <w:tc>
          <w:tcPr>
            <w:tcW w:w="1559" w:type="dxa"/>
            <w:vMerge/>
          </w:tcPr>
          <w:p w14:paraId="7DF64234" w14:textId="77777777" w:rsidR="00A0447E" w:rsidRPr="001D2AE1" w:rsidRDefault="00A0447E" w:rsidP="00DE1C06">
            <w:pPr>
              <w:spacing w:line="240" w:lineRule="auto"/>
              <w:ind w:firstLine="0"/>
              <w:rPr>
                <w:sz w:val="24"/>
                <w:szCs w:val="24"/>
              </w:rPr>
            </w:pPr>
          </w:p>
        </w:tc>
        <w:tc>
          <w:tcPr>
            <w:tcW w:w="3686" w:type="dxa"/>
          </w:tcPr>
          <w:p w14:paraId="4383EEA2" w14:textId="77777777" w:rsidR="00A0447E" w:rsidRPr="00233C97" w:rsidRDefault="00A0447E" w:rsidP="00A0447E">
            <w:pPr>
              <w:spacing w:line="240" w:lineRule="auto"/>
              <w:ind w:firstLine="0"/>
              <w:rPr>
                <w:sz w:val="24"/>
                <w:szCs w:val="24"/>
              </w:rPr>
            </w:pPr>
            <w:r w:rsidRPr="00233C97">
              <w:rPr>
                <w:sz w:val="24"/>
                <w:szCs w:val="24"/>
              </w:rPr>
              <w:t>Министерством труда, занятости и социальной защиты Республики Коми  ежегодно проводится анализ  целевого использования государственных объектов недвижимого имущества с целью выявления не используемых по назначению объектов или используемых неэффективно.</w:t>
            </w:r>
          </w:p>
          <w:p w14:paraId="28995A47" w14:textId="376685E8" w:rsidR="00A0447E" w:rsidRPr="001D2AE1" w:rsidRDefault="00A0447E" w:rsidP="00A0447E">
            <w:pPr>
              <w:spacing w:line="240" w:lineRule="auto"/>
              <w:ind w:firstLine="0"/>
              <w:rPr>
                <w:sz w:val="24"/>
                <w:szCs w:val="24"/>
              </w:rPr>
            </w:pPr>
            <w:r w:rsidRPr="00233C97">
              <w:rPr>
                <w:sz w:val="24"/>
                <w:szCs w:val="24"/>
              </w:rPr>
              <w:t xml:space="preserve">По результатам данной работы в адрес Министерства Республики Коми имущественных и земельных отношений направляются ходатайства об изъятии из оперативного управления, передаче в государственную казну </w:t>
            </w:r>
            <w:r w:rsidRPr="00233C97">
              <w:rPr>
                <w:sz w:val="24"/>
                <w:szCs w:val="24"/>
              </w:rPr>
              <w:lastRenderedPageBreak/>
              <w:t>Республики Коми или иному заинтересованному пользователю.</w:t>
            </w:r>
          </w:p>
        </w:tc>
      </w:tr>
      <w:tr w:rsidR="00A0447E" w:rsidRPr="001D2AE1" w14:paraId="4B50C9B2" w14:textId="1E291329" w:rsidTr="002C663F">
        <w:tc>
          <w:tcPr>
            <w:tcW w:w="516" w:type="dxa"/>
          </w:tcPr>
          <w:p w14:paraId="7C3B56C3" w14:textId="1B9DEBFA" w:rsidR="00A0447E" w:rsidRPr="001D2AE1" w:rsidRDefault="00A0447E" w:rsidP="00DE1C06">
            <w:pPr>
              <w:spacing w:line="240" w:lineRule="auto"/>
              <w:ind w:firstLine="0"/>
              <w:rPr>
                <w:sz w:val="24"/>
                <w:szCs w:val="24"/>
              </w:rPr>
            </w:pPr>
            <w:r>
              <w:rPr>
                <w:sz w:val="24"/>
                <w:szCs w:val="24"/>
              </w:rPr>
              <w:lastRenderedPageBreak/>
              <w:t>4.7</w:t>
            </w:r>
          </w:p>
        </w:tc>
        <w:tc>
          <w:tcPr>
            <w:tcW w:w="1180" w:type="dxa"/>
          </w:tcPr>
          <w:p w14:paraId="0B7C6536" w14:textId="77777777" w:rsidR="00A0447E" w:rsidRPr="001D2AE1" w:rsidRDefault="00A0447E" w:rsidP="00D35253">
            <w:pPr>
              <w:pStyle w:val="ConsPlusNormal"/>
              <w:rPr>
                <w:sz w:val="24"/>
                <w:szCs w:val="24"/>
              </w:rPr>
            </w:pPr>
            <w:r w:rsidRPr="001D2AE1">
              <w:rPr>
                <w:rFonts w:ascii="Times New Roman" w:hAnsi="Times New Roman" w:cs="Times New Roman"/>
                <w:sz w:val="24"/>
                <w:szCs w:val="24"/>
              </w:rPr>
              <w:t>Передача государственных объектов недвижимого имущества негосударственн</w:t>
            </w:r>
            <w:r w:rsidRPr="001D2AE1">
              <w:rPr>
                <w:rFonts w:ascii="Times New Roman" w:hAnsi="Times New Roman" w:cs="Times New Roman"/>
                <w:sz w:val="24"/>
                <w:szCs w:val="24"/>
              </w:rPr>
              <w:lastRenderedPageBreak/>
              <w:t>ым организациям с применением механизмов государственно-частного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w:t>
            </w:r>
            <w:r w:rsidRPr="001D2AE1">
              <w:rPr>
                <w:rFonts w:ascii="Times New Roman" w:hAnsi="Times New Roman" w:cs="Times New Roman"/>
                <w:sz w:val="24"/>
                <w:szCs w:val="24"/>
              </w:rPr>
              <w:lastRenderedPageBreak/>
              <w:t>ва в сфер</w:t>
            </w:r>
            <w:r>
              <w:rPr>
                <w:rFonts w:ascii="Times New Roman" w:hAnsi="Times New Roman" w:cs="Times New Roman"/>
                <w:sz w:val="24"/>
                <w:szCs w:val="24"/>
              </w:rPr>
              <w:t>е</w:t>
            </w:r>
            <w:r w:rsidRPr="001D2AE1">
              <w:rPr>
                <w:rFonts w:ascii="Times New Roman" w:hAnsi="Times New Roman" w:cs="Times New Roman"/>
                <w:sz w:val="24"/>
                <w:szCs w:val="24"/>
              </w:rPr>
              <w:t xml:space="preserve"> </w:t>
            </w:r>
          </w:p>
          <w:p w14:paraId="3E439186" w14:textId="77777777" w:rsidR="00A0447E" w:rsidRPr="001D2AE1" w:rsidRDefault="00A0447E" w:rsidP="00D35253">
            <w:pPr>
              <w:spacing w:line="240" w:lineRule="auto"/>
              <w:ind w:firstLine="0"/>
              <w:rPr>
                <w:sz w:val="24"/>
                <w:szCs w:val="24"/>
              </w:rPr>
            </w:pPr>
            <w:r w:rsidRPr="001D2AE1">
              <w:rPr>
                <w:sz w:val="24"/>
                <w:szCs w:val="24"/>
              </w:rPr>
              <w:t>социально</w:t>
            </w:r>
            <w:r>
              <w:rPr>
                <w:sz w:val="24"/>
                <w:szCs w:val="24"/>
              </w:rPr>
              <w:t>го</w:t>
            </w:r>
            <w:r w:rsidRPr="001D2AE1">
              <w:rPr>
                <w:sz w:val="24"/>
                <w:szCs w:val="24"/>
              </w:rPr>
              <w:t xml:space="preserve"> обслуживани</w:t>
            </w:r>
            <w:r>
              <w:rPr>
                <w:sz w:val="24"/>
                <w:szCs w:val="24"/>
              </w:rPr>
              <w:t>я</w:t>
            </w:r>
          </w:p>
        </w:tc>
        <w:tc>
          <w:tcPr>
            <w:tcW w:w="1134" w:type="dxa"/>
          </w:tcPr>
          <w:p w14:paraId="41329167" w14:textId="77777777" w:rsidR="00A0447E" w:rsidRPr="001D2AE1" w:rsidRDefault="00A0447E" w:rsidP="00DE1C06">
            <w:pPr>
              <w:spacing w:line="240" w:lineRule="auto"/>
              <w:ind w:firstLine="0"/>
              <w:rPr>
                <w:sz w:val="24"/>
                <w:szCs w:val="24"/>
              </w:rPr>
            </w:pPr>
            <w:r w:rsidRPr="001D2AE1">
              <w:rPr>
                <w:sz w:val="24"/>
                <w:szCs w:val="24"/>
              </w:rPr>
              <w:lastRenderedPageBreak/>
              <w:t>2019-2021</w:t>
            </w:r>
          </w:p>
        </w:tc>
        <w:tc>
          <w:tcPr>
            <w:tcW w:w="1843" w:type="dxa"/>
            <w:vMerge/>
          </w:tcPr>
          <w:p w14:paraId="4C010072" w14:textId="77777777" w:rsidR="00A0447E" w:rsidRPr="001D2AE1" w:rsidRDefault="00A0447E" w:rsidP="00DE1C06">
            <w:pPr>
              <w:spacing w:line="240" w:lineRule="auto"/>
              <w:ind w:firstLine="0"/>
              <w:rPr>
                <w:sz w:val="24"/>
                <w:szCs w:val="24"/>
              </w:rPr>
            </w:pPr>
          </w:p>
        </w:tc>
        <w:tc>
          <w:tcPr>
            <w:tcW w:w="709" w:type="dxa"/>
            <w:vMerge/>
          </w:tcPr>
          <w:p w14:paraId="26A166D0" w14:textId="77777777" w:rsidR="00A0447E" w:rsidRPr="001D2AE1" w:rsidRDefault="00A0447E" w:rsidP="00DE1C06">
            <w:pPr>
              <w:spacing w:line="240" w:lineRule="auto"/>
              <w:ind w:firstLine="0"/>
              <w:rPr>
                <w:sz w:val="24"/>
                <w:szCs w:val="24"/>
              </w:rPr>
            </w:pPr>
          </w:p>
        </w:tc>
        <w:tc>
          <w:tcPr>
            <w:tcW w:w="709" w:type="dxa"/>
            <w:vMerge/>
          </w:tcPr>
          <w:p w14:paraId="5D7B020F" w14:textId="12461BB3" w:rsidR="00A0447E" w:rsidRPr="001D2AE1" w:rsidRDefault="00A0447E" w:rsidP="00DE1C06">
            <w:pPr>
              <w:spacing w:line="240" w:lineRule="auto"/>
              <w:ind w:firstLine="0"/>
              <w:rPr>
                <w:sz w:val="24"/>
                <w:szCs w:val="24"/>
              </w:rPr>
            </w:pPr>
          </w:p>
        </w:tc>
        <w:tc>
          <w:tcPr>
            <w:tcW w:w="992" w:type="dxa"/>
            <w:vMerge/>
          </w:tcPr>
          <w:p w14:paraId="530AE1D3" w14:textId="77777777" w:rsidR="00A0447E" w:rsidRPr="001D2AE1" w:rsidRDefault="00A0447E" w:rsidP="00DE1C06">
            <w:pPr>
              <w:spacing w:line="240" w:lineRule="auto"/>
              <w:ind w:firstLine="0"/>
              <w:rPr>
                <w:sz w:val="24"/>
                <w:szCs w:val="24"/>
              </w:rPr>
            </w:pPr>
          </w:p>
        </w:tc>
        <w:tc>
          <w:tcPr>
            <w:tcW w:w="709" w:type="dxa"/>
            <w:vMerge/>
          </w:tcPr>
          <w:p w14:paraId="63863677" w14:textId="77777777" w:rsidR="00A0447E" w:rsidRPr="001D2AE1" w:rsidRDefault="00A0447E" w:rsidP="00DE1C06">
            <w:pPr>
              <w:spacing w:line="240" w:lineRule="auto"/>
              <w:ind w:firstLine="0"/>
              <w:rPr>
                <w:sz w:val="24"/>
                <w:szCs w:val="24"/>
              </w:rPr>
            </w:pPr>
          </w:p>
        </w:tc>
        <w:tc>
          <w:tcPr>
            <w:tcW w:w="1417" w:type="dxa"/>
            <w:gridSpan w:val="2"/>
            <w:vMerge/>
          </w:tcPr>
          <w:p w14:paraId="2EE452C4" w14:textId="77777777" w:rsidR="00A0447E" w:rsidRPr="001D2AE1" w:rsidRDefault="00A0447E" w:rsidP="00DE1C06">
            <w:pPr>
              <w:spacing w:line="240" w:lineRule="auto"/>
              <w:ind w:firstLine="0"/>
              <w:rPr>
                <w:sz w:val="24"/>
                <w:szCs w:val="24"/>
              </w:rPr>
            </w:pPr>
          </w:p>
        </w:tc>
        <w:tc>
          <w:tcPr>
            <w:tcW w:w="1559" w:type="dxa"/>
            <w:vMerge/>
          </w:tcPr>
          <w:p w14:paraId="0847F363" w14:textId="77777777" w:rsidR="00A0447E" w:rsidRPr="001D2AE1" w:rsidRDefault="00A0447E" w:rsidP="00DE1C06">
            <w:pPr>
              <w:spacing w:line="240" w:lineRule="auto"/>
              <w:ind w:firstLine="0"/>
              <w:rPr>
                <w:sz w:val="24"/>
                <w:szCs w:val="24"/>
              </w:rPr>
            </w:pPr>
          </w:p>
        </w:tc>
        <w:tc>
          <w:tcPr>
            <w:tcW w:w="3686" w:type="dxa"/>
          </w:tcPr>
          <w:p w14:paraId="28D0DCAB" w14:textId="3B4B55D0" w:rsidR="00A0447E" w:rsidRPr="001D2AE1" w:rsidRDefault="00A0447E" w:rsidP="00DE1C06">
            <w:pPr>
              <w:spacing w:line="240" w:lineRule="auto"/>
              <w:ind w:firstLine="0"/>
              <w:rPr>
                <w:sz w:val="24"/>
                <w:szCs w:val="24"/>
              </w:rPr>
            </w:pPr>
            <w:r w:rsidRPr="00233C97">
              <w:rPr>
                <w:sz w:val="24"/>
                <w:szCs w:val="24"/>
              </w:rPr>
              <w:t xml:space="preserve">В текущем году в адрес Министерства труда, занятости и социальной защиты Республики Коми не поступало ходатайств, заявок, инициатив от негосударственных (немуниципальных) организаций о рассмотрении вопроса передачи недвижимого имущества (в том числе не используемых по </w:t>
            </w:r>
            <w:r w:rsidRPr="00233C97">
              <w:rPr>
                <w:sz w:val="24"/>
                <w:szCs w:val="24"/>
              </w:rPr>
              <w:lastRenderedPageBreak/>
              <w:t>назначению объектов социальной сферы) для передачи с применением механизмов государственно-частного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сфере социального обслуживания.</w:t>
            </w:r>
            <w:r>
              <w:rPr>
                <w:sz w:val="24"/>
                <w:szCs w:val="24"/>
              </w:rPr>
              <w:t xml:space="preserve"> Министерством будет продолжена работа по передаче государственных объектов.</w:t>
            </w:r>
          </w:p>
        </w:tc>
      </w:tr>
      <w:tr w:rsidR="004A13E7" w:rsidRPr="001D2AE1" w14:paraId="61E863A2" w14:textId="6FAE5E9D" w:rsidTr="0063288C">
        <w:trPr>
          <w:trHeight w:val="450"/>
        </w:trPr>
        <w:tc>
          <w:tcPr>
            <w:tcW w:w="516" w:type="dxa"/>
            <w:vAlign w:val="center"/>
          </w:tcPr>
          <w:p w14:paraId="75569C5C" w14:textId="77777777" w:rsidR="004A13E7" w:rsidRPr="009E2F6C" w:rsidRDefault="004A13E7" w:rsidP="00485EEF">
            <w:pPr>
              <w:spacing w:line="240" w:lineRule="auto"/>
              <w:ind w:firstLine="0"/>
              <w:jc w:val="left"/>
              <w:rPr>
                <w:b/>
                <w:sz w:val="24"/>
                <w:szCs w:val="24"/>
              </w:rPr>
            </w:pPr>
            <w:r w:rsidRPr="009E2F6C">
              <w:rPr>
                <w:b/>
                <w:sz w:val="24"/>
                <w:szCs w:val="24"/>
              </w:rPr>
              <w:lastRenderedPageBreak/>
              <w:t>5.</w:t>
            </w:r>
          </w:p>
        </w:tc>
        <w:tc>
          <w:tcPr>
            <w:tcW w:w="13938" w:type="dxa"/>
            <w:gridSpan w:val="11"/>
            <w:vAlign w:val="center"/>
          </w:tcPr>
          <w:p w14:paraId="0F70ACB7" w14:textId="2AC6D72E" w:rsidR="004A13E7" w:rsidRPr="009E2F6C" w:rsidRDefault="004A13E7" w:rsidP="00485EEF">
            <w:pPr>
              <w:spacing w:line="240" w:lineRule="auto"/>
              <w:ind w:firstLine="0"/>
              <w:jc w:val="left"/>
              <w:rPr>
                <w:b/>
                <w:sz w:val="24"/>
                <w:szCs w:val="24"/>
              </w:rPr>
            </w:pPr>
            <w:r w:rsidRPr="009E2F6C">
              <w:rPr>
                <w:b/>
                <w:sz w:val="24"/>
                <w:szCs w:val="24"/>
              </w:rPr>
              <w:t>Рынок услуг дошкольного образования</w:t>
            </w:r>
          </w:p>
        </w:tc>
      </w:tr>
      <w:tr w:rsidR="004A13E7" w:rsidRPr="001D2AE1" w14:paraId="5D84B62A" w14:textId="709EAFBC" w:rsidTr="0063288C">
        <w:tc>
          <w:tcPr>
            <w:tcW w:w="14454" w:type="dxa"/>
            <w:gridSpan w:val="12"/>
          </w:tcPr>
          <w:p w14:paraId="013F7D99" w14:textId="77777777" w:rsidR="004A13E7" w:rsidRPr="001D2AE1" w:rsidRDefault="004A13E7" w:rsidP="00AA0EC0">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В 2018 г. на территории Республики Коми функционировали:</w:t>
            </w:r>
          </w:p>
          <w:p w14:paraId="7BC20B07" w14:textId="77777777" w:rsidR="004A13E7" w:rsidRPr="001D2AE1" w:rsidRDefault="004A13E7" w:rsidP="00AA0EC0">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79 консультативных пунктов (города Сыктывкар, Воркута, Сосногорск, Усинск, Инта, Ухта, Печора, Княжпогостский, Сыктывдинский, Удорский, Усть-Цилемский, Троицко-Печорский, Усть-Куломский, Усть-Вымский районы)</w:t>
            </w:r>
            <w:r>
              <w:rPr>
                <w:rFonts w:ascii="Times New Roman" w:hAnsi="Times New Roman" w:cs="Times New Roman"/>
                <w:sz w:val="24"/>
                <w:szCs w:val="24"/>
              </w:rPr>
              <w:t>, услуги</w:t>
            </w:r>
            <w:r w:rsidRPr="001D2AE1">
              <w:rPr>
                <w:rFonts w:ascii="Times New Roman" w:hAnsi="Times New Roman" w:cs="Times New Roman"/>
                <w:sz w:val="24"/>
                <w:szCs w:val="24"/>
              </w:rPr>
              <w:t xml:space="preserve"> </w:t>
            </w:r>
            <w:r>
              <w:rPr>
                <w:rFonts w:ascii="Times New Roman" w:hAnsi="Times New Roman" w:cs="Times New Roman"/>
                <w:sz w:val="24"/>
                <w:szCs w:val="24"/>
              </w:rPr>
              <w:t xml:space="preserve">дошкольного образования в которых получали </w:t>
            </w:r>
            <w:r w:rsidRPr="001D2AE1">
              <w:rPr>
                <w:rFonts w:ascii="Times New Roman" w:hAnsi="Times New Roman" w:cs="Times New Roman"/>
                <w:sz w:val="24"/>
                <w:szCs w:val="24"/>
              </w:rPr>
              <w:t xml:space="preserve">778 </w:t>
            </w:r>
            <w:r>
              <w:rPr>
                <w:rFonts w:ascii="Times New Roman" w:hAnsi="Times New Roman" w:cs="Times New Roman"/>
                <w:sz w:val="24"/>
                <w:szCs w:val="24"/>
              </w:rPr>
              <w:t>детей</w:t>
            </w:r>
            <w:r w:rsidRPr="001D2AE1">
              <w:rPr>
                <w:rFonts w:ascii="Times New Roman" w:hAnsi="Times New Roman" w:cs="Times New Roman"/>
                <w:sz w:val="24"/>
                <w:szCs w:val="24"/>
              </w:rPr>
              <w:t>;</w:t>
            </w:r>
          </w:p>
          <w:p w14:paraId="5E2E1171" w14:textId="77777777" w:rsidR="004A13E7" w:rsidRPr="001D2AE1" w:rsidRDefault="004A13E7" w:rsidP="00AA0EC0">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центры игровой поддержки, досуговой деятельности, группы выходного дня, группы вливания и др. (города Воркута, Усинск) – 112 чел.;</w:t>
            </w:r>
          </w:p>
          <w:p w14:paraId="285FF1D8" w14:textId="77777777" w:rsidR="004A13E7" w:rsidRPr="001D2AE1" w:rsidRDefault="004A13E7" w:rsidP="00AA0EC0">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19 групп кратковременного пребывания детей (города Сыктывкар, Усинск, Троицко-Печорский район) – 160 чел.;</w:t>
            </w:r>
          </w:p>
          <w:p w14:paraId="03CDC47D" w14:textId="77777777" w:rsidR="004A13E7" w:rsidRPr="001D2AE1" w:rsidRDefault="004A13E7" w:rsidP="00AA0EC0">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3 частные дошкольные образовательные организации (индивидуальный предприниматель Бобрецова А.В., общество с ограниченной ответственностью «Консультативно – развивающий центр «Интеллект», ООО «Малое инновационное предприятие «Интеллект+») – 85 чел; </w:t>
            </w:r>
          </w:p>
          <w:p w14:paraId="07F79ACC" w14:textId="77777777" w:rsidR="004A13E7" w:rsidRPr="001D2AE1" w:rsidRDefault="004A13E7" w:rsidP="00AA0EC0">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12 групп по присмотру и уходу за детьми, организованные индивидуальными предпринимателями (города Сыктывкар, Ухта, Сыктывдинский район) – 286 чел.</w:t>
            </w:r>
          </w:p>
          <w:p w14:paraId="40FA3E1B" w14:textId="77777777" w:rsidR="004A13E7" w:rsidRPr="001D2AE1" w:rsidRDefault="004A13E7" w:rsidP="00AA0EC0">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Таким образом, вариативными формами и негосударственным сектором дошкольного образования детей в Республике Коми охвачен 1421 ребенок, что составляет 2,4% от общего количества детей дошкольного возраста, посещающих дошкольные образовательные организации на территории Республики Коми.</w:t>
            </w:r>
          </w:p>
          <w:p w14:paraId="5B2D5BE9" w14:textId="77777777" w:rsidR="004A13E7" w:rsidRPr="001D2AE1" w:rsidRDefault="004A13E7" w:rsidP="00AA0EC0">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По состоянию на 1 января 2019 г. доступность дошкольного образования на территории Республики Коми для детей в возрасте до 3 лет составляет 91,4 % (Российская Федерация – 83,58%, Северо-Западный Федеральный округ – 89,31 %).</w:t>
            </w:r>
          </w:p>
          <w:p w14:paraId="762BEC22" w14:textId="77777777" w:rsidR="004A13E7" w:rsidRPr="001D2AE1" w:rsidRDefault="004A13E7" w:rsidP="00AA0EC0">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Мониторинг состояния и развития конкурентной среды на рынке по итогам 2018 года выявил положительную динамику удовлетворенности потребителей услугами рынка. Большинство населения удовлетворены качеством услуг на рынке (48,8%), а также отмечают достаточность предложения на рынке (51,2%). В части возможности выбора и цен выявлен прирост удовлетворенности; вместе с тем, сохраняется незначительное превышение количества неудовлетворенных указанными параметрами услуг над удовлетворенными (на 0,3 п.п. и 1,7 п.п. соответственно).</w:t>
            </w:r>
            <w:r>
              <w:t xml:space="preserve"> </w:t>
            </w:r>
            <w:r w:rsidRPr="00363E0D">
              <w:rPr>
                <w:rFonts w:ascii="Times New Roman" w:hAnsi="Times New Roman" w:cs="Times New Roman"/>
                <w:sz w:val="24"/>
                <w:szCs w:val="24"/>
              </w:rPr>
              <w:t>Опросы представителей бизнеса, д</w:t>
            </w:r>
            <w:r>
              <w:rPr>
                <w:rFonts w:ascii="Times New Roman" w:hAnsi="Times New Roman" w:cs="Times New Roman"/>
                <w:sz w:val="24"/>
                <w:szCs w:val="24"/>
              </w:rPr>
              <w:t>ействующего в сфере образования,</w:t>
            </w:r>
            <w:r w:rsidRPr="00363E0D">
              <w:rPr>
                <w:rFonts w:ascii="Times New Roman" w:hAnsi="Times New Roman" w:cs="Times New Roman"/>
                <w:sz w:val="24"/>
                <w:szCs w:val="24"/>
              </w:rPr>
              <w:t xml:space="preserve"> по итогам 2018 года, выявили, что большинство респондентов отметило достаточный уровень конкуренции на рынке образования (68,9%), что немного превышает долю отметивших достаточность конкуренции на рынках республики в целом (66,3%). Большинство респондентов отрасли отметило, что за 2016-2018 годы количество конкурентов не изменилось или выросло (40,3% и 35,1%). </w:t>
            </w:r>
            <w:r>
              <w:rPr>
                <w:rFonts w:ascii="Times New Roman" w:hAnsi="Times New Roman" w:cs="Times New Roman"/>
                <w:sz w:val="24"/>
                <w:szCs w:val="24"/>
              </w:rPr>
              <w:t>П</w:t>
            </w:r>
            <w:r w:rsidRPr="00363E0D">
              <w:rPr>
                <w:rFonts w:ascii="Times New Roman" w:hAnsi="Times New Roman" w:cs="Times New Roman"/>
                <w:sz w:val="24"/>
                <w:szCs w:val="24"/>
              </w:rPr>
              <w:t xml:space="preserve">редставители рассматриваемой отрасли в </w:t>
            </w:r>
            <w:r>
              <w:rPr>
                <w:rFonts w:ascii="Times New Roman" w:hAnsi="Times New Roman" w:cs="Times New Roman"/>
                <w:sz w:val="24"/>
                <w:szCs w:val="24"/>
              </w:rPr>
              <w:t>числе</w:t>
            </w:r>
            <w:r w:rsidRPr="00363E0D">
              <w:rPr>
                <w:rFonts w:ascii="Times New Roman" w:hAnsi="Times New Roman" w:cs="Times New Roman"/>
                <w:sz w:val="24"/>
                <w:szCs w:val="24"/>
              </w:rPr>
              <w:t xml:space="preserve"> значимых административных барьеров для ведения ими деятельности</w:t>
            </w:r>
            <w:r>
              <w:rPr>
                <w:rFonts w:ascii="Times New Roman" w:hAnsi="Times New Roman" w:cs="Times New Roman"/>
                <w:sz w:val="24"/>
                <w:szCs w:val="24"/>
              </w:rPr>
              <w:t xml:space="preserve"> чаще других </w:t>
            </w:r>
            <w:r w:rsidRPr="00363E0D">
              <w:rPr>
                <w:rFonts w:ascii="Times New Roman" w:hAnsi="Times New Roman" w:cs="Times New Roman"/>
                <w:sz w:val="24"/>
                <w:szCs w:val="24"/>
              </w:rPr>
              <w:t>выделяют сложность / затянутость процедуры получения лицензий.</w:t>
            </w:r>
          </w:p>
          <w:p w14:paraId="0E0EC32D" w14:textId="77777777" w:rsidR="004A13E7" w:rsidRDefault="004A13E7" w:rsidP="00EE01D1">
            <w:pPr>
              <w:spacing w:line="240" w:lineRule="auto"/>
              <w:ind w:firstLine="0"/>
              <w:rPr>
                <w:sz w:val="24"/>
                <w:szCs w:val="24"/>
              </w:rPr>
            </w:pPr>
            <w:r w:rsidRPr="002F6B43">
              <w:rPr>
                <w:sz w:val="24"/>
                <w:szCs w:val="24"/>
              </w:rPr>
              <w:lastRenderedPageBreak/>
              <w:t xml:space="preserve">Обеспечение государственных гарантий доступности дошкольного образования, ввод новых мест в образовательных организациях дошкольного образования являются одними из основных задач развития сферы образования, закрепленных в Стратегии социально-экономического развития Республики Коми на период до 2035 года. </w:t>
            </w:r>
          </w:p>
          <w:p w14:paraId="67623B56" w14:textId="77777777" w:rsidR="004A13E7" w:rsidRPr="001D2AE1" w:rsidRDefault="004A13E7" w:rsidP="00EE01D1">
            <w:pPr>
              <w:spacing w:line="240" w:lineRule="auto"/>
              <w:ind w:firstLine="0"/>
              <w:rPr>
                <w:sz w:val="24"/>
                <w:szCs w:val="24"/>
              </w:rPr>
            </w:pPr>
            <w:r>
              <w:rPr>
                <w:sz w:val="24"/>
                <w:szCs w:val="24"/>
              </w:rPr>
              <w:t>Результаты мониторинга, а также стратегическая значимость данного рынка определяют целесообразность дальнейшего совершенствования конкурентной среды по направлению.</w:t>
            </w:r>
          </w:p>
          <w:p w14:paraId="3E8B2F9A" w14:textId="77777777" w:rsidR="004A13E7" w:rsidRPr="001D2AE1" w:rsidRDefault="004A13E7" w:rsidP="00AA0EC0">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В целях обеспечения доступности дошкольного образования для детей в возрасте до 3 лет в Республике Коми с 2019 года реализуется региональный проект «Содействие занятости женщин – создание условий дошкольного образования для детей в возрасте до трех лет» в части создания дополнительных мест для детей до 3-х лет в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присмотр и уход (далее – Проект). </w:t>
            </w:r>
          </w:p>
          <w:p w14:paraId="7CAE0D38" w14:textId="77777777" w:rsidR="004A13E7" w:rsidRPr="001D2AE1" w:rsidRDefault="004A13E7" w:rsidP="00AA0EC0">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В рамках реализации Проекта в период 2019 – 2021 гг. запланировано создание не менее 12 групп присмотра и ухода за детьми дошкольного возраста в государственных, муниципальных образовательных организациях, а также негосударственных организациях, осуществляющих образовательную деятельность по образовательным программам дошкольного образования. </w:t>
            </w:r>
          </w:p>
          <w:p w14:paraId="3C3E1B39" w14:textId="77777777" w:rsidR="004A13E7" w:rsidRPr="001D2AE1" w:rsidRDefault="004A13E7" w:rsidP="00AA0EC0">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В 2019 году в целях реализации задачи ликвидации очередности в детские дошкольные образовательные организации для детей в возрасте до 3-х лет в г. Сыктывкаре планируется создавать новые места с участием негосударственных и немуниципальных организаций под размещение не менее 60 детей ясельного возраста.</w:t>
            </w:r>
            <w:r w:rsidRPr="001D2AE1">
              <w:rPr>
                <w:rFonts w:ascii="Times New Roman" w:hAnsi="Times New Roman" w:cs="Times New Roman"/>
                <w:sz w:val="24"/>
                <w:szCs w:val="24"/>
              </w:rPr>
              <w:tab/>
            </w:r>
          </w:p>
          <w:p w14:paraId="35A7398B" w14:textId="77777777" w:rsidR="004A13E7" w:rsidRPr="001D2AE1" w:rsidRDefault="004A13E7" w:rsidP="00AA0EC0">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Запланированные мероприятия направлены на достижение к 2021 году 100-процентной доступности дошкольного образования для детей в возрасте до 3-х лет.</w:t>
            </w:r>
          </w:p>
          <w:p w14:paraId="6B57492F" w14:textId="77777777" w:rsidR="004A13E7" w:rsidRPr="001D2AE1" w:rsidRDefault="004A13E7" w:rsidP="00AA0EC0">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Ожидаемые результаты: </w:t>
            </w:r>
          </w:p>
          <w:p w14:paraId="0E9F790D" w14:textId="77777777" w:rsidR="004A13E7" w:rsidRPr="001D2AE1" w:rsidRDefault="004A13E7" w:rsidP="00AA0EC0">
            <w:pPr>
              <w:autoSpaceDE w:val="0"/>
              <w:autoSpaceDN w:val="0"/>
              <w:adjustRightInd w:val="0"/>
              <w:spacing w:line="240" w:lineRule="auto"/>
              <w:ind w:firstLine="0"/>
              <w:rPr>
                <w:sz w:val="24"/>
                <w:szCs w:val="24"/>
              </w:rPr>
            </w:pPr>
            <w:r w:rsidRPr="001D2AE1">
              <w:rPr>
                <w:sz w:val="24"/>
                <w:szCs w:val="24"/>
              </w:rPr>
              <w:t xml:space="preserve">– </w:t>
            </w:r>
            <w:r>
              <w:rPr>
                <w:sz w:val="24"/>
                <w:szCs w:val="24"/>
              </w:rPr>
              <w:t xml:space="preserve">обеспечен </w:t>
            </w:r>
            <w:r w:rsidRPr="001D2AE1">
              <w:rPr>
                <w:sz w:val="24"/>
                <w:szCs w:val="24"/>
              </w:rPr>
              <w:t>стабильный рост удовлетворенности потребителей за счет расширения ассортимента услуг, повышения их качества и снижения цен;</w:t>
            </w:r>
          </w:p>
          <w:p w14:paraId="16F3ADA2" w14:textId="77777777" w:rsidR="004A13E7" w:rsidRPr="001D2AE1" w:rsidRDefault="004A13E7" w:rsidP="00AA0EC0">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обеспечено развитие конкуренции на рынке услуг дошкольного образования, оказание которых традиционно осуществляется через государственные учреждения;</w:t>
            </w:r>
          </w:p>
          <w:p w14:paraId="1D58E563" w14:textId="77777777" w:rsidR="004A13E7" w:rsidRPr="001D2AE1" w:rsidRDefault="004A13E7" w:rsidP="00AA0EC0">
            <w:pPr>
              <w:autoSpaceDE w:val="0"/>
              <w:autoSpaceDN w:val="0"/>
              <w:adjustRightInd w:val="0"/>
              <w:spacing w:line="240" w:lineRule="auto"/>
              <w:ind w:firstLine="0"/>
              <w:rPr>
                <w:sz w:val="24"/>
                <w:szCs w:val="24"/>
              </w:rPr>
            </w:pPr>
            <w:r w:rsidRPr="001D2AE1">
              <w:rPr>
                <w:sz w:val="24"/>
                <w:szCs w:val="24"/>
              </w:rPr>
              <w:t>– обеспечена направленность государственных инвестиций на развитие конкуренции;</w:t>
            </w:r>
          </w:p>
          <w:p w14:paraId="12C8B589" w14:textId="7664D004" w:rsidR="004A13E7" w:rsidRPr="001D2AE1" w:rsidRDefault="004A13E7" w:rsidP="00AA0EC0">
            <w:pPr>
              <w:pStyle w:val="ConsPlusNormal"/>
              <w:jc w:val="both"/>
              <w:rPr>
                <w:rFonts w:ascii="Times New Roman" w:hAnsi="Times New Roman" w:cs="Times New Roman"/>
                <w:sz w:val="24"/>
                <w:szCs w:val="24"/>
              </w:rPr>
            </w:pPr>
            <w:r w:rsidRPr="001D2AE1">
              <w:rPr>
                <w:sz w:val="24"/>
                <w:szCs w:val="24"/>
              </w:rPr>
              <w:t xml:space="preserve">– </w:t>
            </w:r>
            <w:r w:rsidRPr="004A13E7">
              <w:rPr>
                <w:rFonts w:ascii="Times New Roman" w:hAnsi="Times New Roman" w:cs="Times New Roman"/>
                <w:sz w:val="24"/>
                <w:szCs w:val="24"/>
              </w:rPr>
              <w:t>ликвидирована очередность в детские сады.</w:t>
            </w:r>
          </w:p>
        </w:tc>
      </w:tr>
      <w:tr w:rsidR="00F86677" w:rsidRPr="001D2AE1" w14:paraId="240AF800" w14:textId="38E91486" w:rsidTr="002C663F">
        <w:tc>
          <w:tcPr>
            <w:tcW w:w="516" w:type="dxa"/>
          </w:tcPr>
          <w:p w14:paraId="474D4139" w14:textId="1472A027" w:rsidR="00F86677" w:rsidRPr="001D2AE1" w:rsidRDefault="00F86677" w:rsidP="00DE1C06">
            <w:pPr>
              <w:spacing w:line="240" w:lineRule="auto"/>
              <w:ind w:firstLine="0"/>
              <w:rPr>
                <w:sz w:val="24"/>
                <w:szCs w:val="24"/>
              </w:rPr>
            </w:pPr>
            <w:r>
              <w:rPr>
                <w:sz w:val="24"/>
                <w:szCs w:val="24"/>
              </w:rPr>
              <w:lastRenderedPageBreak/>
              <w:t>5.1</w:t>
            </w:r>
          </w:p>
        </w:tc>
        <w:tc>
          <w:tcPr>
            <w:tcW w:w="1180" w:type="dxa"/>
          </w:tcPr>
          <w:p w14:paraId="79CC0AFC" w14:textId="77777777" w:rsidR="00F86677" w:rsidRPr="001D2AE1" w:rsidRDefault="00F86677" w:rsidP="00DE1C06">
            <w:pPr>
              <w:spacing w:line="240" w:lineRule="auto"/>
              <w:ind w:firstLine="0"/>
              <w:rPr>
                <w:sz w:val="24"/>
                <w:szCs w:val="24"/>
              </w:rPr>
            </w:pPr>
            <w:r w:rsidRPr="001D2AE1">
              <w:rPr>
                <w:sz w:val="24"/>
                <w:szCs w:val="24"/>
              </w:rPr>
              <w:t>Организация участия частных организаций и предпринимателей в сфере дошколь</w:t>
            </w:r>
            <w:r w:rsidRPr="001D2AE1">
              <w:rPr>
                <w:sz w:val="24"/>
                <w:szCs w:val="24"/>
              </w:rPr>
              <w:lastRenderedPageBreak/>
              <w:t>ного образования в реализации федеральных мероприятий, направленных на создание групп дошкольного образования и присмотра и ухода за детьми дошкольного возраста</w:t>
            </w:r>
          </w:p>
        </w:tc>
        <w:tc>
          <w:tcPr>
            <w:tcW w:w="1134" w:type="dxa"/>
          </w:tcPr>
          <w:p w14:paraId="23CE593D" w14:textId="77777777" w:rsidR="00F86677" w:rsidRPr="001D2AE1" w:rsidRDefault="00F86677" w:rsidP="00DE1C06">
            <w:pPr>
              <w:spacing w:line="240" w:lineRule="auto"/>
              <w:ind w:firstLine="0"/>
              <w:rPr>
                <w:sz w:val="24"/>
                <w:szCs w:val="24"/>
              </w:rPr>
            </w:pPr>
            <w:r w:rsidRPr="001D2AE1">
              <w:rPr>
                <w:sz w:val="24"/>
                <w:szCs w:val="24"/>
              </w:rPr>
              <w:lastRenderedPageBreak/>
              <w:t>2019-2021</w:t>
            </w:r>
          </w:p>
        </w:tc>
        <w:tc>
          <w:tcPr>
            <w:tcW w:w="1843" w:type="dxa"/>
            <w:vMerge w:val="restart"/>
          </w:tcPr>
          <w:p w14:paraId="3E423E05" w14:textId="77777777" w:rsidR="00F86677" w:rsidRPr="001D2AE1" w:rsidRDefault="00F86677" w:rsidP="00DE1C06">
            <w:pPr>
              <w:spacing w:line="240" w:lineRule="auto"/>
              <w:ind w:firstLine="0"/>
              <w:rPr>
                <w:sz w:val="24"/>
                <w:szCs w:val="24"/>
              </w:rPr>
            </w:pPr>
            <w:r w:rsidRPr="001D2AE1">
              <w:rPr>
                <w:sz w:val="24"/>
                <w:szCs w:val="24"/>
              </w:rPr>
              <w:t xml:space="preserve">доля обучающихся дошкольного возраста в частных образовательных организациях, у индивидуальных </w:t>
            </w:r>
            <w:r w:rsidRPr="001D2AE1">
              <w:rPr>
                <w:sz w:val="24"/>
                <w:szCs w:val="24"/>
              </w:rPr>
              <w:lastRenderedPageBreak/>
              <w:t>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процентов</w:t>
            </w:r>
          </w:p>
        </w:tc>
        <w:tc>
          <w:tcPr>
            <w:tcW w:w="709" w:type="dxa"/>
            <w:vMerge w:val="restart"/>
          </w:tcPr>
          <w:p w14:paraId="7394AE71" w14:textId="77777777" w:rsidR="00F86677" w:rsidRPr="001D2AE1" w:rsidRDefault="00F86677" w:rsidP="00616FD5">
            <w:pPr>
              <w:spacing w:line="240" w:lineRule="auto"/>
              <w:ind w:firstLine="0"/>
              <w:rPr>
                <w:sz w:val="24"/>
                <w:szCs w:val="24"/>
              </w:rPr>
            </w:pPr>
            <w:r>
              <w:rPr>
                <w:sz w:val="24"/>
                <w:szCs w:val="24"/>
              </w:rPr>
              <w:lastRenderedPageBreak/>
              <w:t>0,1% (5 организаций)</w:t>
            </w:r>
          </w:p>
        </w:tc>
        <w:tc>
          <w:tcPr>
            <w:tcW w:w="709" w:type="dxa"/>
            <w:vMerge w:val="restart"/>
          </w:tcPr>
          <w:p w14:paraId="0E521CE3" w14:textId="13808916" w:rsidR="00F86677" w:rsidRPr="001D2AE1" w:rsidRDefault="00E2727C" w:rsidP="00E2727C">
            <w:pPr>
              <w:spacing w:line="240" w:lineRule="auto"/>
              <w:ind w:firstLine="0"/>
              <w:rPr>
                <w:sz w:val="24"/>
                <w:szCs w:val="24"/>
              </w:rPr>
            </w:pPr>
            <w:r>
              <w:rPr>
                <w:color w:val="FF0000"/>
                <w:sz w:val="24"/>
                <w:szCs w:val="24"/>
              </w:rPr>
              <w:t>0,2</w:t>
            </w:r>
            <w:r w:rsidRPr="00E2727C">
              <w:rPr>
                <w:color w:val="FF0000"/>
                <w:sz w:val="24"/>
                <w:szCs w:val="24"/>
              </w:rPr>
              <w:t>% (</w:t>
            </w:r>
            <w:r>
              <w:rPr>
                <w:color w:val="FF0000"/>
                <w:sz w:val="24"/>
                <w:szCs w:val="24"/>
              </w:rPr>
              <w:t>5 организаций)</w:t>
            </w:r>
            <w:r w:rsidRPr="00E2727C">
              <w:rPr>
                <w:sz w:val="24"/>
                <w:szCs w:val="24"/>
              </w:rPr>
              <w:t xml:space="preserve"> </w:t>
            </w:r>
          </w:p>
        </w:tc>
        <w:tc>
          <w:tcPr>
            <w:tcW w:w="992" w:type="dxa"/>
            <w:vMerge w:val="restart"/>
          </w:tcPr>
          <w:p w14:paraId="7F2AE67C" w14:textId="6B2167A9" w:rsidR="00F86677" w:rsidRPr="001D2AE1" w:rsidRDefault="00F86677" w:rsidP="00714C32">
            <w:pPr>
              <w:spacing w:line="240" w:lineRule="auto"/>
              <w:ind w:firstLine="0"/>
              <w:rPr>
                <w:sz w:val="24"/>
                <w:szCs w:val="24"/>
              </w:rPr>
            </w:pPr>
            <w:r>
              <w:rPr>
                <w:sz w:val="24"/>
                <w:szCs w:val="24"/>
              </w:rPr>
              <w:t>0,6% (6 организаций)</w:t>
            </w:r>
          </w:p>
        </w:tc>
        <w:tc>
          <w:tcPr>
            <w:tcW w:w="709" w:type="dxa"/>
            <w:vMerge w:val="restart"/>
          </w:tcPr>
          <w:p w14:paraId="2BD921D4" w14:textId="6FCE9AE9" w:rsidR="00F86677" w:rsidRPr="001D2AE1" w:rsidRDefault="00F86677" w:rsidP="00DE1C06">
            <w:pPr>
              <w:spacing w:line="240" w:lineRule="auto"/>
              <w:ind w:firstLine="0"/>
              <w:rPr>
                <w:sz w:val="24"/>
                <w:szCs w:val="24"/>
              </w:rPr>
            </w:pPr>
            <w:r>
              <w:rPr>
                <w:sz w:val="24"/>
                <w:szCs w:val="24"/>
              </w:rPr>
              <w:t>1,1% (7 организаций)</w:t>
            </w:r>
          </w:p>
        </w:tc>
        <w:tc>
          <w:tcPr>
            <w:tcW w:w="1417" w:type="dxa"/>
            <w:gridSpan w:val="2"/>
            <w:vMerge w:val="restart"/>
          </w:tcPr>
          <w:p w14:paraId="43F38261" w14:textId="31B9E13B" w:rsidR="00F86677" w:rsidRPr="001D2AE1" w:rsidRDefault="00F86677" w:rsidP="00DE1C06">
            <w:pPr>
              <w:spacing w:line="240" w:lineRule="auto"/>
              <w:ind w:firstLine="0"/>
              <w:rPr>
                <w:sz w:val="24"/>
                <w:szCs w:val="24"/>
              </w:rPr>
            </w:pPr>
            <w:r>
              <w:rPr>
                <w:sz w:val="24"/>
                <w:szCs w:val="24"/>
              </w:rPr>
              <w:t>1,6% (8 организаций)</w:t>
            </w:r>
          </w:p>
        </w:tc>
        <w:tc>
          <w:tcPr>
            <w:tcW w:w="1559" w:type="dxa"/>
            <w:vMerge w:val="restart"/>
          </w:tcPr>
          <w:p w14:paraId="6FDD9E33" w14:textId="77777777" w:rsidR="00F86677" w:rsidRPr="001D2AE1" w:rsidRDefault="00F86677" w:rsidP="00DE1C06">
            <w:pPr>
              <w:spacing w:line="240" w:lineRule="auto"/>
              <w:ind w:firstLine="0"/>
              <w:rPr>
                <w:sz w:val="24"/>
                <w:szCs w:val="24"/>
              </w:rPr>
            </w:pPr>
            <w:r w:rsidRPr="001D2AE1">
              <w:rPr>
                <w:sz w:val="24"/>
                <w:szCs w:val="24"/>
              </w:rPr>
              <w:t>Министерство образования, науки и молодежной политики Республики Коми</w:t>
            </w:r>
          </w:p>
        </w:tc>
        <w:tc>
          <w:tcPr>
            <w:tcW w:w="3686" w:type="dxa"/>
          </w:tcPr>
          <w:p w14:paraId="06E493FA" w14:textId="77777777" w:rsidR="00052A93" w:rsidRDefault="00052A93" w:rsidP="00052A93">
            <w:pPr>
              <w:spacing w:line="240" w:lineRule="auto"/>
              <w:ind w:firstLine="0"/>
              <w:rPr>
                <w:sz w:val="24"/>
                <w:szCs w:val="24"/>
              </w:rPr>
            </w:pPr>
            <w:r w:rsidRPr="00C66E07">
              <w:rPr>
                <w:sz w:val="24"/>
                <w:szCs w:val="24"/>
              </w:rPr>
              <w:t xml:space="preserve">Министерством образования, науки и молодежной политики Республики Коми утвержден приказ от 17 октября 2019 г. № 923 «Об организации работы по проведению конкурсного отбора в 2019 году проектов среди субъектов предпринимательской деятельности на лицензирование частных образовательных </w:t>
            </w:r>
            <w:r w:rsidRPr="00C66E07">
              <w:rPr>
                <w:sz w:val="24"/>
                <w:szCs w:val="24"/>
              </w:rPr>
              <w:lastRenderedPageBreak/>
              <w:t>организаций в целях ввода новых мест для реализации программ дошкольного образования в Республике Коми». В Конкурсе приняли участие 6 субъектов предпринимательской деятельности.</w:t>
            </w:r>
          </w:p>
          <w:p w14:paraId="60C524A8" w14:textId="0A0D91E6" w:rsidR="00F86677" w:rsidRPr="001D2AE1" w:rsidRDefault="00052A93" w:rsidP="00052A93">
            <w:pPr>
              <w:spacing w:line="240" w:lineRule="auto"/>
              <w:ind w:firstLine="0"/>
              <w:rPr>
                <w:sz w:val="24"/>
                <w:szCs w:val="24"/>
              </w:rPr>
            </w:pPr>
            <w:r>
              <w:rPr>
                <w:sz w:val="24"/>
                <w:szCs w:val="24"/>
              </w:rPr>
              <w:t>Финансовое обеспечение Конкурса составило 4,68 млн руб., по итогам освоения данных средств и</w:t>
            </w:r>
            <w:r w:rsidRPr="00C66E07">
              <w:rPr>
                <w:sz w:val="24"/>
                <w:szCs w:val="24"/>
              </w:rPr>
              <w:t xml:space="preserve">ндивидуальными предпринимателями </w:t>
            </w:r>
            <w:r>
              <w:rPr>
                <w:sz w:val="24"/>
                <w:szCs w:val="24"/>
              </w:rPr>
              <w:t>в 2019 году</w:t>
            </w:r>
            <w:r w:rsidRPr="00C66E07">
              <w:rPr>
                <w:sz w:val="24"/>
                <w:szCs w:val="24"/>
              </w:rPr>
              <w:t xml:space="preserve"> созда</w:t>
            </w:r>
            <w:r>
              <w:rPr>
                <w:sz w:val="24"/>
                <w:szCs w:val="24"/>
              </w:rPr>
              <w:t>но 156 дополнительных мест.</w:t>
            </w:r>
          </w:p>
        </w:tc>
      </w:tr>
      <w:tr w:rsidR="00F86677" w:rsidRPr="001D2AE1" w14:paraId="1F7E39B2" w14:textId="061C21EB" w:rsidTr="002C663F">
        <w:tc>
          <w:tcPr>
            <w:tcW w:w="516" w:type="dxa"/>
          </w:tcPr>
          <w:p w14:paraId="53D8DA03" w14:textId="0C76B2D7" w:rsidR="00F86677" w:rsidRPr="001D2AE1" w:rsidRDefault="00F86677" w:rsidP="00DE1C06">
            <w:pPr>
              <w:spacing w:line="240" w:lineRule="auto"/>
              <w:ind w:firstLine="0"/>
              <w:rPr>
                <w:sz w:val="24"/>
                <w:szCs w:val="24"/>
              </w:rPr>
            </w:pPr>
            <w:r>
              <w:rPr>
                <w:sz w:val="24"/>
                <w:szCs w:val="24"/>
              </w:rPr>
              <w:lastRenderedPageBreak/>
              <w:t>5.2</w:t>
            </w:r>
          </w:p>
        </w:tc>
        <w:tc>
          <w:tcPr>
            <w:tcW w:w="1180" w:type="dxa"/>
          </w:tcPr>
          <w:p w14:paraId="41307FE7" w14:textId="77777777" w:rsidR="00F86677" w:rsidRPr="001D2AE1" w:rsidRDefault="00F86677" w:rsidP="00B952F5">
            <w:pPr>
              <w:spacing w:line="240" w:lineRule="auto"/>
              <w:ind w:firstLine="0"/>
              <w:rPr>
                <w:sz w:val="24"/>
                <w:szCs w:val="24"/>
              </w:rPr>
            </w:pPr>
            <w:r w:rsidRPr="001D2AE1">
              <w:rPr>
                <w:sz w:val="24"/>
                <w:szCs w:val="24"/>
              </w:rPr>
              <w:t xml:space="preserve">Создание дополнительных мест, в том числе с обеспечением необходимых </w:t>
            </w:r>
            <w:r w:rsidRPr="001D2AE1">
              <w:rPr>
                <w:sz w:val="24"/>
                <w:szCs w:val="24"/>
              </w:rPr>
              <w:lastRenderedPageBreak/>
              <w:t>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w:t>
            </w:r>
            <w:r>
              <w:rPr>
                <w:sz w:val="24"/>
                <w:szCs w:val="24"/>
              </w:rPr>
              <w:t>,</w:t>
            </w:r>
            <w:r w:rsidRPr="001D2AE1">
              <w:rPr>
                <w:sz w:val="24"/>
                <w:szCs w:val="24"/>
              </w:rPr>
              <w:t xml:space="preserve"> </w:t>
            </w:r>
            <w:r w:rsidRPr="001114E2">
              <w:rPr>
                <w:sz w:val="24"/>
                <w:szCs w:val="24"/>
              </w:rPr>
              <w:t xml:space="preserve">включая негосударственные организации, а также мест в группах кратковременного </w:t>
            </w:r>
            <w:r w:rsidRPr="001114E2">
              <w:rPr>
                <w:sz w:val="24"/>
                <w:szCs w:val="24"/>
              </w:rPr>
              <w:lastRenderedPageBreak/>
              <w:t>пребывания детей</w:t>
            </w:r>
            <w:r>
              <w:rPr>
                <w:sz w:val="24"/>
                <w:szCs w:val="24"/>
              </w:rPr>
              <w:t>,</w:t>
            </w:r>
            <w:r w:rsidRPr="001D2AE1">
              <w:rPr>
                <w:sz w:val="24"/>
                <w:szCs w:val="24"/>
              </w:rPr>
              <w:t xml:space="preserve"> для детей в возрасте до трех лет</w:t>
            </w:r>
            <w:r>
              <w:rPr>
                <w:sz w:val="24"/>
                <w:szCs w:val="24"/>
              </w:rPr>
              <w:t xml:space="preserve"> </w:t>
            </w:r>
            <w:r w:rsidRPr="001D2AE1">
              <w:rPr>
                <w:sz w:val="24"/>
                <w:szCs w:val="24"/>
              </w:rPr>
              <w:t>за счет средств федерального, регионального и муниципального бюджетов с учетом приоритетности региональных программ Республики Коми</w:t>
            </w:r>
          </w:p>
        </w:tc>
        <w:tc>
          <w:tcPr>
            <w:tcW w:w="1134" w:type="dxa"/>
          </w:tcPr>
          <w:p w14:paraId="7CA7A073" w14:textId="77777777" w:rsidR="00F86677" w:rsidRPr="001D2AE1" w:rsidRDefault="00F86677" w:rsidP="00DE1C06">
            <w:pPr>
              <w:spacing w:line="240" w:lineRule="auto"/>
              <w:ind w:firstLine="0"/>
              <w:rPr>
                <w:sz w:val="24"/>
                <w:szCs w:val="24"/>
              </w:rPr>
            </w:pPr>
            <w:r w:rsidRPr="001D2AE1">
              <w:rPr>
                <w:sz w:val="24"/>
                <w:szCs w:val="24"/>
              </w:rPr>
              <w:lastRenderedPageBreak/>
              <w:t>2019-2021</w:t>
            </w:r>
          </w:p>
        </w:tc>
        <w:tc>
          <w:tcPr>
            <w:tcW w:w="1843" w:type="dxa"/>
            <w:vMerge/>
          </w:tcPr>
          <w:p w14:paraId="45C34C52" w14:textId="77777777" w:rsidR="00F86677" w:rsidRPr="001D2AE1" w:rsidRDefault="00F86677" w:rsidP="00DE1C06">
            <w:pPr>
              <w:spacing w:line="240" w:lineRule="auto"/>
              <w:ind w:firstLine="0"/>
              <w:rPr>
                <w:sz w:val="24"/>
                <w:szCs w:val="24"/>
              </w:rPr>
            </w:pPr>
          </w:p>
        </w:tc>
        <w:tc>
          <w:tcPr>
            <w:tcW w:w="709" w:type="dxa"/>
            <w:vMerge/>
          </w:tcPr>
          <w:p w14:paraId="787C0214" w14:textId="77777777" w:rsidR="00F86677" w:rsidRPr="001D2AE1" w:rsidRDefault="00F86677" w:rsidP="00DE1C06">
            <w:pPr>
              <w:spacing w:line="240" w:lineRule="auto"/>
              <w:ind w:firstLine="0"/>
              <w:rPr>
                <w:sz w:val="24"/>
                <w:szCs w:val="24"/>
              </w:rPr>
            </w:pPr>
          </w:p>
        </w:tc>
        <w:tc>
          <w:tcPr>
            <w:tcW w:w="709" w:type="dxa"/>
            <w:vMerge/>
          </w:tcPr>
          <w:p w14:paraId="7053B908" w14:textId="0C3C1847" w:rsidR="00F86677" w:rsidRPr="001D2AE1" w:rsidRDefault="00F86677" w:rsidP="00DE1C06">
            <w:pPr>
              <w:spacing w:line="240" w:lineRule="auto"/>
              <w:ind w:firstLine="0"/>
              <w:rPr>
                <w:sz w:val="24"/>
                <w:szCs w:val="24"/>
              </w:rPr>
            </w:pPr>
          </w:p>
        </w:tc>
        <w:tc>
          <w:tcPr>
            <w:tcW w:w="992" w:type="dxa"/>
            <w:vMerge/>
          </w:tcPr>
          <w:p w14:paraId="56EE608A" w14:textId="77777777" w:rsidR="00F86677" w:rsidRPr="001D2AE1" w:rsidRDefault="00F86677" w:rsidP="00DE1C06">
            <w:pPr>
              <w:spacing w:line="240" w:lineRule="auto"/>
              <w:ind w:firstLine="0"/>
              <w:rPr>
                <w:sz w:val="24"/>
                <w:szCs w:val="24"/>
              </w:rPr>
            </w:pPr>
          </w:p>
        </w:tc>
        <w:tc>
          <w:tcPr>
            <w:tcW w:w="709" w:type="dxa"/>
            <w:vMerge/>
          </w:tcPr>
          <w:p w14:paraId="11FA790F" w14:textId="77777777" w:rsidR="00F86677" w:rsidRPr="001D2AE1" w:rsidRDefault="00F86677" w:rsidP="00DE1C06">
            <w:pPr>
              <w:spacing w:line="240" w:lineRule="auto"/>
              <w:ind w:firstLine="0"/>
              <w:rPr>
                <w:sz w:val="24"/>
                <w:szCs w:val="24"/>
              </w:rPr>
            </w:pPr>
          </w:p>
        </w:tc>
        <w:tc>
          <w:tcPr>
            <w:tcW w:w="1417" w:type="dxa"/>
            <w:gridSpan w:val="2"/>
            <w:vMerge/>
          </w:tcPr>
          <w:p w14:paraId="5102EFA4" w14:textId="77777777" w:rsidR="00F86677" w:rsidRPr="001D2AE1" w:rsidRDefault="00F86677" w:rsidP="00DE1C06">
            <w:pPr>
              <w:spacing w:line="240" w:lineRule="auto"/>
              <w:ind w:firstLine="0"/>
              <w:rPr>
                <w:sz w:val="24"/>
                <w:szCs w:val="24"/>
              </w:rPr>
            </w:pPr>
          </w:p>
        </w:tc>
        <w:tc>
          <w:tcPr>
            <w:tcW w:w="1559" w:type="dxa"/>
            <w:vMerge/>
          </w:tcPr>
          <w:p w14:paraId="78B05372" w14:textId="77777777" w:rsidR="00F86677" w:rsidRPr="001D2AE1" w:rsidRDefault="00F86677" w:rsidP="00DE1C06">
            <w:pPr>
              <w:spacing w:line="240" w:lineRule="auto"/>
              <w:ind w:firstLine="0"/>
              <w:rPr>
                <w:sz w:val="24"/>
                <w:szCs w:val="24"/>
              </w:rPr>
            </w:pPr>
          </w:p>
        </w:tc>
        <w:tc>
          <w:tcPr>
            <w:tcW w:w="3686" w:type="dxa"/>
          </w:tcPr>
          <w:p w14:paraId="5950F7F8" w14:textId="77777777" w:rsidR="00052A93" w:rsidRPr="005C76A6" w:rsidRDefault="00052A93" w:rsidP="00052A93">
            <w:pPr>
              <w:spacing w:line="240" w:lineRule="auto"/>
              <w:ind w:firstLine="0"/>
              <w:jc w:val="left"/>
              <w:rPr>
                <w:sz w:val="24"/>
                <w:szCs w:val="24"/>
              </w:rPr>
            </w:pPr>
            <w:r w:rsidRPr="005C76A6">
              <w:rPr>
                <w:sz w:val="24"/>
                <w:szCs w:val="24"/>
              </w:rPr>
              <w:t>В рамках реализации регионального проекта «Содействие занятости женщин - создание условий дошкольного образования для детей в возрасте до трех лет» в 2019 году созданы 210 дополнительных мест, в том числе с обеспечением необходимых условий пребывания детей с ОВЗ и детей-инвалидов, из них:</w:t>
            </w:r>
          </w:p>
          <w:p w14:paraId="1245C6BA" w14:textId="77777777" w:rsidR="00052A93" w:rsidRPr="005C76A6" w:rsidRDefault="00052A93" w:rsidP="00052A93">
            <w:pPr>
              <w:spacing w:line="240" w:lineRule="auto"/>
              <w:ind w:firstLine="0"/>
              <w:jc w:val="left"/>
              <w:rPr>
                <w:sz w:val="24"/>
                <w:szCs w:val="24"/>
              </w:rPr>
            </w:pPr>
            <w:r w:rsidRPr="005C76A6">
              <w:rPr>
                <w:sz w:val="24"/>
                <w:szCs w:val="24"/>
              </w:rPr>
              <w:lastRenderedPageBreak/>
              <w:t>- за счет строительства детского сада на 50 мест в с.Большелуг Корткеросского района;</w:t>
            </w:r>
          </w:p>
          <w:p w14:paraId="19E59B0C" w14:textId="77777777" w:rsidR="00052A93" w:rsidRPr="005C76A6" w:rsidRDefault="00052A93" w:rsidP="00052A93">
            <w:pPr>
              <w:spacing w:line="240" w:lineRule="auto"/>
              <w:ind w:firstLine="0"/>
              <w:jc w:val="left"/>
              <w:rPr>
                <w:sz w:val="24"/>
                <w:szCs w:val="24"/>
              </w:rPr>
            </w:pPr>
            <w:r w:rsidRPr="005C76A6">
              <w:rPr>
                <w:sz w:val="24"/>
                <w:szCs w:val="24"/>
              </w:rPr>
              <w:t>- за счет выкупа 2-х помещений в г.Сыктывкаре - 70 мест;</w:t>
            </w:r>
          </w:p>
          <w:p w14:paraId="004DE288" w14:textId="1879EE28" w:rsidR="00F86677" w:rsidRPr="001D2AE1" w:rsidRDefault="00052A93" w:rsidP="00052A93">
            <w:pPr>
              <w:spacing w:line="240" w:lineRule="auto"/>
              <w:ind w:firstLine="0"/>
              <w:rPr>
                <w:sz w:val="24"/>
                <w:szCs w:val="24"/>
              </w:rPr>
            </w:pPr>
            <w:r w:rsidRPr="005C76A6">
              <w:rPr>
                <w:sz w:val="24"/>
                <w:szCs w:val="24"/>
              </w:rPr>
              <w:t>- за счет капитальных ремонтов (переоборудования) имеющихся помещений 4-х действующих детских садов - 90 мест.</w:t>
            </w:r>
          </w:p>
        </w:tc>
      </w:tr>
      <w:tr w:rsidR="00F86677" w:rsidRPr="001D2AE1" w14:paraId="0037FC4C" w14:textId="46F82AB0" w:rsidTr="002C663F">
        <w:trPr>
          <w:trHeight w:val="3864"/>
        </w:trPr>
        <w:tc>
          <w:tcPr>
            <w:tcW w:w="516" w:type="dxa"/>
          </w:tcPr>
          <w:p w14:paraId="4878301D" w14:textId="40B79E33" w:rsidR="00F86677" w:rsidRPr="001D2AE1" w:rsidRDefault="00F86677" w:rsidP="00DE1C06">
            <w:pPr>
              <w:spacing w:line="240" w:lineRule="auto"/>
              <w:ind w:firstLine="0"/>
              <w:rPr>
                <w:sz w:val="24"/>
                <w:szCs w:val="24"/>
              </w:rPr>
            </w:pPr>
            <w:r>
              <w:rPr>
                <w:sz w:val="24"/>
                <w:szCs w:val="24"/>
              </w:rPr>
              <w:lastRenderedPageBreak/>
              <w:t>5.3</w:t>
            </w:r>
          </w:p>
        </w:tc>
        <w:tc>
          <w:tcPr>
            <w:tcW w:w="1180" w:type="dxa"/>
          </w:tcPr>
          <w:p w14:paraId="45DAA931" w14:textId="77777777" w:rsidR="00F86677" w:rsidRPr="001D2AE1" w:rsidRDefault="00F86677" w:rsidP="00BD46AF">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Организация повышения квалификации специалистов управления в сфере образования на республиканском уровне и муниципальных образований, а также специалистов и руководителей частных организаций и индивидуальных предпринимателей, осуществляющих </w:t>
            </w:r>
            <w:r w:rsidRPr="001D2AE1">
              <w:rPr>
                <w:rFonts w:ascii="Times New Roman" w:hAnsi="Times New Roman" w:cs="Times New Roman"/>
                <w:sz w:val="24"/>
                <w:szCs w:val="24"/>
              </w:rPr>
              <w:lastRenderedPageBreak/>
              <w:t>организацию и обеспечение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w:t>
            </w:r>
          </w:p>
        </w:tc>
        <w:tc>
          <w:tcPr>
            <w:tcW w:w="1134" w:type="dxa"/>
          </w:tcPr>
          <w:p w14:paraId="7099A2C7" w14:textId="77777777" w:rsidR="00F86677" w:rsidRPr="001D2AE1" w:rsidRDefault="00F86677" w:rsidP="00DE1C06">
            <w:pPr>
              <w:spacing w:line="240" w:lineRule="auto"/>
              <w:ind w:firstLine="0"/>
              <w:rPr>
                <w:sz w:val="24"/>
                <w:szCs w:val="24"/>
              </w:rPr>
            </w:pPr>
            <w:r w:rsidRPr="001D2AE1">
              <w:rPr>
                <w:sz w:val="24"/>
                <w:szCs w:val="24"/>
              </w:rPr>
              <w:lastRenderedPageBreak/>
              <w:t>2019-2021</w:t>
            </w:r>
          </w:p>
        </w:tc>
        <w:tc>
          <w:tcPr>
            <w:tcW w:w="1843" w:type="dxa"/>
            <w:vMerge/>
          </w:tcPr>
          <w:p w14:paraId="51068E4C" w14:textId="77777777" w:rsidR="00F86677" w:rsidRPr="001D2AE1" w:rsidRDefault="00F86677" w:rsidP="00DE1C06">
            <w:pPr>
              <w:spacing w:line="240" w:lineRule="auto"/>
              <w:ind w:firstLine="0"/>
              <w:rPr>
                <w:sz w:val="24"/>
                <w:szCs w:val="24"/>
              </w:rPr>
            </w:pPr>
          </w:p>
        </w:tc>
        <w:tc>
          <w:tcPr>
            <w:tcW w:w="709" w:type="dxa"/>
            <w:vMerge/>
          </w:tcPr>
          <w:p w14:paraId="43B184AF" w14:textId="77777777" w:rsidR="00F86677" w:rsidRPr="001D2AE1" w:rsidRDefault="00F86677" w:rsidP="00DE1C06">
            <w:pPr>
              <w:spacing w:line="240" w:lineRule="auto"/>
              <w:ind w:firstLine="0"/>
              <w:rPr>
                <w:sz w:val="24"/>
                <w:szCs w:val="24"/>
              </w:rPr>
            </w:pPr>
          </w:p>
        </w:tc>
        <w:tc>
          <w:tcPr>
            <w:tcW w:w="709" w:type="dxa"/>
            <w:vMerge/>
          </w:tcPr>
          <w:p w14:paraId="038DE9EE" w14:textId="1DA45083" w:rsidR="00F86677" w:rsidRPr="001D2AE1" w:rsidRDefault="00F86677" w:rsidP="00DE1C06">
            <w:pPr>
              <w:spacing w:line="240" w:lineRule="auto"/>
              <w:ind w:firstLine="0"/>
              <w:rPr>
                <w:sz w:val="24"/>
                <w:szCs w:val="24"/>
              </w:rPr>
            </w:pPr>
          </w:p>
        </w:tc>
        <w:tc>
          <w:tcPr>
            <w:tcW w:w="992" w:type="dxa"/>
            <w:vMerge/>
          </w:tcPr>
          <w:p w14:paraId="76540DA6" w14:textId="77777777" w:rsidR="00F86677" w:rsidRPr="001D2AE1" w:rsidRDefault="00F86677" w:rsidP="00DE1C06">
            <w:pPr>
              <w:spacing w:line="240" w:lineRule="auto"/>
              <w:ind w:firstLine="0"/>
              <w:rPr>
                <w:sz w:val="24"/>
                <w:szCs w:val="24"/>
              </w:rPr>
            </w:pPr>
          </w:p>
        </w:tc>
        <w:tc>
          <w:tcPr>
            <w:tcW w:w="709" w:type="dxa"/>
            <w:vMerge/>
          </w:tcPr>
          <w:p w14:paraId="119C905E" w14:textId="77777777" w:rsidR="00F86677" w:rsidRPr="001D2AE1" w:rsidRDefault="00F86677" w:rsidP="00DE1C06">
            <w:pPr>
              <w:spacing w:line="240" w:lineRule="auto"/>
              <w:ind w:firstLine="0"/>
              <w:rPr>
                <w:sz w:val="24"/>
                <w:szCs w:val="24"/>
              </w:rPr>
            </w:pPr>
          </w:p>
        </w:tc>
        <w:tc>
          <w:tcPr>
            <w:tcW w:w="1417" w:type="dxa"/>
            <w:gridSpan w:val="2"/>
            <w:vMerge/>
          </w:tcPr>
          <w:p w14:paraId="3E5B31C0" w14:textId="77777777" w:rsidR="00F86677" w:rsidRPr="001D2AE1" w:rsidRDefault="00F86677" w:rsidP="00DE1C06">
            <w:pPr>
              <w:spacing w:line="240" w:lineRule="auto"/>
              <w:ind w:firstLine="0"/>
              <w:rPr>
                <w:sz w:val="24"/>
                <w:szCs w:val="24"/>
              </w:rPr>
            </w:pPr>
          </w:p>
        </w:tc>
        <w:tc>
          <w:tcPr>
            <w:tcW w:w="1559" w:type="dxa"/>
            <w:vMerge/>
          </w:tcPr>
          <w:p w14:paraId="4B907727" w14:textId="77777777" w:rsidR="00F86677" w:rsidRPr="001D2AE1" w:rsidRDefault="00F86677" w:rsidP="00DE1C06">
            <w:pPr>
              <w:spacing w:line="240" w:lineRule="auto"/>
              <w:ind w:firstLine="0"/>
              <w:rPr>
                <w:sz w:val="24"/>
                <w:szCs w:val="24"/>
              </w:rPr>
            </w:pPr>
          </w:p>
        </w:tc>
        <w:tc>
          <w:tcPr>
            <w:tcW w:w="3686" w:type="dxa"/>
          </w:tcPr>
          <w:p w14:paraId="398A6D05" w14:textId="7859AE22" w:rsidR="00F86677" w:rsidRPr="001D2AE1" w:rsidRDefault="00052A93" w:rsidP="00DE1C06">
            <w:pPr>
              <w:spacing w:line="240" w:lineRule="auto"/>
              <w:ind w:firstLine="0"/>
              <w:rPr>
                <w:sz w:val="24"/>
                <w:szCs w:val="24"/>
              </w:rPr>
            </w:pPr>
            <w:r w:rsidRPr="008B210C">
              <w:rPr>
                <w:sz w:val="24"/>
                <w:szCs w:val="24"/>
              </w:rPr>
              <w:t>В 2019 году повышение квалификации по вопросам организации и обеспечения реализации образовательных программ дошкольного образования, присмотра и ухода за детьми дошкольного возраста в негосударственном секторе дошкольного образования, прошли 9 человек</w:t>
            </w:r>
            <w:r>
              <w:rPr>
                <w:sz w:val="24"/>
                <w:szCs w:val="24"/>
              </w:rPr>
              <w:t>.</w:t>
            </w:r>
          </w:p>
        </w:tc>
      </w:tr>
      <w:tr w:rsidR="00F86677" w:rsidRPr="001D2AE1" w14:paraId="72BF1BF5" w14:textId="0E851AD5" w:rsidTr="002C663F">
        <w:tc>
          <w:tcPr>
            <w:tcW w:w="516" w:type="dxa"/>
          </w:tcPr>
          <w:p w14:paraId="7ED69D03" w14:textId="5F3CD7ED" w:rsidR="00F86677" w:rsidRPr="001D2AE1" w:rsidRDefault="00F86677" w:rsidP="00DE1C06">
            <w:pPr>
              <w:spacing w:line="240" w:lineRule="auto"/>
              <w:ind w:firstLine="0"/>
              <w:rPr>
                <w:sz w:val="24"/>
                <w:szCs w:val="24"/>
              </w:rPr>
            </w:pPr>
            <w:r>
              <w:rPr>
                <w:sz w:val="24"/>
                <w:szCs w:val="24"/>
              </w:rPr>
              <w:lastRenderedPageBreak/>
              <w:t>5.4</w:t>
            </w:r>
          </w:p>
        </w:tc>
        <w:tc>
          <w:tcPr>
            <w:tcW w:w="1180" w:type="dxa"/>
          </w:tcPr>
          <w:p w14:paraId="0A527F25" w14:textId="77777777" w:rsidR="00F86677" w:rsidRPr="001D2AE1" w:rsidRDefault="00F86677" w:rsidP="00BD46AF">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Популяризация сертифицированных </w:t>
            </w:r>
            <w:r w:rsidRPr="001D2AE1">
              <w:rPr>
                <w:rFonts w:ascii="Times New Roman" w:hAnsi="Times New Roman" w:cs="Times New Roman"/>
                <w:sz w:val="24"/>
                <w:szCs w:val="24"/>
              </w:rPr>
              <w:lastRenderedPageBreak/>
              <w:t>образовательных продуктов в области дошкольного образования (программы, пособия, рекомендации и др.)</w:t>
            </w:r>
          </w:p>
        </w:tc>
        <w:tc>
          <w:tcPr>
            <w:tcW w:w="1134" w:type="dxa"/>
          </w:tcPr>
          <w:p w14:paraId="19E46478" w14:textId="77777777" w:rsidR="00F86677" w:rsidRPr="001D2AE1" w:rsidRDefault="00F86677" w:rsidP="00DE1C06">
            <w:pPr>
              <w:spacing w:line="240" w:lineRule="auto"/>
              <w:ind w:firstLine="0"/>
              <w:rPr>
                <w:sz w:val="24"/>
                <w:szCs w:val="24"/>
              </w:rPr>
            </w:pPr>
            <w:r w:rsidRPr="001D2AE1">
              <w:rPr>
                <w:sz w:val="24"/>
                <w:szCs w:val="24"/>
              </w:rPr>
              <w:lastRenderedPageBreak/>
              <w:t>2019-2021</w:t>
            </w:r>
          </w:p>
        </w:tc>
        <w:tc>
          <w:tcPr>
            <w:tcW w:w="1843" w:type="dxa"/>
            <w:vMerge/>
          </w:tcPr>
          <w:p w14:paraId="69EF01A5" w14:textId="77777777" w:rsidR="00F86677" w:rsidRPr="001D2AE1" w:rsidRDefault="00F86677" w:rsidP="00DE1C06">
            <w:pPr>
              <w:spacing w:line="240" w:lineRule="auto"/>
              <w:ind w:firstLine="0"/>
              <w:rPr>
                <w:sz w:val="24"/>
                <w:szCs w:val="24"/>
              </w:rPr>
            </w:pPr>
          </w:p>
        </w:tc>
        <w:tc>
          <w:tcPr>
            <w:tcW w:w="709" w:type="dxa"/>
            <w:vMerge/>
          </w:tcPr>
          <w:p w14:paraId="69AFF058" w14:textId="77777777" w:rsidR="00F86677" w:rsidRPr="001D2AE1" w:rsidRDefault="00F86677" w:rsidP="00DE1C06">
            <w:pPr>
              <w:spacing w:line="240" w:lineRule="auto"/>
              <w:ind w:firstLine="0"/>
              <w:rPr>
                <w:sz w:val="24"/>
                <w:szCs w:val="24"/>
              </w:rPr>
            </w:pPr>
          </w:p>
        </w:tc>
        <w:tc>
          <w:tcPr>
            <w:tcW w:w="709" w:type="dxa"/>
            <w:vMerge/>
          </w:tcPr>
          <w:p w14:paraId="111EFDAC" w14:textId="3E62A710" w:rsidR="00F86677" w:rsidRPr="001D2AE1" w:rsidRDefault="00F86677" w:rsidP="00DE1C06">
            <w:pPr>
              <w:spacing w:line="240" w:lineRule="auto"/>
              <w:ind w:firstLine="0"/>
              <w:rPr>
                <w:sz w:val="24"/>
                <w:szCs w:val="24"/>
              </w:rPr>
            </w:pPr>
          </w:p>
        </w:tc>
        <w:tc>
          <w:tcPr>
            <w:tcW w:w="992" w:type="dxa"/>
            <w:vMerge/>
          </w:tcPr>
          <w:p w14:paraId="6CF66415" w14:textId="77777777" w:rsidR="00F86677" w:rsidRPr="001D2AE1" w:rsidRDefault="00F86677" w:rsidP="00DE1C06">
            <w:pPr>
              <w:spacing w:line="240" w:lineRule="auto"/>
              <w:ind w:firstLine="0"/>
              <w:rPr>
                <w:sz w:val="24"/>
                <w:szCs w:val="24"/>
              </w:rPr>
            </w:pPr>
          </w:p>
        </w:tc>
        <w:tc>
          <w:tcPr>
            <w:tcW w:w="709" w:type="dxa"/>
            <w:vMerge/>
          </w:tcPr>
          <w:p w14:paraId="436A6719" w14:textId="77777777" w:rsidR="00F86677" w:rsidRPr="001D2AE1" w:rsidRDefault="00F86677" w:rsidP="00DE1C06">
            <w:pPr>
              <w:spacing w:line="240" w:lineRule="auto"/>
              <w:ind w:firstLine="0"/>
              <w:rPr>
                <w:sz w:val="24"/>
                <w:szCs w:val="24"/>
              </w:rPr>
            </w:pPr>
          </w:p>
        </w:tc>
        <w:tc>
          <w:tcPr>
            <w:tcW w:w="1417" w:type="dxa"/>
            <w:gridSpan w:val="2"/>
            <w:vMerge/>
          </w:tcPr>
          <w:p w14:paraId="64021275" w14:textId="77777777" w:rsidR="00F86677" w:rsidRPr="001D2AE1" w:rsidRDefault="00F86677" w:rsidP="00DE1C06">
            <w:pPr>
              <w:spacing w:line="240" w:lineRule="auto"/>
              <w:ind w:firstLine="0"/>
              <w:rPr>
                <w:sz w:val="24"/>
                <w:szCs w:val="24"/>
              </w:rPr>
            </w:pPr>
          </w:p>
        </w:tc>
        <w:tc>
          <w:tcPr>
            <w:tcW w:w="1559" w:type="dxa"/>
            <w:vMerge/>
          </w:tcPr>
          <w:p w14:paraId="3E8AED51" w14:textId="77777777" w:rsidR="00F86677" w:rsidRPr="001D2AE1" w:rsidRDefault="00F86677" w:rsidP="00DE1C06">
            <w:pPr>
              <w:spacing w:line="240" w:lineRule="auto"/>
              <w:ind w:firstLine="0"/>
              <w:rPr>
                <w:sz w:val="24"/>
                <w:szCs w:val="24"/>
              </w:rPr>
            </w:pPr>
          </w:p>
        </w:tc>
        <w:tc>
          <w:tcPr>
            <w:tcW w:w="3686" w:type="dxa"/>
          </w:tcPr>
          <w:p w14:paraId="236311D5" w14:textId="7EDB43C4" w:rsidR="00F86677" w:rsidRPr="001D2AE1" w:rsidRDefault="00052A93" w:rsidP="00DE1C06">
            <w:pPr>
              <w:spacing w:line="240" w:lineRule="auto"/>
              <w:ind w:firstLine="0"/>
              <w:rPr>
                <w:sz w:val="24"/>
                <w:szCs w:val="24"/>
              </w:rPr>
            </w:pPr>
            <w:r>
              <w:rPr>
                <w:sz w:val="24"/>
                <w:szCs w:val="24"/>
              </w:rPr>
              <w:t>В целях п</w:t>
            </w:r>
            <w:r w:rsidRPr="00C66E07">
              <w:rPr>
                <w:sz w:val="24"/>
                <w:szCs w:val="24"/>
              </w:rPr>
              <w:t>опуляризаци</w:t>
            </w:r>
            <w:r>
              <w:rPr>
                <w:sz w:val="24"/>
                <w:szCs w:val="24"/>
              </w:rPr>
              <w:t>и</w:t>
            </w:r>
            <w:r w:rsidRPr="00C66E07">
              <w:rPr>
                <w:sz w:val="24"/>
                <w:szCs w:val="24"/>
              </w:rPr>
              <w:t xml:space="preserve"> сертифицированных образовательных продуктов в области дошкольного образования (программы, </w:t>
            </w:r>
            <w:r w:rsidRPr="00C66E07">
              <w:rPr>
                <w:sz w:val="24"/>
                <w:szCs w:val="24"/>
              </w:rPr>
              <w:lastRenderedPageBreak/>
              <w:t>пособия, рекомендации и др.)</w:t>
            </w:r>
            <w:r>
              <w:rPr>
                <w:sz w:val="24"/>
                <w:szCs w:val="24"/>
              </w:rPr>
              <w:t xml:space="preserve"> проводятся </w:t>
            </w:r>
            <w:r w:rsidRPr="005C76A6">
              <w:rPr>
                <w:sz w:val="24"/>
                <w:szCs w:val="24"/>
              </w:rPr>
              <w:t>конкурс</w:t>
            </w:r>
            <w:r>
              <w:rPr>
                <w:sz w:val="24"/>
                <w:szCs w:val="24"/>
              </w:rPr>
              <w:t>ы</w:t>
            </w:r>
            <w:r w:rsidRPr="005C76A6">
              <w:rPr>
                <w:sz w:val="24"/>
                <w:szCs w:val="24"/>
              </w:rPr>
              <w:t xml:space="preserve"> муниципального, республиканского и федерального значения: «100 лучших товаров России», Республиканский конкурс «Лучшие товары и услуги Республики Коми». В Республиканском конкурсе «Лучшие товары и услуги Республики </w:t>
            </w:r>
            <w:r w:rsidRPr="00430148">
              <w:rPr>
                <w:sz w:val="24"/>
                <w:szCs w:val="24"/>
              </w:rPr>
              <w:t>Коми» в 2019 году 10 дошкольных образовательных</w:t>
            </w:r>
            <w:r>
              <w:rPr>
                <w:sz w:val="24"/>
                <w:szCs w:val="24"/>
              </w:rPr>
              <w:t xml:space="preserve"> </w:t>
            </w:r>
            <w:r w:rsidRPr="00430148">
              <w:rPr>
                <w:sz w:val="24"/>
                <w:szCs w:val="24"/>
              </w:rPr>
              <w:t>организаций стали лауреатами и дипломантами. 3 дошкольных образовательных учреждения Республики Коми включены в Национальный Реестр России «Ведущие образовательные</w:t>
            </w:r>
            <w:r w:rsidRPr="005C76A6">
              <w:rPr>
                <w:sz w:val="24"/>
                <w:szCs w:val="24"/>
              </w:rPr>
              <w:t xml:space="preserve"> учреждения России».</w:t>
            </w:r>
          </w:p>
        </w:tc>
      </w:tr>
      <w:tr w:rsidR="00F86677" w:rsidRPr="001D2AE1" w14:paraId="540B04B8" w14:textId="2AAFD18D" w:rsidTr="002C663F">
        <w:tc>
          <w:tcPr>
            <w:tcW w:w="516" w:type="dxa"/>
          </w:tcPr>
          <w:p w14:paraId="28A0768C" w14:textId="3C34914A" w:rsidR="00F86677" w:rsidRPr="001D2AE1" w:rsidRDefault="00F86677" w:rsidP="00DE1C06">
            <w:pPr>
              <w:spacing w:line="240" w:lineRule="auto"/>
              <w:ind w:firstLine="0"/>
              <w:rPr>
                <w:sz w:val="24"/>
                <w:szCs w:val="24"/>
              </w:rPr>
            </w:pPr>
            <w:r>
              <w:rPr>
                <w:sz w:val="24"/>
                <w:szCs w:val="24"/>
              </w:rPr>
              <w:lastRenderedPageBreak/>
              <w:t>5.5</w:t>
            </w:r>
          </w:p>
        </w:tc>
        <w:tc>
          <w:tcPr>
            <w:tcW w:w="1180" w:type="dxa"/>
          </w:tcPr>
          <w:p w14:paraId="2EF0AC1B" w14:textId="2ABA806C" w:rsidR="00F86677" w:rsidRPr="001D2AE1" w:rsidRDefault="00F86677" w:rsidP="005D2650">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Предоставление субсидии из республиканского бюджета Республики Коми частным дошкольным образовательным </w:t>
            </w:r>
            <w:r w:rsidRPr="001D2AE1">
              <w:rPr>
                <w:rFonts w:ascii="Times New Roman" w:hAnsi="Times New Roman" w:cs="Times New Roman"/>
                <w:sz w:val="24"/>
                <w:szCs w:val="24"/>
              </w:rPr>
              <w:lastRenderedPageBreak/>
              <w:t xml:space="preserve">организациям на финансовое обеспечение получения гражданами дошкольного образования в соответствии с </w:t>
            </w:r>
            <w:hyperlink r:id="rId11" w:history="1">
              <w:r w:rsidRPr="001D2AE1">
                <w:rPr>
                  <w:rFonts w:ascii="Times New Roman" w:hAnsi="Times New Roman" w:cs="Times New Roman"/>
                  <w:sz w:val="24"/>
                  <w:szCs w:val="24"/>
                </w:rPr>
                <w:t>Порядком</w:t>
              </w:r>
            </w:hyperlink>
            <w:r w:rsidRPr="001D2AE1">
              <w:rPr>
                <w:rFonts w:ascii="Times New Roman" w:hAnsi="Times New Roman" w:cs="Times New Roman"/>
                <w:sz w:val="24"/>
                <w:szCs w:val="24"/>
              </w:rPr>
              <w:t>, утвержденным постановлением Правительства Республики Ком</w:t>
            </w:r>
            <w:r>
              <w:rPr>
                <w:rFonts w:ascii="Times New Roman" w:hAnsi="Times New Roman" w:cs="Times New Roman"/>
                <w:sz w:val="24"/>
                <w:szCs w:val="24"/>
              </w:rPr>
              <w:t>и от 03.07.2014 №</w:t>
            </w:r>
            <w:r w:rsidRPr="001D2AE1">
              <w:rPr>
                <w:rFonts w:ascii="Times New Roman" w:hAnsi="Times New Roman" w:cs="Times New Roman"/>
                <w:sz w:val="24"/>
                <w:szCs w:val="24"/>
              </w:rPr>
              <w:t xml:space="preserve"> 261</w:t>
            </w:r>
            <w:r>
              <w:rPr>
                <w:rFonts w:ascii="Times New Roman" w:hAnsi="Times New Roman" w:cs="Times New Roman"/>
                <w:sz w:val="24"/>
                <w:szCs w:val="24"/>
              </w:rPr>
              <w:t xml:space="preserve"> (на заявительной основе)</w:t>
            </w:r>
          </w:p>
        </w:tc>
        <w:tc>
          <w:tcPr>
            <w:tcW w:w="1134" w:type="dxa"/>
          </w:tcPr>
          <w:p w14:paraId="62075A14" w14:textId="77777777" w:rsidR="00F86677" w:rsidRPr="001D2AE1" w:rsidRDefault="00F86677" w:rsidP="00DE1C06">
            <w:pPr>
              <w:spacing w:line="240" w:lineRule="auto"/>
              <w:ind w:firstLine="0"/>
              <w:rPr>
                <w:sz w:val="24"/>
                <w:szCs w:val="24"/>
              </w:rPr>
            </w:pPr>
            <w:r w:rsidRPr="001D2AE1">
              <w:rPr>
                <w:sz w:val="24"/>
                <w:szCs w:val="24"/>
              </w:rPr>
              <w:lastRenderedPageBreak/>
              <w:t>2019-2021</w:t>
            </w:r>
          </w:p>
        </w:tc>
        <w:tc>
          <w:tcPr>
            <w:tcW w:w="1843" w:type="dxa"/>
            <w:vMerge/>
          </w:tcPr>
          <w:p w14:paraId="4F179C0A" w14:textId="77777777" w:rsidR="00F86677" w:rsidRPr="001D2AE1" w:rsidRDefault="00F86677" w:rsidP="00DE1C06">
            <w:pPr>
              <w:spacing w:line="240" w:lineRule="auto"/>
              <w:ind w:firstLine="0"/>
              <w:rPr>
                <w:sz w:val="24"/>
                <w:szCs w:val="24"/>
              </w:rPr>
            </w:pPr>
          </w:p>
        </w:tc>
        <w:tc>
          <w:tcPr>
            <w:tcW w:w="709" w:type="dxa"/>
            <w:vMerge/>
          </w:tcPr>
          <w:p w14:paraId="26AFB941" w14:textId="77777777" w:rsidR="00F86677" w:rsidRPr="001D2AE1" w:rsidRDefault="00F86677" w:rsidP="00DE1C06">
            <w:pPr>
              <w:spacing w:line="240" w:lineRule="auto"/>
              <w:ind w:firstLine="0"/>
              <w:rPr>
                <w:sz w:val="24"/>
                <w:szCs w:val="24"/>
              </w:rPr>
            </w:pPr>
          </w:p>
        </w:tc>
        <w:tc>
          <w:tcPr>
            <w:tcW w:w="709" w:type="dxa"/>
            <w:vMerge/>
          </w:tcPr>
          <w:p w14:paraId="57C9FF40" w14:textId="66034660" w:rsidR="00F86677" w:rsidRPr="001D2AE1" w:rsidRDefault="00F86677" w:rsidP="00DE1C06">
            <w:pPr>
              <w:spacing w:line="240" w:lineRule="auto"/>
              <w:ind w:firstLine="0"/>
              <w:rPr>
                <w:sz w:val="24"/>
                <w:szCs w:val="24"/>
              </w:rPr>
            </w:pPr>
          </w:p>
        </w:tc>
        <w:tc>
          <w:tcPr>
            <w:tcW w:w="992" w:type="dxa"/>
            <w:vMerge/>
          </w:tcPr>
          <w:p w14:paraId="7B522F5C" w14:textId="77777777" w:rsidR="00F86677" w:rsidRPr="001D2AE1" w:rsidRDefault="00F86677" w:rsidP="00DE1C06">
            <w:pPr>
              <w:spacing w:line="240" w:lineRule="auto"/>
              <w:ind w:firstLine="0"/>
              <w:rPr>
                <w:sz w:val="24"/>
                <w:szCs w:val="24"/>
              </w:rPr>
            </w:pPr>
          </w:p>
        </w:tc>
        <w:tc>
          <w:tcPr>
            <w:tcW w:w="709" w:type="dxa"/>
            <w:vMerge/>
          </w:tcPr>
          <w:p w14:paraId="1AEFD8F5" w14:textId="77777777" w:rsidR="00F86677" w:rsidRPr="001D2AE1" w:rsidRDefault="00F86677" w:rsidP="00DE1C06">
            <w:pPr>
              <w:spacing w:line="240" w:lineRule="auto"/>
              <w:ind w:firstLine="0"/>
              <w:rPr>
                <w:sz w:val="24"/>
                <w:szCs w:val="24"/>
              </w:rPr>
            </w:pPr>
          </w:p>
        </w:tc>
        <w:tc>
          <w:tcPr>
            <w:tcW w:w="1417" w:type="dxa"/>
            <w:gridSpan w:val="2"/>
            <w:vMerge/>
          </w:tcPr>
          <w:p w14:paraId="7E62DE48" w14:textId="77777777" w:rsidR="00F86677" w:rsidRPr="001D2AE1" w:rsidRDefault="00F86677" w:rsidP="00DE1C06">
            <w:pPr>
              <w:spacing w:line="240" w:lineRule="auto"/>
              <w:ind w:firstLine="0"/>
              <w:rPr>
                <w:sz w:val="24"/>
                <w:szCs w:val="24"/>
              </w:rPr>
            </w:pPr>
          </w:p>
        </w:tc>
        <w:tc>
          <w:tcPr>
            <w:tcW w:w="1559" w:type="dxa"/>
            <w:vMerge/>
          </w:tcPr>
          <w:p w14:paraId="31F66199" w14:textId="77777777" w:rsidR="00F86677" w:rsidRPr="001D2AE1" w:rsidRDefault="00F86677" w:rsidP="00DE1C06">
            <w:pPr>
              <w:spacing w:line="240" w:lineRule="auto"/>
              <w:ind w:firstLine="0"/>
              <w:rPr>
                <w:sz w:val="24"/>
                <w:szCs w:val="24"/>
              </w:rPr>
            </w:pPr>
          </w:p>
        </w:tc>
        <w:tc>
          <w:tcPr>
            <w:tcW w:w="3686" w:type="dxa"/>
          </w:tcPr>
          <w:p w14:paraId="3606D867" w14:textId="564F7ED8" w:rsidR="00F86677" w:rsidRPr="001D2AE1" w:rsidRDefault="00052A93" w:rsidP="00DE1C06">
            <w:pPr>
              <w:spacing w:line="240" w:lineRule="auto"/>
              <w:ind w:firstLine="0"/>
              <w:rPr>
                <w:sz w:val="24"/>
                <w:szCs w:val="24"/>
              </w:rPr>
            </w:pPr>
            <w:r w:rsidRPr="003E212E">
              <w:rPr>
                <w:sz w:val="24"/>
                <w:szCs w:val="24"/>
              </w:rPr>
              <w:t xml:space="preserve">В 2019 году предоставлены субсидии на финансовое обеспечение получения гражданами дошкольного образования в соответствии с </w:t>
            </w:r>
            <w:hyperlink r:id="rId12" w:history="1">
              <w:r w:rsidRPr="003E212E">
                <w:rPr>
                  <w:rStyle w:val="af0"/>
                  <w:sz w:val="24"/>
                  <w:szCs w:val="24"/>
                </w:rPr>
                <w:t>Порядком</w:t>
              </w:r>
            </w:hyperlink>
            <w:r w:rsidRPr="003E212E">
              <w:rPr>
                <w:sz w:val="24"/>
                <w:szCs w:val="24"/>
              </w:rPr>
              <w:t>, утвержденным постановлением Правительства Республики Коми от 03.07.2014 № 261, трем частным дошкольным образовательным организациям на сумму 10,4 млн руб.</w:t>
            </w:r>
          </w:p>
        </w:tc>
      </w:tr>
      <w:tr w:rsidR="00957CC7" w:rsidRPr="001D2AE1" w14:paraId="4E539B65" w14:textId="3FA8BA84" w:rsidTr="0063288C">
        <w:trPr>
          <w:trHeight w:val="485"/>
        </w:trPr>
        <w:tc>
          <w:tcPr>
            <w:tcW w:w="516" w:type="dxa"/>
            <w:vAlign w:val="center"/>
          </w:tcPr>
          <w:p w14:paraId="248E397A" w14:textId="77777777" w:rsidR="00957CC7" w:rsidRPr="009E2F6C" w:rsidRDefault="00957CC7" w:rsidP="00485EEF">
            <w:pPr>
              <w:spacing w:line="240" w:lineRule="auto"/>
              <w:ind w:firstLine="0"/>
              <w:jc w:val="left"/>
              <w:rPr>
                <w:b/>
                <w:sz w:val="24"/>
                <w:szCs w:val="24"/>
              </w:rPr>
            </w:pPr>
            <w:r w:rsidRPr="009E2F6C">
              <w:rPr>
                <w:b/>
                <w:sz w:val="24"/>
                <w:szCs w:val="24"/>
              </w:rPr>
              <w:t>6.</w:t>
            </w:r>
          </w:p>
        </w:tc>
        <w:tc>
          <w:tcPr>
            <w:tcW w:w="13938" w:type="dxa"/>
            <w:gridSpan w:val="11"/>
            <w:vAlign w:val="center"/>
          </w:tcPr>
          <w:p w14:paraId="47081E4A" w14:textId="378FBBBD" w:rsidR="00957CC7" w:rsidRPr="009E2F6C" w:rsidRDefault="00957CC7" w:rsidP="00485EEF">
            <w:pPr>
              <w:spacing w:line="240" w:lineRule="auto"/>
              <w:ind w:firstLine="0"/>
              <w:jc w:val="left"/>
              <w:rPr>
                <w:b/>
                <w:sz w:val="24"/>
                <w:szCs w:val="24"/>
              </w:rPr>
            </w:pPr>
            <w:r w:rsidRPr="009E2F6C">
              <w:rPr>
                <w:b/>
                <w:sz w:val="24"/>
                <w:szCs w:val="24"/>
              </w:rPr>
              <w:t>Рынок услуг общего образования</w:t>
            </w:r>
          </w:p>
        </w:tc>
      </w:tr>
      <w:tr w:rsidR="00957CC7" w:rsidRPr="001D2AE1" w14:paraId="65DCDBDF" w14:textId="1D7EC989" w:rsidTr="0063288C">
        <w:trPr>
          <w:trHeight w:val="70"/>
        </w:trPr>
        <w:tc>
          <w:tcPr>
            <w:tcW w:w="14454" w:type="dxa"/>
            <w:gridSpan w:val="12"/>
          </w:tcPr>
          <w:p w14:paraId="20C3F8C2" w14:textId="77777777" w:rsidR="00957CC7" w:rsidRPr="001D2AE1" w:rsidRDefault="00957CC7" w:rsidP="004E2F9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В системе общего образования Республики Коми в 2018-2019 функционирует 336 общеобразовательных организаций (в 2017 – 2018 – 346), </w:t>
            </w:r>
            <w:r w:rsidRPr="001D2AE1">
              <w:rPr>
                <w:rFonts w:ascii="Times New Roman" w:hAnsi="Times New Roman" w:cs="Times New Roman"/>
                <w:sz w:val="24"/>
                <w:szCs w:val="24"/>
              </w:rPr>
              <w:lastRenderedPageBreak/>
              <w:t>в том числе 1 частная общеобразовательная организация. Всего в общеобразовательных школах обучается 102219 учащихся.</w:t>
            </w:r>
          </w:p>
          <w:p w14:paraId="192AE7D8" w14:textId="77777777" w:rsidR="00957CC7" w:rsidRPr="001D2AE1" w:rsidRDefault="00957CC7" w:rsidP="004E2F9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Предоставление общего образования в сельской местности в 2018</w:t>
            </w:r>
            <w:r>
              <w:rPr>
                <w:rFonts w:ascii="Times New Roman" w:hAnsi="Times New Roman" w:cs="Times New Roman"/>
                <w:sz w:val="24"/>
                <w:szCs w:val="24"/>
              </w:rPr>
              <w:t>-</w:t>
            </w:r>
            <w:r w:rsidRPr="001D2AE1">
              <w:rPr>
                <w:rFonts w:ascii="Times New Roman" w:hAnsi="Times New Roman" w:cs="Times New Roman"/>
                <w:sz w:val="24"/>
                <w:szCs w:val="24"/>
              </w:rPr>
              <w:t xml:space="preserve"> 2019 учебном году обеспечивают 176 общеобразовательных организаций, в 2017</w:t>
            </w:r>
            <w:r>
              <w:rPr>
                <w:rFonts w:ascii="Times New Roman" w:hAnsi="Times New Roman" w:cs="Times New Roman"/>
                <w:sz w:val="24"/>
                <w:szCs w:val="24"/>
              </w:rPr>
              <w:noBreakHyphen/>
            </w:r>
            <w:r w:rsidRPr="001D2AE1">
              <w:rPr>
                <w:rFonts w:ascii="Times New Roman" w:hAnsi="Times New Roman" w:cs="Times New Roman"/>
                <w:sz w:val="24"/>
                <w:szCs w:val="24"/>
              </w:rPr>
              <w:t>2018 учебном году обеспечивали 190 общеобразовательных организаций, в 2016</w:t>
            </w:r>
            <w:r>
              <w:rPr>
                <w:rFonts w:ascii="Times New Roman" w:hAnsi="Times New Roman" w:cs="Times New Roman"/>
                <w:sz w:val="24"/>
                <w:szCs w:val="24"/>
              </w:rPr>
              <w:noBreakHyphen/>
            </w:r>
            <w:r w:rsidRPr="001D2AE1">
              <w:rPr>
                <w:rFonts w:ascii="Times New Roman" w:hAnsi="Times New Roman" w:cs="Times New Roman"/>
                <w:sz w:val="24"/>
                <w:szCs w:val="24"/>
              </w:rPr>
              <w:t xml:space="preserve"> 2017 учебном году </w:t>
            </w:r>
            <w:r>
              <w:rPr>
                <w:rFonts w:ascii="Times New Roman" w:hAnsi="Times New Roman" w:cs="Times New Roman"/>
                <w:sz w:val="24"/>
                <w:szCs w:val="24"/>
              </w:rPr>
              <w:t xml:space="preserve">– </w:t>
            </w:r>
            <w:r w:rsidRPr="001D2AE1">
              <w:rPr>
                <w:rFonts w:ascii="Times New Roman" w:hAnsi="Times New Roman" w:cs="Times New Roman"/>
                <w:sz w:val="24"/>
                <w:szCs w:val="24"/>
              </w:rPr>
              <w:t>184 организации.</w:t>
            </w:r>
          </w:p>
          <w:p w14:paraId="1E0D1A3E" w14:textId="77777777" w:rsidR="00957CC7" w:rsidRPr="001D2AE1" w:rsidRDefault="00957CC7" w:rsidP="004E2F9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В 2018 году 109 общеобразовательных организаций признаны малокомплектными, что составляет 31% от общего числа школ Республики Коми, в 2017 году – 106</w:t>
            </w:r>
            <w:r>
              <w:rPr>
                <w:rFonts w:ascii="Times New Roman" w:hAnsi="Times New Roman" w:cs="Times New Roman"/>
                <w:sz w:val="24"/>
                <w:szCs w:val="24"/>
              </w:rPr>
              <w:t xml:space="preserve"> (31%), в 2016 году – 118 (33%)</w:t>
            </w:r>
            <w:r w:rsidRPr="001D2AE1">
              <w:rPr>
                <w:rFonts w:ascii="Times New Roman" w:hAnsi="Times New Roman" w:cs="Times New Roman"/>
                <w:sz w:val="24"/>
                <w:szCs w:val="24"/>
              </w:rPr>
              <w:t>.</w:t>
            </w:r>
          </w:p>
          <w:p w14:paraId="77B48F04" w14:textId="77777777" w:rsidR="00957CC7" w:rsidRPr="001D2AE1" w:rsidRDefault="00957CC7" w:rsidP="004E2F9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В 2018</w:t>
            </w:r>
            <w:r>
              <w:rPr>
                <w:rFonts w:ascii="Times New Roman" w:hAnsi="Times New Roman" w:cs="Times New Roman"/>
                <w:sz w:val="24"/>
                <w:szCs w:val="24"/>
              </w:rPr>
              <w:noBreakHyphen/>
            </w:r>
            <w:r w:rsidRPr="001D2AE1">
              <w:rPr>
                <w:rFonts w:ascii="Times New Roman" w:hAnsi="Times New Roman" w:cs="Times New Roman"/>
                <w:sz w:val="24"/>
                <w:szCs w:val="24"/>
              </w:rPr>
              <w:t>2019 учебном году в 19 малокомплектных школах ведется дистанционное обучение (17,4% от числа малокомплектных школ), 2017</w:t>
            </w:r>
            <w:r>
              <w:rPr>
                <w:rFonts w:ascii="Times New Roman" w:hAnsi="Times New Roman" w:cs="Times New Roman"/>
                <w:sz w:val="24"/>
                <w:szCs w:val="24"/>
              </w:rPr>
              <w:noBreakHyphen/>
            </w:r>
            <w:r w:rsidRPr="001D2AE1">
              <w:rPr>
                <w:rFonts w:ascii="Times New Roman" w:hAnsi="Times New Roman" w:cs="Times New Roman"/>
                <w:sz w:val="24"/>
                <w:szCs w:val="24"/>
              </w:rPr>
              <w:t xml:space="preserve">2018 учебном году дистанционное обучение </w:t>
            </w:r>
            <w:r>
              <w:rPr>
                <w:rFonts w:ascii="Times New Roman" w:hAnsi="Times New Roman" w:cs="Times New Roman"/>
                <w:sz w:val="24"/>
                <w:szCs w:val="24"/>
              </w:rPr>
              <w:t xml:space="preserve">велось </w:t>
            </w:r>
            <w:r w:rsidRPr="001D2AE1">
              <w:rPr>
                <w:rFonts w:ascii="Times New Roman" w:hAnsi="Times New Roman" w:cs="Times New Roman"/>
                <w:sz w:val="24"/>
                <w:szCs w:val="24"/>
              </w:rPr>
              <w:t>в 13 малокомплектных школах (12% от числа малокомплектных школ).</w:t>
            </w:r>
          </w:p>
          <w:p w14:paraId="64DF8C21" w14:textId="77777777" w:rsidR="00957CC7" w:rsidRDefault="00957CC7" w:rsidP="004E2F99">
            <w:pPr>
              <w:pStyle w:val="ConsPlusNormal"/>
              <w:jc w:val="both"/>
              <w:rPr>
                <w:rFonts w:ascii="Times New Roman" w:hAnsi="Times New Roman" w:cs="Times New Roman"/>
                <w:sz w:val="24"/>
                <w:szCs w:val="24"/>
              </w:rPr>
            </w:pPr>
            <w:r w:rsidRPr="00CA0CD8">
              <w:rPr>
                <w:rFonts w:ascii="Times New Roman" w:hAnsi="Times New Roman" w:cs="Times New Roman"/>
                <w:sz w:val="24"/>
                <w:szCs w:val="24"/>
              </w:rPr>
              <w:t xml:space="preserve">Опросы представителей бизнеса, действующего в сфере образования, </w:t>
            </w:r>
            <w:r>
              <w:rPr>
                <w:rFonts w:ascii="Times New Roman" w:hAnsi="Times New Roman" w:cs="Times New Roman"/>
                <w:sz w:val="24"/>
                <w:szCs w:val="24"/>
              </w:rPr>
              <w:t xml:space="preserve">проведенные в рамках мониторинга состояния и развития конкурентной среды на рынках товаров, работ и услуг в Республике Коми </w:t>
            </w:r>
            <w:r w:rsidRPr="00CA0CD8">
              <w:rPr>
                <w:rFonts w:ascii="Times New Roman" w:hAnsi="Times New Roman" w:cs="Times New Roman"/>
                <w:sz w:val="24"/>
                <w:szCs w:val="24"/>
              </w:rPr>
              <w:t>по итогам 2018 года</w:t>
            </w:r>
            <w:r>
              <w:rPr>
                <w:rFonts w:ascii="Times New Roman" w:hAnsi="Times New Roman" w:cs="Times New Roman"/>
                <w:sz w:val="24"/>
                <w:szCs w:val="24"/>
              </w:rPr>
              <w:t>,</w:t>
            </w:r>
            <w:r w:rsidRPr="00CA0CD8">
              <w:rPr>
                <w:rFonts w:ascii="Times New Roman" w:hAnsi="Times New Roman" w:cs="Times New Roman"/>
                <w:sz w:val="24"/>
                <w:szCs w:val="24"/>
              </w:rPr>
              <w:t xml:space="preserve"> выявили, что большинство респондентов отметило достаточный уровень конкуренции на рынке</w:t>
            </w:r>
            <w:r>
              <w:rPr>
                <w:rFonts w:ascii="Times New Roman" w:hAnsi="Times New Roman" w:cs="Times New Roman"/>
                <w:sz w:val="24"/>
                <w:szCs w:val="24"/>
              </w:rPr>
              <w:t xml:space="preserve"> образования</w:t>
            </w:r>
            <w:r w:rsidRPr="00CA0CD8">
              <w:rPr>
                <w:rFonts w:ascii="Times New Roman" w:hAnsi="Times New Roman" w:cs="Times New Roman"/>
                <w:sz w:val="24"/>
                <w:szCs w:val="24"/>
              </w:rPr>
              <w:t xml:space="preserve"> (68,9%), что немного превышает долю отметивших достаточность конкуренции на рынках республики в целом (66,3%). Большинство респондентов отрасли отметило, что за 2016-2018 годы количество конкурентов не изменилось или выросло (40,3% и 35,1%). </w:t>
            </w:r>
            <w:r>
              <w:rPr>
                <w:rFonts w:ascii="Times New Roman" w:hAnsi="Times New Roman" w:cs="Times New Roman"/>
                <w:sz w:val="24"/>
                <w:szCs w:val="24"/>
              </w:rPr>
              <w:t>П</w:t>
            </w:r>
            <w:r w:rsidRPr="00CA0CD8">
              <w:rPr>
                <w:rFonts w:ascii="Times New Roman" w:hAnsi="Times New Roman" w:cs="Times New Roman"/>
                <w:sz w:val="24"/>
                <w:szCs w:val="24"/>
              </w:rPr>
              <w:t xml:space="preserve">редставители рассматриваемой отрасли в </w:t>
            </w:r>
            <w:r>
              <w:rPr>
                <w:rFonts w:ascii="Times New Roman" w:hAnsi="Times New Roman" w:cs="Times New Roman"/>
                <w:sz w:val="24"/>
                <w:szCs w:val="24"/>
              </w:rPr>
              <w:t>числе</w:t>
            </w:r>
            <w:r w:rsidRPr="00CA0CD8">
              <w:rPr>
                <w:rFonts w:ascii="Times New Roman" w:hAnsi="Times New Roman" w:cs="Times New Roman"/>
                <w:sz w:val="24"/>
                <w:szCs w:val="24"/>
              </w:rPr>
              <w:t xml:space="preserve"> значимых административных барьеров для ведения ими деятельности </w:t>
            </w:r>
            <w:r>
              <w:rPr>
                <w:rFonts w:ascii="Times New Roman" w:hAnsi="Times New Roman" w:cs="Times New Roman"/>
                <w:sz w:val="24"/>
                <w:szCs w:val="24"/>
              </w:rPr>
              <w:t xml:space="preserve">чаще других </w:t>
            </w:r>
            <w:r w:rsidRPr="00CA0CD8">
              <w:rPr>
                <w:rFonts w:ascii="Times New Roman" w:hAnsi="Times New Roman" w:cs="Times New Roman"/>
                <w:sz w:val="24"/>
                <w:szCs w:val="24"/>
              </w:rPr>
              <w:t>выделяют сложность / затянутость процедуры получения лицензий.</w:t>
            </w:r>
          </w:p>
          <w:p w14:paraId="6F0FBB9B" w14:textId="77777777" w:rsidR="00957CC7" w:rsidRPr="001D2AE1" w:rsidRDefault="00957CC7" w:rsidP="004E2F9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Обеспечение государственных гарантий доступности общего образования, ввод новых мест в образовательных ор</w:t>
            </w:r>
            <w:r>
              <w:rPr>
                <w:rFonts w:ascii="Times New Roman" w:hAnsi="Times New Roman" w:cs="Times New Roman"/>
                <w:sz w:val="24"/>
                <w:szCs w:val="24"/>
              </w:rPr>
              <w:t xml:space="preserve">ганизациях общего образования отнесены к основным </w:t>
            </w:r>
            <w:r w:rsidRPr="001D2AE1">
              <w:rPr>
                <w:rFonts w:ascii="Times New Roman" w:hAnsi="Times New Roman" w:cs="Times New Roman"/>
                <w:sz w:val="24"/>
                <w:szCs w:val="24"/>
              </w:rPr>
              <w:t>задач</w:t>
            </w:r>
            <w:r>
              <w:rPr>
                <w:rFonts w:ascii="Times New Roman" w:hAnsi="Times New Roman" w:cs="Times New Roman"/>
                <w:sz w:val="24"/>
                <w:szCs w:val="24"/>
              </w:rPr>
              <w:t>ам</w:t>
            </w:r>
            <w:r w:rsidRPr="001D2AE1">
              <w:rPr>
                <w:rFonts w:ascii="Times New Roman" w:hAnsi="Times New Roman" w:cs="Times New Roman"/>
                <w:sz w:val="24"/>
                <w:szCs w:val="24"/>
              </w:rPr>
              <w:t xml:space="preserve"> развития сферы образования</w:t>
            </w:r>
            <w:r>
              <w:rPr>
                <w:rFonts w:ascii="Times New Roman" w:hAnsi="Times New Roman" w:cs="Times New Roman"/>
                <w:sz w:val="24"/>
                <w:szCs w:val="24"/>
              </w:rPr>
              <w:t>,</w:t>
            </w:r>
            <w:r w:rsidRPr="001D2AE1">
              <w:rPr>
                <w:rFonts w:ascii="Times New Roman" w:hAnsi="Times New Roman" w:cs="Times New Roman"/>
                <w:sz w:val="24"/>
                <w:szCs w:val="24"/>
              </w:rPr>
              <w:t xml:space="preserve"> </w:t>
            </w:r>
            <w:r>
              <w:rPr>
                <w:rFonts w:ascii="Times New Roman" w:hAnsi="Times New Roman" w:cs="Times New Roman"/>
                <w:sz w:val="24"/>
                <w:szCs w:val="24"/>
              </w:rPr>
              <w:t xml:space="preserve">закрепленным </w:t>
            </w:r>
            <w:r w:rsidRPr="001D2AE1">
              <w:rPr>
                <w:rFonts w:ascii="Times New Roman" w:hAnsi="Times New Roman" w:cs="Times New Roman"/>
                <w:sz w:val="24"/>
                <w:szCs w:val="24"/>
              </w:rPr>
              <w:t>Стратеги</w:t>
            </w:r>
            <w:r>
              <w:rPr>
                <w:rFonts w:ascii="Times New Roman" w:hAnsi="Times New Roman" w:cs="Times New Roman"/>
                <w:sz w:val="24"/>
                <w:szCs w:val="24"/>
              </w:rPr>
              <w:t>ей</w:t>
            </w:r>
            <w:r w:rsidRPr="001D2AE1">
              <w:rPr>
                <w:rFonts w:ascii="Times New Roman" w:hAnsi="Times New Roman" w:cs="Times New Roman"/>
                <w:sz w:val="24"/>
                <w:szCs w:val="24"/>
              </w:rPr>
              <w:t xml:space="preserve"> социально-экономического развития Республики Коми на период до 2035 года.</w:t>
            </w:r>
          </w:p>
          <w:p w14:paraId="499D1F8C" w14:textId="77777777" w:rsidR="00957CC7" w:rsidRDefault="00957CC7" w:rsidP="004E2F9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Учитывая стратегическую значимость сферы, рынок услуг общего образования решением Главы Республики Коми закреплен в качестве одного из приоритетных для содействия развитию конкуренции в Республике Коми. </w:t>
            </w:r>
          </w:p>
          <w:p w14:paraId="2BD0099D" w14:textId="77777777" w:rsidR="00957CC7" w:rsidRPr="001D2AE1" w:rsidRDefault="00957CC7" w:rsidP="004E2F9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Задачами на 2019-2021 гг. является дальнейшее развитие рынка, направленное на совершенствование качества, доступности и выбора услуг.</w:t>
            </w:r>
          </w:p>
          <w:p w14:paraId="670D9803" w14:textId="77777777" w:rsidR="00957CC7" w:rsidRPr="001D2AE1" w:rsidRDefault="00957CC7" w:rsidP="007078E1">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Ожидаемые результаты: </w:t>
            </w:r>
          </w:p>
          <w:p w14:paraId="0F8D8BFA" w14:textId="77777777" w:rsidR="00957CC7" w:rsidRPr="001D2AE1" w:rsidRDefault="00957CC7" w:rsidP="007078E1">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 </w:t>
            </w:r>
            <w:r>
              <w:rPr>
                <w:rFonts w:ascii="Times New Roman" w:hAnsi="Times New Roman" w:cs="Times New Roman"/>
                <w:sz w:val="24"/>
                <w:szCs w:val="24"/>
              </w:rPr>
              <w:t xml:space="preserve">обеспечен </w:t>
            </w:r>
            <w:r w:rsidRPr="001D2AE1">
              <w:rPr>
                <w:rFonts w:ascii="Times New Roman" w:hAnsi="Times New Roman" w:cs="Times New Roman"/>
                <w:sz w:val="24"/>
                <w:szCs w:val="24"/>
              </w:rPr>
              <w:t>стабильный рост удовлетворенности потребителей за счет расширения ассортимента услуг, повышения их качества и снижения цен;</w:t>
            </w:r>
          </w:p>
          <w:p w14:paraId="443FA3FA" w14:textId="77777777" w:rsidR="00957CC7" w:rsidRPr="001D2AE1" w:rsidRDefault="00957CC7" w:rsidP="007078E1">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обеспечено развитие конкуренции на рынке услуг общего образования, оказание которых традиционно осуществляется через государственные учреждения;</w:t>
            </w:r>
          </w:p>
          <w:p w14:paraId="58828376" w14:textId="77777777" w:rsidR="00957CC7" w:rsidRPr="001D2AE1" w:rsidRDefault="00957CC7" w:rsidP="007078E1">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обеспече</w:t>
            </w:r>
            <w:r>
              <w:rPr>
                <w:rFonts w:ascii="Times New Roman" w:hAnsi="Times New Roman" w:cs="Times New Roman"/>
                <w:sz w:val="24"/>
                <w:szCs w:val="24"/>
              </w:rPr>
              <w:t>ны</w:t>
            </w:r>
            <w:r w:rsidRPr="001D2AE1">
              <w:rPr>
                <w:rFonts w:ascii="Times New Roman" w:hAnsi="Times New Roman" w:cs="Times New Roman"/>
                <w:sz w:val="24"/>
                <w:szCs w:val="24"/>
              </w:rPr>
              <w:t xml:space="preserve"> услови</w:t>
            </w:r>
            <w:r>
              <w:rPr>
                <w:rFonts w:ascii="Times New Roman" w:hAnsi="Times New Roman" w:cs="Times New Roman"/>
                <w:sz w:val="24"/>
                <w:szCs w:val="24"/>
              </w:rPr>
              <w:t>я</w:t>
            </w:r>
            <w:r w:rsidRPr="001D2AE1">
              <w:rPr>
                <w:rFonts w:ascii="Times New Roman" w:hAnsi="Times New Roman" w:cs="Times New Roman"/>
                <w:sz w:val="24"/>
                <w:szCs w:val="24"/>
              </w:rPr>
              <w:t xml:space="preserve"> для привлечения инвестиций хозяйствующих субъектов в развитие рынка;</w:t>
            </w:r>
          </w:p>
          <w:p w14:paraId="24065FA4" w14:textId="21FA3750" w:rsidR="00957CC7" w:rsidRPr="001D2AE1" w:rsidRDefault="00957CC7" w:rsidP="004E2F99">
            <w:pPr>
              <w:pStyle w:val="ConsPlusNormal"/>
              <w:jc w:val="both"/>
              <w:rPr>
                <w:rFonts w:ascii="Times New Roman" w:hAnsi="Times New Roman" w:cs="Times New Roman"/>
                <w:sz w:val="24"/>
                <w:szCs w:val="24"/>
              </w:rPr>
            </w:pPr>
            <w:r w:rsidRPr="001D2AE1">
              <w:rPr>
                <w:sz w:val="24"/>
                <w:szCs w:val="24"/>
              </w:rPr>
              <w:t>– обеспечен</w:t>
            </w:r>
            <w:r>
              <w:rPr>
                <w:sz w:val="24"/>
                <w:szCs w:val="24"/>
              </w:rPr>
              <w:t>а</w:t>
            </w:r>
            <w:r w:rsidRPr="001D2AE1">
              <w:rPr>
                <w:sz w:val="24"/>
                <w:szCs w:val="24"/>
              </w:rPr>
              <w:t xml:space="preserve"> направленност</w:t>
            </w:r>
            <w:r>
              <w:rPr>
                <w:sz w:val="24"/>
                <w:szCs w:val="24"/>
              </w:rPr>
              <w:t>ь</w:t>
            </w:r>
            <w:r w:rsidRPr="001D2AE1">
              <w:rPr>
                <w:sz w:val="24"/>
                <w:szCs w:val="24"/>
              </w:rPr>
              <w:t xml:space="preserve"> государственных инвестиций на развитие конкуренции.</w:t>
            </w:r>
          </w:p>
        </w:tc>
      </w:tr>
      <w:tr w:rsidR="00F86677" w:rsidRPr="001D2AE1" w14:paraId="280626F5" w14:textId="238FEC60" w:rsidTr="002C663F">
        <w:trPr>
          <w:trHeight w:val="70"/>
        </w:trPr>
        <w:tc>
          <w:tcPr>
            <w:tcW w:w="516" w:type="dxa"/>
          </w:tcPr>
          <w:p w14:paraId="64EBD606" w14:textId="47B696D4" w:rsidR="00F86677" w:rsidRPr="001D2AE1" w:rsidRDefault="00F86677" w:rsidP="00DE1C06">
            <w:pPr>
              <w:spacing w:line="240" w:lineRule="auto"/>
              <w:ind w:firstLine="0"/>
              <w:rPr>
                <w:sz w:val="24"/>
                <w:szCs w:val="24"/>
              </w:rPr>
            </w:pPr>
            <w:r>
              <w:rPr>
                <w:sz w:val="24"/>
                <w:szCs w:val="24"/>
              </w:rPr>
              <w:lastRenderedPageBreak/>
              <w:t>6.1</w:t>
            </w:r>
          </w:p>
        </w:tc>
        <w:tc>
          <w:tcPr>
            <w:tcW w:w="1180" w:type="dxa"/>
          </w:tcPr>
          <w:p w14:paraId="467E8B95" w14:textId="3A1C390C" w:rsidR="00F86677" w:rsidRPr="00BD46AF" w:rsidRDefault="00F86677" w:rsidP="005D2650">
            <w:pPr>
              <w:pStyle w:val="ConsPlusNormal"/>
              <w:jc w:val="both"/>
              <w:rPr>
                <w:rFonts w:ascii="Times New Roman" w:hAnsi="Times New Roman" w:cs="Times New Roman"/>
                <w:sz w:val="24"/>
                <w:szCs w:val="24"/>
              </w:rPr>
            </w:pPr>
            <w:r w:rsidRPr="00BD46AF">
              <w:rPr>
                <w:rFonts w:ascii="Times New Roman" w:hAnsi="Times New Roman" w:cs="Times New Roman"/>
                <w:sz w:val="24"/>
                <w:szCs w:val="24"/>
              </w:rPr>
              <w:t xml:space="preserve">Предоставление субсидии из республиканского бюджета </w:t>
            </w:r>
            <w:r w:rsidRPr="00BD46AF">
              <w:rPr>
                <w:rFonts w:ascii="Times New Roman" w:hAnsi="Times New Roman" w:cs="Times New Roman"/>
                <w:sz w:val="24"/>
                <w:szCs w:val="24"/>
              </w:rPr>
              <w:lastRenderedPageBreak/>
              <w:t xml:space="preserve">Республики Коми частным образовательным организациям на финансовое обеспечение получения гражданами общего образования в соответствии с </w:t>
            </w:r>
            <w:hyperlink r:id="rId13" w:history="1">
              <w:r w:rsidRPr="00BD46AF">
                <w:rPr>
                  <w:rFonts w:ascii="Times New Roman" w:hAnsi="Times New Roman" w:cs="Times New Roman"/>
                  <w:sz w:val="24"/>
                  <w:szCs w:val="24"/>
                </w:rPr>
                <w:t>Порядком</w:t>
              </w:r>
            </w:hyperlink>
            <w:r w:rsidRPr="00BD46AF">
              <w:rPr>
                <w:rFonts w:ascii="Times New Roman" w:hAnsi="Times New Roman" w:cs="Times New Roman"/>
                <w:sz w:val="24"/>
                <w:szCs w:val="24"/>
              </w:rPr>
              <w:t xml:space="preserve">, утвержденным постановлением Правительства Республики Коми от </w:t>
            </w:r>
            <w:r>
              <w:rPr>
                <w:rFonts w:ascii="Times New Roman" w:hAnsi="Times New Roman" w:cs="Times New Roman"/>
                <w:sz w:val="24"/>
                <w:szCs w:val="24"/>
              </w:rPr>
              <w:t>0</w:t>
            </w:r>
            <w:r w:rsidRPr="00BD46AF">
              <w:rPr>
                <w:rFonts w:ascii="Times New Roman" w:hAnsi="Times New Roman" w:cs="Times New Roman"/>
                <w:sz w:val="24"/>
                <w:szCs w:val="24"/>
              </w:rPr>
              <w:t>3</w:t>
            </w:r>
            <w:r>
              <w:rPr>
                <w:rFonts w:ascii="Times New Roman" w:hAnsi="Times New Roman" w:cs="Times New Roman"/>
                <w:sz w:val="24"/>
                <w:szCs w:val="24"/>
              </w:rPr>
              <w:t>.07.</w:t>
            </w:r>
            <w:r w:rsidRPr="00BD46AF">
              <w:rPr>
                <w:rFonts w:ascii="Times New Roman" w:hAnsi="Times New Roman" w:cs="Times New Roman"/>
                <w:sz w:val="24"/>
                <w:szCs w:val="24"/>
              </w:rPr>
              <w:t>2014 № 261</w:t>
            </w:r>
            <w:r>
              <w:rPr>
                <w:rFonts w:ascii="Times New Roman" w:hAnsi="Times New Roman" w:cs="Times New Roman"/>
                <w:sz w:val="24"/>
                <w:szCs w:val="24"/>
              </w:rPr>
              <w:t xml:space="preserve"> (на </w:t>
            </w:r>
            <w:r>
              <w:rPr>
                <w:rFonts w:ascii="Times New Roman" w:hAnsi="Times New Roman" w:cs="Times New Roman"/>
                <w:sz w:val="24"/>
                <w:szCs w:val="24"/>
              </w:rPr>
              <w:lastRenderedPageBreak/>
              <w:t>заявительной основе).</w:t>
            </w:r>
          </w:p>
        </w:tc>
        <w:tc>
          <w:tcPr>
            <w:tcW w:w="1134" w:type="dxa"/>
          </w:tcPr>
          <w:p w14:paraId="7FBDA014" w14:textId="77777777" w:rsidR="00F86677" w:rsidRPr="001D2AE1" w:rsidRDefault="00F86677" w:rsidP="00DE1C06">
            <w:pPr>
              <w:spacing w:line="240" w:lineRule="auto"/>
              <w:ind w:firstLine="0"/>
              <w:rPr>
                <w:sz w:val="24"/>
                <w:szCs w:val="24"/>
              </w:rPr>
            </w:pPr>
            <w:r w:rsidRPr="001D2AE1">
              <w:rPr>
                <w:sz w:val="24"/>
                <w:szCs w:val="24"/>
              </w:rPr>
              <w:lastRenderedPageBreak/>
              <w:t>2019-2021</w:t>
            </w:r>
          </w:p>
        </w:tc>
        <w:tc>
          <w:tcPr>
            <w:tcW w:w="1843" w:type="dxa"/>
            <w:vMerge w:val="restart"/>
          </w:tcPr>
          <w:p w14:paraId="28B30E03" w14:textId="77777777" w:rsidR="00F86677" w:rsidRPr="001D2AE1" w:rsidRDefault="00F86677" w:rsidP="00DE1C06">
            <w:pPr>
              <w:spacing w:line="240" w:lineRule="auto"/>
              <w:ind w:firstLine="0"/>
              <w:rPr>
                <w:sz w:val="24"/>
                <w:szCs w:val="24"/>
              </w:rPr>
            </w:pPr>
            <w:r w:rsidRPr="001D2AE1">
              <w:rPr>
                <w:sz w:val="24"/>
                <w:szCs w:val="24"/>
              </w:rPr>
              <w:t xml:space="preserve">доля обучающихся в частных образовательных организациях, реализующих </w:t>
            </w:r>
            <w:r w:rsidRPr="001D2AE1">
              <w:rPr>
                <w:sz w:val="24"/>
                <w:szCs w:val="24"/>
              </w:rPr>
              <w:lastRenderedPageBreak/>
              <w:t>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процентов</w:t>
            </w:r>
          </w:p>
        </w:tc>
        <w:tc>
          <w:tcPr>
            <w:tcW w:w="709" w:type="dxa"/>
            <w:vMerge w:val="restart"/>
          </w:tcPr>
          <w:p w14:paraId="3A78F4C5" w14:textId="77777777" w:rsidR="00F86677" w:rsidRPr="00917D6E" w:rsidRDefault="00F86677" w:rsidP="00A74B50">
            <w:pPr>
              <w:spacing w:line="240" w:lineRule="auto"/>
              <w:ind w:firstLine="0"/>
              <w:rPr>
                <w:color w:val="000000" w:themeColor="text1"/>
                <w:sz w:val="24"/>
                <w:szCs w:val="24"/>
              </w:rPr>
            </w:pPr>
            <w:r w:rsidRPr="00917D6E">
              <w:rPr>
                <w:color w:val="000000" w:themeColor="text1"/>
                <w:sz w:val="24"/>
                <w:szCs w:val="24"/>
              </w:rPr>
              <w:lastRenderedPageBreak/>
              <w:t>0,1% (1 организация)</w:t>
            </w:r>
          </w:p>
        </w:tc>
        <w:tc>
          <w:tcPr>
            <w:tcW w:w="709" w:type="dxa"/>
            <w:vMerge w:val="restart"/>
          </w:tcPr>
          <w:p w14:paraId="782D4E8C" w14:textId="2A7505C6" w:rsidR="00F86677" w:rsidRPr="00917D6E" w:rsidRDefault="000C062E" w:rsidP="00A74B50">
            <w:pPr>
              <w:spacing w:line="240" w:lineRule="auto"/>
              <w:ind w:firstLine="0"/>
              <w:rPr>
                <w:color w:val="000000" w:themeColor="text1"/>
                <w:sz w:val="24"/>
                <w:szCs w:val="24"/>
              </w:rPr>
            </w:pPr>
            <w:r w:rsidRPr="00917D6E">
              <w:rPr>
                <w:color w:val="000000" w:themeColor="text1"/>
                <w:sz w:val="24"/>
                <w:szCs w:val="24"/>
              </w:rPr>
              <w:t>0,1% (1 организация)</w:t>
            </w:r>
          </w:p>
        </w:tc>
        <w:tc>
          <w:tcPr>
            <w:tcW w:w="992" w:type="dxa"/>
            <w:vMerge w:val="restart"/>
          </w:tcPr>
          <w:p w14:paraId="7D2B394E" w14:textId="0627E8F4" w:rsidR="00F86677" w:rsidRPr="00917D6E" w:rsidRDefault="00F86677" w:rsidP="00A74B50">
            <w:pPr>
              <w:spacing w:line="240" w:lineRule="auto"/>
              <w:ind w:firstLine="0"/>
              <w:rPr>
                <w:color w:val="000000" w:themeColor="text1"/>
                <w:sz w:val="24"/>
                <w:szCs w:val="24"/>
              </w:rPr>
            </w:pPr>
            <w:r w:rsidRPr="00917D6E">
              <w:rPr>
                <w:color w:val="000000" w:themeColor="text1"/>
                <w:sz w:val="24"/>
                <w:szCs w:val="24"/>
              </w:rPr>
              <w:t>0,1% (1 организация)</w:t>
            </w:r>
          </w:p>
        </w:tc>
        <w:tc>
          <w:tcPr>
            <w:tcW w:w="709" w:type="dxa"/>
            <w:vMerge w:val="restart"/>
          </w:tcPr>
          <w:p w14:paraId="7E426DA1" w14:textId="6E1613EB" w:rsidR="00F86677" w:rsidRPr="00917D6E" w:rsidRDefault="00F86677" w:rsidP="00C8423D">
            <w:pPr>
              <w:spacing w:line="240" w:lineRule="auto"/>
              <w:ind w:firstLine="0"/>
              <w:rPr>
                <w:color w:val="000000" w:themeColor="text1"/>
                <w:sz w:val="24"/>
                <w:szCs w:val="24"/>
              </w:rPr>
            </w:pPr>
            <w:r w:rsidRPr="00917D6E">
              <w:rPr>
                <w:color w:val="000000" w:themeColor="text1"/>
                <w:sz w:val="24"/>
                <w:szCs w:val="24"/>
              </w:rPr>
              <w:t>0,</w:t>
            </w:r>
            <w:r>
              <w:rPr>
                <w:color w:val="000000" w:themeColor="text1"/>
                <w:sz w:val="24"/>
                <w:szCs w:val="24"/>
              </w:rPr>
              <w:t>3</w:t>
            </w:r>
            <w:r w:rsidRPr="00917D6E">
              <w:rPr>
                <w:color w:val="000000" w:themeColor="text1"/>
                <w:sz w:val="24"/>
                <w:szCs w:val="24"/>
              </w:rPr>
              <w:t>% (1 организация)</w:t>
            </w:r>
          </w:p>
        </w:tc>
        <w:tc>
          <w:tcPr>
            <w:tcW w:w="1417" w:type="dxa"/>
            <w:gridSpan w:val="2"/>
            <w:vMerge w:val="restart"/>
          </w:tcPr>
          <w:p w14:paraId="5574A2E9" w14:textId="21508D72" w:rsidR="00F86677" w:rsidRPr="00917D6E" w:rsidRDefault="00F86677" w:rsidP="00C8423D">
            <w:pPr>
              <w:spacing w:line="240" w:lineRule="auto"/>
              <w:ind w:firstLine="0"/>
              <w:rPr>
                <w:color w:val="000000" w:themeColor="text1"/>
                <w:sz w:val="24"/>
                <w:szCs w:val="24"/>
              </w:rPr>
            </w:pPr>
            <w:r w:rsidRPr="00917D6E">
              <w:rPr>
                <w:color w:val="000000" w:themeColor="text1"/>
                <w:sz w:val="24"/>
                <w:szCs w:val="24"/>
              </w:rPr>
              <w:t>1% (1 организация)</w:t>
            </w:r>
          </w:p>
        </w:tc>
        <w:tc>
          <w:tcPr>
            <w:tcW w:w="1559" w:type="dxa"/>
            <w:vMerge w:val="restart"/>
          </w:tcPr>
          <w:p w14:paraId="769AB45C" w14:textId="77777777" w:rsidR="00F86677" w:rsidRPr="001D2AE1" w:rsidRDefault="00F86677" w:rsidP="00DE1C06">
            <w:pPr>
              <w:spacing w:line="240" w:lineRule="auto"/>
              <w:ind w:firstLine="0"/>
              <w:rPr>
                <w:sz w:val="24"/>
                <w:szCs w:val="24"/>
              </w:rPr>
            </w:pPr>
            <w:r w:rsidRPr="001D2AE1">
              <w:rPr>
                <w:sz w:val="24"/>
                <w:szCs w:val="24"/>
              </w:rPr>
              <w:t xml:space="preserve">Министерство образования, науки и молодежной политики </w:t>
            </w:r>
            <w:r w:rsidRPr="001D2AE1">
              <w:rPr>
                <w:sz w:val="24"/>
                <w:szCs w:val="24"/>
              </w:rPr>
              <w:lastRenderedPageBreak/>
              <w:t>Республики Коми</w:t>
            </w:r>
          </w:p>
        </w:tc>
        <w:tc>
          <w:tcPr>
            <w:tcW w:w="3686" w:type="dxa"/>
          </w:tcPr>
          <w:p w14:paraId="256D3755" w14:textId="206B374A" w:rsidR="000C062E" w:rsidRPr="002B4E9A" w:rsidRDefault="000C062E" w:rsidP="000C062E">
            <w:pPr>
              <w:spacing w:line="240" w:lineRule="auto"/>
              <w:ind w:firstLine="0"/>
              <w:jc w:val="left"/>
              <w:rPr>
                <w:sz w:val="24"/>
                <w:szCs w:val="24"/>
              </w:rPr>
            </w:pPr>
            <w:r w:rsidRPr="002B4E9A">
              <w:rPr>
                <w:sz w:val="24"/>
                <w:szCs w:val="24"/>
              </w:rPr>
              <w:lastRenderedPageBreak/>
              <w:t>В 2019 году субсиди</w:t>
            </w:r>
            <w:r>
              <w:rPr>
                <w:sz w:val="24"/>
                <w:szCs w:val="24"/>
              </w:rPr>
              <w:t>я</w:t>
            </w:r>
            <w:r w:rsidRPr="002B4E9A">
              <w:rPr>
                <w:sz w:val="24"/>
                <w:szCs w:val="24"/>
              </w:rPr>
              <w:t xml:space="preserve"> на финансовое обеспечение получения гражданами общего образования в соответствии с </w:t>
            </w:r>
            <w:hyperlink r:id="rId14" w:history="1">
              <w:r w:rsidRPr="002B4E9A">
                <w:rPr>
                  <w:rStyle w:val="af0"/>
                  <w:sz w:val="24"/>
                  <w:szCs w:val="24"/>
                </w:rPr>
                <w:t>Порядком</w:t>
              </w:r>
            </w:hyperlink>
            <w:r w:rsidRPr="002B4E9A">
              <w:rPr>
                <w:sz w:val="24"/>
                <w:szCs w:val="24"/>
              </w:rPr>
              <w:t xml:space="preserve">, утвержденным постановлением Правительства Республики Коми от </w:t>
            </w:r>
            <w:r w:rsidRPr="002B4E9A">
              <w:rPr>
                <w:sz w:val="24"/>
                <w:szCs w:val="24"/>
              </w:rPr>
              <w:lastRenderedPageBreak/>
              <w:t>03.07.2014 № 261</w:t>
            </w:r>
            <w:r>
              <w:rPr>
                <w:sz w:val="24"/>
                <w:szCs w:val="24"/>
              </w:rPr>
              <w:t xml:space="preserve">, была предоставлена </w:t>
            </w:r>
            <w:r w:rsidRPr="002B4E9A">
              <w:rPr>
                <w:sz w:val="24"/>
                <w:szCs w:val="24"/>
              </w:rPr>
              <w:t xml:space="preserve">1 </w:t>
            </w:r>
            <w:r>
              <w:rPr>
                <w:sz w:val="24"/>
                <w:szCs w:val="24"/>
              </w:rPr>
              <w:t xml:space="preserve">частной </w:t>
            </w:r>
            <w:r w:rsidRPr="00BD46AF">
              <w:rPr>
                <w:sz w:val="24"/>
                <w:szCs w:val="24"/>
              </w:rPr>
              <w:t>образовательн</w:t>
            </w:r>
            <w:r>
              <w:rPr>
                <w:sz w:val="24"/>
                <w:szCs w:val="24"/>
              </w:rPr>
              <w:t>ой</w:t>
            </w:r>
            <w:r w:rsidRPr="00BD46AF">
              <w:rPr>
                <w:sz w:val="24"/>
                <w:szCs w:val="24"/>
              </w:rPr>
              <w:t xml:space="preserve"> организаци</w:t>
            </w:r>
            <w:r>
              <w:rPr>
                <w:sz w:val="24"/>
                <w:szCs w:val="24"/>
              </w:rPr>
              <w:t>и</w:t>
            </w:r>
            <w:r w:rsidRPr="002B4E9A">
              <w:rPr>
                <w:sz w:val="24"/>
                <w:szCs w:val="24"/>
              </w:rPr>
              <w:t>, осуществляющ</w:t>
            </w:r>
            <w:r>
              <w:rPr>
                <w:sz w:val="24"/>
                <w:szCs w:val="24"/>
              </w:rPr>
              <w:t>ей</w:t>
            </w:r>
            <w:r w:rsidRPr="002B4E9A">
              <w:rPr>
                <w:sz w:val="24"/>
                <w:szCs w:val="24"/>
              </w:rPr>
              <w:t xml:space="preserve"> обучение по программам начального</w:t>
            </w:r>
            <w:r>
              <w:rPr>
                <w:sz w:val="24"/>
                <w:szCs w:val="24"/>
              </w:rPr>
              <w:t xml:space="preserve"> </w:t>
            </w:r>
            <w:r w:rsidRPr="002B4E9A">
              <w:rPr>
                <w:sz w:val="24"/>
                <w:szCs w:val="24"/>
              </w:rPr>
              <w:t>общего образова</w:t>
            </w:r>
            <w:r w:rsidR="00D63E7E">
              <w:rPr>
                <w:sz w:val="24"/>
                <w:szCs w:val="24"/>
              </w:rPr>
              <w:t>ния. Количество обучающихся – 86</w:t>
            </w:r>
            <w:r w:rsidRPr="002B4E9A">
              <w:rPr>
                <w:sz w:val="24"/>
                <w:szCs w:val="24"/>
              </w:rPr>
              <w:t>.</w:t>
            </w:r>
          </w:p>
          <w:p w14:paraId="636BD186" w14:textId="5B2CB4B8" w:rsidR="00F86677" w:rsidRPr="001D2AE1" w:rsidRDefault="00F86677" w:rsidP="00DE1C06">
            <w:pPr>
              <w:spacing w:line="240" w:lineRule="auto"/>
              <w:ind w:firstLine="0"/>
              <w:rPr>
                <w:sz w:val="24"/>
                <w:szCs w:val="24"/>
              </w:rPr>
            </w:pPr>
          </w:p>
        </w:tc>
      </w:tr>
      <w:tr w:rsidR="00F86677" w:rsidRPr="001D2AE1" w14:paraId="01436F82" w14:textId="3A51F9CA" w:rsidTr="002C663F">
        <w:trPr>
          <w:trHeight w:val="70"/>
        </w:trPr>
        <w:tc>
          <w:tcPr>
            <w:tcW w:w="516" w:type="dxa"/>
          </w:tcPr>
          <w:p w14:paraId="463F4642" w14:textId="42C51FC7" w:rsidR="00F86677" w:rsidRPr="001D2AE1" w:rsidRDefault="00F86677" w:rsidP="00DE1C06">
            <w:pPr>
              <w:spacing w:line="240" w:lineRule="auto"/>
              <w:ind w:firstLine="0"/>
              <w:rPr>
                <w:sz w:val="24"/>
                <w:szCs w:val="24"/>
              </w:rPr>
            </w:pPr>
            <w:r>
              <w:rPr>
                <w:sz w:val="24"/>
                <w:szCs w:val="24"/>
              </w:rPr>
              <w:lastRenderedPageBreak/>
              <w:t>6.2</w:t>
            </w:r>
          </w:p>
        </w:tc>
        <w:tc>
          <w:tcPr>
            <w:tcW w:w="1180" w:type="dxa"/>
          </w:tcPr>
          <w:p w14:paraId="047739E8" w14:textId="2E0B0F3E" w:rsidR="00F86677" w:rsidRPr="00BD46AF" w:rsidRDefault="00F86677" w:rsidP="00903F1C">
            <w:pPr>
              <w:pStyle w:val="ConsPlusNormal"/>
              <w:jc w:val="both"/>
              <w:rPr>
                <w:rFonts w:ascii="Times New Roman" w:hAnsi="Times New Roman" w:cs="Times New Roman"/>
                <w:sz w:val="24"/>
                <w:szCs w:val="24"/>
              </w:rPr>
            </w:pPr>
            <w:r w:rsidRPr="00903F1C">
              <w:rPr>
                <w:rFonts w:ascii="Times New Roman" w:hAnsi="Times New Roman" w:cs="Times New Roman"/>
                <w:sz w:val="24"/>
                <w:szCs w:val="24"/>
              </w:rPr>
              <w:t xml:space="preserve">Проработка возможности изменения механизма финансирования на рынке общего образования Республики Коми с субвенций муниципальным образованиям на государственный заказ на организацию предоставления услуг общего </w:t>
            </w:r>
            <w:r w:rsidRPr="00903F1C">
              <w:rPr>
                <w:rFonts w:ascii="Times New Roman" w:hAnsi="Times New Roman" w:cs="Times New Roman"/>
                <w:sz w:val="24"/>
                <w:szCs w:val="24"/>
              </w:rPr>
              <w:lastRenderedPageBreak/>
              <w:t>образования</w:t>
            </w:r>
          </w:p>
        </w:tc>
        <w:tc>
          <w:tcPr>
            <w:tcW w:w="1134" w:type="dxa"/>
          </w:tcPr>
          <w:p w14:paraId="6CF52A48" w14:textId="795484ED" w:rsidR="00F86677" w:rsidRPr="001D2AE1" w:rsidRDefault="00F86677" w:rsidP="00DE1C06">
            <w:pPr>
              <w:spacing w:line="240" w:lineRule="auto"/>
              <w:ind w:firstLine="0"/>
              <w:rPr>
                <w:sz w:val="24"/>
                <w:szCs w:val="24"/>
              </w:rPr>
            </w:pPr>
            <w:r>
              <w:rPr>
                <w:sz w:val="24"/>
                <w:szCs w:val="24"/>
              </w:rPr>
              <w:lastRenderedPageBreak/>
              <w:t>2019-2021</w:t>
            </w:r>
          </w:p>
        </w:tc>
        <w:tc>
          <w:tcPr>
            <w:tcW w:w="1843" w:type="dxa"/>
            <w:vMerge/>
          </w:tcPr>
          <w:p w14:paraId="1464046B" w14:textId="77777777" w:rsidR="00F86677" w:rsidRPr="001D2AE1" w:rsidRDefault="00F86677" w:rsidP="00DE1C06">
            <w:pPr>
              <w:spacing w:line="240" w:lineRule="auto"/>
              <w:ind w:firstLine="0"/>
              <w:rPr>
                <w:sz w:val="24"/>
                <w:szCs w:val="24"/>
              </w:rPr>
            </w:pPr>
          </w:p>
        </w:tc>
        <w:tc>
          <w:tcPr>
            <w:tcW w:w="709" w:type="dxa"/>
            <w:vMerge/>
          </w:tcPr>
          <w:p w14:paraId="56BE0E2D" w14:textId="77777777" w:rsidR="00F86677" w:rsidRPr="00A74B50" w:rsidRDefault="00F86677" w:rsidP="00A74B50">
            <w:pPr>
              <w:spacing w:line="240" w:lineRule="auto"/>
              <w:ind w:firstLine="0"/>
              <w:rPr>
                <w:color w:val="FF0000"/>
                <w:sz w:val="24"/>
                <w:szCs w:val="24"/>
                <w:highlight w:val="yellow"/>
              </w:rPr>
            </w:pPr>
          </w:p>
        </w:tc>
        <w:tc>
          <w:tcPr>
            <w:tcW w:w="709" w:type="dxa"/>
            <w:vMerge/>
          </w:tcPr>
          <w:p w14:paraId="5C0A44E0" w14:textId="0E406060" w:rsidR="00F86677" w:rsidRPr="00A74B50" w:rsidRDefault="00F86677" w:rsidP="00A74B50">
            <w:pPr>
              <w:spacing w:line="240" w:lineRule="auto"/>
              <w:ind w:firstLine="0"/>
              <w:rPr>
                <w:color w:val="FF0000"/>
                <w:sz w:val="24"/>
                <w:szCs w:val="24"/>
                <w:highlight w:val="yellow"/>
              </w:rPr>
            </w:pPr>
          </w:p>
        </w:tc>
        <w:tc>
          <w:tcPr>
            <w:tcW w:w="992" w:type="dxa"/>
            <w:vMerge/>
          </w:tcPr>
          <w:p w14:paraId="11013492" w14:textId="77777777" w:rsidR="00F86677" w:rsidRDefault="00F86677" w:rsidP="00A74B50">
            <w:pPr>
              <w:spacing w:line="240" w:lineRule="auto"/>
              <w:ind w:firstLine="0"/>
              <w:rPr>
                <w:color w:val="FF0000"/>
                <w:sz w:val="24"/>
                <w:szCs w:val="24"/>
                <w:highlight w:val="yellow"/>
              </w:rPr>
            </w:pPr>
          </w:p>
        </w:tc>
        <w:tc>
          <w:tcPr>
            <w:tcW w:w="709" w:type="dxa"/>
            <w:vMerge/>
          </w:tcPr>
          <w:p w14:paraId="764A8DCB" w14:textId="77777777" w:rsidR="00F86677" w:rsidRPr="00A74B50" w:rsidRDefault="00F86677" w:rsidP="00C8423D">
            <w:pPr>
              <w:spacing w:line="240" w:lineRule="auto"/>
              <w:ind w:firstLine="0"/>
              <w:rPr>
                <w:color w:val="FF0000"/>
                <w:sz w:val="24"/>
                <w:szCs w:val="24"/>
                <w:highlight w:val="yellow"/>
              </w:rPr>
            </w:pPr>
          </w:p>
        </w:tc>
        <w:tc>
          <w:tcPr>
            <w:tcW w:w="1417" w:type="dxa"/>
            <w:gridSpan w:val="2"/>
            <w:vMerge/>
          </w:tcPr>
          <w:p w14:paraId="252E8CE6" w14:textId="77777777" w:rsidR="00F86677" w:rsidRPr="00A74B50" w:rsidRDefault="00F86677" w:rsidP="00C8423D">
            <w:pPr>
              <w:spacing w:line="240" w:lineRule="auto"/>
              <w:ind w:firstLine="0"/>
              <w:rPr>
                <w:color w:val="FF0000"/>
                <w:sz w:val="24"/>
                <w:szCs w:val="24"/>
                <w:highlight w:val="yellow"/>
              </w:rPr>
            </w:pPr>
          </w:p>
        </w:tc>
        <w:tc>
          <w:tcPr>
            <w:tcW w:w="1559" w:type="dxa"/>
            <w:vMerge/>
          </w:tcPr>
          <w:p w14:paraId="05E0199E" w14:textId="77777777" w:rsidR="00F86677" w:rsidRPr="001D2AE1" w:rsidRDefault="00F86677" w:rsidP="00DE1C06">
            <w:pPr>
              <w:spacing w:line="240" w:lineRule="auto"/>
              <w:ind w:firstLine="0"/>
              <w:rPr>
                <w:sz w:val="24"/>
                <w:szCs w:val="24"/>
              </w:rPr>
            </w:pPr>
          </w:p>
        </w:tc>
        <w:tc>
          <w:tcPr>
            <w:tcW w:w="3686" w:type="dxa"/>
          </w:tcPr>
          <w:p w14:paraId="75E89ABD" w14:textId="4767BE75" w:rsidR="00F86677" w:rsidRPr="001D2AE1" w:rsidRDefault="000C062E" w:rsidP="000C062E">
            <w:pPr>
              <w:spacing w:line="240" w:lineRule="auto"/>
              <w:ind w:firstLine="0"/>
              <w:rPr>
                <w:sz w:val="24"/>
                <w:szCs w:val="24"/>
              </w:rPr>
            </w:pPr>
            <w:r>
              <w:rPr>
                <w:sz w:val="24"/>
                <w:szCs w:val="24"/>
              </w:rPr>
              <w:t>Начало работ планируется в 2020 году</w:t>
            </w:r>
          </w:p>
        </w:tc>
      </w:tr>
      <w:tr w:rsidR="00F86677" w:rsidRPr="001D2AE1" w14:paraId="48F12945" w14:textId="77853520" w:rsidTr="002C663F">
        <w:trPr>
          <w:trHeight w:val="70"/>
        </w:trPr>
        <w:tc>
          <w:tcPr>
            <w:tcW w:w="516" w:type="dxa"/>
          </w:tcPr>
          <w:p w14:paraId="0F115076" w14:textId="1F60EA30" w:rsidR="00F86677" w:rsidRPr="001D2AE1" w:rsidRDefault="00F86677" w:rsidP="00DE1C06">
            <w:pPr>
              <w:spacing w:line="240" w:lineRule="auto"/>
              <w:ind w:firstLine="0"/>
              <w:rPr>
                <w:sz w:val="24"/>
                <w:szCs w:val="24"/>
              </w:rPr>
            </w:pPr>
            <w:r>
              <w:rPr>
                <w:sz w:val="24"/>
                <w:szCs w:val="24"/>
              </w:rPr>
              <w:t>6.3</w:t>
            </w:r>
          </w:p>
        </w:tc>
        <w:tc>
          <w:tcPr>
            <w:tcW w:w="1180" w:type="dxa"/>
          </w:tcPr>
          <w:p w14:paraId="26486EF9" w14:textId="77777777" w:rsidR="00F86677" w:rsidRPr="001D2AE1" w:rsidRDefault="00F86677" w:rsidP="00DE1C06">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Формирование базы лучших практик по поддержке создания и деятельности частных образовательных организаций</w:t>
            </w:r>
          </w:p>
        </w:tc>
        <w:tc>
          <w:tcPr>
            <w:tcW w:w="1134" w:type="dxa"/>
          </w:tcPr>
          <w:p w14:paraId="43D61176" w14:textId="77777777" w:rsidR="00F86677" w:rsidRPr="001D2AE1" w:rsidRDefault="00F86677" w:rsidP="00DE1C06">
            <w:pPr>
              <w:spacing w:line="240" w:lineRule="auto"/>
              <w:ind w:firstLine="0"/>
              <w:rPr>
                <w:sz w:val="24"/>
                <w:szCs w:val="24"/>
              </w:rPr>
            </w:pPr>
            <w:r w:rsidRPr="001D2AE1">
              <w:rPr>
                <w:sz w:val="24"/>
                <w:szCs w:val="24"/>
              </w:rPr>
              <w:t>2019-2021</w:t>
            </w:r>
          </w:p>
        </w:tc>
        <w:tc>
          <w:tcPr>
            <w:tcW w:w="1843" w:type="dxa"/>
            <w:vMerge/>
          </w:tcPr>
          <w:p w14:paraId="0668AEE4" w14:textId="77777777" w:rsidR="00F86677" w:rsidRPr="001D2AE1" w:rsidRDefault="00F86677" w:rsidP="00DE1C06">
            <w:pPr>
              <w:spacing w:line="240" w:lineRule="auto"/>
              <w:ind w:firstLine="0"/>
              <w:rPr>
                <w:sz w:val="24"/>
                <w:szCs w:val="24"/>
              </w:rPr>
            </w:pPr>
          </w:p>
        </w:tc>
        <w:tc>
          <w:tcPr>
            <w:tcW w:w="709" w:type="dxa"/>
            <w:vMerge/>
          </w:tcPr>
          <w:p w14:paraId="37F006C4" w14:textId="77777777" w:rsidR="00F86677" w:rsidRPr="001D2AE1" w:rsidRDefault="00F86677" w:rsidP="00DE1C06">
            <w:pPr>
              <w:spacing w:line="240" w:lineRule="auto"/>
              <w:ind w:firstLine="0"/>
              <w:rPr>
                <w:sz w:val="24"/>
                <w:szCs w:val="24"/>
              </w:rPr>
            </w:pPr>
          </w:p>
        </w:tc>
        <w:tc>
          <w:tcPr>
            <w:tcW w:w="709" w:type="dxa"/>
            <w:vMerge/>
          </w:tcPr>
          <w:p w14:paraId="790A1E31" w14:textId="55C66A7C" w:rsidR="00F86677" w:rsidRPr="001D2AE1" w:rsidRDefault="00F86677" w:rsidP="00DE1C06">
            <w:pPr>
              <w:spacing w:line="240" w:lineRule="auto"/>
              <w:ind w:firstLine="0"/>
              <w:rPr>
                <w:sz w:val="24"/>
                <w:szCs w:val="24"/>
              </w:rPr>
            </w:pPr>
          </w:p>
        </w:tc>
        <w:tc>
          <w:tcPr>
            <w:tcW w:w="992" w:type="dxa"/>
            <w:vMerge/>
          </w:tcPr>
          <w:p w14:paraId="143534F1" w14:textId="77777777" w:rsidR="00F86677" w:rsidRPr="001D2AE1" w:rsidRDefault="00F86677" w:rsidP="00DE1C06">
            <w:pPr>
              <w:spacing w:line="240" w:lineRule="auto"/>
              <w:ind w:firstLine="0"/>
              <w:rPr>
                <w:sz w:val="24"/>
                <w:szCs w:val="24"/>
              </w:rPr>
            </w:pPr>
          </w:p>
        </w:tc>
        <w:tc>
          <w:tcPr>
            <w:tcW w:w="709" w:type="dxa"/>
            <w:vMerge/>
          </w:tcPr>
          <w:p w14:paraId="583CADD5" w14:textId="77777777" w:rsidR="00F86677" w:rsidRPr="001D2AE1" w:rsidRDefault="00F86677" w:rsidP="00DE1C06">
            <w:pPr>
              <w:spacing w:line="240" w:lineRule="auto"/>
              <w:ind w:firstLine="0"/>
              <w:rPr>
                <w:sz w:val="24"/>
                <w:szCs w:val="24"/>
              </w:rPr>
            </w:pPr>
          </w:p>
        </w:tc>
        <w:tc>
          <w:tcPr>
            <w:tcW w:w="1417" w:type="dxa"/>
            <w:gridSpan w:val="2"/>
            <w:vMerge/>
          </w:tcPr>
          <w:p w14:paraId="2AE5ABA2" w14:textId="77777777" w:rsidR="00F86677" w:rsidRPr="001D2AE1" w:rsidRDefault="00F86677" w:rsidP="00DE1C06">
            <w:pPr>
              <w:spacing w:line="240" w:lineRule="auto"/>
              <w:ind w:firstLine="0"/>
              <w:rPr>
                <w:sz w:val="24"/>
                <w:szCs w:val="24"/>
              </w:rPr>
            </w:pPr>
          </w:p>
        </w:tc>
        <w:tc>
          <w:tcPr>
            <w:tcW w:w="1559" w:type="dxa"/>
            <w:vMerge/>
          </w:tcPr>
          <w:p w14:paraId="47F624DE" w14:textId="77777777" w:rsidR="00F86677" w:rsidRPr="001D2AE1" w:rsidRDefault="00F86677" w:rsidP="00DE1C06">
            <w:pPr>
              <w:spacing w:line="240" w:lineRule="auto"/>
              <w:ind w:firstLine="0"/>
              <w:rPr>
                <w:sz w:val="24"/>
                <w:szCs w:val="24"/>
              </w:rPr>
            </w:pPr>
          </w:p>
        </w:tc>
        <w:tc>
          <w:tcPr>
            <w:tcW w:w="3686" w:type="dxa"/>
          </w:tcPr>
          <w:p w14:paraId="4C53FF31" w14:textId="09A49944" w:rsidR="00F86677" w:rsidRPr="001D2AE1" w:rsidRDefault="000C062E" w:rsidP="00DE1C06">
            <w:pPr>
              <w:spacing w:line="240" w:lineRule="auto"/>
              <w:ind w:firstLine="0"/>
              <w:rPr>
                <w:sz w:val="24"/>
                <w:szCs w:val="24"/>
              </w:rPr>
            </w:pPr>
            <w:r>
              <w:rPr>
                <w:sz w:val="24"/>
                <w:szCs w:val="24"/>
              </w:rPr>
              <w:t>Начало работ планируется в 2020 году</w:t>
            </w:r>
          </w:p>
        </w:tc>
      </w:tr>
      <w:tr w:rsidR="00F86677" w:rsidRPr="001D2AE1" w14:paraId="28532D1D" w14:textId="4D71CA4D" w:rsidTr="002C663F">
        <w:trPr>
          <w:trHeight w:val="70"/>
        </w:trPr>
        <w:tc>
          <w:tcPr>
            <w:tcW w:w="516" w:type="dxa"/>
          </w:tcPr>
          <w:p w14:paraId="66C926FD" w14:textId="6405058F" w:rsidR="00F86677" w:rsidRPr="001D2AE1" w:rsidRDefault="00F86677" w:rsidP="00DE1C06">
            <w:pPr>
              <w:spacing w:line="240" w:lineRule="auto"/>
              <w:ind w:firstLine="0"/>
              <w:rPr>
                <w:sz w:val="24"/>
                <w:szCs w:val="24"/>
              </w:rPr>
            </w:pPr>
            <w:r>
              <w:rPr>
                <w:sz w:val="24"/>
                <w:szCs w:val="24"/>
              </w:rPr>
              <w:t>6.4</w:t>
            </w:r>
          </w:p>
        </w:tc>
        <w:tc>
          <w:tcPr>
            <w:tcW w:w="1180" w:type="dxa"/>
          </w:tcPr>
          <w:p w14:paraId="4DE99977" w14:textId="77777777" w:rsidR="00F86677" w:rsidRPr="001D2AE1" w:rsidRDefault="00F86677" w:rsidP="00DE1C06">
            <w:pPr>
              <w:spacing w:line="240" w:lineRule="auto"/>
              <w:ind w:firstLine="0"/>
              <w:rPr>
                <w:sz w:val="24"/>
                <w:szCs w:val="24"/>
              </w:rPr>
            </w:pPr>
            <w:r w:rsidRPr="001D2AE1">
              <w:rPr>
                <w:sz w:val="24"/>
                <w:szCs w:val="24"/>
              </w:rPr>
              <w:t>Обеспечение равных условий доступа частных образовательных учреждений к получению грантов</w:t>
            </w:r>
          </w:p>
        </w:tc>
        <w:tc>
          <w:tcPr>
            <w:tcW w:w="1134" w:type="dxa"/>
          </w:tcPr>
          <w:p w14:paraId="15B1571B" w14:textId="77777777" w:rsidR="00F86677" w:rsidRPr="001D2AE1" w:rsidRDefault="00F86677" w:rsidP="00DE1C06">
            <w:pPr>
              <w:spacing w:line="240" w:lineRule="auto"/>
              <w:ind w:firstLine="0"/>
              <w:rPr>
                <w:sz w:val="24"/>
                <w:szCs w:val="24"/>
              </w:rPr>
            </w:pPr>
            <w:r w:rsidRPr="001D2AE1">
              <w:rPr>
                <w:sz w:val="24"/>
                <w:szCs w:val="24"/>
              </w:rPr>
              <w:t>2019-2021</w:t>
            </w:r>
          </w:p>
        </w:tc>
        <w:tc>
          <w:tcPr>
            <w:tcW w:w="1843" w:type="dxa"/>
            <w:vMerge/>
          </w:tcPr>
          <w:p w14:paraId="4F67575D" w14:textId="77777777" w:rsidR="00F86677" w:rsidRPr="001D2AE1" w:rsidRDefault="00F86677" w:rsidP="00DE1C06">
            <w:pPr>
              <w:spacing w:line="240" w:lineRule="auto"/>
              <w:ind w:firstLine="0"/>
              <w:rPr>
                <w:sz w:val="24"/>
                <w:szCs w:val="24"/>
              </w:rPr>
            </w:pPr>
          </w:p>
        </w:tc>
        <w:tc>
          <w:tcPr>
            <w:tcW w:w="709" w:type="dxa"/>
            <w:vMerge/>
          </w:tcPr>
          <w:p w14:paraId="77035450" w14:textId="77777777" w:rsidR="00F86677" w:rsidRPr="001D2AE1" w:rsidRDefault="00F86677" w:rsidP="00DE1C06">
            <w:pPr>
              <w:spacing w:line="240" w:lineRule="auto"/>
              <w:ind w:firstLine="0"/>
              <w:rPr>
                <w:sz w:val="24"/>
                <w:szCs w:val="24"/>
              </w:rPr>
            </w:pPr>
          </w:p>
        </w:tc>
        <w:tc>
          <w:tcPr>
            <w:tcW w:w="709" w:type="dxa"/>
            <w:vMerge/>
          </w:tcPr>
          <w:p w14:paraId="4A8F593C" w14:textId="6E9220DB" w:rsidR="00F86677" w:rsidRPr="001D2AE1" w:rsidRDefault="00F86677" w:rsidP="00DE1C06">
            <w:pPr>
              <w:spacing w:line="240" w:lineRule="auto"/>
              <w:ind w:firstLine="0"/>
              <w:rPr>
                <w:sz w:val="24"/>
                <w:szCs w:val="24"/>
              </w:rPr>
            </w:pPr>
          </w:p>
        </w:tc>
        <w:tc>
          <w:tcPr>
            <w:tcW w:w="992" w:type="dxa"/>
            <w:vMerge/>
          </w:tcPr>
          <w:p w14:paraId="785F3374" w14:textId="77777777" w:rsidR="00F86677" w:rsidRPr="001D2AE1" w:rsidRDefault="00F86677" w:rsidP="00DE1C06">
            <w:pPr>
              <w:spacing w:line="240" w:lineRule="auto"/>
              <w:ind w:firstLine="0"/>
              <w:rPr>
                <w:sz w:val="24"/>
                <w:szCs w:val="24"/>
              </w:rPr>
            </w:pPr>
          </w:p>
        </w:tc>
        <w:tc>
          <w:tcPr>
            <w:tcW w:w="709" w:type="dxa"/>
            <w:vMerge/>
          </w:tcPr>
          <w:p w14:paraId="7745CF1D" w14:textId="77777777" w:rsidR="00F86677" w:rsidRPr="001D2AE1" w:rsidRDefault="00F86677" w:rsidP="00DE1C06">
            <w:pPr>
              <w:spacing w:line="240" w:lineRule="auto"/>
              <w:ind w:firstLine="0"/>
              <w:rPr>
                <w:sz w:val="24"/>
                <w:szCs w:val="24"/>
              </w:rPr>
            </w:pPr>
          </w:p>
        </w:tc>
        <w:tc>
          <w:tcPr>
            <w:tcW w:w="1417" w:type="dxa"/>
            <w:gridSpan w:val="2"/>
            <w:vMerge/>
          </w:tcPr>
          <w:p w14:paraId="4C2793FB" w14:textId="77777777" w:rsidR="00F86677" w:rsidRPr="001D2AE1" w:rsidRDefault="00F86677" w:rsidP="00DE1C06">
            <w:pPr>
              <w:spacing w:line="240" w:lineRule="auto"/>
              <w:ind w:firstLine="0"/>
              <w:rPr>
                <w:sz w:val="24"/>
                <w:szCs w:val="24"/>
              </w:rPr>
            </w:pPr>
          </w:p>
        </w:tc>
        <w:tc>
          <w:tcPr>
            <w:tcW w:w="1559" w:type="dxa"/>
            <w:vMerge/>
          </w:tcPr>
          <w:p w14:paraId="2564D52F" w14:textId="77777777" w:rsidR="00F86677" w:rsidRPr="001D2AE1" w:rsidRDefault="00F86677" w:rsidP="00DE1C06">
            <w:pPr>
              <w:spacing w:line="240" w:lineRule="auto"/>
              <w:ind w:firstLine="0"/>
              <w:rPr>
                <w:sz w:val="24"/>
                <w:szCs w:val="24"/>
              </w:rPr>
            </w:pPr>
          </w:p>
        </w:tc>
        <w:tc>
          <w:tcPr>
            <w:tcW w:w="3686" w:type="dxa"/>
          </w:tcPr>
          <w:p w14:paraId="51383E28" w14:textId="77777777" w:rsidR="000C062E" w:rsidRDefault="000C062E" w:rsidP="000C062E">
            <w:pPr>
              <w:spacing w:line="240" w:lineRule="auto"/>
              <w:ind w:firstLine="0"/>
              <w:jc w:val="left"/>
              <w:rPr>
                <w:sz w:val="24"/>
                <w:szCs w:val="24"/>
              </w:rPr>
            </w:pPr>
            <w:r>
              <w:rPr>
                <w:sz w:val="24"/>
                <w:szCs w:val="24"/>
              </w:rPr>
              <w:t>В целях о</w:t>
            </w:r>
            <w:r w:rsidRPr="002F6AF3">
              <w:rPr>
                <w:sz w:val="24"/>
                <w:szCs w:val="24"/>
              </w:rPr>
              <w:t>беспечени</w:t>
            </w:r>
            <w:r>
              <w:rPr>
                <w:sz w:val="24"/>
                <w:szCs w:val="24"/>
              </w:rPr>
              <w:t>я</w:t>
            </w:r>
            <w:r w:rsidRPr="002F6AF3">
              <w:rPr>
                <w:sz w:val="24"/>
                <w:szCs w:val="24"/>
              </w:rPr>
              <w:t xml:space="preserve"> равных условий доступа частных образовательных учреждений к получению грантов </w:t>
            </w:r>
            <w:r>
              <w:rPr>
                <w:sz w:val="24"/>
                <w:szCs w:val="24"/>
              </w:rPr>
              <w:t>п</w:t>
            </w:r>
            <w:r w:rsidRPr="002F6AF3">
              <w:rPr>
                <w:sz w:val="24"/>
                <w:szCs w:val="24"/>
              </w:rPr>
              <w:t>риняты с</w:t>
            </w:r>
            <w:r>
              <w:rPr>
                <w:sz w:val="24"/>
                <w:szCs w:val="24"/>
              </w:rPr>
              <w:t>ледую</w:t>
            </w:r>
            <w:r w:rsidRPr="002F6AF3">
              <w:rPr>
                <w:sz w:val="24"/>
                <w:szCs w:val="24"/>
              </w:rPr>
              <w:t>щие нормативн</w:t>
            </w:r>
            <w:r>
              <w:rPr>
                <w:sz w:val="24"/>
                <w:szCs w:val="24"/>
              </w:rPr>
              <w:t xml:space="preserve">ые </w:t>
            </w:r>
            <w:r w:rsidRPr="002F6AF3">
              <w:rPr>
                <w:sz w:val="24"/>
                <w:szCs w:val="24"/>
              </w:rPr>
              <w:t>правовые акты</w:t>
            </w:r>
            <w:r>
              <w:rPr>
                <w:sz w:val="24"/>
                <w:szCs w:val="24"/>
              </w:rPr>
              <w:t>:</w:t>
            </w:r>
          </w:p>
          <w:p w14:paraId="75B564A9" w14:textId="77777777" w:rsidR="000C062E" w:rsidRPr="002F6AF3" w:rsidRDefault="000C062E" w:rsidP="000C062E">
            <w:pPr>
              <w:spacing w:line="240" w:lineRule="auto"/>
              <w:ind w:firstLine="0"/>
              <w:jc w:val="left"/>
              <w:rPr>
                <w:sz w:val="24"/>
                <w:szCs w:val="24"/>
              </w:rPr>
            </w:pPr>
            <w:r w:rsidRPr="002F6AF3">
              <w:rPr>
                <w:sz w:val="24"/>
                <w:szCs w:val="24"/>
              </w:rPr>
              <w:t>1. Указ Главы Р</w:t>
            </w:r>
            <w:r>
              <w:rPr>
                <w:sz w:val="24"/>
                <w:szCs w:val="24"/>
              </w:rPr>
              <w:t>еспублики Коми</w:t>
            </w:r>
            <w:r w:rsidRPr="002F6AF3">
              <w:rPr>
                <w:sz w:val="24"/>
                <w:szCs w:val="24"/>
              </w:rPr>
              <w:t xml:space="preserve"> от 27</w:t>
            </w:r>
            <w:r>
              <w:rPr>
                <w:sz w:val="24"/>
                <w:szCs w:val="24"/>
              </w:rPr>
              <w:t xml:space="preserve"> сентября </w:t>
            </w:r>
            <w:r w:rsidRPr="002F6AF3">
              <w:rPr>
                <w:sz w:val="24"/>
                <w:szCs w:val="24"/>
              </w:rPr>
              <w:t xml:space="preserve">2019 </w:t>
            </w:r>
            <w:r>
              <w:rPr>
                <w:sz w:val="24"/>
                <w:szCs w:val="24"/>
              </w:rPr>
              <w:t xml:space="preserve">г. </w:t>
            </w:r>
            <w:r w:rsidRPr="002F6AF3">
              <w:rPr>
                <w:sz w:val="24"/>
                <w:szCs w:val="24"/>
              </w:rPr>
              <w:t>№ 93 «О грантах Главы Республики Коми, предоставляемых на развитие гражданского общества»</w:t>
            </w:r>
            <w:r>
              <w:rPr>
                <w:sz w:val="24"/>
                <w:szCs w:val="24"/>
              </w:rPr>
              <w:t>;</w:t>
            </w:r>
          </w:p>
          <w:p w14:paraId="216ABB19" w14:textId="4AE3A952" w:rsidR="00F86677" w:rsidRPr="001D2AE1" w:rsidRDefault="000C062E" w:rsidP="000C062E">
            <w:pPr>
              <w:spacing w:line="240" w:lineRule="auto"/>
              <w:ind w:firstLine="0"/>
              <w:rPr>
                <w:sz w:val="24"/>
                <w:szCs w:val="24"/>
              </w:rPr>
            </w:pPr>
            <w:r w:rsidRPr="002F6AF3">
              <w:rPr>
                <w:sz w:val="24"/>
                <w:szCs w:val="24"/>
              </w:rPr>
              <w:t xml:space="preserve">2. Постановление Правительства </w:t>
            </w:r>
            <w:r w:rsidRPr="007C5E3B">
              <w:rPr>
                <w:sz w:val="24"/>
                <w:szCs w:val="24"/>
              </w:rPr>
              <w:t>Республики Коми</w:t>
            </w:r>
            <w:r w:rsidRPr="002F6AF3">
              <w:rPr>
                <w:sz w:val="24"/>
                <w:szCs w:val="24"/>
              </w:rPr>
              <w:t xml:space="preserve"> от 13</w:t>
            </w:r>
            <w:r>
              <w:rPr>
                <w:sz w:val="24"/>
                <w:szCs w:val="24"/>
              </w:rPr>
              <w:t xml:space="preserve"> декабря </w:t>
            </w:r>
            <w:r w:rsidRPr="002F6AF3">
              <w:rPr>
                <w:sz w:val="24"/>
                <w:szCs w:val="24"/>
              </w:rPr>
              <w:t xml:space="preserve">2019 </w:t>
            </w:r>
            <w:r>
              <w:rPr>
                <w:sz w:val="24"/>
                <w:szCs w:val="24"/>
              </w:rPr>
              <w:t xml:space="preserve">г. </w:t>
            </w:r>
            <w:r w:rsidRPr="002F6AF3">
              <w:rPr>
                <w:sz w:val="24"/>
                <w:szCs w:val="24"/>
              </w:rPr>
              <w:t>№ 598</w:t>
            </w:r>
            <w:r>
              <w:rPr>
                <w:sz w:val="24"/>
                <w:szCs w:val="24"/>
              </w:rPr>
              <w:t xml:space="preserve"> </w:t>
            </w:r>
            <w:r w:rsidRPr="002F6AF3">
              <w:rPr>
                <w:sz w:val="24"/>
                <w:szCs w:val="24"/>
              </w:rPr>
              <w:t xml:space="preserve">«Об утверждении Положения о предоставлении грантов Главы Республики Коми </w:t>
            </w:r>
            <w:r w:rsidRPr="002F6AF3">
              <w:rPr>
                <w:sz w:val="24"/>
                <w:szCs w:val="24"/>
              </w:rPr>
              <w:lastRenderedPageBreak/>
              <w:t>на развитие гражданского общества»</w:t>
            </w:r>
          </w:p>
        </w:tc>
      </w:tr>
      <w:tr w:rsidR="00957CC7" w:rsidRPr="00573647" w14:paraId="029EB60F" w14:textId="169880BB" w:rsidTr="0063288C">
        <w:trPr>
          <w:trHeight w:val="483"/>
        </w:trPr>
        <w:tc>
          <w:tcPr>
            <w:tcW w:w="516" w:type="dxa"/>
            <w:vAlign w:val="center"/>
          </w:tcPr>
          <w:p w14:paraId="19F67E7D" w14:textId="77777777" w:rsidR="00957CC7" w:rsidRPr="009E2F6C" w:rsidRDefault="00957CC7" w:rsidP="00485EEF">
            <w:pPr>
              <w:spacing w:line="240" w:lineRule="auto"/>
              <w:ind w:firstLine="0"/>
              <w:jc w:val="left"/>
              <w:rPr>
                <w:b/>
                <w:sz w:val="24"/>
                <w:szCs w:val="24"/>
              </w:rPr>
            </w:pPr>
            <w:r w:rsidRPr="009E2F6C">
              <w:rPr>
                <w:b/>
                <w:sz w:val="24"/>
                <w:szCs w:val="24"/>
              </w:rPr>
              <w:lastRenderedPageBreak/>
              <w:t>7.</w:t>
            </w:r>
          </w:p>
        </w:tc>
        <w:tc>
          <w:tcPr>
            <w:tcW w:w="13938" w:type="dxa"/>
            <w:gridSpan w:val="11"/>
            <w:vAlign w:val="center"/>
          </w:tcPr>
          <w:p w14:paraId="738F46D2" w14:textId="7FF8CC66" w:rsidR="00957CC7" w:rsidRPr="009E2F6C" w:rsidRDefault="00957CC7" w:rsidP="00485EEF">
            <w:pPr>
              <w:spacing w:line="240" w:lineRule="auto"/>
              <w:ind w:firstLine="0"/>
              <w:jc w:val="left"/>
              <w:rPr>
                <w:b/>
                <w:sz w:val="24"/>
                <w:szCs w:val="24"/>
              </w:rPr>
            </w:pPr>
            <w:r w:rsidRPr="009E2F6C">
              <w:rPr>
                <w:b/>
                <w:sz w:val="24"/>
                <w:szCs w:val="24"/>
              </w:rPr>
              <w:t>Рынок услуг среднего профессионального образования</w:t>
            </w:r>
          </w:p>
        </w:tc>
      </w:tr>
      <w:tr w:rsidR="00957CC7" w:rsidRPr="001D2AE1" w14:paraId="3D3655D1" w14:textId="5A9CCBAA" w:rsidTr="0063288C">
        <w:trPr>
          <w:trHeight w:val="70"/>
        </w:trPr>
        <w:tc>
          <w:tcPr>
            <w:tcW w:w="14454" w:type="dxa"/>
            <w:gridSpan w:val="12"/>
          </w:tcPr>
          <w:p w14:paraId="2DBE97D5"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В Республике Коми сформирована система профессионального образования, обеспечивающая государственные гарантии прав граждан на получение общедоступного и бесплатного среднего профессионального образования.</w:t>
            </w:r>
          </w:p>
          <w:p w14:paraId="03D37F41"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Подготовку по программам среднего профессионального образования (далее – СПО) реализуют 34 образовательных организаций, в том числе:</w:t>
            </w:r>
          </w:p>
          <w:p w14:paraId="63C58EEB"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27 государственных профессиональных образовательных учреждений республиканского подчинения (25 организаций, подведомственных Министерству образования, науки и молодежной политики Республики Коми, 2 подведомственных Министерству культуры, туризма и архивного дела Республики Коми);</w:t>
            </w:r>
          </w:p>
          <w:p w14:paraId="2D08B0F4"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4 образовательных организации высшего образования, в том числе 2 филиала;</w:t>
            </w:r>
          </w:p>
          <w:p w14:paraId="4179437A"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 xml:space="preserve">3 учреждения – негосударственные профессиональные образовательные организации. </w:t>
            </w:r>
          </w:p>
          <w:p w14:paraId="641E7A0E"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Контингент обучающихся составляет около 20 тыс. чел., из них каждый пятый обучается по программе подготовки квалифицированных рабочих.</w:t>
            </w:r>
          </w:p>
          <w:p w14:paraId="003D6A05"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 xml:space="preserve">Показатель доступности СПО в Республике Коми составляет </w:t>
            </w:r>
            <w:r>
              <w:rPr>
                <w:rFonts w:ascii="Times New Roman" w:hAnsi="Times New Roman" w:cs="Times New Roman"/>
                <w:sz w:val="24"/>
                <w:szCs w:val="24"/>
              </w:rPr>
              <w:t xml:space="preserve">50 </w:t>
            </w:r>
            <w:r w:rsidRPr="00573647">
              <w:rPr>
                <w:rFonts w:ascii="Times New Roman" w:hAnsi="Times New Roman" w:cs="Times New Roman"/>
                <w:sz w:val="24"/>
                <w:szCs w:val="24"/>
              </w:rPr>
              <w:t>человек</w:t>
            </w:r>
            <w:r>
              <w:rPr>
                <w:rFonts w:ascii="Times New Roman" w:hAnsi="Times New Roman" w:cs="Times New Roman"/>
                <w:sz w:val="24"/>
                <w:szCs w:val="24"/>
              </w:rPr>
              <w:t xml:space="preserve"> </w:t>
            </w:r>
            <w:r w:rsidRPr="002A5135">
              <w:rPr>
                <w:rFonts w:ascii="Times New Roman" w:hAnsi="Times New Roman" w:cs="Times New Roman"/>
                <w:sz w:val="24"/>
                <w:szCs w:val="24"/>
              </w:rPr>
              <w:t>(</w:t>
            </w:r>
            <w:r w:rsidRPr="002A5135">
              <w:rPr>
                <w:rFonts w:ascii="Times New Roman" w:hAnsi="Times New Roman" w:cs="Times New Roman"/>
                <w:sz w:val="24"/>
                <w:szCs w:val="24"/>
                <w:lang w:bidi="ru-RU"/>
              </w:rPr>
              <w:t>численность приема на программы СПО за счет бюджетных ассигнований в расчете на 100 человек, окончивших школу)</w:t>
            </w:r>
            <w:r w:rsidRPr="00573647">
              <w:rPr>
                <w:rFonts w:ascii="Times New Roman" w:hAnsi="Times New Roman" w:cs="Times New Roman"/>
                <w:sz w:val="24"/>
                <w:szCs w:val="24"/>
              </w:rPr>
              <w:t>, что соответствует среднему значению по Российской Федерации.</w:t>
            </w:r>
          </w:p>
          <w:p w14:paraId="4F18E9C1"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Образовательные организации и филиалы, реализующие программы среднего профессионального образования, представлены в 12 муниципальных образованиях, в 5 сельских поселениях.</w:t>
            </w:r>
          </w:p>
          <w:p w14:paraId="09CC63D7" w14:textId="77777777" w:rsidR="00957CC7" w:rsidRDefault="00957CC7" w:rsidP="00DE1C0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Опросы </w:t>
            </w:r>
            <w:r w:rsidRPr="009D6A83">
              <w:rPr>
                <w:rFonts w:ascii="Times New Roman" w:hAnsi="Times New Roman" w:cs="Times New Roman"/>
                <w:sz w:val="24"/>
                <w:szCs w:val="24"/>
              </w:rPr>
              <w:t>представителей бизнеса, действующего в сфере образования,</w:t>
            </w:r>
            <w:r>
              <w:rPr>
                <w:rFonts w:ascii="Times New Roman" w:hAnsi="Times New Roman" w:cs="Times New Roman"/>
                <w:sz w:val="24"/>
                <w:szCs w:val="24"/>
              </w:rPr>
              <w:t xml:space="preserve"> проведенные в рамках мониторинга состояния и развития конкурентной среды на рынках товаров, работ и услуг Республики Коми </w:t>
            </w:r>
            <w:r w:rsidRPr="009D6A83">
              <w:rPr>
                <w:rFonts w:ascii="Times New Roman" w:hAnsi="Times New Roman" w:cs="Times New Roman"/>
                <w:sz w:val="24"/>
                <w:szCs w:val="24"/>
              </w:rPr>
              <w:t>по итогам 2018 года</w:t>
            </w:r>
            <w:r>
              <w:rPr>
                <w:rFonts w:ascii="Times New Roman" w:hAnsi="Times New Roman" w:cs="Times New Roman"/>
                <w:sz w:val="24"/>
                <w:szCs w:val="24"/>
              </w:rPr>
              <w:t>,</w:t>
            </w:r>
            <w:r w:rsidRPr="009D6A83">
              <w:rPr>
                <w:rFonts w:ascii="Times New Roman" w:hAnsi="Times New Roman" w:cs="Times New Roman"/>
                <w:sz w:val="24"/>
                <w:szCs w:val="24"/>
              </w:rPr>
              <w:t xml:space="preserve"> выявили, что большинство респондентов отметило достаточный уровень конкуренции на рынке </w:t>
            </w:r>
            <w:r>
              <w:rPr>
                <w:rFonts w:ascii="Times New Roman" w:hAnsi="Times New Roman" w:cs="Times New Roman"/>
                <w:sz w:val="24"/>
                <w:szCs w:val="24"/>
              </w:rPr>
              <w:t xml:space="preserve">образования </w:t>
            </w:r>
            <w:r w:rsidRPr="009D6A83">
              <w:rPr>
                <w:rFonts w:ascii="Times New Roman" w:hAnsi="Times New Roman" w:cs="Times New Roman"/>
                <w:sz w:val="24"/>
                <w:szCs w:val="24"/>
              </w:rPr>
              <w:t xml:space="preserve">(68,9%), что немного превышает долю отметивших достаточность конкуренции на рынках республики в целом (66,3%). </w:t>
            </w:r>
            <w:r w:rsidRPr="004D2698">
              <w:rPr>
                <w:rFonts w:ascii="Times New Roman" w:hAnsi="Times New Roman" w:cs="Times New Roman"/>
                <w:sz w:val="24"/>
                <w:szCs w:val="24"/>
              </w:rPr>
              <w:t>Большинство респондентов отрасли отметило, что за 2016-2018 годы количество конкурентов не изменилось или выросло (40,3% и 35,1%).</w:t>
            </w:r>
            <w:r w:rsidRPr="00C64E26">
              <w:rPr>
                <w:rFonts w:ascii="Times New Roman" w:hAnsi="Times New Roman" w:cs="Times New Roman"/>
                <w:sz w:val="24"/>
                <w:szCs w:val="24"/>
              </w:rPr>
              <w:t xml:space="preserve"> </w:t>
            </w:r>
            <w:r>
              <w:rPr>
                <w:rFonts w:ascii="Times New Roman" w:hAnsi="Times New Roman" w:cs="Times New Roman"/>
                <w:sz w:val="24"/>
                <w:szCs w:val="24"/>
              </w:rPr>
              <w:t>П</w:t>
            </w:r>
            <w:r w:rsidRPr="00C64E26">
              <w:rPr>
                <w:rFonts w:ascii="Times New Roman" w:hAnsi="Times New Roman" w:cs="Times New Roman"/>
                <w:sz w:val="24"/>
                <w:szCs w:val="24"/>
              </w:rPr>
              <w:t xml:space="preserve">редставители рассматриваемой отрасли в </w:t>
            </w:r>
            <w:r>
              <w:rPr>
                <w:rFonts w:ascii="Times New Roman" w:hAnsi="Times New Roman" w:cs="Times New Roman"/>
                <w:sz w:val="24"/>
                <w:szCs w:val="24"/>
              </w:rPr>
              <w:t>числе</w:t>
            </w:r>
            <w:r w:rsidRPr="00C64E26">
              <w:rPr>
                <w:rFonts w:ascii="Times New Roman" w:hAnsi="Times New Roman" w:cs="Times New Roman"/>
                <w:sz w:val="24"/>
                <w:szCs w:val="24"/>
              </w:rPr>
              <w:t xml:space="preserve"> значимых административных барьеров для ведения ими деятельности</w:t>
            </w:r>
            <w:r>
              <w:rPr>
                <w:rFonts w:ascii="Times New Roman" w:hAnsi="Times New Roman" w:cs="Times New Roman"/>
                <w:sz w:val="24"/>
                <w:szCs w:val="24"/>
              </w:rPr>
              <w:t xml:space="preserve"> чаще других </w:t>
            </w:r>
            <w:r w:rsidRPr="00C64E26">
              <w:rPr>
                <w:rFonts w:ascii="Times New Roman" w:hAnsi="Times New Roman" w:cs="Times New Roman"/>
                <w:sz w:val="24"/>
                <w:szCs w:val="24"/>
              </w:rPr>
              <w:t>выделяют сложность / затянутость процедуры получения лицензий.</w:t>
            </w:r>
          </w:p>
          <w:p w14:paraId="011EDEFD"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Формирование сети образовательных организаций, реализующих программы среднего профессионального образования, является одним из ожидаемых результатов реализации мероприятий по развитию образования, закрепленных Стратегией социально-экономического развития Республики Коми на период до 2035 года.</w:t>
            </w:r>
          </w:p>
          <w:p w14:paraId="185D4603"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 xml:space="preserve">Учитывая </w:t>
            </w:r>
            <w:r>
              <w:rPr>
                <w:rFonts w:ascii="Times New Roman" w:hAnsi="Times New Roman" w:cs="Times New Roman"/>
                <w:sz w:val="24"/>
                <w:szCs w:val="24"/>
              </w:rPr>
              <w:t xml:space="preserve">результаты мониторинга, а также </w:t>
            </w:r>
            <w:r w:rsidRPr="00573647">
              <w:rPr>
                <w:rFonts w:ascii="Times New Roman" w:hAnsi="Times New Roman" w:cs="Times New Roman"/>
                <w:sz w:val="24"/>
                <w:szCs w:val="24"/>
              </w:rPr>
              <w:t>стратегическую значимость развития системы среднего профессионального образования в регионе, указанный рынок включен в состав приоритетных для содействия развитию конкуренции в Республике Коми.</w:t>
            </w:r>
          </w:p>
          <w:p w14:paraId="4D539A1C"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Основные задачи в рамках предоставления услуг среднего профессионального образования:</w:t>
            </w:r>
          </w:p>
          <w:p w14:paraId="1B4C1248"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обеспечение устойчивого развития системы профессионального образования;</w:t>
            </w:r>
          </w:p>
          <w:p w14:paraId="506617BE"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формирование оптимальной сети профессиональных образовательных организаций;</w:t>
            </w:r>
          </w:p>
          <w:p w14:paraId="77A9A7B7"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обеспечение прав граждан на получение профессионального образования и на повышение профессиональных знаний;</w:t>
            </w:r>
          </w:p>
          <w:p w14:paraId="42941390"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повышение качества реализации программ профессионального образования, ориентированных на потребности республиканского рынка труда;</w:t>
            </w:r>
          </w:p>
          <w:p w14:paraId="45BF4D5C"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lastRenderedPageBreak/>
              <w:t>внедрение механизма оценки качества профессионального образования на основе информационной открытости образовательных организаций и постоянно действующей системы общественного мониторинга;</w:t>
            </w:r>
          </w:p>
          <w:p w14:paraId="5707984A"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переход к нормативному бюджетному финансированию образовательных организаций, в том числе предоставляющих услуги профессионального образования;</w:t>
            </w:r>
          </w:p>
          <w:p w14:paraId="596A2EDD"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развитие современной системы непрерывного профессионального образования;</w:t>
            </w:r>
          </w:p>
          <w:p w14:paraId="5994C846"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содействие формированию системы независимой оценки качества непрерывного профессионального образования и развитию конкуренции на рынке услуг дополнительного профессионального образования;</w:t>
            </w:r>
          </w:p>
          <w:p w14:paraId="3BD4062A"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формирование центров профессиональных квалификаций на базе профессиональных образовательных организаций;</w:t>
            </w:r>
          </w:p>
          <w:p w14:paraId="4FFD3FD7"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повышение эффективности управления ресурсами профессионального образования Республики Коми.</w:t>
            </w:r>
          </w:p>
          <w:p w14:paraId="4186F8FE"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Ожидаемые результаты:</w:t>
            </w:r>
          </w:p>
          <w:p w14:paraId="720AF299"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 xml:space="preserve">– </w:t>
            </w:r>
            <w:r>
              <w:rPr>
                <w:rFonts w:ascii="Times New Roman" w:hAnsi="Times New Roman" w:cs="Times New Roman"/>
                <w:sz w:val="24"/>
                <w:szCs w:val="24"/>
              </w:rPr>
              <w:t xml:space="preserve">обеспечен </w:t>
            </w:r>
            <w:r w:rsidRPr="00573647">
              <w:rPr>
                <w:rFonts w:ascii="Times New Roman" w:hAnsi="Times New Roman" w:cs="Times New Roman"/>
                <w:sz w:val="24"/>
                <w:szCs w:val="24"/>
              </w:rPr>
              <w:t>стабильный рост удовлетворенности потребителей за счет расширения ассортимента услуг, повышения их качества и снижения цен;</w:t>
            </w:r>
          </w:p>
          <w:p w14:paraId="4C3E2FD2" w14:textId="2909DEFB" w:rsidR="00957CC7" w:rsidRPr="00573647" w:rsidRDefault="00957CC7" w:rsidP="00DE1C06">
            <w:pPr>
              <w:pStyle w:val="ConsPlusNormal"/>
              <w:jc w:val="both"/>
              <w:rPr>
                <w:rFonts w:ascii="Times New Roman" w:hAnsi="Times New Roman" w:cs="Times New Roman"/>
                <w:sz w:val="24"/>
                <w:szCs w:val="24"/>
              </w:rPr>
            </w:pPr>
            <w:r>
              <w:rPr>
                <w:sz w:val="24"/>
                <w:szCs w:val="24"/>
              </w:rPr>
              <w:t xml:space="preserve">– </w:t>
            </w:r>
            <w:r w:rsidRPr="00957CC7">
              <w:rPr>
                <w:rFonts w:ascii="Times New Roman" w:hAnsi="Times New Roman" w:cs="Times New Roman"/>
                <w:sz w:val="24"/>
                <w:szCs w:val="24"/>
              </w:rPr>
              <w:t>обеспечены условия для привлечения инвестиций хозяйствующих субъектов в развитие рынка.</w:t>
            </w:r>
          </w:p>
        </w:tc>
      </w:tr>
      <w:tr w:rsidR="00F86677" w:rsidRPr="001D2AE1" w14:paraId="4655D32A" w14:textId="08BD56D2" w:rsidTr="002C663F">
        <w:trPr>
          <w:trHeight w:val="478"/>
        </w:trPr>
        <w:tc>
          <w:tcPr>
            <w:tcW w:w="516" w:type="dxa"/>
          </w:tcPr>
          <w:p w14:paraId="68871382" w14:textId="2FB31BC9" w:rsidR="00F86677" w:rsidRPr="001D2AE1" w:rsidRDefault="00F86677" w:rsidP="00DE1C06">
            <w:pPr>
              <w:spacing w:line="240" w:lineRule="auto"/>
              <w:ind w:firstLine="0"/>
              <w:rPr>
                <w:sz w:val="24"/>
                <w:szCs w:val="24"/>
              </w:rPr>
            </w:pPr>
            <w:r>
              <w:rPr>
                <w:sz w:val="24"/>
                <w:szCs w:val="24"/>
              </w:rPr>
              <w:lastRenderedPageBreak/>
              <w:t>7.1</w:t>
            </w:r>
          </w:p>
        </w:tc>
        <w:tc>
          <w:tcPr>
            <w:tcW w:w="1180" w:type="dxa"/>
          </w:tcPr>
          <w:p w14:paraId="2104413D" w14:textId="77777777" w:rsidR="00F86677" w:rsidRPr="001D2AE1" w:rsidRDefault="00F86677" w:rsidP="00DE1C06">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Организация и проведение конкурсов по установлению контрольных цифр приема граждан для обучения по программам среднего профессионального </w:t>
            </w:r>
            <w:r w:rsidRPr="001D2AE1">
              <w:rPr>
                <w:rFonts w:ascii="Times New Roman" w:hAnsi="Times New Roman" w:cs="Times New Roman"/>
                <w:sz w:val="24"/>
                <w:szCs w:val="24"/>
              </w:rPr>
              <w:lastRenderedPageBreak/>
              <w:t xml:space="preserve">образования за счет бюджетных ассигнований республиканского бюджета Республики Коми </w:t>
            </w:r>
          </w:p>
        </w:tc>
        <w:tc>
          <w:tcPr>
            <w:tcW w:w="1134" w:type="dxa"/>
          </w:tcPr>
          <w:p w14:paraId="3B4780ED" w14:textId="77777777" w:rsidR="00F86677" w:rsidRPr="001D2AE1" w:rsidRDefault="00F86677" w:rsidP="00DE1C06">
            <w:pPr>
              <w:spacing w:line="240" w:lineRule="auto"/>
              <w:ind w:firstLine="0"/>
              <w:rPr>
                <w:sz w:val="24"/>
                <w:szCs w:val="24"/>
              </w:rPr>
            </w:pPr>
            <w:r w:rsidRPr="001D2AE1">
              <w:rPr>
                <w:sz w:val="24"/>
                <w:szCs w:val="24"/>
              </w:rPr>
              <w:lastRenderedPageBreak/>
              <w:t>2019-2021</w:t>
            </w:r>
          </w:p>
        </w:tc>
        <w:tc>
          <w:tcPr>
            <w:tcW w:w="1843" w:type="dxa"/>
            <w:vMerge w:val="restart"/>
          </w:tcPr>
          <w:p w14:paraId="4129CDAD" w14:textId="77777777" w:rsidR="00F86677" w:rsidRPr="001D2AE1" w:rsidRDefault="00F86677" w:rsidP="00DE1C06">
            <w:pPr>
              <w:spacing w:line="240" w:lineRule="auto"/>
              <w:ind w:firstLine="0"/>
              <w:rPr>
                <w:sz w:val="24"/>
                <w:szCs w:val="24"/>
              </w:rPr>
            </w:pPr>
            <w:r w:rsidRPr="007A6027">
              <w:rPr>
                <w:rFonts w:eastAsiaTheme="minorHAnsi"/>
                <w:bCs/>
                <w:sz w:val="24"/>
                <w:szCs w:val="24"/>
                <w:lang w:eastAsia="en-US"/>
              </w:rPr>
              <w:t xml:space="preserve">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w:t>
            </w:r>
            <w:r w:rsidRPr="007A6027">
              <w:rPr>
                <w:rFonts w:eastAsiaTheme="minorHAnsi"/>
                <w:bCs/>
                <w:sz w:val="24"/>
                <w:szCs w:val="24"/>
                <w:lang w:eastAsia="en-US"/>
              </w:rPr>
              <w:lastRenderedPageBreak/>
              <w:t xml:space="preserve">организациях, реализующих основные профессиональные образовательные программы - образовательные программы среднего профессионального образования, процентов </w:t>
            </w:r>
          </w:p>
        </w:tc>
        <w:tc>
          <w:tcPr>
            <w:tcW w:w="709" w:type="dxa"/>
            <w:vMerge w:val="restart"/>
          </w:tcPr>
          <w:p w14:paraId="7DB32A2A" w14:textId="77777777" w:rsidR="00F86677" w:rsidRPr="003B1544" w:rsidRDefault="00F86677" w:rsidP="00DE1C06">
            <w:pPr>
              <w:spacing w:line="240" w:lineRule="auto"/>
              <w:ind w:firstLine="0"/>
              <w:rPr>
                <w:color w:val="000000" w:themeColor="text1"/>
                <w:sz w:val="24"/>
                <w:szCs w:val="24"/>
              </w:rPr>
            </w:pPr>
            <w:r w:rsidRPr="003B1544">
              <w:rPr>
                <w:color w:val="000000" w:themeColor="text1"/>
                <w:sz w:val="24"/>
                <w:szCs w:val="24"/>
              </w:rPr>
              <w:lastRenderedPageBreak/>
              <w:t xml:space="preserve">4,2% (3 организации) </w:t>
            </w:r>
          </w:p>
        </w:tc>
        <w:tc>
          <w:tcPr>
            <w:tcW w:w="709" w:type="dxa"/>
            <w:vMerge w:val="restart"/>
          </w:tcPr>
          <w:p w14:paraId="7BC44DEB" w14:textId="0E1BDA84" w:rsidR="00F86677" w:rsidRPr="003B1544" w:rsidRDefault="00D63E7E" w:rsidP="00DE1C06">
            <w:pPr>
              <w:spacing w:line="240" w:lineRule="auto"/>
              <w:ind w:firstLine="0"/>
              <w:rPr>
                <w:color w:val="000000" w:themeColor="text1"/>
                <w:sz w:val="24"/>
                <w:szCs w:val="24"/>
              </w:rPr>
            </w:pPr>
            <w:r>
              <w:rPr>
                <w:color w:val="000000" w:themeColor="text1"/>
                <w:sz w:val="24"/>
                <w:szCs w:val="24"/>
              </w:rPr>
              <w:t>4,6</w:t>
            </w:r>
            <w:r w:rsidR="00E2727C">
              <w:rPr>
                <w:color w:val="000000" w:themeColor="text1"/>
                <w:sz w:val="24"/>
                <w:szCs w:val="24"/>
              </w:rPr>
              <w:t>% (3 организации)</w:t>
            </w:r>
          </w:p>
        </w:tc>
        <w:tc>
          <w:tcPr>
            <w:tcW w:w="992" w:type="dxa"/>
            <w:vMerge w:val="restart"/>
          </w:tcPr>
          <w:p w14:paraId="34EE3C0A" w14:textId="1A7D2202" w:rsidR="00F86677" w:rsidRPr="003B1544" w:rsidRDefault="00F86677" w:rsidP="00DE1C06">
            <w:pPr>
              <w:spacing w:line="240" w:lineRule="auto"/>
              <w:ind w:firstLine="0"/>
              <w:rPr>
                <w:color w:val="000000" w:themeColor="text1"/>
                <w:sz w:val="24"/>
                <w:szCs w:val="24"/>
              </w:rPr>
            </w:pPr>
            <w:r w:rsidRPr="003B1544">
              <w:rPr>
                <w:color w:val="000000" w:themeColor="text1"/>
                <w:sz w:val="24"/>
                <w:szCs w:val="24"/>
              </w:rPr>
              <w:t>4,3% (3 организации)</w:t>
            </w:r>
          </w:p>
        </w:tc>
        <w:tc>
          <w:tcPr>
            <w:tcW w:w="709" w:type="dxa"/>
            <w:vMerge w:val="restart"/>
          </w:tcPr>
          <w:p w14:paraId="3282154A" w14:textId="696C4B75" w:rsidR="00F86677" w:rsidRPr="003B1544" w:rsidRDefault="00F86677" w:rsidP="00DE1C06">
            <w:pPr>
              <w:spacing w:line="240" w:lineRule="auto"/>
              <w:ind w:firstLine="0"/>
              <w:rPr>
                <w:color w:val="000000" w:themeColor="text1"/>
                <w:sz w:val="24"/>
                <w:szCs w:val="24"/>
              </w:rPr>
            </w:pPr>
            <w:r w:rsidRPr="003B1544">
              <w:rPr>
                <w:color w:val="000000" w:themeColor="text1"/>
                <w:sz w:val="24"/>
                <w:szCs w:val="24"/>
              </w:rPr>
              <w:t>4,5% (3 организации)</w:t>
            </w:r>
          </w:p>
        </w:tc>
        <w:tc>
          <w:tcPr>
            <w:tcW w:w="1417" w:type="dxa"/>
            <w:gridSpan w:val="2"/>
            <w:vMerge w:val="restart"/>
          </w:tcPr>
          <w:p w14:paraId="43778090" w14:textId="2871237C" w:rsidR="00F86677" w:rsidRPr="003B1544" w:rsidRDefault="00F86677" w:rsidP="00DE1C06">
            <w:pPr>
              <w:spacing w:line="240" w:lineRule="auto"/>
              <w:ind w:firstLine="0"/>
              <w:rPr>
                <w:color w:val="000000" w:themeColor="text1"/>
                <w:sz w:val="24"/>
                <w:szCs w:val="24"/>
              </w:rPr>
            </w:pPr>
            <w:r w:rsidRPr="003B1544">
              <w:rPr>
                <w:color w:val="000000" w:themeColor="text1"/>
                <w:sz w:val="24"/>
                <w:szCs w:val="24"/>
              </w:rPr>
              <w:t>5,0 % (3 организации)</w:t>
            </w:r>
          </w:p>
        </w:tc>
        <w:tc>
          <w:tcPr>
            <w:tcW w:w="1559" w:type="dxa"/>
            <w:vMerge w:val="restart"/>
          </w:tcPr>
          <w:p w14:paraId="5A8BF57E" w14:textId="77777777" w:rsidR="00F86677" w:rsidRPr="001D2AE1" w:rsidRDefault="00F86677" w:rsidP="00DE1C06">
            <w:pPr>
              <w:spacing w:line="240" w:lineRule="auto"/>
              <w:ind w:firstLine="0"/>
              <w:rPr>
                <w:sz w:val="24"/>
                <w:szCs w:val="24"/>
              </w:rPr>
            </w:pPr>
            <w:r w:rsidRPr="001D2AE1">
              <w:rPr>
                <w:sz w:val="24"/>
                <w:szCs w:val="24"/>
              </w:rPr>
              <w:t>Министерство образования, науки и молодежной политики Республики Коми</w:t>
            </w:r>
          </w:p>
        </w:tc>
        <w:tc>
          <w:tcPr>
            <w:tcW w:w="3686" w:type="dxa"/>
          </w:tcPr>
          <w:p w14:paraId="6B4E01C8" w14:textId="77777777" w:rsidR="00C32D8A" w:rsidRPr="00C32D8A" w:rsidRDefault="00C32D8A" w:rsidP="00C32D8A">
            <w:pPr>
              <w:spacing w:line="240" w:lineRule="auto"/>
              <w:ind w:firstLine="0"/>
              <w:jc w:val="left"/>
              <w:rPr>
                <w:bCs/>
                <w:color w:val="000000" w:themeColor="text1"/>
                <w:sz w:val="24"/>
                <w:szCs w:val="24"/>
              </w:rPr>
            </w:pPr>
            <w:r w:rsidRPr="00C32D8A">
              <w:rPr>
                <w:bCs/>
                <w:color w:val="000000" w:themeColor="text1"/>
                <w:sz w:val="24"/>
                <w:szCs w:val="24"/>
              </w:rPr>
              <w:t>По результатам конкурса 26 декабря 2019 года № 626-п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 установлены контрольные цифры приема за счет бюджетных ассигнований республиканского бюджета Республики Коми по образовательным программам среднего профессионального образования на 2020 – 2021 учебный год.</w:t>
            </w:r>
          </w:p>
          <w:p w14:paraId="5FF5FB7D" w14:textId="6DC5CFC7" w:rsidR="000C062E" w:rsidRDefault="000C062E" w:rsidP="000C062E">
            <w:pPr>
              <w:spacing w:line="240" w:lineRule="auto"/>
              <w:ind w:firstLine="0"/>
              <w:jc w:val="left"/>
              <w:rPr>
                <w:bCs/>
                <w:sz w:val="24"/>
                <w:szCs w:val="24"/>
              </w:rPr>
            </w:pPr>
            <w:r w:rsidRPr="002905E0">
              <w:rPr>
                <w:sz w:val="24"/>
                <w:szCs w:val="24"/>
              </w:rPr>
              <w:t xml:space="preserve">По состоянию на </w:t>
            </w:r>
            <w:r>
              <w:rPr>
                <w:sz w:val="24"/>
                <w:szCs w:val="24"/>
              </w:rPr>
              <w:t>0</w:t>
            </w:r>
            <w:r w:rsidRPr="002905E0">
              <w:rPr>
                <w:sz w:val="24"/>
                <w:szCs w:val="24"/>
              </w:rPr>
              <w:t>1</w:t>
            </w:r>
            <w:r>
              <w:rPr>
                <w:sz w:val="24"/>
                <w:szCs w:val="24"/>
              </w:rPr>
              <w:t>.10.2019</w:t>
            </w:r>
            <w:r w:rsidRPr="002905E0">
              <w:rPr>
                <w:sz w:val="24"/>
                <w:szCs w:val="24"/>
              </w:rPr>
              <w:t xml:space="preserve"> доля обучающихся </w:t>
            </w:r>
            <w:r w:rsidRPr="002905E0">
              <w:rPr>
                <w:bCs/>
                <w:sz w:val="24"/>
                <w:szCs w:val="24"/>
              </w:rPr>
              <w:t xml:space="preserve">в частных образовательных организациях, реализующих основные профессиональные образовательные программы - </w:t>
            </w:r>
            <w:r w:rsidRPr="002905E0">
              <w:rPr>
                <w:bCs/>
                <w:sz w:val="24"/>
                <w:szCs w:val="24"/>
              </w:rPr>
              <w:lastRenderedPageBreak/>
              <w:t>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составила</w:t>
            </w:r>
            <w:r>
              <w:rPr>
                <w:bCs/>
                <w:sz w:val="24"/>
                <w:szCs w:val="24"/>
              </w:rPr>
              <w:t xml:space="preserve"> 4</w:t>
            </w:r>
            <w:r w:rsidRPr="002905E0">
              <w:rPr>
                <w:bCs/>
                <w:sz w:val="24"/>
                <w:szCs w:val="24"/>
              </w:rPr>
              <w:t>,6% (871 человек).</w:t>
            </w:r>
          </w:p>
          <w:p w14:paraId="7ABDC97E" w14:textId="77777777" w:rsidR="000C062E" w:rsidRPr="002905E0" w:rsidRDefault="000C062E" w:rsidP="000C062E">
            <w:pPr>
              <w:spacing w:line="240" w:lineRule="auto"/>
              <w:ind w:firstLine="0"/>
              <w:jc w:val="left"/>
              <w:rPr>
                <w:bCs/>
                <w:sz w:val="24"/>
                <w:szCs w:val="24"/>
              </w:rPr>
            </w:pPr>
          </w:p>
          <w:p w14:paraId="62B86D5C" w14:textId="5DE7D3DE" w:rsidR="00F86677" w:rsidRPr="001D2AE1" w:rsidRDefault="000C062E" w:rsidP="000C062E">
            <w:pPr>
              <w:spacing w:line="240" w:lineRule="auto"/>
              <w:ind w:firstLine="0"/>
              <w:rPr>
                <w:sz w:val="24"/>
                <w:szCs w:val="24"/>
              </w:rPr>
            </w:pPr>
            <w:r w:rsidRPr="002905E0">
              <w:rPr>
                <w:bCs/>
                <w:i/>
                <w:sz w:val="24"/>
                <w:szCs w:val="24"/>
              </w:rPr>
              <w:t xml:space="preserve">Справочно: </w:t>
            </w:r>
            <w:r>
              <w:rPr>
                <w:bCs/>
                <w:i/>
                <w:sz w:val="24"/>
                <w:szCs w:val="24"/>
              </w:rPr>
              <w:t>источник информации -</w:t>
            </w:r>
            <w:r w:rsidRPr="002905E0">
              <w:rPr>
                <w:bCs/>
                <w:i/>
                <w:sz w:val="24"/>
                <w:szCs w:val="24"/>
              </w:rPr>
              <w:t xml:space="preserve"> фор</w:t>
            </w:r>
            <w:r>
              <w:rPr>
                <w:bCs/>
                <w:i/>
                <w:sz w:val="24"/>
                <w:szCs w:val="24"/>
              </w:rPr>
              <w:t xml:space="preserve">мы федерального статнаблюдения </w:t>
            </w:r>
            <w:r w:rsidRPr="002905E0">
              <w:rPr>
                <w:bCs/>
                <w:i/>
                <w:sz w:val="24"/>
                <w:szCs w:val="24"/>
              </w:rPr>
              <w:t>№ СПО-1 «Сведения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w:t>
            </w:r>
          </w:p>
        </w:tc>
      </w:tr>
      <w:tr w:rsidR="00F86677" w:rsidRPr="001D2AE1" w14:paraId="6E0F2C72" w14:textId="58484FAB" w:rsidTr="002C663F">
        <w:trPr>
          <w:trHeight w:val="70"/>
        </w:trPr>
        <w:tc>
          <w:tcPr>
            <w:tcW w:w="516" w:type="dxa"/>
          </w:tcPr>
          <w:p w14:paraId="6592DDC7" w14:textId="053DC9E3" w:rsidR="00F86677" w:rsidRPr="001D2AE1" w:rsidRDefault="00F86677" w:rsidP="00DE1C06">
            <w:pPr>
              <w:spacing w:line="240" w:lineRule="auto"/>
              <w:ind w:firstLine="0"/>
              <w:rPr>
                <w:sz w:val="24"/>
                <w:szCs w:val="24"/>
              </w:rPr>
            </w:pPr>
            <w:r>
              <w:rPr>
                <w:sz w:val="24"/>
                <w:szCs w:val="24"/>
              </w:rPr>
              <w:lastRenderedPageBreak/>
              <w:t>7.2</w:t>
            </w:r>
          </w:p>
        </w:tc>
        <w:tc>
          <w:tcPr>
            <w:tcW w:w="1180" w:type="dxa"/>
          </w:tcPr>
          <w:p w14:paraId="4E530E3B" w14:textId="77777777" w:rsidR="00F86677" w:rsidRPr="001D2AE1" w:rsidRDefault="00F86677" w:rsidP="00BC5E82">
            <w:pPr>
              <w:pStyle w:val="ConsPlusNormal"/>
              <w:rPr>
                <w:rFonts w:ascii="Times New Roman" w:hAnsi="Times New Roman" w:cs="Times New Roman"/>
                <w:sz w:val="24"/>
                <w:szCs w:val="24"/>
              </w:rPr>
            </w:pPr>
            <w:r w:rsidRPr="001D2AE1">
              <w:rPr>
                <w:rFonts w:ascii="Times New Roman" w:hAnsi="Times New Roman" w:cs="Times New Roman"/>
                <w:sz w:val="24"/>
                <w:szCs w:val="24"/>
              </w:rPr>
              <w:t>Установление имеющим государственную аккредитацию образовательным организациям, осуществ</w:t>
            </w:r>
            <w:r w:rsidRPr="001D2AE1">
              <w:rPr>
                <w:rFonts w:ascii="Times New Roman" w:hAnsi="Times New Roman" w:cs="Times New Roman"/>
                <w:sz w:val="24"/>
                <w:szCs w:val="24"/>
              </w:rPr>
              <w:lastRenderedPageBreak/>
              <w:t>ляющим обучение по программам среднего профессионального образования</w:t>
            </w:r>
            <w:r>
              <w:rPr>
                <w:rFonts w:ascii="Times New Roman" w:hAnsi="Times New Roman" w:cs="Times New Roman"/>
                <w:sz w:val="24"/>
                <w:szCs w:val="24"/>
              </w:rPr>
              <w:t>,</w:t>
            </w:r>
            <w:r w:rsidRPr="001D2AE1">
              <w:rPr>
                <w:rFonts w:ascii="Times New Roman" w:hAnsi="Times New Roman" w:cs="Times New Roman"/>
                <w:sz w:val="24"/>
                <w:szCs w:val="24"/>
              </w:rPr>
              <w:t xml:space="preserve"> контрольных цифр приема граждан для обучения за счет средств республиканского бюджета по образовательным программам среднего профессионального о</w:t>
            </w:r>
            <w:r>
              <w:rPr>
                <w:rFonts w:ascii="Times New Roman" w:hAnsi="Times New Roman" w:cs="Times New Roman"/>
                <w:sz w:val="24"/>
                <w:szCs w:val="24"/>
              </w:rPr>
              <w:t xml:space="preserve">бразования </w:t>
            </w:r>
            <w:r w:rsidRPr="005B50EA">
              <w:rPr>
                <w:rFonts w:ascii="Times New Roman" w:hAnsi="Times New Roman" w:cs="Times New Roman"/>
                <w:sz w:val="24"/>
                <w:szCs w:val="24"/>
              </w:rPr>
              <w:t xml:space="preserve"> </w:t>
            </w:r>
            <w:r>
              <w:rPr>
                <w:rFonts w:ascii="Times New Roman" w:hAnsi="Times New Roman" w:cs="Times New Roman"/>
                <w:sz w:val="24"/>
                <w:szCs w:val="24"/>
              </w:rPr>
              <w:t>на конкурсн</w:t>
            </w:r>
            <w:r>
              <w:rPr>
                <w:rFonts w:ascii="Times New Roman" w:hAnsi="Times New Roman" w:cs="Times New Roman"/>
                <w:sz w:val="24"/>
                <w:szCs w:val="24"/>
              </w:rPr>
              <w:lastRenderedPageBreak/>
              <w:t>ой основе</w:t>
            </w:r>
          </w:p>
        </w:tc>
        <w:tc>
          <w:tcPr>
            <w:tcW w:w="1134" w:type="dxa"/>
          </w:tcPr>
          <w:p w14:paraId="6355DFB3" w14:textId="77777777" w:rsidR="00F86677" w:rsidRPr="001D2AE1" w:rsidRDefault="00F86677" w:rsidP="00DE1C06">
            <w:pPr>
              <w:spacing w:line="240" w:lineRule="auto"/>
              <w:ind w:firstLine="0"/>
              <w:rPr>
                <w:sz w:val="24"/>
                <w:szCs w:val="24"/>
              </w:rPr>
            </w:pPr>
            <w:r w:rsidRPr="001D2AE1">
              <w:rPr>
                <w:sz w:val="24"/>
                <w:szCs w:val="24"/>
              </w:rPr>
              <w:lastRenderedPageBreak/>
              <w:t>2019-2021</w:t>
            </w:r>
          </w:p>
        </w:tc>
        <w:tc>
          <w:tcPr>
            <w:tcW w:w="1843" w:type="dxa"/>
            <w:vMerge/>
          </w:tcPr>
          <w:p w14:paraId="7073AFF0" w14:textId="77777777" w:rsidR="00F86677" w:rsidRPr="001D2AE1" w:rsidRDefault="00F86677" w:rsidP="00DE1C06">
            <w:pPr>
              <w:spacing w:line="240" w:lineRule="auto"/>
              <w:ind w:firstLine="0"/>
              <w:rPr>
                <w:sz w:val="24"/>
                <w:szCs w:val="24"/>
              </w:rPr>
            </w:pPr>
          </w:p>
        </w:tc>
        <w:tc>
          <w:tcPr>
            <w:tcW w:w="709" w:type="dxa"/>
            <w:vMerge/>
          </w:tcPr>
          <w:p w14:paraId="0365602E" w14:textId="77777777" w:rsidR="00F86677" w:rsidRPr="001D2AE1" w:rsidRDefault="00F86677" w:rsidP="00DE1C06">
            <w:pPr>
              <w:spacing w:line="240" w:lineRule="auto"/>
              <w:ind w:firstLine="0"/>
              <w:rPr>
                <w:sz w:val="24"/>
                <w:szCs w:val="24"/>
              </w:rPr>
            </w:pPr>
          </w:p>
        </w:tc>
        <w:tc>
          <w:tcPr>
            <w:tcW w:w="709" w:type="dxa"/>
            <w:vMerge/>
          </w:tcPr>
          <w:p w14:paraId="21318931" w14:textId="3398AE59" w:rsidR="00F86677" w:rsidRPr="001D2AE1" w:rsidRDefault="00F86677" w:rsidP="00DE1C06">
            <w:pPr>
              <w:spacing w:line="240" w:lineRule="auto"/>
              <w:ind w:firstLine="0"/>
              <w:rPr>
                <w:sz w:val="24"/>
                <w:szCs w:val="24"/>
              </w:rPr>
            </w:pPr>
          </w:p>
        </w:tc>
        <w:tc>
          <w:tcPr>
            <w:tcW w:w="992" w:type="dxa"/>
            <w:vMerge/>
          </w:tcPr>
          <w:p w14:paraId="0468F226" w14:textId="77777777" w:rsidR="00F86677" w:rsidRPr="001D2AE1" w:rsidRDefault="00F86677" w:rsidP="00DE1C06">
            <w:pPr>
              <w:spacing w:line="240" w:lineRule="auto"/>
              <w:ind w:firstLine="0"/>
              <w:rPr>
                <w:sz w:val="24"/>
                <w:szCs w:val="24"/>
              </w:rPr>
            </w:pPr>
          </w:p>
        </w:tc>
        <w:tc>
          <w:tcPr>
            <w:tcW w:w="709" w:type="dxa"/>
            <w:vMerge/>
          </w:tcPr>
          <w:p w14:paraId="491E4B02" w14:textId="77777777" w:rsidR="00F86677" w:rsidRPr="001D2AE1" w:rsidRDefault="00F86677" w:rsidP="00DE1C06">
            <w:pPr>
              <w:spacing w:line="240" w:lineRule="auto"/>
              <w:ind w:firstLine="0"/>
              <w:rPr>
                <w:sz w:val="24"/>
                <w:szCs w:val="24"/>
              </w:rPr>
            </w:pPr>
          </w:p>
        </w:tc>
        <w:tc>
          <w:tcPr>
            <w:tcW w:w="1417" w:type="dxa"/>
            <w:gridSpan w:val="2"/>
            <w:vMerge/>
          </w:tcPr>
          <w:p w14:paraId="2A307634" w14:textId="77777777" w:rsidR="00F86677" w:rsidRPr="001D2AE1" w:rsidRDefault="00F86677" w:rsidP="00DE1C06">
            <w:pPr>
              <w:spacing w:line="240" w:lineRule="auto"/>
              <w:ind w:firstLine="0"/>
              <w:rPr>
                <w:sz w:val="24"/>
                <w:szCs w:val="24"/>
              </w:rPr>
            </w:pPr>
          </w:p>
        </w:tc>
        <w:tc>
          <w:tcPr>
            <w:tcW w:w="1559" w:type="dxa"/>
            <w:vMerge/>
          </w:tcPr>
          <w:p w14:paraId="203360A4" w14:textId="77777777" w:rsidR="00F86677" w:rsidRPr="001D2AE1" w:rsidRDefault="00F86677" w:rsidP="00DE1C06">
            <w:pPr>
              <w:spacing w:line="240" w:lineRule="auto"/>
              <w:ind w:firstLine="0"/>
              <w:rPr>
                <w:sz w:val="24"/>
                <w:szCs w:val="24"/>
              </w:rPr>
            </w:pPr>
          </w:p>
        </w:tc>
        <w:tc>
          <w:tcPr>
            <w:tcW w:w="3686" w:type="dxa"/>
          </w:tcPr>
          <w:p w14:paraId="69252684" w14:textId="0BFE72B5" w:rsidR="00F86677" w:rsidRPr="001D2AE1" w:rsidRDefault="00E2727C" w:rsidP="00DE1C06">
            <w:pPr>
              <w:spacing w:line="240" w:lineRule="auto"/>
              <w:ind w:firstLine="0"/>
              <w:rPr>
                <w:sz w:val="24"/>
                <w:szCs w:val="24"/>
              </w:rPr>
            </w:pPr>
            <w:r w:rsidRPr="009527C7">
              <w:rPr>
                <w:sz w:val="24"/>
                <w:szCs w:val="24"/>
              </w:rPr>
              <w:t xml:space="preserve">Приказом Министерства образования, науки и молодежной политики Республики Коми от 26 декабря 2019 года № 626-п «Об установлении имеющим государственную аккредитацию образовательным  организациям контрольных цифр приема  граждан по профессиям и специальностям среднего профессионального образования для обучения за счет бюджетных </w:t>
            </w:r>
            <w:r w:rsidRPr="009527C7">
              <w:rPr>
                <w:sz w:val="24"/>
                <w:szCs w:val="24"/>
              </w:rPr>
              <w:lastRenderedPageBreak/>
              <w:t>ассигнований республиканского бюджета</w:t>
            </w:r>
            <w:r>
              <w:rPr>
                <w:sz w:val="24"/>
                <w:szCs w:val="24"/>
              </w:rPr>
              <w:t xml:space="preserve"> </w:t>
            </w:r>
            <w:r w:rsidRPr="009527C7">
              <w:rPr>
                <w:sz w:val="24"/>
                <w:szCs w:val="24"/>
              </w:rPr>
              <w:t>Республики Коми на 2020 год» установлены контрольные цифры приема граждан для обучения</w:t>
            </w:r>
            <w:r w:rsidRPr="001D2AE1">
              <w:rPr>
                <w:sz w:val="24"/>
                <w:szCs w:val="24"/>
              </w:rPr>
              <w:t xml:space="preserve"> по образовательным программам среднего профессионального о</w:t>
            </w:r>
            <w:r>
              <w:rPr>
                <w:sz w:val="24"/>
                <w:szCs w:val="24"/>
              </w:rPr>
              <w:t>бразования</w:t>
            </w:r>
            <w:r w:rsidRPr="009527C7">
              <w:rPr>
                <w:sz w:val="24"/>
                <w:szCs w:val="24"/>
              </w:rPr>
              <w:t>.</w:t>
            </w:r>
          </w:p>
        </w:tc>
      </w:tr>
      <w:tr w:rsidR="00F86677" w:rsidRPr="001D2AE1" w14:paraId="4C67791D" w14:textId="51437629" w:rsidTr="002C663F">
        <w:trPr>
          <w:trHeight w:val="70"/>
        </w:trPr>
        <w:tc>
          <w:tcPr>
            <w:tcW w:w="516" w:type="dxa"/>
          </w:tcPr>
          <w:p w14:paraId="57290C72" w14:textId="2E76B11A" w:rsidR="00F86677" w:rsidRPr="001D2AE1" w:rsidRDefault="00F86677" w:rsidP="00DE1C06">
            <w:pPr>
              <w:spacing w:line="240" w:lineRule="auto"/>
              <w:ind w:firstLine="0"/>
              <w:rPr>
                <w:sz w:val="24"/>
                <w:szCs w:val="24"/>
              </w:rPr>
            </w:pPr>
            <w:r>
              <w:rPr>
                <w:sz w:val="24"/>
                <w:szCs w:val="24"/>
              </w:rPr>
              <w:lastRenderedPageBreak/>
              <w:t>7.3</w:t>
            </w:r>
          </w:p>
        </w:tc>
        <w:tc>
          <w:tcPr>
            <w:tcW w:w="1180" w:type="dxa"/>
          </w:tcPr>
          <w:p w14:paraId="5CCF5524" w14:textId="77777777" w:rsidR="00F86677" w:rsidRPr="001D2AE1" w:rsidRDefault="00F86677" w:rsidP="00DE1C06">
            <w:pPr>
              <w:pStyle w:val="ConsPlusNormal"/>
              <w:jc w:val="both"/>
              <w:rPr>
                <w:rFonts w:ascii="Times New Roman" w:hAnsi="Times New Roman" w:cs="Times New Roman"/>
                <w:sz w:val="24"/>
                <w:szCs w:val="24"/>
                <w:highlight w:val="yellow"/>
              </w:rPr>
            </w:pPr>
            <w:r w:rsidRPr="001D2AE1">
              <w:rPr>
                <w:rFonts w:ascii="Times New Roman" w:hAnsi="Times New Roman" w:cs="Times New Roman"/>
                <w:sz w:val="24"/>
                <w:szCs w:val="24"/>
              </w:rPr>
              <w:t>Привлечение профессиональных образовательных организаций частной формы собственности, расположенных на территории Республики Коми, к разработке дополнительных программ подготовки кадров по наиболее востребо</w:t>
            </w:r>
            <w:r w:rsidRPr="001D2AE1">
              <w:rPr>
                <w:rFonts w:ascii="Times New Roman" w:hAnsi="Times New Roman" w:cs="Times New Roman"/>
                <w:sz w:val="24"/>
                <w:szCs w:val="24"/>
              </w:rPr>
              <w:lastRenderedPageBreak/>
              <w:t>ванным и перспективным профессиям</w:t>
            </w:r>
          </w:p>
        </w:tc>
        <w:tc>
          <w:tcPr>
            <w:tcW w:w="1134" w:type="dxa"/>
          </w:tcPr>
          <w:p w14:paraId="19023D38" w14:textId="77777777" w:rsidR="00F86677" w:rsidRPr="001D2AE1" w:rsidRDefault="00F86677" w:rsidP="00DE1C06">
            <w:pPr>
              <w:spacing w:line="240" w:lineRule="auto"/>
              <w:ind w:firstLine="0"/>
              <w:rPr>
                <w:sz w:val="24"/>
                <w:szCs w:val="24"/>
              </w:rPr>
            </w:pPr>
            <w:r w:rsidRPr="001D2AE1">
              <w:rPr>
                <w:sz w:val="24"/>
                <w:szCs w:val="24"/>
              </w:rPr>
              <w:lastRenderedPageBreak/>
              <w:t>2019-2021</w:t>
            </w:r>
          </w:p>
        </w:tc>
        <w:tc>
          <w:tcPr>
            <w:tcW w:w="1843" w:type="dxa"/>
            <w:vMerge/>
          </w:tcPr>
          <w:p w14:paraId="05F3397B" w14:textId="77777777" w:rsidR="00F86677" w:rsidRPr="001D2AE1" w:rsidRDefault="00F86677" w:rsidP="00DE1C06">
            <w:pPr>
              <w:spacing w:line="240" w:lineRule="auto"/>
              <w:ind w:firstLine="0"/>
              <w:rPr>
                <w:sz w:val="24"/>
                <w:szCs w:val="24"/>
              </w:rPr>
            </w:pPr>
          </w:p>
        </w:tc>
        <w:tc>
          <w:tcPr>
            <w:tcW w:w="709" w:type="dxa"/>
            <w:vMerge/>
          </w:tcPr>
          <w:p w14:paraId="791EF48D" w14:textId="77777777" w:rsidR="00F86677" w:rsidRPr="001D2AE1" w:rsidRDefault="00F86677" w:rsidP="00DE1C06">
            <w:pPr>
              <w:spacing w:line="240" w:lineRule="auto"/>
              <w:ind w:firstLine="0"/>
              <w:rPr>
                <w:sz w:val="24"/>
                <w:szCs w:val="24"/>
              </w:rPr>
            </w:pPr>
          </w:p>
        </w:tc>
        <w:tc>
          <w:tcPr>
            <w:tcW w:w="709" w:type="dxa"/>
            <w:vMerge/>
          </w:tcPr>
          <w:p w14:paraId="5EF0D6A2" w14:textId="7F76516E" w:rsidR="00F86677" w:rsidRPr="001D2AE1" w:rsidRDefault="00F86677" w:rsidP="00DE1C06">
            <w:pPr>
              <w:spacing w:line="240" w:lineRule="auto"/>
              <w:ind w:firstLine="0"/>
              <w:rPr>
                <w:sz w:val="24"/>
                <w:szCs w:val="24"/>
              </w:rPr>
            </w:pPr>
          </w:p>
        </w:tc>
        <w:tc>
          <w:tcPr>
            <w:tcW w:w="992" w:type="dxa"/>
            <w:vMerge/>
          </w:tcPr>
          <w:p w14:paraId="5866F278" w14:textId="77777777" w:rsidR="00F86677" w:rsidRPr="001D2AE1" w:rsidRDefault="00F86677" w:rsidP="00DE1C06">
            <w:pPr>
              <w:spacing w:line="240" w:lineRule="auto"/>
              <w:ind w:firstLine="0"/>
              <w:rPr>
                <w:sz w:val="24"/>
                <w:szCs w:val="24"/>
              </w:rPr>
            </w:pPr>
          </w:p>
        </w:tc>
        <w:tc>
          <w:tcPr>
            <w:tcW w:w="709" w:type="dxa"/>
            <w:vMerge/>
          </w:tcPr>
          <w:p w14:paraId="0070DBD6" w14:textId="77777777" w:rsidR="00F86677" w:rsidRPr="001D2AE1" w:rsidRDefault="00F86677" w:rsidP="00DE1C06">
            <w:pPr>
              <w:spacing w:line="240" w:lineRule="auto"/>
              <w:ind w:firstLine="0"/>
              <w:rPr>
                <w:sz w:val="24"/>
                <w:szCs w:val="24"/>
              </w:rPr>
            </w:pPr>
          </w:p>
        </w:tc>
        <w:tc>
          <w:tcPr>
            <w:tcW w:w="1417" w:type="dxa"/>
            <w:gridSpan w:val="2"/>
            <w:vMerge/>
          </w:tcPr>
          <w:p w14:paraId="04AE45FC" w14:textId="77777777" w:rsidR="00F86677" w:rsidRPr="001D2AE1" w:rsidRDefault="00F86677" w:rsidP="00DE1C06">
            <w:pPr>
              <w:spacing w:line="240" w:lineRule="auto"/>
              <w:ind w:firstLine="0"/>
              <w:rPr>
                <w:sz w:val="24"/>
                <w:szCs w:val="24"/>
              </w:rPr>
            </w:pPr>
          </w:p>
        </w:tc>
        <w:tc>
          <w:tcPr>
            <w:tcW w:w="1559" w:type="dxa"/>
            <w:vMerge/>
          </w:tcPr>
          <w:p w14:paraId="2CBF9297" w14:textId="77777777" w:rsidR="00F86677" w:rsidRPr="001D2AE1" w:rsidRDefault="00F86677" w:rsidP="00DE1C06">
            <w:pPr>
              <w:spacing w:line="240" w:lineRule="auto"/>
              <w:ind w:firstLine="0"/>
              <w:rPr>
                <w:sz w:val="24"/>
                <w:szCs w:val="24"/>
              </w:rPr>
            </w:pPr>
          </w:p>
        </w:tc>
        <w:tc>
          <w:tcPr>
            <w:tcW w:w="3686" w:type="dxa"/>
          </w:tcPr>
          <w:p w14:paraId="2418E56D" w14:textId="00836A62" w:rsidR="00F86677" w:rsidRPr="001D2AE1" w:rsidRDefault="00E2727C" w:rsidP="00DE1C06">
            <w:pPr>
              <w:spacing w:line="240" w:lineRule="auto"/>
              <w:ind w:firstLine="0"/>
              <w:rPr>
                <w:sz w:val="24"/>
                <w:szCs w:val="24"/>
              </w:rPr>
            </w:pPr>
            <w:r w:rsidRPr="00AF2401">
              <w:rPr>
                <w:sz w:val="24"/>
                <w:szCs w:val="24"/>
              </w:rPr>
              <w:t>Профессиональные образовательные организации частной формы собственности, расположенные на территории Республики Коми, реализуют 54 дополнительные программы подготовки кадров по наиболее востребованным и перспективным профессиям, из них курсы повышения квалификации – 29, программ</w:t>
            </w:r>
            <w:r>
              <w:rPr>
                <w:sz w:val="24"/>
                <w:szCs w:val="24"/>
              </w:rPr>
              <w:t>ы</w:t>
            </w:r>
            <w:r w:rsidRPr="00AF2401">
              <w:rPr>
                <w:sz w:val="24"/>
                <w:szCs w:val="24"/>
              </w:rPr>
              <w:t xml:space="preserve"> профессиональной подготовки – 7, программы профессиональной переподготовки – 18.</w:t>
            </w:r>
          </w:p>
        </w:tc>
      </w:tr>
      <w:tr w:rsidR="00957CC7" w:rsidRPr="001D2AE1" w14:paraId="302212F3" w14:textId="6A265AF7" w:rsidTr="0063288C">
        <w:trPr>
          <w:trHeight w:val="379"/>
        </w:trPr>
        <w:tc>
          <w:tcPr>
            <w:tcW w:w="516" w:type="dxa"/>
            <w:vAlign w:val="center"/>
          </w:tcPr>
          <w:p w14:paraId="389E2850" w14:textId="77777777" w:rsidR="00957CC7" w:rsidRPr="009E2F6C" w:rsidRDefault="00957CC7" w:rsidP="00485EEF">
            <w:pPr>
              <w:spacing w:line="240" w:lineRule="auto"/>
              <w:ind w:firstLine="0"/>
              <w:jc w:val="left"/>
              <w:rPr>
                <w:b/>
                <w:sz w:val="24"/>
                <w:szCs w:val="24"/>
              </w:rPr>
            </w:pPr>
            <w:r w:rsidRPr="009E2F6C">
              <w:rPr>
                <w:b/>
                <w:sz w:val="24"/>
                <w:szCs w:val="24"/>
              </w:rPr>
              <w:t>8.</w:t>
            </w:r>
          </w:p>
        </w:tc>
        <w:tc>
          <w:tcPr>
            <w:tcW w:w="13938" w:type="dxa"/>
            <w:gridSpan w:val="11"/>
            <w:vAlign w:val="center"/>
          </w:tcPr>
          <w:p w14:paraId="5C7CA3CC" w14:textId="14532107" w:rsidR="00957CC7" w:rsidRPr="009E2F6C" w:rsidRDefault="00957CC7" w:rsidP="00485EEF">
            <w:pPr>
              <w:spacing w:line="240" w:lineRule="auto"/>
              <w:ind w:firstLine="0"/>
              <w:jc w:val="left"/>
              <w:rPr>
                <w:b/>
                <w:sz w:val="24"/>
                <w:szCs w:val="24"/>
              </w:rPr>
            </w:pPr>
            <w:r w:rsidRPr="009E2F6C">
              <w:rPr>
                <w:b/>
                <w:sz w:val="24"/>
                <w:szCs w:val="24"/>
              </w:rPr>
              <w:t>Рынок услуг дополнительного образования детей</w:t>
            </w:r>
          </w:p>
        </w:tc>
      </w:tr>
      <w:tr w:rsidR="00957CC7" w:rsidRPr="001D2AE1" w14:paraId="12DCC0D9" w14:textId="34A4C2CB" w:rsidTr="0063288C">
        <w:trPr>
          <w:trHeight w:val="70"/>
        </w:trPr>
        <w:tc>
          <w:tcPr>
            <w:tcW w:w="14454" w:type="dxa"/>
            <w:gridSpan w:val="12"/>
          </w:tcPr>
          <w:p w14:paraId="3FA8E577" w14:textId="77777777" w:rsidR="00957CC7" w:rsidRPr="001D2AE1" w:rsidRDefault="00957CC7" w:rsidP="007942B8">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Лицензию на образовательную деятельность имеют 25 частных организаций, в которых обучаются на данный момент около 2500 детей, что составляет 2,5 % от числа всех детей в возрасте от 5 до 18 лет. </w:t>
            </w:r>
          </w:p>
          <w:p w14:paraId="4D77E3D1" w14:textId="77777777" w:rsidR="00957CC7" w:rsidRDefault="00957CC7" w:rsidP="00B10558">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Ежегодно оказывается организационное содействие проведению семинаров (в том числе и в форме вебинаров), конференций, мастер-классов и иных мероприятий по повышению профессионального мастерства педагогических работников осуществляющих деятельность в сфере дополнительного образования детей и молодежи в возрасте от 5 до 18 лет, в том числе для специалистов организаций частной формы собственности. </w:t>
            </w:r>
          </w:p>
          <w:p w14:paraId="0B6B9DC0" w14:textId="77777777" w:rsidR="00957CC7" w:rsidRPr="001D2AE1" w:rsidRDefault="00957CC7" w:rsidP="00B10558">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С 2018 года самым действенным механизмом поддержки и развития конкуренции в сфере дополнительного образования детей является система сертификатов дополнительного образования детей. Внедрение данной системы осуществляется с сентября 2018 года. Количество частных организаций и индивидуальных предпринимателей в сфере дополнительного образования детей, участвующих в системе – 13 единиц. Количество договоров за период сентябрь 2018 – март 2019 составило – 690.</w:t>
            </w:r>
          </w:p>
          <w:p w14:paraId="3A8F738A" w14:textId="77777777" w:rsidR="00957CC7" w:rsidRPr="001D2AE1" w:rsidRDefault="00957CC7" w:rsidP="007942B8">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Результаты мониторинга состояния конкурентной среды на рынке по итогам 2018 года показывают наличие положительной динамики развития рынка – отмечен прирост респондентов, отметивших рост предложения на рынке, а также рост количества удовлетворенных ценами, качеством и выбором на рынке. Вместе с тем, по-прежнему сохраняется превышение доли неудовлетворенных ценами и разнообразием услуг на рынке над удовлетворенными (на 2,5 п.п. в отношении уровня цен, на 2,2 п.п. – по выбору услуг).</w:t>
            </w:r>
            <w:r w:rsidRPr="003446AE">
              <w:rPr>
                <w:rFonts w:ascii="Times New Roman" w:hAnsi="Times New Roman" w:cs="Times New Roman"/>
                <w:sz w:val="24"/>
                <w:szCs w:val="24"/>
              </w:rPr>
              <w:t xml:space="preserve">  </w:t>
            </w:r>
            <w:r>
              <w:rPr>
                <w:rFonts w:ascii="Times New Roman" w:hAnsi="Times New Roman" w:cs="Times New Roman"/>
                <w:sz w:val="24"/>
                <w:szCs w:val="24"/>
              </w:rPr>
              <w:t xml:space="preserve">Опросы </w:t>
            </w:r>
            <w:r w:rsidRPr="009D6A83">
              <w:rPr>
                <w:rFonts w:ascii="Times New Roman" w:hAnsi="Times New Roman" w:cs="Times New Roman"/>
                <w:sz w:val="24"/>
                <w:szCs w:val="24"/>
              </w:rPr>
              <w:t>представителей бизнеса, действующего в сфере образования, по итогам 2018 года выявили, что большинство респондентов отметило достаточный уровень конкуренции на рынке</w:t>
            </w:r>
            <w:r>
              <w:rPr>
                <w:rFonts w:ascii="Times New Roman" w:hAnsi="Times New Roman" w:cs="Times New Roman"/>
                <w:sz w:val="24"/>
                <w:szCs w:val="24"/>
              </w:rPr>
              <w:t xml:space="preserve"> образования</w:t>
            </w:r>
            <w:r w:rsidRPr="009D6A83">
              <w:rPr>
                <w:rFonts w:ascii="Times New Roman" w:hAnsi="Times New Roman" w:cs="Times New Roman"/>
                <w:sz w:val="24"/>
                <w:szCs w:val="24"/>
              </w:rPr>
              <w:t xml:space="preserve"> (68,9%), что немного превышает долю отметивших достаточность конкуренции на рынках республики в целом (66,3%). </w:t>
            </w:r>
            <w:r w:rsidRPr="004D2698">
              <w:rPr>
                <w:rFonts w:ascii="Times New Roman" w:hAnsi="Times New Roman" w:cs="Times New Roman"/>
                <w:sz w:val="24"/>
                <w:szCs w:val="24"/>
              </w:rPr>
              <w:t>Большинство респондентов отрасли отметило, что за 2016-2018 годы количество конкурентов не изменилось или выросло (40,3% и 35,1%).</w:t>
            </w:r>
            <w:r w:rsidRPr="00C64E26">
              <w:rPr>
                <w:rFonts w:ascii="Times New Roman" w:hAnsi="Times New Roman" w:cs="Times New Roman"/>
                <w:sz w:val="24"/>
                <w:szCs w:val="24"/>
              </w:rPr>
              <w:t xml:space="preserve"> </w:t>
            </w:r>
            <w:r>
              <w:rPr>
                <w:rFonts w:ascii="Times New Roman" w:hAnsi="Times New Roman" w:cs="Times New Roman"/>
                <w:sz w:val="24"/>
                <w:szCs w:val="24"/>
              </w:rPr>
              <w:t>П</w:t>
            </w:r>
            <w:r w:rsidRPr="00C64E26">
              <w:rPr>
                <w:rFonts w:ascii="Times New Roman" w:hAnsi="Times New Roman" w:cs="Times New Roman"/>
                <w:sz w:val="24"/>
                <w:szCs w:val="24"/>
              </w:rPr>
              <w:t xml:space="preserve">редставители рассматриваемой отрасли в </w:t>
            </w:r>
            <w:r>
              <w:rPr>
                <w:rFonts w:ascii="Times New Roman" w:hAnsi="Times New Roman" w:cs="Times New Roman"/>
                <w:sz w:val="24"/>
                <w:szCs w:val="24"/>
              </w:rPr>
              <w:t>числе</w:t>
            </w:r>
            <w:r w:rsidRPr="00C64E26">
              <w:rPr>
                <w:rFonts w:ascii="Times New Roman" w:hAnsi="Times New Roman" w:cs="Times New Roman"/>
                <w:sz w:val="24"/>
                <w:szCs w:val="24"/>
              </w:rPr>
              <w:t xml:space="preserve"> значимых административных барьеров для ведения ими деятельности </w:t>
            </w:r>
            <w:r>
              <w:rPr>
                <w:rFonts w:ascii="Times New Roman" w:hAnsi="Times New Roman" w:cs="Times New Roman"/>
                <w:sz w:val="24"/>
                <w:szCs w:val="24"/>
              </w:rPr>
              <w:t xml:space="preserve">чаще других </w:t>
            </w:r>
            <w:r w:rsidRPr="00C64E26">
              <w:rPr>
                <w:rFonts w:ascii="Times New Roman" w:hAnsi="Times New Roman" w:cs="Times New Roman"/>
                <w:sz w:val="24"/>
                <w:szCs w:val="24"/>
              </w:rPr>
              <w:t>выделяют сложность / затянутость процедуры получения лицензий.</w:t>
            </w:r>
          </w:p>
          <w:p w14:paraId="2C505617" w14:textId="77777777" w:rsidR="00957CC7" w:rsidRPr="001D2AE1" w:rsidRDefault="00957CC7" w:rsidP="007942B8">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Обеспечение государственных гарантий доступности дополнительного образования, ввод новых мест в образовательных организациях </w:t>
            </w:r>
            <w:r>
              <w:rPr>
                <w:rFonts w:ascii="Times New Roman" w:hAnsi="Times New Roman" w:cs="Times New Roman"/>
                <w:sz w:val="24"/>
                <w:szCs w:val="24"/>
              </w:rPr>
              <w:t xml:space="preserve">дополнительного образования входят в состав основных </w:t>
            </w:r>
            <w:r w:rsidRPr="001D2AE1">
              <w:rPr>
                <w:rFonts w:ascii="Times New Roman" w:hAnsi="Times New Roman" w:cs="Times New Roman"/>
                <w:sz w:val="24"/>
                <w:szCs w:val="24"/>
              </w:rPr>
              <w:t>задач развития сферы образования</w:t>
            </w:r>
            <w:r>
              <w:rPr>
                <w:rFonts w:ascii="Times New Roman" w:hAnsi="Times New Roman" w:cs="Times New Roman"/>
                <w:sz w:val="24"/>
                <w:szCs w:val="24"/>
              </w:rPr>
              <w:t>, закрепленных</w:t>
            </w:r>
            <w:r w:rsidRPr="001D2AE1">
              <w:rPr>
                <w:rFonts w:ascii="Times New Roman" w:hAnsi="Times New Roman" w:cs="Times New Roman"/>
                <w:sz w:val="24"/>
                <w:szCs w:val="24"/>
              </w:rPr>
              <w:t xml:space="preserve"> Стратеги</w:t>
            </w:r>
            <w:r>
              <w:rPr>
                <w:rFonts w:ascii="Times New Roman" w:hAnsi="Times New Roman" w:cs="Times New Roman"/>
                <w:sz w:val="24"/>
                <w:szCs w:val="24"/>
              </w:rPr>
              <w:t>ей</w:t>
            </w:r>
            <w:r w:rsidRPr="001D2AE1">
              <w:rPr>
                <w:rFonts w:ascii="Times New Roman" w:hAnsi="Times New Roman" w:cs="Times New Roman"/>
                <w:sz w:val="24"/>
                <w:szCs w:val="24"/>
              </w:rPr>
              <w:t xml:space="preserve"> социально-экономического развития Республики Коми на период до 2035 года.</w:t>
            </w:r>
          </w:p>
          <w:p w14:paraId="21038BD8" w14:textId="77777777" w:rsidR="00957CC7" w:rsidRPr="001D2AE1" w:rsidRDefault="00957CC7" w:rsidP="007942B8">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Учитывая</w:t>
            </w:r>
            <w:r>
              <w:rPr>
                <w:rFonts w:ascii="Times New Roman" w:hAnsi="Times New Roman" w:cs="Times New Roman"/>
                <w:sz w:val="24"/>
                <w:szCs w:val="24"/>
              </w:rPr>
              <w:t xml:space="preserve"> результаты мониторинга конкурентной среды на рынке, а также </w:t>
            </w:r>
            <w:r w:rsidRPr="00573647">
              <w:rPr>
                <w:rFonts w:ascii="Times New Roman" w:hAnsi="Times New Roman" w:cs="Times New Roman"/>
                <w:sz w:val="24"/>
                <w:szCs w:val="24"/>
              </w:rPr>
              <w:t xml:space="preserve">стратегическую значимость развития системы </w:t>
            </w:r>
            <w:r>
              <w:rPr>
                <w:rFonts w:ascii="Times New Roman" w:hAnsi="Times New Roman" w:cs="Times New Roman"/>
                <w:sz w:val="24"/>
                <w:szCs w:val="24"/>
              </w:rPr>
              <w:t>дополнительного</w:t>
            </w:r>
            <w:r w:rsidRPr="00573647">
              <w:rPr>
                <w:rFonts w:ascii="Times New Roman" w:hAnsi="Times New Roman" w:cs="Times New Roman"/>
                <w:sz w:val="24"/>
                <w:szCs w:val="24"/>
              </w:rPr>
              <w:t xml:space="preserve"> образования в регионе, решением Главы Республики Коми указанный рынок включен в состав приоритетных для содействия развит</w:t>
            </w:r>
            <w:r>
              <w:rPr>
                <w:rFonts w:ascii="Times New Roman" w:hAnsi="Times New Roman" w:cs="Times New Roman"/>
                <w:sz w:val="24"/>
                <w:szCs w:val="24"/>
              </w:rPr>
              <w:t>ию конкуренции в Республике Коми</w:t>
            </w:r>
            <w:r w:rsidRPr="001D2AE1">
              <w:rPr>
                <w:rFonts w:ascii="Times New Roman" w:hAnsi="Times New Roman" w:cs="Times New Roman"/>
                <w:sz w:val="24"/>
                <w:szCs w:val="24"/>
              </w:rPr>
              <w:t>.</w:t>
            </w:r>
          </w:p>
          <w:p w14:paraId="2018AEFE" w14:textId="77777777" w:rsidR="00957CC7" w:rsidRPr="001D2AE1" w:rsidRDefault="00957CC7" w:rsidP="007942B8">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Ожидаемые результаты:</w:t>
            </w:r>
          </w:p>
          <w:p w14:paraId="6DFE11B9" w14:textId="77777777" w:rsidR="00957CC7" w:rsidRDefault="00957CC7" w:rsidP="007942B8">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 </w:t>
            </w:r>
            <w:r>
              <w:rPr>
                <w:rFonts w:ascii="Times New Roman" w:hAnsi="Times New Roman" w:cs="Times New Roman"/>
                <w:sz w:val="24"/>
                <w:szCs w:val="24"/>
              </w:rPr>
              <w:t xml:space="preserve">обеспечен </w:t>
            </w:r>
            <w:r w:rsidRPr="001D2AE1">
              <w:rPr>
                <w:rFonts w:ascii="Times New Roman" w:hAnsi="Times New Roman" w:cs="Times New Roman"/>
                <w:sz w:val="24"/>
                <w:szCs w:val="24"/>
              </w:rPr>
              <w:t>стабильный рост удовлетворенности потребителей за счет расширения ассортимента услуг, повышения их качества и снижения цен;</w:t>
            </w:r>
          </w:p>
          <w:p w14:paraId="46FAE30A" w14:textId="77777777" w:rsidR="00957CC7" w:rsidRPr="001D2AE1" w:rsidRDefault="00957CC7" w:rsidP="007942B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обеспечено </w:t>
            </w:r>
            <w:r w:rsidRPr="001D2AE1">
              <w:rPr>
                <w:rFonts w:ascii="Times New Roman" w:hAnsi="Times New Roman" w:cs="Times New Roman"/>
                <w:sz w:val="24"/>
                <w:szCs w:val="24"/>
              </w:rPr>
              <w:t>содействи</w:t>
            </w:r>
            <w:r>
              <w:rPr>
                <w:rFonts w:ascii="Times New Roman" w:hAnsi="Times New Roman" w:cs="Times New Roman"/>
                <w:sz w:val="24"/>
                <w:szCs w:val="24"/>
              </w:rPr>
              <w:t>е</w:t>
            </w:r>
            <w:r w:rsidRPr="001D2AE1">
              <w:rPr>
                <w:rFonts w:ascii="Times New Roman" w:hAnsi="Times New Roman" w:cs="Times New Roman"/>
                <w:sz w:val="24"/>
                <w:szCs w:val="24"/>
              </w:rPr>
              <w:t xml:space="preserve"> появлению новых частных организаций на рынке</w:t>
            </w:r>
            <w:r>
              <w:rPr>
                <w:rFonts w:ascii="Times New Roman" w:hAnsi="Times New Roman" w:cs="Times New Roman"/>
                <w:sz w:val="24"/>
                <w:szCs w:val="24"/>
              </w:rPr>
              <w:t>;</w:t>
            </w:r>
          </w:p>
          <w:p w14:paraId="21E4C1CA" w14:textId="77777777" w:rsidR="00957CC7" w:rsidRPr="001D2AE1" w:rsidRDefault="00957CC7" w:rsidP="007942B8">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lastRenderedPageBreak/>
              <w:t>– обеспечено развитие конкуренции на рынке услуг дополнительного образования детей, оказание которых традиционно осуществляется через государственные учреждения, в т.ч. увеличено количество частных организаций и индивидуальных предпринимателей, имеющих лицензию на дополнительное образование на рынке услуг дополнительного образования детей в период 2019-2021 годов;</w:t>
            </w:r>
          </w:p>
          <w:p w14:paraId="2FD1BEFD" w14:textId="5FEB1CFA" w:rsidR="00957CC7" w:rsidRPr="001D2AE1" w:rsidRDefault="00957CC7" w:rsidP="007942B8">
            <w:pPr>
              <w:pStyle w:val="ConsPlusNormal"/>
              <w:jc w:val="both"/>
              <w:rPr>
                <w:rFonts w:ascii="Times New Roman" w:hAnsi="Times New Roman" w:cs="Times New Roman"/>
                <w:sz w:val="24"/>
                <w:szCs w:val="24"/>
              </w:rPr>
            </w:pPr>
            <w:r w:rsidRPr="003446AE">
              <w:rPr>
                <w:rFonts w:ascii="Times New Roman" w:hAnsi="Times New Roman" w:cs="Times New Roman"/>
                <w:sz w:val="24"/>
                <w:szCs w:val="24"/>
              </w:rPr>
              <w:t>– обеспечена направленность государственных инвестиций на развитие конкуренции.</w:t>
            </w:r>
          </w:p>
        </w:tc>
      </w:tr>
      <w:tr w:rsidR="00F86677" w:rsidRPr="001D2AE1" w14:paraId="5010E1EC" w14:textId="1C98B033" w:rsidTr="002C663F">
        <w:trPr>
          <w:trHeight w:val="70"/>
        </w:trPr>
        <w:tc>
          <w:tcPr>
            <w:tcW w:w="516" w:type="dxa"/>
          </w:tcPr>
          <w:p w14:paraId="39DEF589" w14:textId="1A750FA9" w:rsidR="00F86677" w:rsidRPr="001D2AE1" w:rsidRDefault="00F86677" w:rsidP="00DE1C06">
            <w:pPr>
              <w:spacing w:line="240" w:lineRule="auto"/>
              <w:ind w:firstLine="0"/>
              <w:rPr>
                <w:sz w:val="24"/>
                <w:szCs w:val="24"/>
              </w:rPr>
            </w:pPr>
            <w:r>
              <w:rPr>
                <w:sz w:val="24"/>
                <w:szCs w:val="24"/>
              </w:rPr>
              <w:lastRenderedPageBreak/>
              <w:t>8.1</w:t>
            </w:r>
          </w:p>
        </w:tc>
        <w:tc>
          <w:tcPr>
            <w:tcW w:w="1180" w:type="dxa"/>
          </w:tcPr>
          <w:p w14:paraId="397E6528" w14:textId="77777777" w:rsidR="00F86677" w:rsidRPr="001D2AE1" w:rsidRDefault="00F86677" w:rsidP="002C7271">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Организация работы по поддержке частных организаций и индивидуальных предпринимателей, реализующих программы дополнительного образования детей посредством системы персонифицированного финансирования</w:t>
            </w:r>
          </w:p>
        </w:tc>
        <w:tc>
          <w:tcPr>
            <w:tcW w:w="1134" w:type="dxa"/>
          </w:tcPr>
          <w:p w14:paraId="40FB87F2" w14:textId="77777777" w:rsidR="00F86677" w:rsidRPr="001D2AE1" w:rsidRDefault="00F86677" w:rsidP="00DE1C06">
            <w:pPr>
              <w:spacing w:line="240" w:lineRule="auto"/>
              <w:ind w:firstLine="0"/>
              <w:rPr>
                <w:sz w:val="24"/>
                <w:szCs w:val="24"/>
              </w:rPr>
            </w:pPr>
            <w:r w:rsidRPr="001D2AE1">
              <w:rPr>
                <w:sz w:val="24"/>
                <w:szCs w:val="24"/>
              </w:rPr>
              <w:t>2019-2021</w:t>
            </w:r>
          </w:p>
        </w:tc>
        <w:tc>
          <w:tcPr>
            <w:tcW w:w="1843" w:type="dxa"/>
            <w:vMerge w:val="restart"/>
          </w:tcPr>
          <w:p w14:paraId="0C9B35A5" w14:textId="77777777" w:rsidR="00F86677" w:rsidRPr="001D2AE1" w:rsidRDefault="00F86677" w:rsidP="003D3A6C">
            <w:pPr>
              <w:autoSpaceDE w:val="0"/>
              <w:autoSpaceDN w:val="0"/>
              <w:adjustRightInd w:val="0"/>
              <w:spacing w:line="240" w:lineRule="auto"/>
              <w:ind w:firstLine="0"/>
              <w:jc w:val="left"/>
              <w:rPr>
                <w:rFonts w:eastAsiaTheme="minorHAnsi"/>
                <w:bCs/>
                <w:sz w:val="24"/>
                <w:szCs w:val="24"/>
                <w:lang w:eastAsia="en-US"/>
              </w:rPr>
            </w:pPr>
            <w:r w:rsidRPr="001D2AE1">
              <w:rPr>
                <w:rFonts w:eastAsiaTheme="minorHAnsi"/>
                <w:bCs/>
                <w:sz w:val="24"/>
                <w:szCs w:val="24"/>
                <w:lang w:eastAsia="en-US"/>
              </w:rPr>
              <w:t>доля организаций частной формы собственности в сфере услуг дополнительного образования детей, процентов</w:t>
            </w:r>
          </w:p>
          <w:p w14:paraId="3965AF8B" w14:textId="77777777" w:rsidR="00F86677" w:rsidRPr="001D2AE1" w:rsidRDefault="00F86677" w:rsidP="00DE1C06">
            <w:pPr>
              <w:spacing w:line="240" w:lineRule="auto"/>
              <w:ind w:firstLine="0"/>
              <w:rPr>
                <w:sz w:val="24"/>
                <w:szCs w:val="24"/>
              </w:rPr>
            </w:pPr>
          </w:p>
        </w:tc>
        <w:tc>
          <w:tcPr>
            <w:tcW w:w="709" w:type="dxa"/>
            <w:vMerge w:val="restart"/>
          </w:tcPr>
          <w:p w14:paraId="7A696AA1" w14:textId="77777777" w:rsidR="00F86677" w:rsidRPr="001D2AE1" w:rsidRDefault="00F86677" w:rsidP="00DE1C06">
            <w:pPr>
              <w:spacing w:line="240" w:lineRule="auto"/>
              <w:ind w:firstLine="0"/>
              <w:rPr>
                <w:sz w:val="24"/>
                <w:szCs w:val="24"/>
              </w:rPr>
            </w:pPr>
            <w:r w:rsidRPr="001D2AE1">
              <w:rPr>
                <w:sz w:val="24"/>
                <w:szCs w:val="24"/>
              </w:rPr>
              <w:t>2,5</w:t>
            </w:r>
          </w:p>
        </w:tc>
        <w:tc>
          <w:tcPr>
            <w:tcW w:w="709" w:type="dxa"/>
            <w:vMerge w:val="restart"/>
          </w:tcPr>
          <w:p w14:paraId="0D0C2E9B" w14:textId="78EFC28D" w:rsidR="00F86677" w:rsidRPr="001D2AE1" w:rsidRDefault="00177239" w:rsidP="00DE1C06">
            <w:pPr>
              <w:spacing w:line="240" w:lineRule="auto"/>
              <w:ind w:firstLine="0"/>
              <w:rPr>
                <w:sz w:val="24"/>
                <w:szCs w:val="24"/>
              </w:rPr>
            </w:pPr>
            <w:r>
              <w:rPr>
                <w:sz w:val="24"/>
                <w:szCs w:val="24"/>
              </w:rPr>
              <w:t>3,0</w:t>
            </w:r>
          </w:p>
        </w:tc>
        <w:tc>
          <w:tcPr>
            <w:tcW w:w="992" w:type="dxa"/>
            <w:vMerge w:val="restart"/>
          </w:tcPr>
          <w:p w14:paraId="2764B23F" w14:textId="77777777" w:rsidR="00F86677" w:rsidRPr="001D2AE1" w:rsidRDefault="00F86677" w:rsidP="00DE1C06">
            <w:pPr>
              <w:spacing w:line="240" w:lineRule="auto"/>
              <w:ind w:firstLine="0"/>
              <w:rPr>
                <w:sz w:val="24"/>
                <w:szCs w:val="24"/>
              </w:rPr>
            </w:pPr>
            <w:r w:rsidRPr="001D2AE1">
              <w:rPr>
                <w:sz w:val="24"/>
                <w:szCs w:val="24"/>
              </w:rPr>
              <w:t>3,0</w:t>
            </w:r>
          </w:p>
        </w:tc>
        <w:tc>
          <w:tcPr>
            <w:tcW w:w="709" w:type="dxa"/>
            <w:vMerge w:val="restart"/>
          </w:tcPr>
          <w:p w14:paraId="5D16EEBB" w14:textId="77777777" w:rsidR="00F86677" w:rsidRPr="001D2AE1" w:rsidRDefault="00F86677" w:rsidP="00DE1C06">
            <w:pPr>
              <w:spacing w:line="240" w:lineRule="auto"/>
              <w:ind w:firstLine="0"/>
              <w:rPr>
                <w:sz w:val="24"/>
                <w:szCs w:val="24"/>
              </w:rPr>
            </w:pPr>
            <w:r w:rsidRPr="001D2AE1">
              <w:rPr>
                <w:sz w:val="24"/>
                <w:szCs w:val="24"/>
              </w:rPr>
              <w:t>4,0</w:t>
            </w:r>
          </w:p>
        </w:tc>
        <w:tc>
          <w:tcPr>
            <w:tcW w:w="1417" w:type="dxa"/>
            <w:gridSpan w:val="2"/>
            <w:vMerge w:val="restart"/>
          </w:tcPr>
          <w:p w14:paraId="53D15F96" w14:textId="77777777" w:rsidR="00F86677" w:rsidRPr="001D2AE1" w:rsidRDefault="00F86677" w:rsidP="00DE1C06">
            <w:pPr>
              <w:spacing w:line="240" w:lineRule="auto"/>
              <w:ind w:firstLine="0"/>
              <w:rPr>
                <w:sz w:val="24"/>
                <w:szCs w:val="24"/>
              </w:rPr>
            </w:pPr>
            <w:r w:rsidRPr="001D2AE1">
              <w:rPr>
                <w:sz w:val="24"/>
                <w:szCs w:val="24"/>
              </w:rPr>
              <w:t>5,0</w:t>
            </w:r>
          </w:p>
        </w:tc>
        <w:tc>
          <w:tcPr>
            <w:tcW w:w="1559" w:type="dxa"/>
            <w:vMerge w:val="restart"/>
          </w:tcPr>
          <w:p w14:paraId="224CEDA9" w14:textId="77777777" w:rsidR="00F86677" w:rsidRPr="001D2AE1" w:rsidRDefault="00F86677" w:rsidP="0077006A">
            <w:pPr>
              <w:pStyle w:val="ConsPlusNormal"/>
              <w:rPr>
                <w:rFonts w:ascii="Times New Roman" w:hAnsi="Times New Roman" w:cs="Times New Roman"/>
                <w:sz w:val="24"/>
                <w:szCs w:val="24"/>
              </w:rPr>
            </w:pPr>
            <w:r w:rsidRPr="001D2AE1">
              <w:rPr>
                <w:rFonts w:ascii="Times New Roman" w:hAnsi="Times New Roman" w:cs="Times New Roman"/>
                <w:sz w:val="24"/>
                <w:szCs w:val="24"/>
              </w:rPr>
              <w:t xml:space="preserve">Министерство образования, науки и молодёжной политики Республики Коми </w:t>
            </w:r>
          </w:p>
          <w:p w14:paraId="7C464302" w14:textId="77777777" w:rsidR="00F86677" w:rsidRPr="001D2AE1" w:rsidRDefault="00F86677" w:rsidP="0077006A">
            <w:pPr>
              <w:pStyle w:val="ConsPlusNormal"/>
              <w:rPr>
                <w:rFonts w:ascii="Times New Roman" w:hAnsi="Times New Roman" w:cs="Times New Roman"/>
                <w:sz w:val="24"/>
                <w:szCs w:val="24"/>
              </w:rPr>
            </w:pPr>
            <w:r w:rsidRPr="001D2AE1">
              <w:rPr>
                <w:rFonts w:ascii="Times New Roman" w:hAnsi="Times New Roman" w:cs="Times New Roman"/>
                <w:sz w:val="24"/>
                <w:szCs w:val="24"/>
              </w:rPr>
              <w:t>ГАУДО РК «Республиканский центр дополнительного образования»</w:t>
            </w:r>
          </w:p>
          <w:p w14:paraId="2E85A308" w14:textId="77777777" w:rsidR="00F86677" w:rsidRPr="001D2AE1" w:rsidRDefault="00F86677" w:rsidP="0077006A">
            <w:pPr>
              <w:pStyle w:val="ConsPlusNormal"/>
              <w:rPr>
                <w:rFonts w:ascii="Times New Roman" w:hAnsi="Times New Roman" w:cs="Times New Roman"/>
                <w:sz w:val="24"/>
                <w:szCs w:val="24"/>
              </w:rPr>
            </w:pPr>
            <w:r w:rsidRPr="001D2AE1">
              <w:rPr>
                <w:rFonts w:ascii="Times New Roman" w:hAnsi="Times New Roman" w:cs="Times New Roman"/>
                <w:sz w:val="24"/>
                <w:szCs w:val="24"/>
              </w:rPr>
              <w:t>органы местного самоуправления Республики Коми</w:t>
            </w:r>
            <w:r>
              <w:rPr>
                <w:rFonts w:ascii="Times New Roman" w:hAnsi="Times New Roman" w:cs="Times New Roman"/>
                <w:sz w:val="24"/>
                <w:szCs w:val="24"/>
              </w:rPr>
              <w:t xml:space="preserve"> (по согласованию)</w:t>
            </w:r>
          </w:p>
          <w:p w14:paraId="57CC34C2" w14:textId="77777777" w:rsidR="00F86677" w:rsidRPr="001D2AE1" w:rsidRDefault="00F86677" w:rsidP="00DE1C06">
            <w:pPr>
              <w:spacing w:line="240" w:lineRule="auto"/>
              <w:ind w:firstLine="0"/>
              <w:rPr>
                <w:sz w:val="24"/>
                <w:szCs w:val="24"/>
              </w:rPr>
            </w:pPr>
          </w:p>
        </w:tc>
        <w:tc>
          <w:tcPr>
            <w:tcW w:w="3686" w:type="dxa"/>
          </w:tcPr>
          <w:p w14:paraId="28AC6886" w14:textId="0B64FC29" w:rsidR="00F86677" w:rsidRPr="001D2AE1" w:rsidRDefault="00177239" w:rsidP="0077006A">
            <w:pPr>
              <w:pStyle w:val="ConsPlusNormal"/>
              <w:rPr>
                <w:rFonts w:ascii="Times New Roman" w:hAnsi="Times New Roman" w:cs="Times New Roman"/>
                <w:sz w:val="24"/>
                <w:szCs w:val="24"/>
              </w:rPr>
            </w:pPr>
            <w:r w:rsidRPr="00FA0DD5">
              <w:rPr>
                <w:rFonts w:ascii="Times New Roman" w:eastAsiaTheme="minorHAnsi" w:hAnsi="Times New Roman" w:cs="Times New Roman"/>
                <w:bCs/>
                <w:sz w:val="24"/>
                <w:szCs w:val="24"/>
                <w:lang w:eastAsia="en-US"/>
              </w:rPr>
              <w:t>Доля организаций частной формы собственности в сфере услуг дополнительного образования детей составляет 3,0% (26 частных организаций, оказывающих услуги по дополнительному образованию).</w:t>
            </w:r>
          </w:p>
        </w:tc>
      </w:tr>
      <w:tr w:rsidR="00F86677" w:rsidRPr="001D2AE1" w14:paraId="3C805381" w14:textId="7932A7E8" w:rsidTr="002C663F">
        <w:trPr>
          <w:trHeight w:val="70"/>
        </w:trPr>
        <w:tc>
          <w:tcPr>
            <w:tcW w:w="516" w:type="dxa"/>
          </w:tcPr>
          <w:p w14:paraId="32B806B5" w14:textId="17E67860" w:rsidR="00F86677" w:rsidRPr="001D2AE1" w:rsidRDefault="00F86677" w:rsidP="00DE1C06">
            <w:pPr>
              <w:spacing w:line="240" w:lineRule="auto"/>
              <w:ind w:firstLine="0"/>
              <w:rPr>
                <w:sz w:val="24"/>
                <w:szCs w:val="24"/>
              </w:rPr>
            </w:pPr>
            <w:r>
              <w:rPr>
                <w:sz w:val="24"/>
                <w:szCs w:val="24"/>
              </w:rPr>
              <w:lastRenderedPageBreak/>
              <w:t>8.2</w:t>
            </w:r>
          </w:p>
        </w:tc>
        <w:tc>
          <w:tcPr>
            <w:tcW w:w="1180" w:type="dxa"/>
          </w:tcPr>
          <w:p w14:paraId="58E61DC7" w14:textId="77777777" w:rsidR="00F86677" w:rsidRPr="001D2AE1" w:rsidRDefault="00F86677" w:rsidP="00986F7C">
            <w:pPr>
              <w:pStyle w:val="ConsPlusNormal"/>
              <w:jc w:val="both"/>
              <w:rPr>
                <w:rFonts w:ascii="Times New Roman" w:hAnsi="Times New Roman" w:cs="Times New Roman"/>
                <w:sz w:val="24"/>
                <w:szCs w:val="24"/>
                <w:highlight w:val="yellow"/>
              </w:rPr>
            </w:pPr>
            <w:r w:rsidRPr="001D2AE1">
              <w:rPr>
                <w:rFonts w:ascii="Times New Roman" w:hAnsi="Times New Roman" w:cs="Times New Roman"/>
                <w:sz w:val="24"/>
                <w:szCs w:val="24"/>
              </w:rPr>
              <w:t xml:space="preserve">Организационное содействие по подготовке и проведению семинаров, стажировок и иных форм повышения профессионального мастерства педагогических работников, осуществляющих деятельность в сфере дополнительного образования детей и </w:t>
            </w:r>
            <w:r w:rsidRPr="001D2AE1">
              <w:rPr>
                <w:rFonts w:ascii="Times New Roman" w:hAnsi="Times New Roman" w:cs="Times New Roman"/>
                <w:sz w:val="24"/>
                <w:szCs w:val="24"/>
              </w:rPr>
              <w:lastRenderedPageBreak/>
              <w:t>молодежи в возрасте от 5 до 18 лет, в том числе из специалистов организаций частной формы собственности</w:t>
            </w:r>
          </w:p>
        </w:tc>
        <w:tc>
          <w:tcPr>
            <w:tcW w:w="1134" w:type="dxa"/>
          </w:tcPr>
          <w:p w14:paraId="0F1134D6" w14:textId="77777777" w:rsidR="00F86677" w:rsidRPr="001D2AE1" w:rsidRDefault="00F86677" w:rsidP="00DE1C06">
            <w:pPr>
              <w:spacing w:line="240" w:lineRule="auto"/>
              <w:ind w:firstLine="0"/>
              <w:rPr>
                <w:sz w:val="24"/>
                <w:szCs w:val="24"/>
              </w:rPr>
            </w:pPr>
            <w:r w:rsidRPr="001D2AE1">
              <w:rPr>
                <w:sz w:val="24"/>
                <w:szCs w:val="24"/>
              </w:rPr>
              <w:lastRenderedPageBreak/>
              <w:t>2019-2021</w:t>
            </w:r>
          </w:p>
        </w:tc>
        <w:tc>
          <w:tcPr>
            <w:tcW w:w="1843" w:type="dxa"/>
            <w:vMerge/>
          </w:tcPr>
          <w:p w14:paraId="2224AB8B" w14:textId="77777777" w:rsidR="00F86677" w:rsidRPr="001D2AE1" w:rsidRDefault="00F86677" w:rsidP="00DE1C06">
            <w:pPr>
              <w:spacing w:line="240" w:lineRule="auto"/>
              <w:ind w:firstLine="0"/>
              <w:rPr>
                <w:sz w:val="24"/>
                <w:szCs w:val="24"/>
              </w:rPr>
            </w:pPr>
          </w:p>
        </w:tc>
        <w:tc>
          <w:tcPr>
            <w:tcW w:w="709" w:type="dxa"/>
            <w:vMerge/>
          </w:tcPr>
          <w:p w14:paraId="5037D501" w14:textId="77777777" w:rsidR="00F86677" w:rsidRPr="001D2AE1" w:rsidRDefault="00F86677" w:rsidP="00DE1C06">
            <w:pPr>
              <w:spacing w:line="240" w:lineRule="auto"/>
              <w:ind w:firstLine="0"/>
              <w:rPr>
                <w:sz w:val="24"/>
                <w:szCs w:val="24"/>
              </w:rPr>
            </w:pPr>
          </w:p>
        </w:tc>
        <w:tc>
          <w:tcPr>
            <w:tcW w:w="709" w:type="dxa"/>
            <w:vMerge/>
          </w:tcPr>
          <w:p w14:paraId="73D5B701" w14:textId="6BC719DB" w:rsidR="00F86677" w:rsidRPr="001D2AE1" w:rsidRDefault="00F86677" w:rsidP="00DE1C06">
            <w:pPr>
              <w:spacing w:line="240" w:lineRule="auto"/>
              <w:ind w:firstLine="0"/>
              <w:rPr>
                <w:sz w:val="24"/>
                <w:szCs w:val="24"/>
              </w:rPr>
            </w:pPr>
          </w:p>
        </w:tc>
        <w:tc>
          <w:tcPr>
            <w:tcW w:w="992" w:type="dxa"/>
            <w:vMerge/>
          </w:tcPr>
          <w:p w14:paraId="68DA9473" w14:textId="77777777" w:rsidR="00F86677" w:rsidRPr="001D2AE1" w:rsidRDefault="00F86677" w:rsidP="00DE1C06">
            <w:pPr>
              <w:spacing w:line="240" w:lineRule="auto"/>
              <w:ind w:firstLine="0"/>
              <w:rPr>
                <w:sz w:val="24"/>
                <w:szCs w:val="24"/>
              </w:rPr>
            </w:pPr>
          </w:p>
        </w:tc>
        <w:tc>
          <w:tcPr>
            <w:tcW w:w="709" w:type="dxa"/>
            <w:vMerge/>
          </w:tcPr>
          <w:p w14:paraId="247DFFFB" w14:textId="77777777" w:rsidR="00F86677" w:rsidRPr="001D2AE1" w:rsidRDefault="00F86677" w:rsidP="00DE1C06">
            <w:pPr>
              <w:spacing w:line="240" w:lineRule="auto"/>
              <w:ind w:firstLine="0"/>
              <w:rPr>
                <w:sz w:val="24"/>
                <w:szCs w:val="24"/>
              </w:rPr>
            </w:pPr>
          </w:p>
        </w:tc>
        <w:tc>
          <w:tcPr>
            <w:tcW w:w="1417" w:type="dxa"/>
            <w:gridSpan w:val="2"/>
            <w:vMerge/>
          </w:tcPr>
          <w:p w14:paraId="10D211DC" w14:textId="77777777" w:rsidR="00F86677" w:rsidRPr="001D2AE1" w:rsidRDefault="00F86677" w:rsidP="00DE1C06">
            <w:pPr>
              <w:spacing w:line="240" w:lineRule="auto"/>
              <w:ind w:firstLine="0"/>
              <w:rPr>
                <w:sz w:val="24"/>
                <w:szCs w:val="24"/>
              </w:rPr>
            </w:pPr>
          </w:p>
        </w:tc>
        <w:tc>
          <w:tcPr>
            <w:tcW w:w="1559" w:type="dxa"/>
            <w:vMerge/>
          </w:tcPr>
          <w:p w14:paraId="6603D7F2" w14:textId="77777777" w:rsidR="00F86677" w:rsidRPr="001D2AE1" w:rsidRDefault="00F86677" w:rsidP="00DE1C06">
            <w:pPr>
              <w:spacing w:line="240" w:lineRule="auto"/>
              <w:ind w:firstLine="0"/>
              <w:rPr>
                <w:sz w:val="24"/>
                <w:szCs w:val="24"/>
              </w:rPr>
            </w:pPr>
          </w:p>
        </w:tc>
        <w:tc>
          <w:tcPr>
            <w:tcW w:w="3686" w:type="dxa"/>
          </w:tcPr>
          <w:p w14:paraId="27605735" w14:textId="1ADFB7A1" w:rsidR="00F86677" w:rsidRPr="001D2AE1" w:rsidRDefault="00177239" w:rsidP="00DE1C06">
            <w:pPr>
              <w:spacing w:line="240" w:lineRule="auto"/>
              <w:ind w:firstLine="0"/>
              <w:rPr>
                <w:sz w:val="24"/>
                <w:szCs w:val="24"/>
              </w:rPr>
            </w:pPr>
            <w:r w:rsidRPr="00FA0DD5">
              <w:rPr>
                <w:sz w:val="24"/>
                <w:szCs w:val="24"/>
              </w:rPr>
              <w:t>В 2019 году для педагогических работников, осуществляющих деятельность в сфере дополнительного образования, Республиканским модельным центром ГАУ РК «Республиканский центр дополнительного образования» проведено 25 семинаров, 11 интернет-семинаров с охватом 674 человека из 20 муниципальных образований. Кроме того, организованы 6 модулей – курсов повышения квалификации по 18 часов для 6 муниципальных образований с охватом 97 человек.</w:t>
            </w:r>
          </w:p>
        </w:tc>
      </w:tr>
      <w:tr w:rsidR="00F86677" w:rsidRPr="001D2AE1" w14:paraId="3DEDBB8F" w14:textId="35FE63B2" w:rsidTr="002C663F">
        <w:trPr>
          <w:trHeight w:val="70"/>
        </w:trPr>
        <w:tc>
          <w:tcPr>
            <w:tcW w:w="516" w:type="dxa"/>
          </w:tcPr>
          <w:p w14:paraId="2210479E" w14:textId="7FA4B444" w:rsidR="00F86677" w:rsidRPr="001D2AE1" w:rsidRDefault="00F86677" w:rsidP="00DE1C06">
            <w:pPr>
              <w:spacing w:line="240" w:lineRule="auto"/>
              <w:ind w:firstLine="0"/>
              <w:rPr>
                <w:sz w:val="24"/>
                <w:szCs w:val="24"/>
              </w:rPr>
            </w:pPr>
            <w:r>
              <w:rPr>
                <w:sz w:val="24"/>
                <w:szCs w:val="24"/>
              </w:rPr>
              <w:lastRenderedPageBreak/>
              <w:t>8.3</w:t>
            </w:r>
          </w:p>
        </w:tc>
        <w:tc>
          <w:tcPr>
            <w:tcW w:w="1180" w:type="dxa"/>
          </w:tcPr>
          <w:p w14:paraId="65984460" w14:textId="77777777" w:rsidR="00F86677" w:rsidRPr="001D2AE1" w:rsidRDefault="00F86677" w:rsidP="007942B8">
            <w:pPr>
              <w:spacing w:line="240" w:lineRule="auto"/>
              <w:ind w:firstLine="0"/>
              <w:rPr>
                <w:sz w:val="24"/>
                <w:szCs w:val="24"/>
              </w:rPr>
            </w:pPr>
            <w:r w:rsidRPr="001D2AE1">
              <w:rPr>
                <w:sz w:val="24"/>
                <w:szCs w:val="24"/>
              </w:rPr>
              <w:t>Оказание методической и консультативной помощи частным учреждениям и дополнительного образования детей и физическим лицам по вопросам организа</w:t>
            </w:r>
            <w:r w:rsidRPr="001D2AE1">
              <w:rPr>
                <w:sz w:val="24"/>
                <w:szCs w:val="24"/>
              </w:rPr>
              <w:lastRenderedPageBreak/>
              <w:t xml:space="preserve">ции образовательной деятельности и порядку предоставления субсидий </w:t>
            </w:r>
          </w:p>
        </w:tc>
        <w:tc>
          <w:tcPr>
            <w:tcW w:w="1134" w:type="dxa"/>
          </w:tcPr>
          <w:p w14:paraId="1D83F7C2" w14:textId="77777777" w:rsidR="00F86677" w:rsidRPr="001D2AE1" w:rsidRDefault="00F86677" w:rsidP="00DE1C06">
            <w:pPr>
              <w:spacing w:line="240" w:lineRule="auto"/>
              <w:ind w:firstLine="0"/>
              <w:rPr>
                <w:sz w:val="24"/>
                <w:szCs w:val="24"/>
              </w:rPr>
            </w:pPr>
            <w:r w:rsidRPr="001D2AE1">
              <w:rPr>
                <w:sz w:val="24"/>
                <w:szCs w:val="24"/>
              </w:rPr>
              <w:lastRenderedPageBreak/>
              <w:t>2019-2021</w:t>
            </w:r>
          </w:p>
        </w:tc>
        <w:tc>
          <w:tcPr>
            <w:tcW w:w="1843" w:type="dxa"/>
            <w:vMerge/>
          </w:tcPr>
          <w:p w14:paraId="6AC4A1FE" w14:textId="77777777" w:rsidR="00F86677" w:rsidRPr="001D2AE1" w:rsidRDefault="00F86677" w:rsidP="00DE1C06">
            <w:pPr>
              <w:spacing w:line="240" w:lineRule="auto"/>
              <w:ind w:firstLine="0"/>
              <w:rPr>
                <w:sz w:val="24"/>
                <w:szCs w:val="24"/>
              </w:rPr>
            </w:pPr>
          </w:p>
        </w:tc>
        <w:tc>
          <w:tcPr>
            <w:tcW w:w="709" w:type="dxa"/>
            <w:vMerge/>
          </w:tcPr>
          <w:p w14:paraId="59F01E4B" w14:textId="77777777" w:rsidR="00F86677" w:rsidRPr="001D2AE1" w:rsidRDefault="00F86677" w:rsidP="00DE1C06">
            <w:pPr>
              <w:spacing w:line="240" w:lineRule="auto"/>
              <w:ind w:firstLine="0"/>
              <w:rPr>
                <w:sz w:val="24"/>
                <w:szCs w:val="24"/>
              </w:rPr>
            </w:pPr>
          </w:p>
        </w:tc>
        <w:tc>
          <w:tcPr>
            <w:tcW w:w="709" w:type="dxa"/>
            <w:vMerge/>
          </w:tcPr>
          <w:p w14:paraId="14878948" w14:textId="5F51A33C" w:rsidR="00F86677" w:rsidRPr="001D2AE1" w:rsidRDefault="00F86677" w:rsidP="00DE1C06">
            <w:pPr>
              <w:spacing w:line="240" w:lineRule="auto"/>
              <w:ind w:firstLine="0"/>
              <w:rPr>
                <w:sz w:val="24"/>
                <w:szCs w:val="24"/>
              </w:rPr>
            </w:pPr>
          </w:p>
        </w:tc>
        <w:tc>
          <w:tcPr>
            <w:tcW w:w="992" w:type="dxa"/>
            <w:vMerge/>
          </w:tcPr>
          <w:p w14:paraId="2EAA5A50" w14:textId="77777777" w:rsidR="00F86677" w:rsidRPr="001D2AE1" w:rsidRDefault="00F86677" w:rsidP="00DE1C06">
            <w:pPr>
              <w:spacing w:line="240" w:lineRule="auto"/>
              <w:ind w:firstLine="0"/>
              <w:rPr>
                <w:sz w:val="24"/>
                <w:szCs w:val="24"/>
              </w:rPr>
            </w:pPr>
          </w:p>
        </w:tc>
        <w:tc>
          <w:tcPr>
            <w:tcW w:w="709" w:type="dxa"/>
            <w:vMerge/>
          </w:tcPr>
          <w:p w14:paraId="585769A8" w14:textId="77777777" w:rsidR="00F86677" w:rsidRPr="001D2AE1" w:rsidRDefault="00F86677" w:rsidP="00DE1C06">
            <w:pPr>
              <w:spacing w:line="240" w:lineRule="auto"/>
              <w:ind w:firstLine="0"/>
              <w:rPr>
                <w:sz w:val="24"/>
                <w:szCs w:val="24"/>
              </w:rPr>
            </w:pPr>
          </w:p>
        </w:tc>
        <w:tc>
          <w:tcPr>
            <w:tcW w:w="1417" w:type="dxa"/>
            <w:gridSpan w:val="2"/>
            <w:vMerge/>
          </w:tcPr>
          <w:p w14:paraId="2C7D2D85" w14:textId="77777777" w:rsidR="00F86677" w:rsidRPr="001D2AE1" w:rsidRDefault="00F86677" w:rsidP="00DE1C06">
            <w:pPr>
              <w:spacing w:line="240" w:lineRule="auto"/>
              <w:ind w:firstLine="0"/>
              <w:rPr>
                <w:sz w:val="24"/>
                <w:szCs w:val="24"/>
              </w:rPr>
            </w:pPr>
          </w:p>
        </w:tc>
        <w:tc>
          <w:tcPr>
            <w:tcW w:w="1559" w:type="dxa"/>
            <w:vMerge/>
          </w:tcPr>
          <w:p w14:paraId="594818D6" w14:textId="77777777" w:rsidR="00F86677" w:rsidRPr="001D2AE1" w:rsidRDefault="00F86677" w:rsidP="00DE1C06">
            <w:pPr>
              <w:spacing w:line="240" w:lineRule="auto"/>
              <w:ind w:firstLine="0"/>
              <w:rPr>
                <w:sz w:val="24"/>
                <w:szCs w:val="24"/>
              </w:rPr>
            </w:pPr>
          </w:p>
        </w:tc>
        <w:tc>
          <w:tcPr>
            <w:tcW w:w="3686" w:type="dxa"/>
          </w:tcPr>
          <w:p w14:paraId="7B437C87" w14:textId="34C80364" w:rsidR="00F86677" w:rsidRPr="001D2AE1" w:rsidRDefault="00177239" w:rsidP="00DE1C06">
            <w:pPr>
              <w:spacing w:line="240" w:lineRule="auto"/>
              <w:ind w:firstLine="0"/>
              <w:rPr>
                <w:sz w:val="24"/>
                <w:szCs w:val="24"/>
              </w:rPr>
            </w:pPr>
            <w:r w:rsidRPr="00FA0DD5">
              <w:rPr>
                <w:sz w:val="24"/>
                <w:szCs w:val="24"/>
              </w:rPr>
              <w:t xml:space="preserve">Министерством образования, науки и молодежной политики Республики Коми </w:t>
            </w:r>
            <w:r>
              <w:rPr>
                <w:sz w:val="24"/>
                <w:szCs w:val="24"/>
              </w:rPr>
              <w:t xml:space="preserve">с привлечением организаций </w:t>
            </w:r>
            <w:r w:rsidRPr="00FA0DD5">
              <w:rPr>
                <w:sz w:val="24"/>
                <w:szCs w:val="24"/>
              </w:rPr>
              <w:t>дополнительного образования, подведомственны</w:t>
            </w:r>
            <w:r>
              <w:rPr>
                <w:sz w:val="24"/>
                <w:szCs w:val="24"/>
              </w:rPr>
              <w:t>х</w:t>
            </w:r>
            <w:r w:rsidRPr="00FA0DD5">
              <w:rPr>
                <w:sz w:val="24"/>
                <w:szCs w:val="24"/>
              </w:rPr>
              <w:t xml:space="preserve"> Министерству, осуществляется консультативная поддержка частны</w:t>
            </w:r>
            <w:r>
              <w:rPr>
                <w:sz w:val="24"/>
                <w:szCs w:val="24"/>
              </w:rPr>
              <w:t>х</w:t>
            </w:r>
            <w:r w:rsidRPr="00FA0DD5">
              <w:rPr>
                <w:sz w:val="24"/>
                <w:szCs w:val="24"/>
              </w:rPr>
              <w:t xml:space="preserve"> организаци</w:t>
            </w:r>
            <w:r>
              <w:rPr>
                <w:sz w:val="24"/>
                <w:szCs w:val="24"/>
              </w:rPr>
              <w:t xml:space="preserve">й </w:t>
            </w:r>
            <w:r w:rsidRPr="00FA0DD5">
              <w:rPr>
                <w:sz w:val="24"/>
                <w:szCs w:val="24"/>
              </w:rPr>
              <w:t>дополнительного образования по вопросам организации образовательной деятельности и порядку предоставления субсидий</w:t>
            </w:r>
            <w:r>
              <w:rPr>
                <w:sz w:val="24"/>
                <w:szCs w:val="24"/>
              </w:rPr>
              <w:t>.</w:t>
            </w:r>
          </w:p>
        </w:tc>
      </w:tr>
      <w:tr w:rsidR="00F86677" w:rsidRPr="001D2AE1" w14:paraId="790913E9" w14:textId="670D3137" w:rsidTr="002C663F">
        <w:trPr>
          <w:trHeight w:val="70"/>
        </w:trPr>
        <w:tc>
          <w:tcPr>
            <w:tcW w:w="516" w:type="dxa"/>
          </w:tcPr>
          <w:p w14:paraId="6441336A" w14:textId="6CA49A26" w:rsidR="00F86677" w:rsidRPr="001D2AE1" w:rsidRDefault="00F86677" w:rsidP="00DE1C06">
            <w:pPr>
              <w:spacing w:line="240" w:lineRule="auto"/>
              <w:ind w:firstLine="0"/>
              <w:rPr>
                <w:sz w:val="24"/>
                <w:szCs w:val="24"/>
              </w:rPr>
            </w:pPr>
            <w:r>
              <w:rPr>
                <w:sz w:val="24"/>
                <w:szCs w:val="24"/>
              </w:rPr>
              <w:t>8.4</w:t>
            </w:r>
          </w:p>
        </w:tc>
        <w:tc>
          <w:tcPr>
            <w:tcW w:w="1180" w:type="dxa"/>
          </w:tcPr>
          <w:p w14:paraId="345E5AE0" w14:textId="73CB397E" w:rsidR="00F86677" w:rsidRPr="00872A7D" w:rsidRDefault="00F86677" w:rsidP="00B51282">
            <w:pPr>
              <w:spacing w:line="240" w:lineRule="auto"/>
              <w:ind w:firstLine="0"/>
              <w:rPr>
                <w:sz w:val="24"/>
                <w:szCs w:val="24"/>
              </w:rPr>
            </w:pPr>
            <w:r w:rsidRPr="00B51282">
              <w:rPr>
                <w:sz w:val="24"/>
                <w:szCs w:val="24"/>
              </w:rPr>
              <w:t>Предоставление гранта на исполнение государственного социального заказа на оказание государственных услуг в сфере дополнительного образования детей</w:t>
            </w:r>
            <w:r>
              <w:rPr>
                <w:sz w:val="24"/>
                <w:szCs w:val="24"/>
              </w:rPr>
              <w:t xml:space="preserve"> (на </w:t>
            </w:r>
            <w:r w:rsidRPr="00B51282">
              <w:rPr>
                <w:sz w:val="24"/>
                <w:szCs w:val="24"/>
              </w:rPr>
              <w:t>конкурсн</w:t>
            </w:r>
            <w:r>
              <w:rPr>
                <w:sz w:val="24"/>
                <w:szCs w:val="24"/>
              </w:rPr>
              <w:t>ой/заявительной</w:t>
            </w:r>
            <w:r w:rsidRPr="00B51282">
              <w:rPr>
                <w:sz w:val="24"/>
                <w:szCs w:val="24"/>
              </w:rPr>
              <w:t xml:space="preserve"> основ</w:t>
            </w:r>
            <w:r>
              <w:rPr>
                <w:sz w:val="24"/>
                <w:szCs w:val="24"/>
              </w:rPr>
              <w:t>е</w:t>
            </w:r>
            <w:r w:rsidRPr="00B51282">
              <w:rPr>
                <w:sz w:val="24"/>
                <w:szCs w:val="24"/>
              </w:rPr>
              <w:t xml:space="preserve">, </w:t>
            </w:r>
            <w:r>
              <w:rPr>
                <w:sz w:val="24"/>
                <w:szCs w:val="24"/>
              </w:rPr>
              <w:t xml:space="preserve">в </w:t>
            </w:r>
            <w:r w:rsidRPr="00B51282">
              <w:rPr>
                <w:sz w:val="24"/>
                <w:szCs w:val="24"/>
              </w:rPr>
              <w:t>зависи</w:t>
            </w:r>
            <w:r>
              <w:rPr>
                <w:sz w:val="24"/>
                <w:szCs w:val="24"/>
              </w:rPr>
              <w:t>мости</w:t>
            </w:r>
            <w:r w:rsidRPr="00B51282">
              <w:rPr>
                <w:sz w:val="24"/>
                <w:szCs w:val="24"/>
              </w:rPr>
              <w:t xml:space="preserve"> от </w:t>
            </w:r>
            <w:r w:rsidRPr="00B51282">
              <w:rPr>
                <w:sz w:val="24"/>
                <w:szCs w:val="24"/>
              </w:rPr>
              <w:lastRenderedPageBreak/>
              <w:t>направления, в котором предоставляется грант</w:t>
            </w:r>
            <w:r>
              <w:rPr>
                <w:sz w:val="24"/>
                <w:szCs w:val="24"/>
              </w:rPr>
              <w:t>)</w:t>
            </w:r>
          </w:p>
        </w:tc>
        <w:tc>
          <w:tcPr>
            <w:tcW w:w="1134" w:type="dxa"/>
          </w:tcPr>
          <w:p w14:paraId="22D11666" w14:textId="77777777" w:rsidR="00F86677" w:rsidRPr="001D2AE1" w:rsidRDefault="00F86677" w:rsidP="00DE1C06">
            <w:pPr>
              <w:spacing w:line="240" w:lineRule="auto"/>
              <w:ind w:firstLine="0"/>
              <w:rPr>
                <w:sz w:val="24"/>
                <w:szCs w:val="24"/>
              </w:rPr>
            </w:pPr>
            <w:r w:rsidRPr="001D2AE1">
              <w:rPr>
                <w:sz w:val="24"/>
                <w:szCs w:val="24"/>
              </w:rPr>
              <w:lastRenderedPageBreak/>
              <w:t>2019-2021</w:t>
            </w:r>
          </w:p>
        </w:tc>
        <w:tc>
          <w:tcPr>
            <w:tcW w:w="1843" w:type="dxa"/>
            <w:vMerge/>
          </w:tcPr>
          <w:p w14:paraId="4A55046C" w14:textId="77777777" w:rsidR="00F86677" w:rsidRPr="001D2AE1" w:rsidRDefault="00F86677" w:rsidP="00DE1C06">
            <w:pPr>
              <w:spacing w:line="240" w:lineRule="auto"/>
              <w:ind w:firstLine="0"/>
              <w:rPr>
                <w:sz w:val="24"/>
                <w:szCs w:val="24"/>
              </w:rPr>
            </w:pPr>
          </w:p>
        </w:tc>
        <w:tc>
          <w:tcPr>
            <w:tcW w:w="709" w:type="dxa"/>
            <w:vMerge/>
          </w:tcPr>
          <w:p w14:paraId="268F3785" w14:textId="77777777" w:rsidR="00F86677" w:rsidRPr="001D2AE1" w:rsidRDefault="00F86677" w:rsidP="00DE1C06">
            <w:pPr>
              <w:spacing w:line="240" w:lineRule="auto"/>
              <w:ind w:firstLine="0"/>
              <w:rPr>
                <w:sz w:val="24"/>
                <w:szCs w:val="24"/>
              </w:rPr>
            </w:pPr>
          </w:p>
        </w:tc>
        <w:tc>
          <w:tcPr>
            <w:tcW w:w="709" w:type="dxa"/>
            <w:vMerge/>
          </w:tcPr>
          <w:p w14:paraId="3A977402" w14:textId="43A1859A" w:rsidR="00F86677" w:rsidRPr="001D2AE1" w:rsidRDefault="00F86677" w:rsidP="00DE1C06">
            <w:pPr>
              <w:spacing w:line="240" w:lineRule="auto"/>
              <w:ind w:firstLine="0"/>
              <w:rPr>
                <w:sz w:val="24"/>
                <w:szCs w:val="24"/>
              </w:rPr>
            </w:pPr>
          </w:p>
        </w:tc>
        <w:tc>
          <w:tcPr>
            <w:tcW w:w="992" w:type="dxa"/>
            <w:vMerge/>
          </w:tcPr>
          <w:p w14:paraId="5F4A4339" w14:textId="77777777" w:rsidR="00F86677" w:rsidRPr="001D2AE1" w:rsidRDefault="00F86677" w:rsidP="00DE1C06">
            <w:pPr>
              <w:spacing w:line="240" w:lineRule="auto"/>
              <w:ind w:firstLine="0"/>
              <w:rPr>
                <w:sz w:val="24"/>
                <w:szCs w:val="24"/>
              </w:rPr>
            </w:pPr>
          </w:p>
        </w:tc>
        <w:tc>
          <w:tcPr>
            <w:tcW w:w="709" w:type="dxa"/>
            <w:vMerge/>
          </w:tcPr>
          <w:p w14:paraId="3F01BB06" w14:textId="77777777" w:rsidR="00F86677" w:rsidRPr="001D2AE1" w:rsidRDefault="00F86677" w:rsidP="00DE1C06">
            <w:pPr>
              <w:spacing w:line="240" w:lineRule="auto"/>
              <w:ind w:firstLine="0"/>
              <w:rPr>
                <w:sz w:val="24"/>
                <w:szCs w:val="24"/>
              </w:rPr>
            </w:pPr>
          </w:p>
        </w:tc>
        <w:tc>
          <w:tcPr>
            <w:tcW w:w="1417" w:type="dxa"/>
            <w:gridSpan w:val="2"/>
            <w:vMerge/>
          </w:tcPr>
          <w:p w14:paraId="40709C70" w14:textId="77777777" w:rsidR="00F86677" w:rsidRPr="001D2AE1" w:rsidRDefault="00F86677" w:rsidP="00DE1C06">
            <w:pPr>
              <w:spacing w:line="240" w:lineRule="auto"/>
              <w:ind w:firstLine="0"/>
              <w:rPr>
                <w:sz w:val="24"/>
                <w:szCs w:val="24"/>
              </w:rPr>
            </w:pPr>
          </w:p>
        </w:tc>
        <w:tc>
          <w:tcPr>
            <w:tcW w:w="1559" w:type="dxa"/>
            <w:vMerge/>
          </w:tcPr>
          <w:p w14:paraId="3B2E4490" w14:textId="77777777" w:rsidR="00F86677" w:rsidRPr="001D2AE1" w:rsidRDefault="00F86677" w:rsidP="00DE1C06">
            <w:pPr>
              <w:spacing w:line="240" w:lineRule="auto"/>
              <w:ind w:firstLine="0"/>
              <w:rPr>
                <w:sz w:val="24"/>
                <w:szCs w:val="24"/>
              </w:rPr>
            </w:pPr>
          </w:p>
        </w:tc>
        <w:tc>
          <w:tcPr>
            <w:tcW w:w="3686" w:type="dxa"/>
          </w:tcPr>
          <w:p w14:paraId="0025F3A9" w14:textId="694C0646" w:rsidR="00F86677" w:rsidRPr="001D2AE1" w:rsidRDefault="00177239" w:rsidP="00DE1C06">
            <w:pPr>
              <w:spacing w:line="240" w:lineRule="auto"/>
              <w:ind w:firstLine="0"/>
              <w:rPr>
                <w:sz w:val="24"/>
                <w:szCs w:val="24"/>
              </w:rPr>
            </w:pPr>
            <w:r w:rsidRPr="00FA0DD5">
              <w:rPr>
                <w:sz w:val="24"/>
                <w:szCs w:val="24"/>
              </w:rPr>
              <w:t>В 2019 году гранты на исполнение государственного социального заказа на оказание государственных услуг в сфере дополнительного образования детей не предоставлялись. В рамках реализации системы персонифицированного финансирования дополнительного образования Региональным модельным центром ГАУДО РК «Республиканский центр дополнительного образования» оказывается консультационная поддержка участников системы.</w:t>
            </w:r>
          </w:p>
        </w:tc>
      </w:tr>
      <w:tr w:rsidR="00F86677" w:rsidRPr="001D2AE1" w14:paraId="5DDD3BD0" w14:textId="4B01445B" w:rsidTr="002C663F">
        <w:trPr>
          <w:trHeight w:val="70"/>
        </w:trPr>
        <w:tc>
          <w:tcPr>
            <w:tcW w:w="516" w:type="dxa"/>
          </w:tcPr>
          <w:p w14:paraId="6C4DDC69" w14:textId="01BA90FB" w:rsidR="00F86677" w:rsidRPr="001D2AE1" w:rsidRDefault="00F86677" w:rsidP="00DE1C06">
            <w:pPr>
              <w:spacing w:line="240" w:lineRule="auto"/>
              <w:ind w:firstLine="0"/>
              <w:rPr>
                <w:sz w:val="24"/>
                <w:szCs w:val="24"/>
              </w:rPr>
            </w:pPr>
            <w:r>
              <w:rPr>
                <w:sz w:val="24"/>
                <w:szCs w:val="24"/>
              </w:rPr>
              <w:t>8.5</w:t>
            </w:r>
          </w:p>
        </w:tc>
        <w:tc>
          <w:tcPr>
            <w:tcW w:w="1180" w:type="dxa"/>
          </w:tcPr>
          <w:p w14:paraId="020D9146" w14:textId="77777777" w:rsidR="00F86677" w:rsidRPr="00872A7D" w:rsidRDefault="00F86677" w:rsidP="00872A7D">
            <w:pPr>
              <w:spacing w:line="240" w:lineRule="auto"/>
              <w:ind w:firstLine="0"/>
              <w:rPr>
                <w:sz w:val="24"/>
                <w:szCs w:val="24"/>
              </w:rPr>
            </w:pPr>
            <w:r w:rsidRPr="00872A7D">
              <w:rPr>
                <w:sz w:val="24"/>
                <w:szCs w:val="24"/>
              </w:rPr>
              <w:t>Повышение информированности организаций, осуществляющих обучение, о мерах поддержки реализации программ дополнительного образования детей</w:t>
            </w:r>
          </w:p>
        </w:tc>
        <w:tc>
          <w:tcPr>
            <w:tcW w:w="1134" w:type="dxa"/>
          </w:tcPr>
          <w:p w14:paraId="5D8AD7E9" w14:textId="77777777" w:rsidR="00F86677" w:rsidRPr="001D2AE1" w:rsidRDefault="00F86677" w:rsidP="00DE1C06">
            <w:pPr>
              <w:spacing w:line="240" w:lineRule="auto"/>
              <w:ind w:firstLine="0"/>
              <w:rPr>
                <w:sz w:val="24"/>
                <w:szCs w:val="24"/>
              </w:rPr>
            </w:pPr>
            <w:r w:rsidRPr="001D2AE1">
              <w:rPr>
                <w:sz w:val="24"/>
                <w:szCs w:val="24"/>
              </w:rPr>
              <w:t>2019-2021</w:t>
            </w:r>
          </w:p>
        </w:tc>
        <w:tc>
          <w:tcPr>
            <w:tcW w:w="1843" w:type="dxa"/>
            <w:vMerge/>
          </w:tcPr>
          <w:p w14:paraId="3289E94D" w14:textId="77777777" w:rsidR="00F86677" w:rsidRPr="001D2AE1" w:rsidRDefault="00F86677" w:rsidP="00DE1C06">
            <w:pPr>
              <w:spacing w:line="240" w:lineRule="auto"/>
              <w:ind w:firstLine="0"/>
              <w:rPr>
                <w:sz w:val="24"/>
                <w:szCs w:val="24"/>
              </w:rPr>
            </w:pPr>
          </w:p>
        </w:tc>
        <w:tc>
          <w:tcPr>
            <w:tcW w:w="709" w:type="dxa"/>
            <w:vMerge/>
          </w:tcPr>
          <w:p w14:paraId="03EA03D4" w14:textId="77777777" w:rsidR="00F86677" w:rsidRPr="001D2AE1" w:rsidRDefault="00F86677" w:rsidP="00DE1C06">
            <w:pPr>
              <w:spacing w:line="240" w:lineRule="auto"/>
              <w:ind w:firstLine="0"/>
              <w:rPr>
                <w:sz w:val="24"/>
                <w:szCs w:val="24"/>
              </w:rPr>
            </w:pPr>
          </w:p>
        </w:tc>
        <w:tc>
          <w:tcPr>
            <w:tcW w:w="709" w:type="dxa"/>
            <w:vMerge/>
          </w:tcPr>
          <w:p w14:paraId="6FC80FC7" w14:textId="3A9F14B4" w:rsidR="00F86677" w:rsidRPr="001D2AE1" w:rsidRDefault="00F86677" w:rsidP="00DE1C06">
            <w:pPr>
              <w:spacing w:line="240" w:lineRule="auto"/>
              <w:ind w:firstLine="0"/>
              <w:rPr>
                <w:sz w:val="24"/>
                <w:szCs w:val="24"/>
              </w:rPr>
            </w:pPr>
          </w:p>
        </w:tc>
        <w:tc>
          <w:tcPr>
            <w:tcW w:w="992" w:type="dxa"/>
            <w:vMerge/>
          </w:tcPr>
          <w:p w14:paraId="69123934" w14:textId="77777777" w:rsidR="00F86677" w:rsidRPr="001D2AE1" w:rsidRDefault="00F86677" w:rsidP="00DE1C06">
            <w:pPr>
              <w:spacing w:line="240" w:lineRule="auto"/>
              <w:ind w:firstLine="0"/>
              <w:rPr>
                <w:sz w:val="24"/>
                <w:szCs w:val="24"/>
              </w:rPr>
            </w:pPr>
          </w:p>
        </w:tc>
        <w:tc>
          <w:tcPr>
            <w:tcW w:w="709" w:type="dxa"/>
            <w:vMerge/>
          </w:tcPr>
          <w:p w14:paraId="7B298017" w14:textId="77777777" w:rsidR="00F86677" w:rsidRPr="001D2AE1" w:rsidRDefault="00F86677" w:rsidP="00DE1C06">
            <w:pPr>
              <w:spacing w:line="240" w:lineRule="auto"/>
              <w:ind w:firstLine="0"/>
              <w:rPr>
                <w:sz w:val="24"/>
                <w:szCs w:val="24"/>
              </w:rPr>
            </w:pPr>
          </w:p>
        </w:tc>
        <w:tc>
          <w:tcPr>
            <w:tcW w:w="1417" w:type="dxa"/>
            <w:gridSpan w:val="2"/>
            <w:vMerge/>
          </w:tcPr>
          <w:p w14:paraId="0223EA65" w14:textId="77777777" w:rsidR="00F86677" w:rsidRPr="001D2AE1" w:rsidRDefault="00F86677" w:rsidP="00DE1C06">
            <w:pPr>
              <w:spacing w:line="240" w:lineRule="auto"/>
              <w:ind w:firstLine="0"/>
              <w:rPr>
                <w:sz w:val="24"/>
                <w:szCs w:val="24"/>
              </w:rPr>
            </w:pPr>
          </w:p>
        </w:tc>
        <w:tc>
          <w:tcPr>
            <w:tcW w:w="1559" w:type="dxa"/>
            <w:vMerge/>
          </w:tcPr>
          <w:p w14:paraId="36E3D7DE" w14:textId="77777777" w:rsidR="00F86677" w:rsidRPr="001D2AE1" w:rsidRDefault="00F86677" w:rsidP="00DE1C06">
            <w:pPr>
              <w:spacing w:line="240" w:lineRule="auto"/>
              <w:ind w:firstLine="0"/>
              <w:rPr>
                <w:sz w:val="24"/>
                <w:szCs w:val="24"/>
              </w:rPr>
            </w:pPr>
          </w:p>
        </w:tc>
        <w:tc>
          <w:tcPr>
            <w:tcW w:w="3686" w:type="dxa"/>
          </w:tcPr>
          <w:p w14:paraId="674A3BAE" w14:textId="77777777" w:rsidR="00177239" w:rsidRDefault="00177239" w:rsidP="00177239">
            <w:pPr>
              <w:spacing w:line="240" w:lineRule="auto"/>
              <w:ind w:firstLine="0"/>
              <w:rPr>
                <w:sz w:val="24"/>
                <w:szCs w:val="24"/>
              </w:rPr>
            </w:pPr>
            <w:r>
              <w:rPr>
                <w:sz w:val="24"/>
                <w:szCs w:val="24"/>
              </w:rPr>
              <w:t xml:space="preserve">В целях </w:t>
            </w:r>
            <w:r w:rsidRPr="00FA0DD5">
              <w:rPr>
                <w:sz w:val="24"/>
                <w:szCs w:val="24"/>
              </w:rPr>
              <w:t>повышени</w:t>
            </w:r>
            <w:r>
              <w:rPr>
                <w:sz w:val="24"/>
                <w:szCs w:val="24"/>
              </w:rPr>
              <w:t>я</w:t>
            </w:r>
            <w:r w:rsidRPr="00FA0DD5">
              <w:rPr>
                <w:sz w:val="24"/>
                <w:szCs w:val="24"/>
              </w:rPr>
              <w:t xml:space="preserve"> информированности </w:t>
            </w:r>
            <w:r w:rsidRPr="00872A7D">
              <w:rPr>
                <w:sz w:val="24"/>
                <w:szCs w:val="24"/>
              </w:rPr>
              <w:t>организаций, осуществляющих обучение</w:t>
            </w:r>
            <w:r>
              <w:rPr>
                <w:sz w:val="24"/>
                <w:szCs w:val="24"/>
              </w:rPr>
              <w:t>,</w:t>
            </w:r>
            <w:r w:rsidRPr="00FA0DD5">
              <w:rPr>
                <w:sz w:val="24"/>
                <w:szCs w:val="24"/>
              </w:rPr>
              <w:t xml:space="preserve"> Министерством образования, науки и молодежной политики Республики Коми </w:t>
            </w:r>
            <w:r>
              <w:rPr>
                <w:sz w:val="24"/>
                <w:szCs w:val="24"/>
              </w:rPr>
              <w:t xml:space="preserve">с привлечением организаций </w:t>
            </w:r>
            <w:r w:rsidRPr="00FA0DD5">
              <w:rPr>
                <w:sz w:val="24"/>
                <w:szCs w:val="24"/>
              </w:rPr>
              <w:t>дополнительного образования, подведомственны</w:t>
            </w:r>
            <w:r>
              <w:rPr>
                <w:sz w:val="24"/>
                <w:szCs w:val="24"/>
              </w:rPr>
              <w:t>х</w:t>
            </w:r>
            <w:r w:rsidRPr="00FA0DD5">
              <w:rPr>
                <w:sz w:val="24"/>
                <w:szCs w:val="24"/>
              </w:rPr>
              <w:t xml:space="preserve"> Министерству,</w:t>
            </w:r>
            <w:r>
              <w:rPr>
                <w:sz w:val="24"/>
                <w:szCs w:val="24"/>
              </w:rPr>
              <w:t xml:space="preserve"> сделано следующее</w:t>
            </w:r>
            <w:r w:rsidRPr="00FA0DD5">
              <w:rPr>
                <w:sz w:val="24"/>
                <w:szCs w:val="24"/>
              </w:rPr>
              <w:t>:</w:t>
            </w:r>
          </w:p>
          <w:p w14:paraId="25E05D7A" w14:textId="77777777" w:rsidR="00177239" w:rsidRDefault="00177239" w:rsidP="00177239">
            <w:pPr>
              <w:spacing w:line="240" w:lineRule="auto"/>
              <w:ind w:firstLine="0"/>
              <w:rPr>
                <w:sz w:val="24"/>
                <w:szCs w:val="24"/>
              </w:rPr>
            </w:pPr>
            <w:r w:rsidRPr="00FA0DD5">
              <w:rPr>
                <w:sz w:val="24"/>
                <w:szCs w:val="24"/>
              </w:rPr>
              <w:t>направл</w:t>
            </w:r>
            <w:r>
              <w:rPr>
                <w:sz w:val="24"/>
                <w:szCs w:val="24"/>
              </w:rPr>
              <w:t>ены</w:t>
            </w:r>
            <w:r w:rsidRPr="00FA0DD5">
              <w:rPr>
                <w:sz w:val="24"/>
                <w:szCs w:val="24"/>
              </w:rPr>
              <w:t xml:space="preserve"> информационные письма</w:t>
            </w:r>
            <w:r>
              <w:rPr>
                <w:sz w:val="24"/>
                <w:szCs w:val="24"/>
              </w:rPr>
              <w:t>;</w:t>
            </w:r>
          </w:p>
          <w:p w14:paraId="0AA8261D" w14:textId="2B6ECDF0" w:rsidR="00F86677" w:rsidRPr="001D2AE1" w:rsidRDefault="00177239" w:rsidP="00177239">
            <w:pPr>
              <w:spacing w:line="240" w:lineRule="auto"/>
              <w:ind w:firstLine="0"/>
              <w:rPr>
                <w:sz w:val="24"/>
                <w:szCs w:val="24"/>
              </w:rPr>
            </w:pPr>
            <w:r>
              <w:rPr>
                <w:sz w:val="24"/>
                <w:szCs w:val="24"/>
              </w:rPr>
              <w:t>пров</w:t>
            </w:r>
            <w:r w:rsidRPr="00FA0DD5">
              <w:rPr>
                <w:sz w:val="24"/>
                <w:szCs w:val="24"/>
              </w:rPr>
              <w:t>еде</w:t>
            </w:r>
            <w:r>
              <w:rPr>
                <w:sz w:val="24"/>
                <w:szCs w:val="24"/>
              </w:rPr>
              <w:t>на</w:t>
            </w:r>
            <w:r w:rsidRPr="00FA0DD5">
              <w:rPr>
                <w:sz w:val="24"/>
                <w:szCs w:val="24"/>
              </w:rPr>
              <w:t xml:space="preserve"> работа по привлечению поставщиков частных образовательных услуг в систему персонифицированного финансирования дополнительного образования.</w:t>
            </w:r>
          </w:p>
        </w:tc>
      </w:tr>
      <w:tr w:rsidR="00F86677" w:rsidRPr="001D2AE1" w14:paraId="076AF599" w14:textId="6FCADA3C" w:rsidTr="002C663F">
        <w:trPr>
          <w:trHeight w:val="70"/>
        </w:trPr>
        <w:tc>
          <w:tcPr>
            <w:tcW w:w="516" w:type="dxa"/>
          </w:tcPr>
          <w:p w14:paraId="3072EF24" w14:textId="6D589352" w:rsidR="00F86677" w:rsidRPr="001D2AE1" w:rsidRDefault="00F86677" w:rsidP="00DE1C06">
            <w:pPr>
              <w:spacing w:line="240" w:lineRule="auto"/>
              <w:ind w:firstLine="0"/>
              <w:rPr>
                <w:sz w:val="24"/>
                <w:szCs w:val="24"/>
              </w:rPr>
            </w:pPr>
            <w:r>
              <w:rPr>
                <w:sz w:val="24"/>
                <w:szCs w:val="24"/>
              </w:rPr>
              <w:t>8.6</w:t>
            </w:r>
          </w:p>
        </w:tc>
        <w:tc>
          <w:tcPr>
            <w:tcW w:w="1180" w:type="dxa"/>
          </w:tcPr>
          <w:p w14:paraId="444CF718" w14:textId="77777777" w:rsidR="00F86677" w:rsidRPr="00872A7D" w:rsidRDefault="00F86677" w:rsidP="00872A7D">
            <w:pPr>
              <w:spacing w:line="240" w:lineRule="auto"/>
              <w:ind w:firstLine="0"/>
              <w:rPr>
                <w:sz w:val="24"/>
                <w:szCs w:val="24"/>
              </w:rPr>
            </w:pPr>
            <w:r w:rsidRPr="00872A7D">
              <w:rPr>
                <w:sz w:val="24"/>
                <w:szCs w:val="24"/>
              </w:rPr>
              <w:t>Проведение конференций, семинаров, мастер-</w:t>
            </w:r>
            <w:r w:rsidRPr="00872A7D">
              <w:rPr>
                <w:sz w:val="24"/>
                <w:szCs w:val="24"/>
              </w:rPr>
              <w:lastRenderedPageBreak/>
              <w:t>классов по повышению качества образовательных услуг с участием негосударственных организаций дополнительного образования детей</w:t>
            </w:r>
          </w:p>
        </w:tc>
        <w:tc>
          <w:tcPr>
            <w:tcW w:w="1134" w:type="dxa"/>
          </w:tcPr>
          <w:p w14:paraId="57B02457" w14:textId="77777777" w:rsidR="00F86677" w:rsidRPr="001D2AE1" w:rsidRDefault="00F86677" w:rsidP="00DE1C06">
            <w:pPr>
              <w:spacing w:line="240" w:lineRule="auto"/>
              <w:ind w:firstLine="0"/>
              <w:rPr>
                <w:sz w:val="24"/>
                <w:szCs w:val="24"/>
              </w:rPr>
            </w:pPr>
            <w:r w:rsidRPr="001D2AE1">
              <w:rPr>
                <w:sz w:val="24"/>
                <w:szCs w:val="24"/>
              </w:rPr>
              <w:lastRenderedPageBreak/>
              <w:t>2019-2021</w:t>
            </w:r>
          </w:p>
        </w:tc>
        <w:tc>
          <w:tcPr>
            <w:tcW w:w="1843" w:type="dxa"/>
            <w:vMerge/>
          </w:tcPr>
          <w:p w14:paraId="1B6F0888" w14:textId="77777777" w:rsidR="00F86677" w:rsidRPr="001D2AE1" w:rsidRDefault="00F86677" w:rsidP="00DE1C06">
            <w:pPr>
              <w:spacing w:line="240" w:lineRule="auto"/>
              <w:ind w:firstLine="0"/>
              <w:rPr>
                <w:sz w:val="24"/>
                <w:szCs w:val="24"/>
              </w:rPr>
            </w:pPr>
          </w:p>
        </w:tc>
        <w:tc>
          <w:tcPr>
            <w:tcW w:w="709" w:type="dxa"/>
            <w:vMerge/>
          </w:tcPr>
          <w:p w14:paraId="3C6CF27A" w14:textId="77777777" w:rsidR="00F86677" w:rsidRPr="001D2AE1" w:rsidRDefault="00F86677" w:rsidP="00DE1C06">
            <w:pPr>
              <w:spacing w:line="240" w:lineRule="auto"/>
              <w:ind w:firstLine="0"/>
              <w:rPr>
                <w:sz w:val="24"/>
                <w:szCs w:val="24"/>
              </w:rPr>
            </w:pPr>
          </w:p>
        </w:tc>
        <w:tc>
          <w:tcPr>
            <w:tcW w:w="709" w:type="dxa"/>
            <w:vMerge/>
          </w:tcPr>
          <w:p w14:paraId="0DA7049A" w14:textId="08082B2C" w:rsidR="00F86677" w:rsidRPr="001D2AE1" w:rsidRDefault="00F86677" w:rsidP="00DE1C06">
            <w:pPr>
              <w:spacing w:line="240" w:lineRule="auto"/>
              <w:ind w:firstLine="0"/>
              <w:rPr>
                <w:sz w:val="24"/>
                <w:szCs w:val="24"/>
              </w:rPr>
            </w:pPr>
          </w:p>
        </w:tc>
        <w:tc>
          <w:tcPr>
            <w:tcW w:w="992" w:type="dxa"/>
            <w:vMerge/>
          </w:tcPr>
          <w:p w14:paraId="5B684E74" w14:textId="77777777" w:rsidR="00F86677" w:rsidRPr="001D2AE1" w:rsidRDefault="00F86677" w:rsidP="00DE1C06">
            <w:pPr>
              <w:spacing w:line="240" w:lineRule="auto"/>
              <w:ind w:firstLine="0"/>
              <w:rPr>
                <w:sz w:val="24"/>
                <w:szCs w:val="24"/>
              </w:rPr>
            </w:pPr>
          </w:p>
        </w:tc>
        <w:tc>
          <w:tcPr>
            <w:tcW w:w="709" w:type="dxa"/>
            <w:vMerge/>
          </w:tcPr>
          <w:p w14:paraId="4B968F0F" w14:textId="77777777" w:rsidR="00F86677" w:rsidRPr="001D2AE1" w:rsidRDefault="00F86677" w:rsidP="00DE1C06">
            <w:pPr>
              <w:spacing w:line="240" w:lineRule="auto"/>
              <w:ind w:firstLine="0"/>
              <w:rPr>
                <w:sz w:val="24"/>
                <w:szCs w:val="24"/>
              </w:rPr>
            </w:pPr>
          </w:p>
        </w:tc>
        <w:tc>
          <w:tcPr>
            <w:tcW w:w="1417" w:type="dxa"/>
            <w:gridSpan w:val="2"/>
            <w:vMerge/>
          </w:tcPr>
          <w:p w14:paraId="69FB00E6" w14:textId="77777777" w:rsidR="00F86677" w:rsidRPr="001D2AE1" w:rsidRDefault="00F86677" w:rsidP="00DE1C06">
            <w:pPr>
              <w:spacing w:line="240" w:lineRule="auto"/>
              <w:ind w:firstLine="0"/>
              <w:rPr>
                <w:sz w:val="24"/>
                <w:szCs w:val="24"/>
              </w:rPr>
            </w:pPr>
          </w:p>
        </w:tc>
        <w:tc>
          <w:tcPr>
            <w:tcW w:w="1559" w:type="dxa"/>
          </w:tcPr>
          <w:p w14:paraId="5D5E5836" w14:textId="77777777" w:rsidR="00F86677" w:rsidRPr="001D2AE1" w:rsidRDefault="00F86677" w:rsidP="00DE1C06">
            <w:pPr>
              <w:spacing w:line="240" w:lineRule="auto"/>
              <w:ind w:firstLine="0"/>
              <w:rPr>
                <w:sz w:val="24"/>
                <w:szCs w:val="24"/>
              </w:rPr>
            </w:pPr>
          </w:p>
        </w:tc>
        <w:tc>
          <w:tcPr>
            <w:tcW w:w="3686" w:type="dxa"/>
          </w:tcPr>
          <w:p w14:paraId="004E1BF3" w14:textId="77777777" w:rsidR="00177239" w:rsidRPr="00C837BD" w:rsidRDefault="00177239" w:rsidP="00177239">
            <w:pPr>
              <w:spacing w:line="240" w:lineRule="auto"/>
              <w:ind w:firstLine="0"/>
              <w:jc w:val="left"/>
              <w:rPr>
                <w:sz w:val="24"/>
                <w:szCs w:val="24"/>
              </w:rPr>
            </w:pPr>
            <w:r w:rsidRPr="00C837BD">
              <w:rPr>
                <w:sz w:val="24"/>
                <w:szCs w:val="24"/>
              </w:rPr>
              <w:t>2 октября 2019 г. в рамках образовательного форума Республики Коми «Образование. Государство. Общество» пр</w:t>
            </w:r>
            <w:r>
              <w:rPr>
                <w:sz w:val="24"/>
                <w:szCs w:val="24"/>
              </w:rPr>
              <w:t>едставлена</w:t>
            </w:r>
            <w:r w:rsidRPr="00C837BD">
              <w:rPr>
                <w:sz w:val="24"/>
                <w:szCs w:val="24"/>
              </w:rPr>
              <w:t xml:space="preserve"> презентационная площадка «Механизмы реализации регионального </w:t>
            </w:r>
            <w:r w:rsidRPr="00C837BD">
              <w:rPr>
                <w:sz w:val="24"/>
                <w:szCs w:val="24"/>
              </w:rPr>
              <w:lastRenderedPageBreak/>
              <w:t>проекта «Успех каждого ребенка» с участием предприятий реального сектора экономики».</w:t>
            </w:r>
          </w:p>
          <w:p w14:paraId="5423165F" w14:textId="490DB931" w:rsidR="00F86677" w:rsidRPr="001D2AE1" w:rsidRDefault="00177239" w:rsidP="00177239">
            <w:pPr>
              <w:spacing w:line="240" w:lineRule="auto"/>
              <w:ind w:firstLine="0"/>
              <w:rPr>
                <w:sz w:val="24"/>
                <w:szCs w:val="24"/>
              </w:rPr>
            </w:pPr>
            <w:r>
              <w:rPr>
                <w:sz w:val="24"/>
                <w:szCs w:val="24"/>
              </w:rPr>
              <w:t>На систематической основе</w:t>
            </w:r>
            <w:r w:rsidRPr="00C837BD">
              <w:rPr>
                <w:sz w:val="24"/>
                <w:szCs w:val="24"/>
              </w:rPr>
              <w:t xml:space="preserve"> представители Министерства образования, науки и молодежной политики Республики Коми участвуют в семинарах и форумах, проводимых Центром поддержки предпринимательства «Шонди», по вопросу получения лицензии на реализацию программ дополнительного образования и мерах поддержки СОНКО и частных организаций</w:t>
            </w:r>
            <w:r>
              <w:rPr>
                <w:sz w:val="24"/>
                <w:szCs w:val="24"/>
              </w:rPr>
              <w:t xml:space="preserve"> </w:t>
            </w:r>
            <w:r w:rsidRPr="00C837BD">
              <w:rPr>
                <w:sz w:val="24"/>
                <w:szCs w:val="24"/>
              </w:rPr>
              <w:t>оказывающих услуги по дополнительному образованию детей.</w:t>
            </w:r>
          </w:p>
        </w:tc>
      </w:tr>
      <w:tr w:rsidR="00F86677" w:rsidRPr="001D2AE1" w14:paraId="3A73B0BA" w14:textId="611E2DF9" w:rsidTr="002C663F">
        <w:trPr>
          <w:trHeight w:val="70"/>
        </w:trPr>
        <w:tc>
          <w:tcPr>
            <w:tcW w:w="516" w:type="dxa"/>
          </w:tcPr>
          <w:p w14:paraId="2D5CAA3A" w14:textId="7A189C16" w:rsidR="00F86677" w:rsidRPr="001D2AE1" w:rsidRDefault="00F86677" w:rsidP="00DE1C06">
            <w:pPr>
              <w:spacing w:line="240" w:lineRule="auto"/>
              <w:ind w:firstLine="0"/>
              <w:rPr>
                <w:sz w:val="24"/>
                <w:szCs w:val="24"/>
              </w:rPr>
            </w:pPr>
            <w:r>
              <w:rPr>
                <w:sz w:val="24"/>
                <w:szCs w:val="24"/>
              </w:rPr>
              <w:lastRenderedPageBreak/>
              <w:t>8.7</w:t>
            </w:r>
          </w:p>
        </w:tc>
        <w:tc>
          <w:tcPr>
            <w:tcW w:w="1180" w:type="dxa"/>
          </w:tcPr>
          <w:p w14:paraId="56FB3D06" w14:textId="77777777" w:rsidR="00F86677" w:rsidRPr="00872A7D" w:rsidRDefault="00F86677" w:rsidP="00872A7D">
            <w:pPr>
              <w:spacing w:line="240" w:lineRule="auto"/>
              <w:ind w:firstLine="0"/>
              <w:rPr>
                <w:sz w:val="24"/>
                <w:szCs w:val="24"/>
              </w:rPr>
            </w:pPr>
            <w:r w:rsidRPr="00872A7D">
              <w:rPr>
                <w:sz w:val="24"/>
                <w:szCs w:val="24"/>
              </w:rPr>
              <w:t xml:space="preserve">Систематизация данных об индивидуальных предпринимателях и организациях (кроме государственных и </w:t>
            </w:r>
            <w:r w:rsidRPr="00872A7D">
              <w:rPr>
                <w:sz w:val="24"/>
                <w:szCs w:val="24"/>
              </w:rPr>
              <w:lastRenderedPageBreak/>
              <w:t>муниципальных),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территории субъекта Российской Федерации</w:t>
            </w:r>
          </w:p>
        </w:tc>
        <w:tc>
          <w:tcPr>
            <w:tcW w:w="1134" w:type="dxa"/>
          </w:tcPr>
          <w:p w14:paraId="7F60F3BB" w14:textId="77777777" w:rsidR="00F86677" w:rsidRPr="001D2AE1" w:rsidRDefault="00F86677" w:rsidP="00DE1C06">
            <w:pPr>
              <w:spacing w:line="240" w:lineRule="auto"/>
              <w:ind w:firstLine="0"/>
              <w:rPr>
                <w:sz w:val="24"/>
                <w:szCs w:val="24"/>
              </w:rPr>
            </w:pPr>
            <w:r w:rsidRPr="001D2AE1">
              <w:rPr>
                <w:sz w:val="24"/>
                <w:szCs w:val="24"/>
              </w:rPr>
              <w:lastRenderedPageBreak/>
              <w:t>2019-2021</w:t>
            </w:r>
          </w:p>
        </w:tc>
        <w:tc>
          <w:tcPr>
            <w:tcW w:w="1843" w:type="dxa"/>
            <w:vMerge/>
          </w:tcPr>
          <w:p w14:paraId="457343FF" w14:textId="77777777" w:rsidR="00F86677" w:rsidRPr="001D2AE1" w:rsidRDefault="00F86677" w:rsidP="00DE1C06">
            <w:pPr>
              <w:spacing w:line="240" w:lineRule="auto"/>
              <w:ind w:firstLine="0"/>
              <w:rPr>
                <w:sz w:val="24"/>
                <w:szCs w:val="24"/>
              </w:rPr>
            </w:pPr>
          </w:p>
        </w:tc>
        <w:tc>
          <w:tcPr>
            <w:tcW w:w="709" w:type="dxa"/>
            <w:vMerge/>
          </w:tcPr>
          <w:p w14:paraId="23F1A308" w14:textId="77777777" w:rsidR="00F86677" w:rsidRPr="001D2AE1" w:rsidRDefault="00F86677" w:rsidP="00DE1C06">
            <w:pPr>
              <w:spacing w:line="240" w:lineRule="auto"/>
              <w:ind w:firstLine="0"/>
              <w:rPr>
                <w:sz w:val="24"/>
                <w:szCs w:val="24"/>
              </w:rPr>
            </w:pPr>
          </w:p>
        </w:tc>
        <w:tc>
          <w:tcPr>
            <w:tcW w:w="709" w:type="dxa"/>
            <w:vMerge/>
          </w:tcPr>
          <w:p w14:paraId="7204593D" w14:textId="26D3BC75" w:rsidR="00F86677" w:rsidRPr="001D2AE1" w:rsidRDefault="00F86677" w:rsidP="00DE1C06">
            <w:pPr>
              <w:spacing w:line="240" w:lineRule="auto"/>
              <w:ind w:firstLine="0"/>
              <w:rPr>
                <w:sz w:val="24"/>
                <w:szCs w:val="24"/>
              </w:rPr>
            </w:pPr>
          </w:p>
        </w:tc>
        <w:tc>
          <w:tcPr>
            <w:tcW w:w="992" w:type="dxa"/>
            <w:vMerge/>
          </w:tcPr>
          <w:p w14:paraId="2BE05D91" w14:textId="77777777" w:rsidR="00F86677" w:rsidRPr="001D2AE1" w:rsidRDefault="00F86677" w:rsidP="00DE1C06">
            <w:pPr>
              <w:spacing w:line="240" w:lineRule="auto"/>
              <w:ind w:firstLine="0"/>
              <w:rPr>
                <w:sz w:val="24"/>
                <w:szCs w:val="24"/>
              </w:rPr>
            </w:pPr>
          </w:p>
        </w:tc>
        <w:tc>
          <w:tcPr>
            <w:tcW w:w="709" w:type="dxa"/>
            <w:vMerge/>
          </w:tcPr>
          <w:p w14:paraId="59724670" w14:textId="77777777" w:rsidR="00F86677" w:rsidRPr="001D2AE1" w:rsidRDefault="00F86677" w:rsidP="00DE1C06">
            <w:pPr>
              <w:spacing w:line="240" w:lineRule="auto"/>
              <w:ind w:firstLine="0"/>
              <w:rPr>
                <w:sz w:val="24"/>
                <w:szCs w:val="24"/>
              </w:rPr>
            </w:pPr>
          </w:p>
        </w:tc>
        <w:tc>
          <w:tcPr>
            <w:tcW w:w="1417" w:type="dxa"/>
            <w:gridSpan w:val="2"/>
            <w:vMerge/>
          </w:tcPr>
          <w:p w14:paraId="10050A76" w14:textId="77777777" w:rsidR="00F86677" w:rsidRPr="001D2AE1" w:rsidRDefault="00F86677" w:rsidP="00DE1C06">
            <w:pPr>
              <w:spacing w:line="240" w:lineRule="auto"/>
              <w:ind w:firstLine="0"/>
              <w:rPr>
                <w:sz w:val="24"/>
                <w:szCs w:val="24"/>
              </w:rPr>
            </w:pPr>
          </w:p>
        </w:tc>
        <w:tc>
          <w:tcPr>
            <w:tcW w:w="1559" w:type="dxa"/>
          </w:tcPr>
          <w:p w14:paraId="2C6F0731" w14:textId="77777777" w:rsidR="00F86677" w:rsidRPr="001D2AE1" w:rsidRDefault="00F86677" w:rsidP="00DE1C06">
            <w:pPr>
              <w:spacing w:line="240" w:lineRule="auto"/>
              <w:ind w:firstLine="0"/>
              <w:rPr>
                <w:sz w:val="24"/>
                <w:szCs w:val="24"/>
              </w:rPr>
            </w:pPr>
          </w:p>
        </w:tc>
        <w:tc>
          <w:tcPr>
            <w:tcW w:w="3686" w:type="dxa"/>
          </w:tcPr>
          <w:p w14:paraId="5DD6A623" w14:textId="34C01CFF" w:rsidR="00F86677" w:rsidRPr="001D2AE1" w:rsidRDefault="00177239" w:rsidP="00DE1C06">
            <w:pPr>
              <w:spacing w:line="240" w:lineRule="auto"/>
              <w:ind w:firstLine="0"/>
              <w:rPr>
                <w:sz w:val="24"/>
                <w:szCs w:val="24"/>
              </w:rPr>
            </w:pPr>
            <w:r w:rsidRPr="00C837BD">
              <w:rPr>
                <w:sz w:val="24"/>
                <w:szCs w:val="24"/>
              </w:rPr>
              <w:t xml:space="preserve">Реестр индивидуальных предпринимателей и организаций,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территории субъекта Российской Федерации, ведется на портале персонифицированного финансирования </w:t>
            </w:r>
            <w:r w:rsidRPr="00C837BD">
              <w:rPr>
                <w:sz w:val="24"/>
                <w:szCs w:val="24"/>
              </w:rPr>
              <w:lastRenderedPageBreak/>
              <w:t>дополнительного образования (</w:t>
            </w:r>
            <w:hyperlink r:id="rId15" w:history="1">
              <w:r w:rsidRPr="00C837BD">
                <w:rPr>
                  <w:rStyle w:val="af0"/>
                  <w:sz w:val="24"/>
                  <w:szCs w:val="24"/>
                </w:rPr>
                <w:t>https://komi.pfdo.ru/</w:t>
              </w:r>
            </w:hyperlink>
            <w:r w:rsidRPr="00C837BD">
              <w:rPr>
                <w:rStyle w:val="af0"/>
                <w:sz w:val="24"/>
                <w:szCs w:val="24"/>
              </w:rPr>
              <w:t>)</w:t>
            </w:r>
            <w:r w:rsidRPr="00C837BD">
              <w:rPr>
                <w:rStyle w:val="af0"/>
                <w:color w:val="auto"/>
                <w:sz w:val="24"/>
                <w:szCs w:val="24"/>
                <w:u w:val="none"/>
              </w:rPr>
              <w:t>.</w:t>
            </w:r>
          </w:p>
        </w:tc>
      </w:tr>
      <w:tr w:rsidR="00957CC7" w:rsidRPr="001D2AE1" w14:paraId="04963A92" w14:textId="0EB07026" w:rsidTr="0063288C">
        <w:trPr>
          <w:trHeight w:val="418"/>
        </w:trPr>
        <w:tc>
          <w:tcPr>
            <w:tcW w:w="516" w:type="dxa"/>
            <w:vAlign w:val="center"/>
          </w:tcPr>
          <w:p w14:paraId="034FA5D1" w14:textId="77777777" w:rsidR="00957CC7" w:rsidRPr="009E2F6C" w:rsidRDefault="00957CC7" w:rsidP="00485EEF">
            <w:pPr>
              <w:spacing w:line="240" w:lineRule="auto"/>
              <w:ind w:firstLine="0"/>
              <w:jc w:val="left"/>
              <w:rPr>
                <w:b/>
                <w:sz w:val="24"/>
                <w:szCs w:val="24"/>
              </w:rPr>
            </w:pPr>
            <w:r w:rsidRPr="009E2F6C">
              <w:rPr>
                <w:b/>
                <w:sz w:val="24"/>
                <w:szCs w:val="24"/>
              </w:rPr>
              <w:lastRenderedPageBreak/>
              <w:t>9.</w:t>
            </w:r>
          </w:p>
        </w:tc>
        <w:tc>
          <w:tcPr>
            <w:tcW w:w="13938" w:type="dxa"/>
            <w:gridSpan w:val="11"/>
            <w:vAlign w:val="center"/>
          </w:tcPr>
          <w:p w14:paraId="21CB16B5" w14:textId="6EBAB2F1" w:rsidR="00957CC7" w:rsidRPr="009E2F6C" w:rsidRDefault="00957CC7" w:rsidP="00485EEF">
            <w:pPr>
              <w:spacing w:line="240" w:lineRule="auto"/>
              <w:ind w:firstLine="0"/>
              <w:jc w:val="left"/>
              <w:rPr>
                <w:b/>
                <w:sz w:val="24"/>
                <w:szCs w:val="24"/>
              </w:rPr>
            </w:pPr>
            <w:r w:rsidRPr="009E2F6C">
              <w:rPr>
                <w:b/>
                <w:sz w:val="24"/>
                <w:szCs w:val="24"/>
              </w:rPr>
              <w:t>Рынок племенного животноводства</w:t>
            </w:r>
          </w:p>
        </w:tc>
      </w:tr>
      <w:tr w:rsidR="00957CC7" w:rsidRPr="001D2AE1" w14:paraId="57D8DF3B" w14:textId="0732DA60" w:rsidTr="0063288C">
        <w:trPr>
          <w:trHeight w:val="70"/>
        </w:trPr>
        <w:tc>
          <w:tcPr>
            <w:tcW w:w="14454" w:type="dxa"/>
            <w:gridSpan w:val="12"/>
          </w:tcPr>
          <w:p w14:paraId="7A88B848" w14:textId="77777777" w:rsidR="00957CC7" w:rsidRPr="001D2AE1" w:rsidRDefault="00957CC7" w:rsidP="0077006A">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lastRenderedPageBreak/>
              <w:t>В 2018 году реализацию продукции племенного животноводства осуществляли</w:t>
            </w:r>
            <w:r>
              <w:rPr>
                <w:rFonts w:ascii="Times New Roman" w:hAnsi="Times New Roman" w:cs="Times New Roman"/>
                <w:sz w:val="24"/>
                <w:szCs w:val="24"/>
              </w:rPr>
              <w:t xml:space="preserve"> </w:t>
            </w:r>
            <w:r w:rsidRPr="001D2AE1">
              <w:rPr>
                <w:rFonts w:ascii="Times New Roman" w:hAnsi="Times New Roman" w:cs="Times New Roman"/>
                <w:sz w:val="24"/>
                <w:szCs w:val="24"/>
              </w:rPr>
              <w:t>11 племенных организаций</w:t>
            </w:r>
            <w:r>
              <w:rPr>
                <w:rFonts w:ascii="Times New Roman" w:hAnsi="Times New Roman" w:cs="Times New Roman"/>
                <w:sz w:val="24"/>
                <w:szCs w:val="24"/>
              </w:rPr>
              <w:t>, все – частной формы собственности</w:t>
            </w:r>
            <w:r w:rsidRPr="001D2AE1">
              <w:rPr>
                <w:rFonts w:ascii="Times New Roman" w:hAnsi="Times New Roman" w:cs="Times New Roman"/>
                <w:sz w:val="24"/>
                <w:szCs w:val="24"/>
              </w:rPr>
              <w:t xml:space="preserve">. Основным назначением племенных предприятий является реализация племенного молодняка. Ежегодно племенными предприятиями региона реализуется 250-300 голов племенных животных в сельскохозяйственные организации республики. </w:t>
            </w:r>
          </w:p>
          <w:p w14:paraId="6A12A80D" w14:textId="77777777" w:rsidR="00957CC7" w:rsidRPr="001D2AE1" w:rsidRDefault="00957CC7" w:rsidP="0077006A">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Племенное животноводство является неотъемлемым элементом современного сельского хозяйства. Именно на него возлагаются задачи по обеспечению внутрипородного обновления животных и эффективному использованию их биопотенциала, в конечном итоге увеличению объемов и повышению конкурентоспособности продукции животноводства. Помимо воспроизводства продуктивных пород племенные хозяйства занимаются улучшением их характеристик и выведением новых еще более продуктивных пород. </w:t>
            </w:r>
          </w:p>
          <w:p w14:paraId="68C5EB56" w14:textId="77777777" w:rsidR="00957CC7" w:rsidRDefault="00957CC7" w:rsidP="0077006A">
            <w:pPr>
              <w:pStyle w:val="ConsPlusNormal"/>
              <w:jc w:val="both"/>
              <w:rPr>
                <w:rFonts w:ascii="Times New Roman" w:hAnsi="Times New Roman" w:cs="Times New Roman"/>
                <w:sz w:val="24"/>
                <w:szCs w:val="24"/>
              </w:rPr>
            </w:pPr>
            <w:r w:rsidRPr="00A81A53">
              <w:rPr>
                <w:rFonts w:ascii="Times New Roman" w:hAnsi="Times New Roman" w:cs="Times New Roman"/>
                <w:sz w:val="24"/>
                <w:szCs w:val="24"/>
              </w:rPr>
              <w:t xml:space="preserve">По данным мониторинга состояния и развития конкурентной среды на рынках </w:t>
            </w:r>
            <w:r>
              <w:rPr>
                <w:rFonts w:ascii="Times New Roman" w:hAnsi="Times New Roman" w:cs="Times New Roman"/>
                <w:sz w:val="24"/>
                <w:szCs w:val="24"/>
              </w:rPr>
              <w:t>товаров, работ и услуг</w:t>
            </w:r>
            <w:r w:rsidRPr="006948FA">
              <w:rPr>
                <w:rFonts w:ascii="Times New Roman" w:hAnsi="Times New Roman" w:cs="Times New Roman"/>
                <w:sz w:val="24"/>
                <w:szCs w:val="24"/>
              </w:rPr>
              <w:t xml:space="preserve"> </w:t>
            </w:r>
            <w:r w:rsidRPr="00694857">
              <w:rPr>
                <w:rFonts w:ascii="Times New Roman" w:hAnsi="Times New Roman" w:cs="Times New Roman"/>
                <w:sz w:val="24"/>
                <w:szCs w:val="24"/>
              </w:rPr>
              <w:t xml:space="preserve">Республики Коми в 2018 году, большинство респондентов из числа представителей бизнеса сферы сельского хозяйства, охоты и лесного хозяйства отметило достаточный уровень конкуренции на рынке (57,4%), однако доля отметивших достаточность конкуренции на рынке ниже оценки соответствующего параметра на рынках республики в целом (66,3%). </w:t>
            </w:r>
            <w:r>
              <w:rPr>
                <w:rFonts w:ascii="Times New Roman" w:hAnsi="Times New Roman" w:cs="Times New Roman"/>
                <w:sz w:val="24"/>
                <w:szCs w:val="24"/>
              </w:rPr>
              <w:t>Б</w:t>
            </w:r>
            <w:r w:rsidRPr="00410C29">
              <w:rPr>
                <w:rFonts w:ascii="Times New Roman" w:hAnsi="Times New Roman" w:cs="Times New Roman"/>
                <w:sz w:val="24"/>
                <w:szCs w:val="24"/>
              </w:rPr>
              <w:t>ольшинство респондентов отрасли отметило, что за 2016-2018 годы количество конкурентов не изменилось или выросло (35,5% и 25,2%).</w:t>
            </w:r>
            <w:r w:rsidRPr="00A81A53">
              <w:rPr>
                <w:rFonts w:ascii="Times New Roman" w:hAnsi="Times New Roman" w:cs="Times New Roman"/>
                <w:sz w:val="24"/>
                <w:szCs w:val="24"/>
              </w:rPr>
              <w:t xml:space="preserve"> </w:t>
            </w:r>
            <w:r>
              <w:rPr>
                <w:rFonts w:ascii="Times New Roman" w:hAnsi="Times New Roman" w:cs="Times New Roman"/>
                <w:sz w:val="24"/>
                <w:szCs w:val="24"/>
              </w:rPr>
              <w:t>П</w:t>
            </w:r>
            <w:r w:rsidRPr="00A81A53">
              <w:rPr>
                <w:rFonts w:ascii="Times New Roman" w:hAnsi="Times New Roman" w:cs="Times New Roman"/>
                <w:sz w:val="24"/>
                <w:szCs w:val="24"/>
              </w:rPr>
              <w:t xml:space="preserve">редставители рассматриваемой отрасли в </w:t>
            </w:r>
            <w:r>
              <w:rPr>
                <w:rFonts w:ascii="Times New Roman" w:hAnsi="Times New Roman" w:cs="Times New Roman"/>
                <w:sz w:val="24"/>
                <w:szCs w:val="24"/>
              </w:rPr>
              <w:t>числе</w:t>
            </w:r>
            <w:r w:rsidRPr="00A81A53">
              <w:rPr>
                <w:rFonts w:ascii="Times New Roman" w:hAnsi="Times New Roman" w:cs="Times New Roman"/>
                <w:sz w:val="24"/>
                <w:szCs w:val="24"/>
              </w:rPr>
              <w:t xml:space="preserve"> значимых административных барьеров для ведения ими деятельности </w:t>
            </w:r>
            <w:r>
              <w:rPr>
                <w:rFonts w:ascii="Times New Roman" w:hAnsi="Times New Roman" w:cs="Times New Roman"/>
                <w:sz w:val="24"/>
                <w:szCs w:val="24"/>
              </w:rPr>
              <w:t xml:space="preserve">чаще других </w:t>
            </w:r>
            <w:r w:rsidRPr="00A81A53">
              <w:rPr>
                <w:rFonts w:ascii="Times New Roman" w:hAnsi="Times New Roman" w:cs="Times New Roman"/>
                <w:sz w:val="24"/>
                <w:szCs w:val="24"/>
              </w:rPr>
              <w:t xml:space="preserve">выделяют </w:t>
            </w:r>
            <w:r>
              <w:rPr>
                <w:rFonts w:ascii="Times New Roman" w:hAnsi="Times New Roman" w:cs="Times New Roman"/>
                <w:sz w:val="24"/>
                <w:szCs w:val="24"/>
              </w:rPr>
              <w:t>с</w:t>
            </w:r>
            <w:r w:rsidRPr="00A81A53">
              <w:rPr>
                <w:rFonts w:ascii="Times New Roman" w:hAnsi="Times New Roman" w:cs="Times New Roman"/>
                <w:sz w:val="24"/>
                <w:szCs w:val="24"/>
              </w:rPr>
              <w:t>ложность получения доступа к земельным участкам, к производственным или иным помещениям</w:t>
            </w:r>
            <w:r>
              <w:rPr>
                <w:rFonts w:ascii="Times New Roman" w:hAnsi="Times New Roman" w:cs="Times New Roman"/>
                <w:sz w:val="24"/>
                <w:szCs w:val="24"/>
              </w:rPr>
              <w:t>, с</w:t>
            </w:r>
            <w:r w:rsidRPr="00AD50D8">
              <w:rPr>
                <w:rFonts w:ascii="Times New Roman" w:hAnsi="Times New Roman" w:cs="Times New Roman"/>
                <w:sz w:val="24"/>
                <w:szCs w:val="24"/>
              </w:rPr>
              <w:t>тандарты и предъявляемые к качеству требования</w:t>
            </w:r>
            <w:r>
              <w:rPr>
                <w:rFonts w:ascii="Times New Roman" w:hAnsi="Times New Roman" w:cs="Times New Roman"/>
                <w:sz w:val="24"/>
                <w:szCs w:val="24"/>
              </w:rPr>
              <w:t>, с</w:t>
            </w:r>
            <w:r w:rsidRPr="00BF34FD">
              <w:rPr>
                <w:rFonts w:ascii="Times New Roman" w:hAnsi="Times New Roman" w:cs="Times New Roman"/>
                <w:sz w:val="24"/>
                <w:szCs w:val="24"/>
              </w:rPr>
              <w:t>ложность</w:t>
            </w:r>
            <w:r>
              <w:rPr>
                <w:rFonts w:ascii="Times New Roman" w:hAnsi="Times New Roman" w:cs="Times New Roman"/>
                <w:sz w:val="24"/>
                <w:szCs w:val="24"/>
              </w:rPr>
              <w:t> </w:t>
            </w:r>
            <w:r w:rsidRPr="00BF34FD">
              <w:rPr>
                <w:rFonts w:ascii="Times New Roman" w:hAnsi="Times New Roman" w:cs="Times New Roman"/>
                <w:sz w:val="24"/>
                <w:szCs w:val="24"/>
              </w:rPr>
              <w:t>/</w:t>
            </w:r>
            <w:r>
              <w:rPr>
                <w:rFonts w:ascii="Times New Roman" w:hAnsi="Times New Roman" w:cs="Times New Roman"/>
                <w:sz w:val="24"/>
                <w:szCs w:val="24"/>
              </w:rPr>
              <w:t> </w:t>
            </w:r>
            <w:r w:rsidRPr="00BF34FD">
              <w:rPr>
                <w:rFonts w:ascii="Times New Roman" w:hAnsi="Times New Roman" w:cs="Times New Roman"/>
                <w:sz w:val="24"/>
                <w:szCs w:val="24"/>
              </w:rPr>
              <w:t>затянутость процедуры получения лицензий</w:t>
            </w:r>
            <w:r w:rsidRPr="00A81A53">
              <w:rPr>
                <w:rFonts w:ascii="Times New Roman" w:hAnsi="Times New Roman" w:cs="Times New Roman"/>
                <w:sz w:val="24"/>
                <w:szCs w:val="24"/>
              </w:rPr>
              <w:t>.</w:t>
            </w:r>
          </w:p>
          <w:p w14:paraId="0BE242AC" w14:textId="77777777" w:rsidR="00957CC7" w:rsidRPr="001D2AE1" w:rsidRDefault="00957CC7" w:rsidP="0077006A">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Создание условий для развития животноводства является одной из основных задач </w:t>
            </w:r>
            <w:r>
              <w:rPr>
                <w:rFonts w:ascii="Times New Roman" w:hAnsi="Times New Roman" w:cs="Times New Roman"/>
                <w:sz w:val="24"/>
                <w:szCs w:val="24"/>
              </w:rPr>
              <w:t>р</w:t>
            </w:r>
            <w:r w:rsidRPr="001D2AE1">
              <w:rPr>
                <w:rFonts w:ascii="Times New Roman" w:hAnsi="Times New Roman" w:cs="Times New Roman"/>
                <w:sz w:val="24"/>
                <w:szCs w:val="24"/>
              </w:rPr>
              <w:t>азвития агропромышленного комплекса региона</w:t>
            </w:r>
            <w:r>
              <w:rPr>
                <w:rFonts w:ascii="Times New Roman" w:hAnsi="Times New Roman" w:cs="Times New Roman"/>
                <w:sz w:val="24"/>
                <w:szCs w:val="24"/>
              </w:rPr>
              <w:t xml:space="preserve"> в рамках приоритета по</w:t>
            </w:r>
            <w:r>
              <w:t xml:space="preserve"> </w:t>
            </w:r>
            <w:r w:rsidRPr="00F01010">
              <w:rPr>
                <w:rFonts w:ascii="Times New Roman" w:hAnsi="Times New Roman" w:cs="Times New Roman"/>
                <w:sz w:val="24"/>
                <w:szCs w:val="24"/>
              </w:rPr>
              <w:t>обеспеч</w:t>
            </w:r>
            <w:r>
              <w:rPr>
                <w:rFonts w:ascii="Times New Roman" w:hAnsi="Times New Roman" w:cs="Times New Roman"/>
                <w:sz w:val="24"/>
                <w:szCs w:val="24"/>
              </w:rPr>
              <w:t>ению</w:t>
            </w:r>
            <w:r w:rsidRPr="00F01010">
              <w:rPr>
                <w:rFonts w:ascii="Times New Roman" w:hAnsi="Times New Roman" w:cs="Times New Roman"/>
                <w:sz w:val="24"/>
                <w:szCs w:val="24"/>
              </w:rPr>
              <w:t xml:space="preserve"> населени</w:t>
            </w:r>
            <w:r>
              <w:rPr>
                <w:rFonts w:ascii="Times New Roman" w:hAnsi="Times New Roman" w:cs="Times New Roman"/>
                <w:sz w:val="24"/>
                <w:szCs w:val="24"/>
              </w:rPr>
              <w:t>я</w:t>
            </w:r>
            <w:r w:rsidRPr="00F01010">
              <w:rPr>
                <w:rFonts w:ascii="Times New Roman" w:hAnsi="Times New Roman" w:cs="Times New Roman"/>
                <w:sz w:val="24"/>
                <w:szCs w:val="24"/>
              </w:rPr>
              <w:t xml:space="preserve"> собственной качественной и экологичной продукцией</w:t>
            </w:r>
            <w:r w:rsidRPr="001D2AE1">
              <w:rPr>
                <w:rFonts w:ascii="Times New Roman" w:hAnsi="Times New Roman" w:cs="Times New Roman"/>
                <w:sz w:val="24"/>
                <w:szCs w:val="24"/>
              </w:rPr>
              <w:t>, закрепленных Стратегией социально-экономического развития Республики Коми на период до 2035 года.</w:t>
            </w:r>
          </w:p>
          <w:p w14:paraId="022480B4" w14:textId="77777777" w:rsidR="00957CC7" w:rsidRDefault="00957CC7" w:rsidP="0077006A">
            <w:pPr>
              <w:pStyle w:val="ConsPlusNormal"/>
              <w:jc w:val="both"/>
              <w:rPr>
                <w:rFonts w:ascii="Times New Roman" w:hAnsi="Times New Roman" w:cs="Times New Roman"/>
                <w:sz w:val="24"/>
                <w:szCs w:val="24"/>
              </w:rPr>
            </w:pPr>
            <w:r w:rsidRPr="00A347C6">
              <w:rPr>
                <w:rFonts w:ascii="Times New Roman" w:hAnsi="Times New Roman" w:cs="Times New Roman"/>
                <w:sz w:val="24"/>
                <w:szCs w:val="24"/>
              </w:rPr>
              <w:t xml:space="preserve">Следует отметить, что 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17.01.2019 № 768-р, требуется обеспечить </w:t>
            </w:r>
            <w:r w:rsidRPr="001D2AE1">
              <w:rPr>
                <w:rFonts w:ascii="Times New Roman" w:hAnsi="Times New Roman" w:cs="Times New Roman"/>
                <w:sz w:val="24"/>
                <w:szCs w:val="24"/>
              </w:rPr>
              <w:t xml:space="preserve">минимальную долю присутствия организаций частной формы собственности для рынка племенного животноводства до уровня 20% </w:t>
            </w:r>
            <w:r w:rsidRPr="00A347C6">
              <w:rPr>
                <w:rFonts w:ascii="Times New Roman" w:hAnsi="Times New Roman" w:cs="Times New Roman"/>
                <w:sz w:val="24"/>
                <w:szCs w:val="24"/>
              </w:rPr>
              <w:t xml:space="preserve">к 1 января 2022 года. При этом решением Главы Республики Коми, несмотря на превышение рекомендуемого показателя, с учетом </w:t>
            </w:r>
            <w:r>
              <w:rPr>
                <w:rFonts w:ascii="Times New Roman" w:hAnsi="Times New Roman" w:cs="Times New Roman"/>
                <w:sz w:val="24"/>
                <w:szCs w:val="24"/>
              </w:rPr>
              <w:t xml:space="preserve">стратегической значимости </w:t>
            </w:r>
            <w:r w:rsidRPr="00A347C6">
              <w:rPr>
                <w:rFonts w:ascii="Times New Roman" w:hAnsi="Times New Roman" w:cs="Times New Roman"/>
                <w:sz w:val="24"/>
                <w:szCs w:val="24"/>
              </w:rPr>
              <w:t>рынка в регионе планируется проводить работу, направленную на повышение удовлетворенности потребителей качеством и доступностью услуг</w:t>
            </w:r>
            <w:r>
              <w:rPr>
                <w:rFonts w:ascii="Times New Roman" w:hAnsi="Times New Roman" w:cs="Times New Roman"/>
                <w:sz w:val="24"/>
                <w:szCs w:val="24"/>
              </w:rPr>
              <w:t>.</w:t>
            </w:r>
          </w:p>
          <w:p w14:paraId="4D6A200E" w14:textId="77777777" w:rsidR="00957CC7" w:rsidRPr="001D2AE1" w:rsidRDefault="00957CC7" w:rsidP="0077006A">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Ожидаемые результаты:</w:t>
            </w:r>
          </w:p>
          <w:p w14:paraId="7B5C886F" w14:textId="77777777" w:rsidR="00957CC7" w:rsidRPr="001D2AE1" w:rsidRDefault="00957CC7" w:rsidP="0077006A">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 </w:t>
            </w:r>
            <w:r>
              <w:rPr>
                <w:rFonts w:ascii="Times New Roman" w:hAnsi="Times New Roman" w:cs="Times New Roman"/>
                <w:sz w:val="24"/>
                <w:szCs w:val="24"/>
              </w:rPr>
              <w:t xml:space="preserve">обеспечен </w:t>
            </w:r>
            <w:r w:rsidRPr="001D2AE1">
              <w:rPr>
                <w:rFonts w:ascii="Times New Roman" w:hAnsi="Times New Roman" w:cs="Times New Roman"/>
                <w:sz w:val="24"/>
                <w:szCs w:val="24"/>
              </w:rPr>
              <w:t>стабильный рост удовлетворенности потребителей за счет расширения ассортимента товаров, работ, услуг, повышения их качества и снижения цен;</w:t>
            </w:r>
          </w:p>
          <w:p w14:paraId="44F04654" w14:textId="27EB08E1" w:rsidR="00957CC7" w:rsidRPr="001D2AE1" w:rsidRDefault="00957CC7" w:rsidP="0077006A">
            <w:pPr>
              <w:pStyle w:val="ConsPlusNormal"/>
              <w:jc w:val="both"/>
              <w:rPr>
                <w:rFonts w:ascii="Times New Roman" w:hAnsi="Times New Roman" w:cs="Times New Roman"/>
                <w:sz w:val="24"/>
                <w:szCs w:val="24"/>
              </w:rPr>
            </w:pPr>
            <w:r w:rsidRPr="001D2AE1">
              <w:rPr>
                <w:sz w:val="24"/>
                <w:szCs w:val="24"/>
              </w:rPr>
              <w:t>– сохранена 100%-я доля негосударственного сектора на рынке племенного животноводства.</w:t>
            </w:r>
          </w:p>
        </w:tc>
      </w:tr>
      <w:tr w:rsidR="004C5B89" w:rsidRPr="001D2AE1" w14:paraId="79907EC5" w14:textId="50C6D9DC" w:rsidTr="002C663F">
        <w:trPr>
          <w:trHeight w:val="70"/>
        </w:trPr>
        <w:tc>
          <w:tcPr>
            <w:tcW w:w="516" w:type="dxa"/>
          </w:tcPr>
          <w:p w14:paraId="35F8B94B" w14:textId="1D28ED1C" w:rsidR="004C5B89" w:rsidRPr="001D2AE1" w:rsidRDefault="004C5B89" w:rsidP="00DE1C06">
            <w:pPr>
              <w:spacing w:line="240" w:lineRule="auto"/>
              <w:ind w:firstLine="0"/>
              <w:rPr>
                <w:sz w:val="24"/>
                <w:szCs w:val="24"/>
              </w:rPr>
            </w:pPr>
            <w:r>
              <w:rPr>
                <w:sz w:val="24"/>
                <w:szCs w:val="24"/>
              </w:rPr>
              <w:t>9.1</w:t>
            </w:r>
          </w:p>
        </w:tc>
        <w:tc>
          <w:tcPr>
            <w:tcW w:w="1180" w:type="dxa"/>
          </w:tcPr>
          <w:p w14:paraId="21E94A70" w14:textId="77777777" w:rsidR="004C5B89" w:rsidRPr="001D2AE1" w:rsidRDefault="004C5B89" w:rsidP="00986F7C">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Стимулирование реализации племенного материала организа</w:t>
            </w:r>
            <w:r w:rsidRPr="001D2AE1">
              <w:rPr>
                <w:rFonts w:ascii="Times New Roman" w:hAnsi="Times New Roman" w:cs="Times New Roman"/>
                <w:sz w:val="24"/>
                <w:szCs w:val="24"/>
              </w:rPr>
              <w:lastRenderedPageBreak/>
              <w:t>циями по племенному животноводству частных форм собственности</w:t>
            </w:r>
          </w:p>
        </w:tc>
        <w:tc>
          <w:tcPr>
            <w:tcW w:w="1134" w:type="dxa"/>
          </w:tcPr>
          <w:p w14:paraId="0DD97C83" w14:textId="77777777" w:rsidR="004C5B89" w:rsidRPr="001D2AE1" w:rsidRDefault="004C5B89" w:rsidP="00DE1C06">
            <w:pPr>
              <w:spacing w:line="240" w:lineRule="auto"/>
              <w:ind w:firstLine="0"/>
              <w:rPr>
                <w:sz w:val="24"/>
                <w:szCs w:val="24"/>
              </w:rPr>
            </w:pPr>
            <w:r w:rsidRPr="001D2AE1">
              <w:rPr>
                <w:sz w:val="24"/>
                <w:szCs w:val="24"/>
              </w:rPr>
              <w:lastRenderedPageBreak/>
              <w:t>2019-2021</w:t>
            </w:r>
          </w:p>
        </w:tc>
        <w:tc>
          <w:tcPr>
            <w:tcW w:w="1843" w:type="dxa"/>
            <w:vMerge w:val="restart"/>
          </w:tcPr>
          <w:p w14:paraId="6B8A6E8D" w14:textId="77777777" w:rsidR="004C5B89" w:rsidRPr="001D2AE1" w:rsidRDefault="004C5B89" w:rsidP="004E2C60">
            <w:pPr>
              <w:autoSpaceDE w:val="0"/>
              <w:autoSpaceDN w:val="0"/>
              <w:adjustRightInd w:val="0"/>
              <w:spacing w:line="240" w:lineRule="auto"/>
              <w:ind w:firstLine="0"/>
              <w:jc w:val="left"/>
              <w:rPr>
                <w:rFonts w:eastAsiaTheme="minorHAnsi"/>
                <w:sz w:val="24"/>
                <w:szCs w:val="24"/>
                <w:lang w:eastAsia="en-US"/>
              </w:rPr>
            </w:pPr>
            <w:r w:rsidRPr="001D2AE1">
              <w:rPr>
                <w:rFonts w:eastAsiaTheme="minorHAnsi"/>
                <w:sz w:val="24"/>
                <w:szCs w:val="24"/>
                <w:lang w:eastAsia="en-US"/>
              </w:rPr>
              <w:t>доля организаций частной формы собственности на рынке племенного животноводства, процентов</w:t>
            </w:r>
          </w:p>
          <w:p w14:paraId="38C00392" w14:textId="77777777" w:rsidR="004C5B89" w:rsidRPr="001D2AE1" w:rsidRDefault="004C5B89" w:rsidP="00DE1C06">
            <w:pPr>
              <w:spacing w:line="240" w:lineRule="auto"/>
              <w:ind w:firstLine="0"/>
              <w:rPr>
                <w:sz w:val="24"/>
                <w:szCs w:val="24"/>
              </w:rPr>
            </w:pPr>
          </w:p>
        </w:tc>
        <w:tc>
          <w:tcPr>
            <w:tcW w:w="709" w:type="dxa"/>
            <w:vMerge w:val="restart"/>
          </w:tcPr>
          <w:p w14:paraId="6EFBDB03" w14:textId="77777777" w:rsidR="004C5B89" w:rsidRPr="001D2AE1" w:rsidRDefault="004C5B89" w:rsidP="00DE1C06">
            <w:pPr>
              <w:spacing w:line="240" w:lineRule="auto"/>
              <w:ind w:firstLine="0"/>
              <w:rPr>
                <w:sz w:val="24"/>
                <w:szCs w:val="24"/>
              </w:rPr>
            </w:pPr>
            <w:r w:rsidRPr="001D2AE1">
              <w:rPr>
                <w:sz w:val="24"/>
                <w:szCs w:val="24"/>
              </w:rPr>
              <w:t>100</w:t>
            </w:r>
          </w:p>
        </w:tc>
        <w:tc>
          <w:tcPr>
            <w:tcW w:w="709" w:type="dxa"/>
            <w:vMerge w:val="restart"/>
          </w:tcPr>
          <w:p w14:paraId="3955C4B1" w14:textId="1C893BDC" w:rsidR="004C5B89" w:rsidRPr="001D2AE1" w:rsidRDefault="004C5B89" w:rsidP="00DE1C06">
            <w:pPr>
              <w:spacing w:line="240" w:lineRule="auto"/>
              <w:ind w:firstLine="0"/>
              <w:rPr>
                <w:sz w:val="24"/>
                <w:szCs w:val="24"/>
              </w:rPr>
            </w:pPr>
            <w:r>
              <w:rPr>
                <w:sz w:val="24"/>
                <w:szCs w:val="24"/>
              </w:rPr>
              <w:t>100</w:t>
            </w:r>
          </w:p>
        </w:tc>
        <w:tc>
          <w:tcPr>
            <w:tcW w:w="992" w:type="dxa"/>
            <w:vMerge w:val="restart"/>
          </w:tcPr>
          <w:p w14:paraId="2A678D2C" w14:textId="77777777" w:rsidR="004C5B89" w:rsidRPr="001D2AE1" w:rsidRDefault="004C5B89" w:rsidP="00DE1C06">
            <w:pPr>
              <w:spacing w:line="240" w:lineRule="auto"/>
              <w:ind w:firstLine="0"/>
              <w:rPr>
                <w:sz w:val="24"/>
                <w:szCs w:val="24"/>
              </w:rPr>
            </w:pPr>
            <w:r w:rsidRPr="001D2AE1">
              <w:rPr>
                <w:sz w:val="24"/>
                <w:szCs w:val="24"/>
              </w:rPr>
              <w:t>100</w:t>
            </w:r>
          </w:p>
        </w:tc>
        <w:tc>
          <w:tcPr>
            <w:tcW w:w="709" w:type="dxa"/>
            <w:vMerge w:val="restart"/>
          </w:tcPr>
          <w:p w14:paraId="619FA6C7" w14:textId="77777777" w:rsidR="004C5B89" w:rsidRPr="001D2AE1" w:rsidRDefault="004C5B89" w:rsidP="00DE1C06">
            <w:pPr>
              <w:spacing w:line="240" w:lineRule="auto"/>
              <w:ind w:firstLine="0"/>
              <w:rPr>
                <w:sz w:val="24"/>
                <w:szCs w:val="24"/>
              </w:rPr>
            </w:pPr>
            <w:r w:rsidRPr="001D2AE1">
              <w:rPr>
                <w:sz w:val="24"/>
                <w:szCs w:val="24"/>
              </w:rPr>
              <w:t>100</w:t>
            </w:r>
          </w:p>
        </w:tc>
        <w:tc>
          <w:tcPr>
            <w:tcW w:w="1417" w:type="dxa"/>
            <w:gridSpan w:val="2"/>
            <w:vMerge w:val="restart"/>
          </w:tcPr>
          <w:p w14:paraId="44CDF94F" w14:textId="77777777" w:rsidR="004C5B89" w:rsidRPr="001D2AE1" w:rsidRDefault="004C5B89" w:rsidP="00DE1C06">
            <w:pPr>
              <w:spacing w:line="240" w:lineRule="auto"/>
              <w:ind w:firstLine="0"/>
              <w:rPr>
                <w:sz w:val="24"/>
                <w:szCs w:val="24"/>
              </w:rPr>
            </w:pPr>
            <w:r w:rsidRPr="001D2AE1">
              <w:rPr>
                <w:sz w:val="24"/>
                <w:szCs w:val="24"/>
              </w:rPr>
              <w:t>100</w:t>
            </w:r>
          </w:p>
        </w:tc>
        <w:tc>
          <w:tcPr>
            <w:tcW w:w="1559" w:type="dxa"/>
            <w:vMerge w:val="restart"/>
          </w:tcPr>
          <w:p w14:paraId="2CE21D73" w14:textId="77777777" w:rsidR="004C5B89" w:rsidRPr="001D2AE1" w:rsidRDefault="004C5B89" w:rsidP="00DE1C06">
            <w:pPr>
              <w:spacing w:line="240" w:lineRule="auto"/>
              <w:ind w:firstLine="0"/>
              <w:rPr>
                <w:sz w:val="24"/>
                <w:szCs w:val="24"/>
              </w:rPr>
            </w:pPr>
            <w:r w:rsidRPr="001D2AE1">
              <w:rPr>
                <w:sz w:val="24"/>
                <w:szCs w:val="24"/>
              </w:rPr>
              <w:t>Министерство сельского хозяйства и потребительского рынка Республики Коми</w:t>
            </w:r>
          </w:p>
        </w:tc>
        <w:tc>
          <w:tcPr>
            <w:tcW w:w="3686" w:type="dxa"/>
          </w:tcPr>
          <w:p w14:paraId="418B1B57" w14:textId="77777777" w:rsidR="004C5B89" w:rsidRPr="00F9636E" w:rsidRDefault="004C5B89" w:rsidP="004C5B89">
            <w:pPr>
              <w:suppressAutoHyphens/>
              <w:autoSpaceDE w:val="0"/>
              <w:autoSpaceDN w:val="0"/>
              <w:adjustRightInd w:val="0"/>
              <w:spacing w:line="240" w:lineRule="auto"/>
              <w:ind w:firstLine="0"/>
              <w:jc w:val="left"/>
              <w:rPr>
                <w:sz w:val="24"/>
                <w:szCs w:val="24"/>
              </w:rPr>
            </w:pPr>
            <w:r>
              <w:rPr>
                <w:sz w:val="24"/>
                <w:szCs w:val="24"/>
              </w:rPr>
              <w:t>Экспертным советом</w:t>
            </w:r>
            <w:r w:rsidRPr="00F9636E">
              <w:rPr>
                <w:sz w:val="24"/>
                <w:szCs w:val="24"/>
              </w:rPr>
              <w:t xml:space="preserve"> по животноводству и племенному делу </w:t>
            </w:r>
            <w:r>
              <w:rPr>
                <w:sz w:val="24"/>
                <w:szCs w:val="24"/>
              </w:rPr>
              <w:t xml:space="preserve">подготовлены предложения по перераспределению </w:t>
            </w:r>
            <w:r w:rsidRPr="00F9636E">
              <w:rPr>
                <w:sz w:val="24"/>
                <w:szCs w:val="24"/>
              </w:rPr>
              <w:t>заявок хозяйствующих субъектов, желающих приобрести племенных животных, между племенными организациями.</w:t>
            </w:r>
          </w:p>
          <w:p w14:paraId="77A0A27D" w14:textId="10A4B3B9" w:rsidR="004C5B89" w:rsidRPr="001D2AE1" w:rsidRDefault="004C5B89" w:rsidP="004C5B89">
            <w:pPr>
              <w:spacing w:line="240" w:lineRule="auto"/>
              <w:ind w:firstLine="0"/>
              <w:rPr>
                <w:sz w:val="24"/>
                <w:szCs w:val="24"/>
              </w:rPr>
            </w:pPr>
            <w:r w:rsidRPr="00F9636E">
              <w:rPr>
                <w:sz w:val="24"/>
                <w:szCs w:val="24"/>
              </w:rPr>
              <w:lastRenderedPageBreak/>
              <w:t>Оказывает</w:t>
            </w:r>
            <w:r>
              <w:rPr>
                <w:sz w:val="24"/>
                <w:szCs w:val="24"/>
              </w:rPr>
              <w:t>ся консультационная поддержка по вопросам реализации племенных животных.</w:t>
            </w:r>
          </w:p>
        </w:tc>
      </w:tr>
      <w:tr w:rsidR="004C5B89" w:rsidRPr="001D2AE1" w14:paraId="30B42491" w14:textId="68867FE2" w:rsidTr="002C663F">
        <w:trPr>
          <w:trHeight w:val="70"/>
        </w:trPr>
        <w:tc>
          <w:tcPr>
            <w:tcW w:w="516" w:type="dxa"/>
          </w:tcPr>
          <w:p w14:paraId="375C3C09" w14:textId="461CFB0D" w:rsidR="004C5B89" w:rsidRPr="001D2AE1" w:rsidRDefault="004C5B89" w:rsidP="00DE1C06">
            <w:pPr>
              <w:spacing w:line="240" w:lineRule="auto"/>
              <w:ind w:firstLine="0"/>
              <w:rPr>
                <w:sz w:val="24"/>
                <w:szCs w:val="24"/>
              </w:rPr>
            </w:pPr>
            <w:r>
              <w:rPr>
                <w:sz w:val="24"/>
                <w:szCs w:val="24"/>
              </w:rPr>
              <w:lastRenderedPageBreak/>
              <w:t>9.2</w:t>
            </w:r>
          </w:p>
        </w:tc>
        <w:tc>
          <w:tcPr>
            <w:tcW w:w="1180" w:type="dxa"/>
          </w:tcPr>
          <w:p w14:paraId="6877F178" w14:textId="77777777" w:rsidR="004C5B89" w:rsidRPr="001D2AE1" w:rsidRDefault="004C5B89" w:rsidP="00986F7C">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Проведение республиканских выставок племенных животных и конкурсов-смотров на лучшие показатели в развитии племенного животноводства</w:t>
            </w:r>
          </w:p>
        </w:tc>
        <w:tc>
          <w:tcPr>
            <w:tcW w:w="1134" w:type="dxa"/>
          </w:tcPr>
          <w:p w14:paraId="5C777E61" w14:textId="77777777" w:rsidR="004C5B89" w:rsidRPr="001D2AE1" w:rsidRDefault="004C5B89" w:rsidP="00DE1C06">
            <w:pPr>
              <w:spacing w:line="240" w:lineRule="auto"/>
              <w:ind w:firstLine="0"/>
              <w:rPr>
                <w:sz w:val="24"/>
                <w:szCs w:val="24"/>
              </w:rPr>
            </w:pPr>
            <w:r w:rsidRPr="001D2AE1">
              <w:rPr>
                <w:sz w:val="24"/>
                <w:szCs w:val="24"/>
              </w:rPr>
              <w:t>2019-2021</w:t>
            </w:r>
          </w:p>
        </w:tc>
        <w:tc>
          <w:tcPr>
            <w:tcW w:w="1843" w:type="dxa"/>
            <w:vMerge/>
          </w:tcPr>
          <w:p w14:paraId="6F383DC1" w14:textId="77777777" w:rsidR="004C5B89" w:rsidRPr="001D2AE1" w:rsidRDefault="004C5B89" w:rsidP="00DE1C06">
            <w:pPr>
              <w:spacing w:line="240" w:lineRule="auto"/>
              <w:ind w:firstLine="0"/>
              <w:rPr>
                <w:sz w:val="24"/>
                <w:szCs w:val="24"/>
              </w:rPr>
            </w:pPr>
          </w:p>
        </w:tc>
        <w:tc>
          <w:tcPr>
            <w:tcW w:w="709" w:type="dxa"/>
            <w:vMerge/>
          </w:tcPr>
          <w:p w14:paraId="3FF09B8B" w14:textId="77777777" w:rsidR="004C5B89" w:rsidRPr="001D2AE1" w:rsidRDefault="004C5B89" w:rsidP="00DE1C06">
            <w:pPr>
              <w:spacing w:line="240" w:lineRule="auto"/>
              <w:ind w:firstLine="0"/>
              <w:rPr>
                <w:sz w:val="24"/>
                <w:szCs w:val="24"/>
              </w:rPr>
            </w:pPr>
          </w:p>
        </w:tc>
        <w:tc>
          <w:tcPr>
            <w:tcW w:w="709" w:type="dxa"/>
            <w:vMerge/>
          </w:tcPr>
          <w:p w14:paraId="5BA6123E" w14:textId="186398FB" w:rsidR="004C5B89" w:rsidRPr="001D2AE1" w:rsidRDefault="004C5B89" w:rsidP="00DE1C06">
            <w:pPr>
              <w:spacing w:line="240" w:lineRule="auto"/>
              <w:ind w:firstLine="0"/>
              <w:rPr>
                <w:sz w:val="24"/>
                <w:szCs w:val="24"/>
              </w:rPr>
            </w:pPr>
          </w:p>
        </w:tc>
        <w:tc>
          <w:tcPr>
            <w:tcW w:w="992" w:type="dxa"/>
            <w:vMerge/>
          </w:tcPr>
          <w:p w14:paraId="0D16BB8E" w14:textId="77777777" w:rsidR="004C5B89" w:rsidRPr="001D2AE1" w:rsidRDefault="004C5B89" w:rsidP="00DE1C06">
            <w:pPr>
              <w:spacing w:line="240" w:lineRule="auto"/>
              <w:ind w:firstLine="0"/>
              <w:rPr>
                <w:sz w:val="24"/>
                <w:szCs w:val="24"/>
              </w:rPr>
            </w:pPr>
          </w:p>
        </w:tc>
        <w:tc>
          <w:tcPr>
            <w:tcW w:w="709" w:type="dxa"/>
            <w:vMerge/>
          </w:tcPr>
          <w:p w14:paraId="3C25E0B2" w14:textId="77777777" w:rsidR="004C5B89" w:rsidRPr="001D2AE1" w:rsidRDefault="004C5B89" w:rsidP="00DE1C06">
            <w:pPr>
              <w:spacing w:line="240" w:lineRule="auto"/>
              <w:ind w:firstLine="0"/>
              <w:rPr>
                <w:sz w:val="24"/>
                <w:szCs w:val="24"/>
              </w:rPr>
            </w:pPr>
          </w:p>
        </w:tc>
        <w:tc>
          <w:tcPr>
            <w:tcW w:w="1417" w:type="dxa"/>
            <w:gridSpan w:val="2"/>
            <w:vMerge/>
          </w:tcPr>
          <w:p w14:paraId="1429E9A7" w14:textId="77777777" w:rsidR="004C5B89" w:rsidRPr="001D2AE1" w:rsidRDefault="004C5B89" w:rsidP="00DE1C06">
            <w:pPr>
              <w:spacing w:line="240" w:lineRule="auto"/>
              <w:ind w:firstLine="0"/>
              <w:rPr>
                <w:sz w:val="24"/>
                <w:szCs w:val="24"/>
              </w:rPr>
            </w:pPr>
          </w:p>
        </w:tc>
        <w:tc>
          <w:tcPr>
            <w:tcW w:w="1559" w:type="dxa"/>
            <w:vMerge/>
          </w:tcPr>
          <w:p w14:paraId="26F56F1B" w14:textId="77777777" w:rsidR="004C5B89" w:rsidRPr="001D2AE1" w:rsidRDefault="004C5B89" w:rsidP="00DE1C06">
            <w:pPr>
              <w:spacing w:line="240" w:lineRule="auto"/>
              <w:ind w:firstLine="0"/>
              <w:rPr>
                <w:sz w:val="24"/>
                <w:szCs w:val="24"/>
              </w:rPr>
            </w:pPr>
          </w:p>
        </w:tc>
        <w:tc>
          <w:tcPr>
            <w:tcW w:w="3686" w:type="dxa"/>
          </w:tcPr>
          <w:p w14:paraId="0AE4DF4A" w14:textId="5D7FA97C" w:rsidR="004C5B89" w:rsidRPr="001D2AE1" w:rsidRDefault="004C5B89" w:rsidP="00DE1C06">
            <w:pPr>
              <w:spacing w:line="240" w:lineRule="auto"/>
              <w:ind w:firstLine="0"/>
              <w:rPr>
                <w:sz w:val="24"/>
                <w:szCs w:val="24"/>
              </w:rPr>
            </w:pPr>
            <w:r>
              <w:rPr>
                <w:sz w:val="24"/>
                <w:szCs w:val="24"/>
              </w:rPr>
              <w:t xml:space="preserve">15.06.2019 года </w:t>
            </w:r>
            <w:r w:rsidRPr="00F9636E">
              <w:rPr>
                <w:sz w:val="24"/>
                <w:szCs w:val="24"/>
              </w:rPr>
              <w:t>проведена XIV республиканская выставка племенных животных и XII республиканский конкурс-смотр на лучшие показатели в развитии племенного животноводства. В мероприятии приняли участие 9 сельхозорганизаций, кр</w:t>
            </w:r>
            <w:r>
              <w:rPr>
                <w:sz w:val="24"/>
                <w:szCs w:val="24"/>
              </w:rPr>
              <w:t>естьянских фермерских хозяйств (в</w:t>
            </w:r>
            <w:r w:rsidRPr="00F9636E">
              <w:rPr>
                <w:sz w:val="24"/>
                <w:szCs w:val="24"/>
              </w:rPr>
              <w:t>се субъекты частной формы собственности</w:t>
            </w:r>
            <w:r>
              <w:rPr>
                <w:sz w:val="24"/>
                <w:szCs w:val="24"/>
              </w:rPr>
              <w:t>).</w:t>
            </w:r>
          </w:p>
        </w:tc>
      </w:tr>
      <w:tr w:rsidR="004C5B89" w:rsidRPr="001D2AE1" w14:paraId="7886925D" w14:textId="0956D9BA" w:rsidTr="002C663F">
        <w:trPr>
          <w:trHeight w:val="70"/>
        </w:trPr>
        <w:tc>
          <w:tcPr>
            <w:tcW w:w="516" w:type="dxa"/>
          </w:tcPr>
          <w:p w14:paraId="06755A22" w14:textId="60D7FE2F" w:rsidR="004C5B89" w:rsidRPr="001D2AE1" w:rsidRDefault="004C5B89" w:rsidP="00DE1C06">
            <w:pPr>
              <w:spacing w:line="240" w:lineRule="auto"/>
              <w:ind w:firstLine="0"/>
              <w:rPr>
                <w:sz w:val="24"/>
                <w:szCs w:val="24"/>
              </w:rPr>
            </w:pPr>
            <w:r>
              <w:rPr>
                <w:sz w:val="24"/>
                <w:szCs w:val="24"/>
              </w:rPr>
              <w:t>9.3</w:t>
            </w:r>
          </w:p>
        </w:tc>
        <w:tc>
          <w:tcPr>
            <w:tcW w:w="1180" w:type="dxa"/>
          </w:tcPr>
          <w:p w14:paraId="5F0F7330" w14:textId="77777777" w:rsidR="004C5B89" w:rsidRPr="001D2AE1" w:rsidRDefault="004C5B89" w:rsidP="00885383">
            <w:pPr>
              <w:spacing w:line="240" w:lineRule="auto"/>
              <w:ind w:firstLine="0"/>
              <w:rPr>
                <w:sz w:val="24"/>
                <w:szCs w:val="24"/>
                <w:highlight w:val="yellow"/>
              </w:rPr>
            </w:pPr>
            <w:r w:rsidRPr="001D2AE1">
              <w:rPr>
                <w:sz w:val="24"/>
                <w:szCs w:val="24"/>
              </w:rPr>
              <w:t>Включение в программы государс</w:t>
            </w:r>
            <w:r w:rsidRPr="001D2AE1">
              <w:rPr>
                <w:sz w:val="24"/>
                <w:szCs w:val="24"/>
              </w:rPr>
              <w:lastRenderedPageBreak/>
              <w:t>твенной поддержки, финансируемые из регионального бюджета, направления поддержки племенного животноводства</w:t>
            </w:r>
          </w:p>
        </w:tc>
        <w:tc>
          <w:tcPr>
            <w:tcW w:w="1134" w:type="dxa"/>
          </w:tcPr>
          <w:p w14:paraId="6EC2D20D" w14:textId="77777777" w:rsidR="004C5B89" w:rsidRPr="001D2AE1" w:rsidRDefault="004C5B89" w:rsidP="00DE1C06">
            <w:pPr>
              <w:spacing w:line="240" w:lineRule="auto"/>
              <w:ind w:firstLine="0"/>
              <w:rPr>
                <w:sz w:val="24"/>
                <w:szCs w:val="24"/>
              </w:rPr>
            </w:pPr>
            <w:r w:rsidRPr="001D2AE1">
              <w:rPr>
                <w:sz w:val="24"/>
                <w:szCs w:val="24"/>
              </w:rPr>
              <w:lastRenderedPageBreak/>
              <w:t>2019-2021</w:t>
            </w:r>
          </w:p>
        </w:tc>
        <w:tc>
          <w:tcPr>
            <w:tcW w:w="1843" w:type="dxa"/>
            <w:vMerge/>
          </w:tcPr>
          <w:p w14:paraId="43011FDA" w14:textId="77777777" w:rsidR="004C5B89" w:rsidRPr="001D2AE1" w:rsidRDefault="004C5B89" w:rsidP="00DE1C06">
            <w:pPr>
              <w:spacing w:line="240" w:lineRule="auto"/>
              <w:ind w:firstLine="0"/>
              <w:rPr>
                <w:sz w:val="24"/>
                <w:szCs w:val="24"/>
              </w:rPr>
            </w:pPr>
          </w:p>
        </w:tc>
        <w:tc>
          <w:tcPr>
            <w:tcW w:w="709" w:type="dxa"/>
            <w:vMerge/>
          </w:tcPr>
          <w:p w14:paraId="7D9A029F" w14:textId="77777777" w:rsidR="004C5B89" w:rsidRPr="001D2AE1" w:rsidRDefault="004C5B89" w:rsidP="00DE1C06">
            <w:pPr>
              <w:spacing w:line="240" w:lineRule="auto"/>
              <w:ind w:firstLine="0"/>
              <w:rPr>
                <w:sz w:val="24"/>
                <w:szCs w:val="24"/>
              </w:rPr>
            </w:pPr>
          </w:p>
        </w:tc>
        <w:tc>
          <w:tcPr>
            <w:tcW w:w="709" w:type="dxa"/>
            <w:vMerge/>
          </w:tcPr>
          <w:p w14:paraId="1D2FD406" w14:textId="5AE77C57" w:rsidR="004C5B89" w:rsidRPr="001D2AE1" w:rsidRDefault="004C5B89" w:rsidP="00DE1C06">
            <w:pPr>
              <w:spacing w:line="240" w:lineRule="auto"/>
              <w:ind w:firstLine="0"/>
              <w:rPr>
                <w:sz w:val="24"/>
                <w:szCs w:val="24"/>
              </w:rPr>
            </w:pPr>
          </w:p>
        </w:tc>
        <w:tc>
          <w:tcPr>
            <w:tcW w:w="992" w:type="dxa"/>
            <w:vMerge/>
          </w:tcPr>
          <w:p w14:paraId="4EE5BE40" w14:textId="77777777" w:rsidR="004C5B89" w:rsidRPr="001D2AE1" w:rsidRDefault="004C5B89" w:rsidP="00DE1C06">
            <w:pPr>
              <w:spacing w:line="240" w:lineRule="auto"/>
              <w:ind w:firstLine="0"/>
              <w:rPr>
                <w:sz w:val="24"/>
                <w:szCs w:val="24"/>
              </w:rPr>
            </w:pPr>
          </w:p>
        </w:tc>
        <w:tc>
          <w:tcPr>
            <w:tcW w:w="709" w:type="dxa"/>
            <w:vMerge/>
          </w:tcPr>
          <w:p w14:paraId="5EC06F72" w14:textId="77777777" w:rsidR="004C5B89" w:rsidRPr="001D2AE1" w:rsidRDefault="004C5B89" w:rsidP="00DE1C06">
            <w:pPr>
              <w:spacing w:line="240" w:lineRule="auto"/>
              <w:ind w:firstLine="0"/>
              <w:rPr>
                <w:sz w:val="24"/>
                <w:szCs w:val="24"/>
              </w:rPr>
            </w:pPr>
          </w:p>
        </w:tc>
        <w:tc>
          <w:tcPr>
            <w:tcW w:w="1417" w:type="dxa"/>
            <w:gridSpan w:val="2"/>
            <w:vMerge/>
          </w:tcPr>
          <w:p w14:paraId="17804C39" w14:textId="77777777" w:rsidR="004C5B89" w:rsidRPr="001D2AE1" w:rsidRDefault="004C5B89" w:rsidP="00DE1C06">
            <w:pPr>
              <w:spacing w:line="240" w:lineRule="auto"/>
              <w:ind w:firstLine="0"/>
              <w:rPr>
                <w:sz w:val="24"/>
                <w:szCs w:val="24"/>
              </w:rPr>
            </w:pPr>
          </w:p>
        </w:tc>
        <w:tc>
          <w:tcPr>
            <w:tcW w:w="1559" w:type="dxa"/>
            <w:vMerge/>
          </w:tcPr>
          <w:p w14:paraId="2FF8D816" w14:textId="77777777" w:rsidR="004C5B89" w:rsidRPr="001D2AE1" w:rsidRDefault="004C5B89" w:rsidP="00DE1C06">
            <w:pPr>
              <w:spacing w:line="240" w:lineRule="auto"/>
              <w:ind w:firstLine="0"/>
              <w:rPr>
                <w:sz w:val="24"/>
                <w:szCs w:val="24"/>
              </w:rPr>
            </w:pPr>
          </w:p>
        </w:tc>
        <w:tc>
          <w:tcPr>
            <w:tcW w:w="3686" w:type="dxa"/>
          </w:tcPr>
          <w:p w14:paraId="29C5D639" w14:textId="69415622" w:rsidR="004C5B89" w:rsidRPr="006648EE" w:rsidRDefault="0027135C" w:rsidP="004C5B89">
            <w:pPr>
              <w:suppressAutoHyphens/>
              <w:autoSpaceDE w:val="0"/>
              <w:autoSpaceDN w:val="0"/>
              <w:adjustRightInd w:val="0"/>
              <w:spacing w:line="240" w:lineRule="auto"/>
              <w:ind w:firstLine="0"/>
              <w:jc w:val="left"/>
              <w:rPr>
                <w:sz w:val="24"/>
                <w:szCs w:val="24"/>
              </w:rPr>
            </w:pPr>
            <w:r>
              <w:rPr>
                <w:sz w:val="24"/>
                <w:szCs w:val="24"/>
              </w:rPr>
              <w:t xml:space="preserve">Выполнено. </w:t>
            </w:r>
            <w:r w:rsidR="004C5B89" w:rsidRPr="006648EE">
              <w:rPr>
                <w:sz w:val="24"/>
                <w:szCs w:val="24"/>
              </w:rPr>
              <w:t xml:space="preserve">Порядками предоставления средств республиканского бюджета Республики Коми, предусмотренных на </w:t>
            </w:r>
            <w:r w:rsidR="004C5B89" w:rsidRPr="006648EE">
              <w:rPr>
                <w:sz w:val="24"/>
                <w:szCs w:val="24"/>
              </w:rPr>
              <w:lastRenderedPageBreak/>
              <w:t>государственную поддержку развития сельского хозяйства и регулирование рынков сельскохозяйственной продукции, сырья и продовольствия, утвержденных постановлением Правительства Республики Коми от 28.09.2012 №424</w:t>
            </w:r>
            <w:r w:rsidR="004C5B89">
              <w:rPr>
                <w:sz w:val="24"/>
                <w:szCs w:val="24"/>
              </w:rPr>
              <w:t xml:space="preserve"> предусмотрены</w:t>
            </w:r>
            <w:r w:rsidR="004C5B89" w:rsidRPr="006648EE">
              <w:rPr>
                <w:sz w:val="24"/>
                <w:szCs w:val="24"/>
              </w:rPr>
              <w:t xml:space="preserve"> направления поддержки племенного животноводства:</w:t>
            </w:r>
          </w:p>
          <w:p w14:paraId="25B809D2" w14:textId="77777777" w:rsidR="004C5B89" w:rsidRPr="006648EE" w:rsidRDefault="004C5B89" w:rsidP="004C5B89">
            <w:pPr>
              <w:suppressAutoHyphens/>
              <w:autoSpaceDE w:val="0"/>
              <w:autoSpaceDN w:val="0"/>
              <w:adjustRightInd w:val="0"/>
              <w:spacing w:line="240" w:lineRule="auto"/>
              <w:ind w:firstLine="0"/>
              <w:jc w:val="left"/>
              <w:rPr>
                <w:sz w:val="24"/>
                <w:szCs w:val="24"/>
              </w:rPr>
            </w:pPr>
            <w:r w:rsidRPr="006648EE">
              <w:rPr>
                <w:sz w:val="24"/>
                <w:szCs w:val="24"/>
              </w:rPr>
              <w:t>1. Субсидии на содержание племенного маточного поголовья сельскохозяйственных животных;</w:t>
            </w:r>
          </w:p>
          <w:p w14:paraId="63EB5EC1" w14:textId="205D9136" w:rsidR="004C5B89" w:rsidRPr="001D2AE1" w:rsidRDefault="004C5B89" w:rsidP="004C5B89">
            <w:pPr>
              <w:spacing w:line="240" w:lineRule="auto"/>
              <w:ind w:firstLine="0"/>
              <w:rPr>
                <w:sz w:val="24"/>
                <w:szCs w:val="24"/>
              </w:rPr>
            </w:pPr>
            <w:r w:rsidRPr="006648EE">
              <w:rPr>
                <w:sz w:val="24"/>
                <w:szCs w:val="24"/>
              </w:rPr>
              <w:t>2. Субсидии на компенсацию стоимости выполненных в текущем финансовом году работ (услуг) по проведению оценки племенной ценности сельскохозяйственных животных</w:t>
            </w:r>
          </w:p>
        </w:tc>
      </w:tr>
      <w:tr w:rsidR="004C5B89" w:rsidRPr="001D2AE1" w14:paraId="00362CF8" w14:textId="579EF611" w:rsidTr="002C663F">
        <w:trPr>
          <w:trHeight w:val="70"/>
        </w:trPr>
        <w:tc>
          <w:tcPr>
            <w:tcW w:w="516" w:type="dxa"/>
          </w:tcPr>
          <w:p w14:paraId="5DA9F9D6" w14:textId="593F3075" w:rsidR="004C5B89" w:rsidRPr="001D2AE1" w:rsidRDefault="004C5B89" w:rsidP="00DE1C06">
            <w:pPr>
              <w:spacing w:line="240" w:lineRule="auto"/>
              <w:ind w:firstLine="0"/>
              <w:rPr>
                <w:sz w:val="24"/>
                <w:szCs w:val="24"/>
              </w:rPr>
            </w:pPr>
            <w:r>
              <w:rPr>
                <w:sz w:val="24"/>
                <w:szCs w:val="24"/>
              </w:rPr>
              <w:lastRenderedPageBreak/>
              <w:t>9.4</w:t>
            </w:r>
          </w:p>
        </w:tc>
        <w:tc>
          <w:tcPr>
            <w:tcW w:w="1180" w:type="dxa"/>
          </w:tcPr>
          <w:p w14:paraId="5CE270EA" w14:textId="77777777" w:rsidR="004C5B89" w:rsidRPr="001D2AE1" w:rsidRDefault="004C5B89" w:rsidP="00885383">
            <w:pPr>
              <w:spacing w:line="240" w:lineRule="auto"/>
              <w:ind w:firstLine="0"/>
              <w:rPr>
                <w:sz w:val="24"/>
                <w:szCs w:val="24"/>
                <w:highlight w:val="yellow"/>
              </w:rPr>
            </w:pPr>
            <w:r w:rsidRPr="001D2AE1">
              <w:rPr>
                <w:sz w:val="24"/>
                <w:szCs w:val="24"/>
              </w:rPr>
              <w:t>Стимулирование и оказание содействия в реализации племенного молодняка сельскохозяйстве</w:t>
            </w:r>
            <w:r w:rsidRPr="001D2AE1">
              <w:rPr>
                <w:sz w:val="24"/>
                <w:szCs w:val="24"/>
              </w:rPr>
              <w:lastRenderedPageBreak/>
              <w:t>нных животных и птицы</w:t>
            </w:r>
          </w:p>
        </w:tc>
        <w:tc>
          <w:tcPr>
            <w:tcW w:w="1134" w:type="dxa"/>
          </w:tcPr>
          <w:p w14:paraId="7612A99B" w14:textId="77777777" w:rsidR="004C5B89" w:rsidRPr="001D2AE1" w:rsidRDefault="004C5B89" w:rsidP="00DE1C06">
            <w:pPr>
              <w:spacing w:line="240" w:lineRule="auto"/>
              <w:ind w:firstLine="0"/>
              <w:rPr>
                <w:sz w:val="24"/>
                <w:szCs w:val="24"/>
              </w:rPr>
            </w:pPr>
            <w:r w:rsidRPr="001D2AE1">
              <w:rPr>
                <w:sz w:val="24"/>
                <w:szCs w:val="24"/>
              </w:rPr>
              <w:lastRenderedPageBreak/>
              <w:t>2019-2021</w:t>
            </w:r>
          </w:p>
        </w:tc>
        <w:tc>
          <w:tcPr>
            <w:tcW w:w="1843" w:type="dxa"/>
            <w:vMerge/>
          </w:tcPr>
          <w:p w14:paraId="45018F07" w14:textId="77777777" w:rsidR="004C5B89" w:rsidRPr="001D2AE1" w:rsidRDefault="004C5B89" w:rsidP="00DE1C06">
            <w:pPr>
              <w:spacing w:line="240" w:lineRule="auto"/>
              <w:ind w:firstLine="0"/>
              <w:rPr>
                <w:sz w:val="24"/>
                <w:szCs w:val="24"/>
              </w:rPr>
            </w:pPr>
          </w:p>
        </w:tc>
        <w:tc>
          <w:tcPr>
            <w:tcW w:w="709" w:type="dxa"/>
            <w:vMerge/>
          </w:tcPr>
          <w:p w14:paraId="4FD2893B" w14:textId="77777777" w:rsidR="004C5B89" w:rsidRPr="001D2AE1" w:rsidRDefault="004C5B89" w:rsidP="00DE1C06">
            <w:pPr>
              <w:spacing w:line="240" w:lineRule="auto"/>
              <w:ind w:firstLine="0"/>
              <w:rPr>
                <w:sz w:val="24"/>
                <w:szCs w:val="24"/>
              </w:rPr>
            </w:pPr>
          </w:p>
        </w:tc>
        <w:tc>
          <w:tcPr>
            <w:tcW w:w="709" w:type="dxa"/>
            <w:vMerge/>
          </w:tcPr>
          <w:p w14:paraId="67D8D2C9" w14:textId="559F0012" w:rsidR="004C5B89" w:rsidRPr="001D2AE1" w:rsidRDefault="004C5B89" w:rsidP="00DE1C06">
            <w:pPr>
              <w:spacing w:line="240" w:lineRule="auto"/>
              <w:ind w:firstLine="0"/>
              <w:rPr>
                <w:sz w:val="24"/>
                <w:szCs w:val="24"/>
              </w:rPr>
            </w:pPr>
          </w:p>
        </w:tc>
        <w:tc>
          <w:tcPr>
            <w:tcW w:w="992" w:type="dxa"/>
            <w:vMerge/>
          </w:tcPr>
          <w:p w14:paraId="041B61A8" w14:textId="77777777" w:rsidR="004C5B89" w:rsidRPr="001D2AE1" w:rsidRDefault="004C5B89" w:rsidP="00DE1C06">
            <w:pPr>
              <w:spacing w:line="240" w:lineRule="auto"/>
              <w:ind w:firstLine="0"/>
              <w:rPr>
                <w:sz w:val="24"/>
                <w:szCs w:val="24"/>
              </w:rPr>
            </w:pPr>
          </w:p>
        </w:tc>
        <w:tc>
          <w:tcPr>
            <w:tcW w:w="709" w:type="dxa"/>
            <w:vMerge/>
          </w:tcPr>
          <w:p w14:paraId="297E2E71" w14:textId="77777777" w:rsidR="004C5B89" w:rsidRPr="001D2AE1" w:rsidRDefault="004C5B89" w:rsidP="00DE1C06">
            <w:pPr>
              <w:spacing w:line="240" w:lineRule="auto"/>
              <w:ind w:firstLine="0"/>
              <w:rPr>
                <w:sz w:val="24"/>
                <w:szCs w:val="24"/>
              </w:rPr>
            </w:pPr>
          </w:p>
        </w:tc>
        <w:tc>
          <w:tcPr>
            <w:tcW w:w="1417" w:type="dxa"/>
            <w:gridSpan w:val="2"/>
            <w:vMerge/>
          </w:tcPr>
          <w:p w14:paraId="68C878AB" w14:textId="77777777" w:rsidR="004C5B89" w:rsidRPr="001D2AE1" w:rsidRDefault="004C5B89" w:rsidP="00DE1C06">
            <w:pPr>
              <w:spacing w:line="240" w:lineRule="auto"/>
              <w:ind w:firstLine="0"/>
              <w:rPr>
                <w:sz w:val="24"/>
                <w:szCs w:val="24"/>
              </w:rPr>
            </w:pPr>
          </w:p>
        </w:tc>
        <w:tc>
          <w:tcPr>
            <w:tcW w:w="1559" w:type="dxa"/>
            <w:vMerge/>
          </w:tcPr>
          <w:p w14:paraId="6DCA2D3B" w14:textId="77777777" w:rsidR="004C5B89" w:rsidRPr="001D2AE1" w:rsidRDefault="004C5B89" w:rsidP="00DE1C06">
            <w:pPr>
              <w:spacing w:line="240" w:lineRule="auto"/>
              <w:ind w:firstLine="0"/>
              <w:rPr>
                <w:sz w:val="24"/>
                <w:szCs w:val="24"/>
              </w:rPr>
            </w:pPr>
          </w:p>
        </w:tc>
        <w:tc>
          <w:tcPr>
            <w:tcW w:w="3686" w:type="dxa"/>
          </w:tcPr>
          <w:p w14:paraId="4745F18F" w14:textId="77777777" w:rsidR="004C5B89" w:rsidRDefault="004C5B89" w:rsidP="004C5B89">
            <w:pPr>
              <w:spacing w:line="240" w:lineRule="auto"/>
              <w:ind w:firstLine="0"/>
              <w:rPr>
                <w:sz w:val="24"/>
                <w:szCs w:val="24"/>
              </w:rPr>
            </w:pPr>
            <w:r>
              <w:rPr>
                <w:sz w:val="24"/>
                <w:szCs w:val="24"/>
              </w:rPr>
              <w:t>За 2019 год предоставлено 23,9 млн. рублей субсидий на</w:t>
            </w:r>
            <w:r w:rsidRPr="006648EE">
              <w:rPr>
                <w:sz w:val="24"/>
                <w:szCs w:val="24"/>
              </w:rPr>
              <w:t xml:space="preserve"> </w:t>
            </w:r>
            <w:r w:rsidRPr="00397FDF">
              <w:rPr>
                <w:sz w:val="24"/>
                <w:szCs w:val="24"/>
              </w:rPr>
              <w:t>приобретение племенного молодняк</w:t>
            </w:r>
            <w:r>
              <w:rPr>
                <w:sz w:val="24"/>
                <w:szCs w:val="24"/>
              </w:rPr>
              <w:t>а сельскохозяйственных животных.</w:t>
            </w:r>
          </w:p>
          <w:p w14:paraId="0852CFDB" w14:textId="77777777" w:rsidR="004C5B89" w:rsidRPr="001D2AE1" w:rsidRDefault="004C5B89" w:rsidP="00DE1C06">
            <w:pPr>
              <w:spacing w:line="240" w:lineRule="auto"/>
              <w:ind w:firstLine="0"/>
              <w:rPr>
                <w:sz w:val="24"/>
                <w:szCs w:val="24"/>
              </w:rPr>
            </w:pPr>
          </w:p>
        </w:tc>
      </w:tr>
      <w:tr w:rsidR="004C5B89" w:rsidRPr="001D2AE1" w14:paraId="5B753794" w14:textId="6BFCCAB0" w:rsidTr="002C663F">
        <w:trPr>
          <w:trHeight w:val="70"/>
        </w:trPr>
        <w:tc>
          <w:tcPr>
            <w:tcW w:w="516" w:type="dxa"/>
          </w:tcPr>
          <w:p w14:paraId="3967D560" w14:textId="6832DB1B" w:rsidR="004C5B89" w:rsidRPr="001D2AE1" w:rsidRDefault="004C5B89" w:rsidP="00DE1C06">
            <w:pPr>
              <w:spacing w:line="240" w:lineRule="auto"/>
              <w:ind w:firstLine="0"/>
              <w:rPr>
                <w:sz w:val="24"/>
                <w:szCs w:val="24"/>
              </w:rPr>
            </w:pPr>
            <w:r>
              <w:rPr>
                <w:sz w:val="24"/>
                <w:szCs w:val="24"/>
              </w:rPr>
              <w:t>9.5</w:t>
            </w:r>
          </w:p>
        </w:tc>
        <w:tc>
          <w:tcPr>
            <w:tcW w:w="1180" w:type="dxa"/>
          </w:tcPr>
          <w:p w14:paraId="5F718EF4" w14:textId="77777777" w:rsidR="004C5B89" w:rsidRPr="001D2AE1" w:rsidRDefault="004C5B89" w:rsidP="00885383">
            <w:pPr>
              <w:pStyle w:val="ConsPlusNormal"/>
              <w:spacing w:line="254" w:lineRule="auto"/>
              <w:rPr>
                <w:rFonts w:ascii="Times New Roman" w:hAnsi="Times New Roman" w:cs="Times New Roman"/>
                <w:sz w:val="24"/>
                <w:szCs w:val="24"/>
                <w:lang w:eastAsia="en-US"/>
              </w:rPr>
            </w:pPr>
            <w:r w:rsidRPr="001D2AE1">
              <w:rPr>
                <w:rFonts w:ascii="Times New Roman" w:hAnsi="Times New Roman" w:cs="Times New Roman"/>
                <w:sz w:val="24"/>
                <w:szCs w:val="24"/>
                <w:lang w:eastAsia="en-US"/>
              </w:rPr>
              <w:t xml:space="preserve">Размещение в открытом доступе информации, содержащей, в том числе исчерпывающий перечень актуальных нормативных правовых актов, регламентирующих предоставление субсидий сельхозтоваропроизводителям, а </w:t>
            </w:r>
            <w:r w:rsidRPr="001D2AE1">
              <w:rPr>
                <w:rFonts w:ascii="Times New Roman" w:hAnsi="Times New Roman" w:cs="Times New Roman"/>
                <w:sz w:val="24"/>
                <w:szCs w:val="24"/>
                <w:lang w:eastAsia="en-US"/>
              </w:rPr>
              <w:lastRenderedPageBreak/>
              <w:t>также актуальный реестр получателей субсидий</w:t>
            </w:r>
          </w:p>
        </w:tc>
        <w:tc>
          <w:tcPr>
            <w:tcW w:w="1134" w:type="dxa"/>
          </w:tcPr>
          <w:p w14:paraId="22860F05" w14:textId="77777777" w:rsidR="004C5B89" w:rsidRPr="001D2AE1" w:rsidRDefault="004C5B89" w:rsidP="00DE1C06">
            <w:pPr>
              <w:spacing w:line="240" w:lineRule="auto"/>
              <w:ind w:firstLine="0"/>
              <w:rPr>
                <w:sz w:val="24"/>
                <w:szCs w:val="24"/>
              </w:rPr>
            </w:pPr>
            <w:r w:rsidRPr="001D2AE1">
              <w:rPr>
                <w:sz w:val="24"/>
                <w:szCs w:val="24"/>
              </w:rPr>
              <w:lastRenderedPageBreak/>
              <w:t>2019-2021</w:t>
            </w:r>
          </w:p>
        </w:tc>
        <w:tc>
          <w:tcPr>
            <w:tcW w:w="1843" w:type="dxa"/>
            <w:vMerge/>
          </w:tcPr>
          <w:p w14:paraId="0BFAE745" w14:textId="77777777" w:rsidR="004C5B89" w:rsidRPr="001D2AE1" w:rsidRDefault="004C5B89" w:rsidP="00DE1C06">
            <w:pPr>
              <w:spacing w:line="240" w:lineRule="auto"/>
              <w:ind w:firstLine="0"/>
              <w:rPr>
                <w:sz w:val="24"/>
                <w:szCs w:val="24"/>
              </w:rPr>
            </w:pPr>
          </w:p>
        </w:tc>
        <w:tc>
          <w:tcPr>
            <w:tcW w:w="709" w:type="dxa"/>
            <w:vMerge/>
          </w:tcPr>
          <w:p w14:paraId="27B49403" w14:textId="77777777" w:rsidR="004C5B89" w:rsidRPr="001D2AE1" w:rsidRDefault="004C5B89" w:rsidP="00DE1C06">
            <w:pPr>
              <w:spacing w:line="240" w:lineRule="auto"/>
              <w:ind w:firstLine="0"/>
              <w:rPr>
                <w:sz w:val="24"/>
                <w:szCs w:val="24"/>
              </w:rPr>
            </w:pPr>
          </w:p>
        </w:tc>
        <w:tc>
          <w:tcPr>
            <w:tcW w:w="709" w:type="dxa"/>
            <w:vMerge/>
          </w:tcPr>
          <w:p w14:paraId="3386FB3D" w14:textId="5DE7FBD2" w:rsidR="004C5B89" w:rsidRPr="001D2AE1" w:rsidRDefault="004C5B89" w:rsidP="00DE1C06">
            <w:pPr>
              <w:spacing w:line="240" w:lineRule="auto"/>
              <w:ind w:firstLine="0"/>
              <w:rPr>
                <w:sz w:val="24"/>
                <w:szCs w:val="24"/>
              </w:rPr>
            </w:pPr>
          </w:p>
        </w:tc>
        <w:tc>
          <w:tcPr>
            <w:tcW w:w="992" w:type="dxa"/>
            <w:vMerge/>
          </w:tcPr>
          <w:p w14:paraId="5C611D56" w14:textId="77777777" w:rsidR="004C5B89" w:rsidRPr="001D2AE1" w:rsidRDefault="004C5B89" w:rsidP="00DE1C06">
            <w:pPr>
              <w:spacing w:line="240" w:lineRule="auto"/>
              <w:ind w:firstLine="0"/>
              <w:rPr>
                <w:sz w:val="24"/>
                <w:szCs w:val="24"/>
              </w:rPr>
            </w:pPr>
          </w:p>
        </w:tc>
        <w:tc>
          <w:tcPr>
            <w:tcW w:w="709" w:type="dxa"/>
            <w:vMerge/>
          </w:tcPr>
          <w:p w14:paraId="14AF65B4" w14:textId="77777777" w:rsidR="004C5B89" w:rsidRPr="001D2AE1" w:rsidRDefault="004C5B89" w:rsidP="00DE1C06">
            <w:pPr>
              <w:spacing w:line="240" w:lineRule="auto"/>
              <w:ind w:firstLine="0"/>
              <w:rPr>
                <w:sz w:val="24"/>
                <w:szCs w:val="24"/>
              </w:rPr>
            </w:pPr>
          </w:p>
        </w:tc>
        <w:tc>
          <w:tcPr>
            <w:tcW w:w="1417" w:type="dxa"/>
            <w:gridSpan w:val="2"/>
            <w:vMerge/>
          </w:tcPr>
          <w:p w14:paraId="27DD6EBA" w14:textId="77777777" w:rsidR="004C5B89" w:rsidRPr="001D2AE1" w:rsidRDefault="004C5B89" w:rsidP="00DE1C06">
            <w:pPr>
              <w:spacing w:line="240" w:lineRule="auto"/>
              <w:ind w:firstLine="0"/>
              <w:rPr>
                <w:sz w:val="24"/>
                <w:szCs w:val="24"/>
              </w:rPr>
            </w:pPr>
          </w:p>
        </w:tc>
        <w:tc>
          <w:tcPr>
            <w:tcW w:w="1559" w:type="dxa"/>
            <w:vMerge/>
          </w:tcPr>
          <w:p w14:paraId="74EDA238" w14:textId="77777777" w:rsidR="004C5B89" w:rsidRPr="001D2AE1" w:rsidRDefault="004C5B89" w:rsidP="00DE1C06">
            <w:pPr>
              <w:spacing w:line="240" w:lineRule="auto"/>
              <w:ind w:firstLine="0"/>
              <w:rPr>
                <w:sz w:val="24"/>
                <w:szCs w:val="24"/>
              </w:rPr>
            </w:pPr>
          </w:p>
        </w:tc>
        <w:tc>
          <w:tcPr>
            <w:tcW w:w="3686" w:type="dxa"/>
          </w:tcPr>
          <w:p w14:paraId="67131E1D" w14:textId="77777777" w:rsidR="004C5B89" w:rsidRPr="003178D2" w:rsidRDefault="004C5B89" w:rsidP="004C5B89">
            <w:pPr>
              <w:spacing w:line="240" w:lineRule="auto"/>
              <w:ind w:firstLine="0"/>
              <w:jc w:val="left"/>
              <w:rPr>
                <w:sz w:val="24"/>
                <w:szCs w:val="24"/>
              </w:rPr>
            </w:pPr>
            <w:r w:rsidRPr="003178D2">
              <w:rPr>
                <w:sz w:val="24"/>
                <w:szCs w:val="24"/>
              </w:rPr>
              <w:t xml:space="preserve">Постановление Правительства Республики от 28.09.2012 №424 «Об утверждении Государственной программы </w:t>
            </w:r>
          </w:p>
          <w:p w14:paraId="5BF8C2BD" w14:textId="63772EA0" w:rsidR="004C5B89" w:rsidRPr="001D2AE1" w:rsidRDefault="004C5B89" w:rsidP="004C5B89">
            <w:pPr>
              <w:spacing w:line="240" w:lineRule="auto"/>
              <w:ind w:firstLine="0"/>
              <w:rPr>
                <w:sz w:val="24"/>
                <w:szCs w:val="24"/>
              </w:rPr>
            </w:pPr>
            <w:r w:rsidRPr="003178D2">
              <w:rPr>
                <w:sz w:val="24"/>
                <w:szCs w:val="24"/>
              </w:rPr>
              <w:t>«Развитие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 (далее – Государственная программа) с актуальным реестром получателей субсидий размещены на официальном Интернет-портале Республики Коми, Министерства сельского хозяйства и потребительского рынка Республики Коми, в издании «Ведомости нормативных актов органов государственной власти Республики Коми</w:t>
            </w:r>
            <w:r>
              <w:rPr>
                <w:sz w:val="24"/>
                <w:szCs w:val="24"/>
              </w:rPr>
              <w:t>.</w:t>
            </w:r>
          </w:p>
        </w:tc>
      </w:tr>
      <w:tr w:rsidR="00957CC7" w:rsidRPr="001D2AE1" w14:paraId="7F8C8541" w14:textId="7153AFCA" w:rsidTr="0063288C">
        <w:trPr>
          <w:trHeight w:val="415"/>
        </w:trPr>
        <w:tc>
          <w:tcPr>
            <w:tcW w:w="516" w:type="dxa"/>
            <w:vAlign w:val="center"/>
          </w:tcPr>
          <w:p w14:paraId="3AE1FEB6" w14:textId="77777777" w:rsidR="00957CC7" w:rsidRPr="009E2F6C" w:rsidRDefault="00957CC7" w:rsidP="00485EEF">
            <w:pPr>
              <w:spacing w:line="240" w:lineRule="auto"/>
              <w:ind w:firstLine="0"/>
              <w:jc w:val="left"/>
              <w:rPr>
                <w:b/>
                <w:sz w:val="24"/>
                <w:szCs w:val="24"/>
              </w:rPr>
            </w:pPr>
            <w:r w:rsidRPr="009E2F6C">
              <w:rPr>
                <w:b/>
                <w:sz w:val="24"/>
                <w:szCs w:val="24"/>
              </w:rPr>
              <w:t>10.</w:t>
            </w:r>
          </w:p>
        </w:tc>
        <w:tc>
          <w:tcPr>
            <w:tcW w:w="13938" w:type="dxa"/>
            <w:gridSpan w:val="11"/>
            <w:vAlign w:val="center"/>
          </w:tcPr>
          <w:p w14:paraId="328BBE23" w14:textId="0F715057" w:rsidR="00957CC7" w:rsidRPr="009E2F6C" w:rsidRDefault="00957CC7" w:rsidP="00485EEF">
            <w:pPr>
              <w:spacing w:line="240" w:lineRule="auto"/>
              <w:ind w:firstLine="0"/>
              <w:jc w:val="left"/>
              <w:rPr>
                <w:b/>
                <w:sz w:val="24"/>
                <w:szCs w:val="24"/>
              </w:rPr>
            </w:pPr>
            <w:r w:rsidRPr="009E2F6C">
              <w:rPr>
                <w:b/>
                <w:sz w:val="24"/>
                <w:szCs w:val="24"/>
              </w:rPr>
              <w:t>Рынок теплоснабжения (производство тепловой энергии)</w:t>
            </w:r>
          </w:p>
        </w:tc>
      </w:tr>
      <w:tr w:rsidR="00957CC7" w:rsidRPr="001D2AE1" w14:paraId="7456A68C" w14:textId="360A11F8" w:rsidTr="0063288C">
        <w:trPr>
          <w:trHeight w:val="70"/>
        </w:trPr>
        <w:tc>
          <w:tcPr>
            <w:tcW w:w="14454" w:type="dxa"/>
            <w:gridSpan w:val="12"/>
          </w:tcPr>
          <w:p w14:paraId="1B03219B" w14:textId="77777777" w:rsidR="00957CC7" w:rsidRPr="001D2AE1" w:rsidRDefault="00957CC7" w:rsidP="002217B1">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Состояние конкурентной среды на рынке теплоснабжения (производства тепловой энергии) Республики Коми характеризуется преобладанием организаций частной формы собственности.</w:t>
            </w:r>
          </w:p>
          <w:p w14:paraId="622CE6D0" w14:textId="77777777" w:rsidR="00957CC7" w:rsidRPr="001D2AE1" w:rsidRDefault="00957CC7" w:rsidP="002217B1">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Результаты мониторинга состояния конкурентной среды на рынке по итогам 2018 года показывают, что удовлетворенность предпринимателей услугами теплоснабжения по всем параметрам (сроками получение доступа, простотой процедур и стоимостью подключения) наблюда</w:t>
            </w:r>
            <w:r>
              <w:rPr>
                <w:rFonts w:ascii="Times New Roman" w:hAnsi="Times New Roman" w:cs="Times New Roman"/>
                <w:sz w:val="24"/>
                <w:szCs w:val="24"/>
              </w:rPr>
              <w:t>е</w:t>
            </w:r>
            <w:r w:rsidRPr="001D2AE1">
              <w:rPr>
                <w:rFonts w:ascii="Times New Roman" w:hAnsi="Times New Roman" w:cs="Times New Roman"/>
                <w:sz w:val="24"/>
                <w:szCs w:val="24"/>
              </w:rPr>
              <w:t>тся в течение 3х лет, более того, доля предпринимателей, положительно оценивших услуги по теплоснабжению в 2018 году, возросла.</w:t>
            </w:r>
          </w:p>
          <w:p w14:paraId="6F9F998B" w14:textId="77777777" w:rsidR="00957CC7" w:rsidRPr="001D2AE1" w:rsidRDefault="00957CC7" w:rsidP="002217B1">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С позиции потребителей из числа населения</w:t>
            </w:r>
            <w:r>
              <w:rPr>
                <w:rFonts w:ascii="Times New Roman" w:hAnsi="Times New Roman" w:cs="Times New Roman"/>
                <w:sz w:val="24"/>
                <w:szCs w:val="24"/>
              </w:rPr>
              <w:t xml:space="preserve"> </w:t>
            </w:r>
            <w:r w:rsidRPr="001D2AE1">
              <w:rPr>
                <w:rFonts w:ascii="Times New Roman" w:hAnsi="Times New Roman" w:cs="Times New Roman"/>
                <w:sz w:val="24"/>
                <w:szCs w:val="24"/>
              </w:rPr>
              <w:t>(оценка проводилась по сфере жилищно-коммунального хозяйства в целом), несмотря на</w:t>
            </w:r>
            <w:r>
              <w:rPr>
                <w:rFonts w:ascii="Times New Roman" w:hAnsi="Times New Roman" w:cs="Times New Roman"/>
                <w:sz w:val="24"/>
                <w:szCs w:val="24"/>
              </w:rPr>
              <w:t xml:space="preserve"> </w:t>
            </w:r>
            <w:r w:rsidRPr="001D2AE1">
              <w:rPr>
                <w:rFonts w:ascii="Times New Roman" w:hAnsi="Times New Roman" w:cs="Times New Roman"/>
                <w:sz w:val="24"/>
                <w:szCs w:val="24"/>
              </w:rPr>
              <w:t xml:space="preserve">сформировавшуюся положительную динамику в 2018 году, в течение трех лет отмечается превышение доли неудовлетворенных соответствующими услугами над удовлетворенными </w:t>
            </w:r>
            <w:r>
              <w:rPr>
                <w:rFonts w:ascii="Times New Roman" w:hAnsi="Times New Roman" w:cs="Times New Roman"/>
                <w:sz w:val="24"/>
                <w:szCs w:val="24"/>
              </w:rPr>
              <w:t>(по итогам 2018 года доля неудовлетворенных ценами (в сфере ЖКХ в целом) на 22,1 п.п. превышает долю удовлетворенных, качеством услуг – на 13,1 п.п., возможностью выбора – на 21,0 п.п.</w:t>
            </w:r>
            <w:r w:rsidRPr="001D2AE1">
              <w:rPr>
                <w:rFonts w:ascii="Times New Roman" w:hAnsi="Times New Roman" w:cs="Times New Roman"/>
                <w:sz w:val="24"/>
                <w:szCs w:val="24"/>
              </w:rPr>
              <w:t>).</w:t>
            </w:r>
          </w:p>
          <w:p w14:paraId="58D25D7C" w14:textId="77777777" w:rsidR="00957CC7" w:rsidRPr="001D2AE1" w:rsidRDefault="00957CC7" w:rsidP="002217B1">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Снижение себестоимости тепловой энергии систем децентрализованного теплоснабжения </w:t>
            </w:r>
            <w:r w:rsidRPr="00C1469E">
              <w:rPr>
                <w:rFonts w:ascii="Times New Roman" w:hAnsi="Times New Roman" w:cs="Times New Roman"/>
                <w:sz w:val="24"/>
                <w:szCs w:val="24"/>
              </w:rPr>
              <w:t>за счет их модернизации и использования возобновляемых источников энергии</w:t>
            </w:r>
            <w:r>
              <w:rPr>
                <w:rFonts w:ascii="Times New Roman" w:hAnsi="Times New Roman" w:cs="Times New Roman"/>
                <w:sz w:val="24"/>
                <w:szCs w:val="24"/>
              </w:rPr>
              <w:t xml:space="preserve"> </w:t>
            </w:r>
            <w:r w:rsidRPr="001D2AE1">
              <w:rPr>
                <w:rFonts w:ascii="Times New Roman" w:hAnsi="Times New Roman" w:cs="Times New Roman"/>
                <w:sz w:val="24"/>
                <w:szCs w:val="24"/>
              </w:rPr>
              <w:t xml:space="preserve">входит в число ожидаемых результатов реализации </w:t>
            </w:r>
            <w:r>
              <w:rPr>
                <w:rFonts w:ascii="Times New Roman" w:hAnsi="Times New Roman" w:cs="Times New Roman"/>
                <w:sz w:val="24"/>
                <w:szCs w:val="24"/>
              </w:rPr>
              <w:t>политики в области</w:t>
            </w:r>
            <w:r w:rsidRPr="001D2AE1">
              <w:rPr>
                <w:rFonts w:ascii="Times New Roman" w:hAnsi="Times New Roman" w:cs="Times New Roman"/>
                <w:sz w:val="24"/>
                <w:szCs w:val="24"/>
              </w:rPr>
              <w:t xml:space="preserve"> </w:t>
            </w:r>
            <w:r>
              <w:rPr>
                <w:rFonts w:ascii="Times New Roman" w:hAnsi="Times New Roman" w:cs="Times New Roman"/>
                <w:sz w:val="24"/>
                <w:szCs w:val="24"/>
              </w:rPr>
              <w:t>э</w:t>
            </w:r>
            <w:r w:rsidRPr="001D2AE1">
              <w:rPr>
                <w:rFonts w:ascii="Times New Roman" w:hAnsi="Times New Roman" w:cs="Times New Roman"/>
                <w:sz w:val="24"/>
                <w:szCs w:val="24"/>
              </w:rPr>
              <w:t>нергети</w:t>
            </w:r>
            <w:r>
              <w:rPr>
                <w:rFonts w:ascii="Times New Roman" w:hAnsi="Times New Roman" w:cs="Times New Roman"/>
                <w:sz w:val="24"/>
                <w:szCs w:val="24"/>
              </w:rPr>
              <w:t xml:space="preserve">ки, закрепленных </w:t>
            </w:r>
            <w:r w:rsidRPr="001D2AE1">
              <w:rPr>
                <w:rFonts w:ascii="Times New Roman" w:hAnsi="Times New Roman" w:cs="Times New Roman"/>
                <w:sz w:val="24"/>
                <w:szCs w:val="24"/>
              </w:rPr>
              <w:t>Стратеги</w:t>
            </w:r>
            <w:r>
              <w:rPr>
                <w:rFonts w:ascii="Times New Roman" w:hAnsi="Times New Roman" w:cs="Times New Roman"/>
                <w:sz w:val="24"/>
                <w:szCs w:val="24"/>
              </w:rPr>
              <w:t>ей</w:t>
            </w:r>
            <w:r w:rsidRPr="001D2AE1">
              <w:rPr>
                <w:rFonts w:ascii="Times New Roman" w:hAnsi="Times New Roman" w:cs="Times New Roman"/>
                <w:sz w:val="24"/>
                <w:szCs w:val="24"/>
              </w:rPr>
              <w:t xml:space="preserve"> социально-экономического развития Республики Коми на период до 2035 года.</w:t>
            </w:r>
          </w:p>
          <w:p w14:paraId="19593EC8" w14:textId="77777777" w:rsidR="00957CC7" w:rsidRPr="001D2AE1" w:rsidRDefault="00957CC7" w:rsidP="00856380">
            <w:pPr>
              <w:spacing w:line="240" w:lineRule="auto"/>
              <w:ind w:firstLine="0"/>
              <w:rPr>
                <w:sz w:val="24"/>
                <w:szCs w:val="24"/>
              </w:rPr>
            </w:pPr>
            <w:r w:rsidRPr="00E57870">
              <w:rPr>
                <w:sz w:val="24"/>
                <w:szCs w:val="24"/>
              </w:rPr>
              <w:t xml:space="preserve">Следует отметить, что 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17.01.2019 № 768-р, требуется обеспечить минимальную долю присутствия организаций частной формы собственности для рынка </w:t>
            </w:r>
            <w:r>
              <w:rPr>
                <w:sz w:val="24"/>
                <w:szCs w:val="24"/>
              </w:rPr>
              <w:t>теплоснабжения</w:t>
            </w:r>
            <w:r w:rsidRPr="00E57870">
              <w:rPr>
                <w:sz w:val="24"/>
                <w:szCs w:val="24"/>
              </w:rPr>
              <w:t xml:space="preserve"> до уровня 20% к 1 января 2022 года. При этом решением Главы Республики Коми, несмотря на превышение рекомендуемого показателя, с учетом </w:t>
            </w:r>
            <w:r>
              <w:rPr>
                <w:sz w:val="24"/>
                <w:szCs w:val="24"/>
              </w:rPr>
              <w:t xml:space="preserve">результатов мониторинга, а также </w:t>
            </w:r>
            <w:r w:rsidRPr="00E57870">
              <w:rPr>
                <w:sz w:val="24"/>
                <w:szCs w:val="24"/>
              </w:rPr>
              <w:t>стратегической значимости рынка в регионе планируется проводить работу, направленную на повышение удовлетворенности потребителей качеством и доступностью услуг</w:t>
            </w:r>
            <w:r w:rsidRPr="001D2AE1">
              <w:rPr>
                <w:sz w:val="24"/>
                <w:szCs w:val="24"/>
              </w:rPr>
              <w:t>, контрол</w:t>
            </w:r>
            <w:r>
              <w:rPr>
                <w:sz w:val="24"/>
                <w:szCs w:val="24"/>
              </w:rPr>
              <w:t>ь</w:t>
            </w:r>
            <w:r w:rsidRPr="001D2AE1">
              <w:rPr>
                <w:sz w:val="24"/>
                <w:szCs w:val="24"/>
              </w:rPr>
              <w:t xml:space="preserve"> за уровнем цен, в т.ч. путем взаимодействия с частными организациями, действующими на рынке.</w:t>
            </w:r>
            <w:r>
              <w:rPr>
                <w:sz w:val="24"/>
                <w:szCs w:val="24"/>
              </w:rPr>
              <w:t xml:space="preserve"> Схемы теплоснабжения разрабатываются муниципальными образованиями Республики Коми и размещаются на сайтах муниципальных образований Республики Коми. Мониторинг по разработке и актуализации схем теплоснабжения осуществляет </w:t>
            </w:r>
            <w:r w:rsidRPr="001D2AE1">
              <w:rPr>
                <w:sz w:val="24"/>
                <w:szCs w:val="24"/>
              </w:rPr>
              <w:t>Министерство энергетики, жилищно-коммунального хозяйства и тарифов Республики Коми</w:t>
            </w:r>
            <w:r>
              <w:rPr>
                <w:sz w:val="24"/>
                <w:szCs w:val="24"/>
              </w:rPr>
              <w:t>.</w:t>
            </w:r>
          </w:p>
          <w:p w14:paraId="0FCA453E" w14:textId="77777777" w:rsidR="00957CC7" w:rsidRPr="001D2AE1" w:rsidRDefault="00957CC7" w:rsidP="002217B1">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Ожидаемые результаты: </w:t>
            </w:r>
          </w:p>
          <w:p w14:paraId="5DCF130B" w14:textId="77777777" w:rsidR="00957CC7" w:rsidRPr="001D2AE1" w:rsidRDefault="00957CC7" w:rsidP="002217B1">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 </w:t>
            </w:r>
            <w:r>
              <w:rPr>
                <w:rFonts w:ascii="Times New Roman" w:hAnsi="Times New Roman" w:cs="Times New Roman"/>
                <w:sz w:val="24"/>
                <w:szCs w:val="24"/>
              </w:rPr>
              <w:t xml:space="preserve">обеспечен </w:t>
            </w:r>
            <w:r w:rsidRPr="001D2AE1">
              <w:rPr>
                <w:rFonts w:ascii="Times New Roman" w:hAnsi="Times New Roman" w:cs="Times New Roman"/>
                <w:sz w:val="24"/>
                <w:szCs w:val="24"/>
              </w:rPr>
              <w:t>стабильный рост удовлетворенности потребителей за счет повышения доступности, качества услуг и снижения цен;</w:t>
            </w:r>
          </w:p>
          <w:p w14:paraId="3B6014FC" w14:textId="6C1A7DB0" w:rsidR="00957CC7" w:rsidRPr="001D2AE1" w:rsidRDefault="00957CC7" w:rsidP="002217B1">
            <w:pPr>
              <w:pStyle w:val="ConsPlusNormal"/>
              <w:jc w:val="both"/>
              <w:rPr>
                <w:rFonts w:ascii="Times New Roman" w:hAnsi="Times New Roman" w:cs="Times New Roman"/>
                <w:sz w:val="24"/>
                <w:szCs w:val="24"/>
              </w:rPr>
            </w:pPr>
            <w:r w:rsidRPr="001D2AE1">
              <w:rPr>
                <w:sz w:val="24"/>
                <w:szCs w:val="24"/>
              </w:rPr>
              <w:t>– обеспечен</w:t>
            </w:r>
            <w:r>
              <w:rPr>
                <w:sz w:val="24"/>
                <w:szCs w:val="24"/>
              </w:rPr>
              <w:t>ы</w:t>
            </w:r>
            <w:r w:rsidRPr="001D2AE1">
              <w:rPr>
                <w:sz w:val="24"/>
                <w:szCs w:val="24"/>
              </w:rPr>
              <w:t xml:space="preserve"> услови</w:t>
            </w:r>
            <w:r>
              <w:rPr>
                <w:sz w:val="24"/>
                <w:szCs w:val="24"/>
              </w:rPr>
              <w:t>я</w:t>
            </w:r>
            <w:r w:rsidRPr="001D2AE1">
              <w:rPr>
                <w:sz w:val="24"/>
                <w:szCs w:val="24"/>
              </w:rPr>
              <w:t xml:space="preserve"> для привлечения инвестиций хозяйствующих субъектов в развитие товарных рынков.</w:t>
            </w:r>
          </w:p>
        </w:tc>
      </w:tr>
      <w:tr w:rsidR="00F86677" w:rsidRPr="001D2AE1" w14:paraId="6AE7E7A3" w14:textId="7011E2BB" w:rsidTr="002C663F">
        <w:trPr>
          <w:trHeight w:val="70"/>
        </w:trPr>
        <w:tc>
          <w:tcPr>
            <w:tcW w:w="516" w:type="dxa"/>
          </w:tcPr>
          <w:p w14:paraId="3B4031C2" w14:textId="020C9C83" w:rsidR="00F86677" w:rsidRPr="001D2AE1" w:rsidRDefault="00F86677" w:rsidP="00DE1C06">
            <w:pPr>
              <w:spacing w:line="240" w:lineRule="auto"/>
              <w:ind w:firstLine="0"/>
              <w:rPr>
                <w:sz w:val="24"/>
                <w:szCs w:val="24"/>
              </w:rPr>
            </w:pPr>
            <w:r>
              <w:rPr>
                <w:sz w:val="24"/>
                <w:szCs w:val="24"/>
              </w:rPr>
              <w:lastRenderedPageBreak/>
              <w:t>10.1</w:t>
            </w:r>
          </w:p>
        </w:tc>
        <w:tc>
          <w:tcPr>
            <w:tcW w:w="1180" w:type="dxa"/>
          </w:tcPr>
          <w:p w14:paraId="28C1C4B5" w14:textId="77777777" w:rsidR="00F86677" w:rsidRPr="00204CFB" w:rsidRDefault="00F86677" w:rsidP="00204CFB">
            <w:pPr>
              <w:pStyle w:val="ConsPlusNormal"/>
              <w:jc w:val="both"/>
              <w:rPr>
                <w:rFonts w:ascii="Times New Roman" w:hAnsi="Times New Roman" w:cs="Times New Roman"/>
                <w:sz w:val="24"/>
                <w:szCs w:val="24"/>
                <w:lang w:eastAsia="en-US"/>
              </w:rPr>
            </w:pPr>
            <w:r w:rsidRPr="00204CFB">
              <w:rPr>
                <w:rFonts w:ascii="Times New Roman" w:hAnsi="Times New Roman" w:cs="Times New Roman"/>
                <w:sz w:val="24"/>
                <w:szCs w:val="24"/>
              </w:rPr>
              <w:t>Заключение концессионных соглашений в отношении объектов теплоснабжения в муниципальных образованиях</w:t>
            </w:r>
          </w:p>
        </w:tc>
        <w:tc>
          <w:tcPr>
            <w:tcW w:w="1134" w:type="dxa"/>
          </w:tcPr>
          <w:p w14:paraId="2CA41671" w14:textId="77777777" w:rsidR="00F86677" w:rsidRPr="001D2AE1" w:rsidRDefault="00F86677" w:rsidP="00DE1C06">
            <w:pPr>
              <w:spacing w:line="240" w:lineRule="auto"/>
              <w:ind w:firstLine="0"/>
              <w:rPr>
                <w:sz w:val="24"/>
                <w:szCs w:val="24"/>
              </w:rPr>
            </w:pPr>
            <w:r w:rsidRPr="001D2AE1">
              <w:rPr>
                <w:sz w:val="24"/>
                <w:szCs w:val="24"/>
              </w:rPr>
              <w:t>2019-2021</w:t>
            </w:r>
          </w:p>
        </w:tc>
        <w:tc>
          <w:tcPr>
            <w:tcW w:w="1843" w:type="dxa"/>
            <w:vMerge w:val="restart"/>
          </w:tcPr>
          <w:p w14:paraId="2DFDB9DB" w14:textId="77777777" w:rsidR="00F86677" w:rsidRPr="001D2AE1" w:rsidRDefault="00F86677" w:rsidP="00514DCE">
            <w:pPr>
              <w:autoSpaceDE w:val="0"/>
              <w:autoSpaceDN w:val="0"/>
              <w:adjustRightInd w:val="0"/>
              <w:spacing w:line="240" w:lineRule="auto"/>
              <w:ind w:firstLine="0"/>
              <w:jc w:val="left"/>
              <w:rPr>
                <w:rFonts w:eastAsiaTheme="minorHAnsi"/>
                <w:bCs/>
                <w:sz w:val="24"/>
                <w:szCs w:val="24"/>
                <w:lang w:eastAsia="en-US"/>
              </w:rPr>
            </w:pPr>
            <w:r w:rsidRPr="001D2AE1">
              <w:rPr>
                <w:rFonts w:eastAsiaTheme="minorHAnsi"/>
                <w:bCs/>
                <w:sz w:val="24"/>
                <w:szCs w:val="24"/>
                <w:lang w:eastAsia="en-US"/>
              </w:rPr>
              <w:t>доля организаций частной формы собственности в сфере теплоснабжения (производство тепловой энергии), процентов</w:t>
            </w:r>
          </w:p>
          <w:p w14:paraId="79CFC100" w14:textId="77777777" w:rsidR="00F86677" w:rsidRPr="001D2AE1" w:rsidRDefault="00F86677" w:rsidP="00DE1C06">
            <w:pPr>
              <w:spacing w:line="240" w:lineRule="auto"/>
              <w:ind w:firstLine="0"/>
              <w:rPr>
                <w:sz w:val="24"/>
                <w:szCs w:val="24"/>
              </w:rPr>
            </w:pPr>
          </w:p>
        </w:tc>
        <w:tc>
          <w:tcPr>
            <w:tcW w:w="709" w:type="dxa"/>
            <w:vMerge w:val="restart"/>
          </w:tcPr>
          <w:p w14:paraId="2A14BD7F" w14:textId="77777777" w:rsidR="00F86677" w:rsidRPr="001D2AE1" w:rsidRDefault="00F86677" w:rsidP="00DE1C06">
            <w:pPr>
              <w:spacing w:line="240" w:lineRule="auto"/>
              <w:ind w:firstLine="0"/>
              <w:rPr>
                <w:sz w:val="24"/>
                <w:szCs w:val="24"/>
              </w:rPr>
            </w:pPr>
            <w:r w:rsidRPr="001D2AE1">
              <w:rPr>
                <w:sz w:val="24"/>
                <w:szCs w:val="24"/>
              </w:rPr>
              <w:t>90,4</w:t>
            </w:r>
          </w:p>
        </w:tc>
        <w:tc>
          <w:tcPr>
            <w:tcW w:w="709" w:type="dxa"/>
            <w:vMerge w:val="restart"/>
          </w:tcPr>
          <w:p w14:paraId="322C10EA" w14:textId="279C166B" w:rsidR="00F86677" w:rsidRPr="001D2AE1" w:rsidRDefault="00F86677" w:rsidP="00DE1C06">
            <w:pPr>
              <w:spacing w:line="240" w:lineRule="auto"/>
              <w:ind w:firstLine="0"/>
              <w:rPr>
                <w:sz w:val="24"/>
                <w:szCs w:val="24"/>
              </w:rPr>
            </w:pPr>
          </w:p>
        </w:tc>
        <w:tc>
          <w:tcPr>
            <w:tcW w:w="992" w:type="dxa"/>
            <w:vMerge w:val="restart"/>
          </w:tcPr>
          <w:p w14:paraId="5F91BAD8" w14:textId="77777777" w:rsidR="00F86677" w:rsidRPr="001D2AE1" w:rsidRDefault="00F86677" w:rsidP="00DE1C06">
            <w:pPr>
              <w:spacing w:line="240" w:lineRule="auto"/>
              <w:ind w:firstLine="0"/>
              <w:rPr>
                <w:sz w:val="24"/>
                <w:szCs w:val="24"/>
              </w:rPr>
            </w:pPr>
            <w:r w:rsidRPr="001D2AE1">
              <w:rPr>
                <w:sz w:val="24"/>
                <w:szCs w:val="24"/>
              </w:rPr>
              <w:t>91,0</w:t>
            </w:r>
          </w:p>
        </w:tc>
        <w:tc>
          <w:tcPr>
            <w:tcW w:w="709" w:type="dxa"/>
            <w:vMerge w:val="restart"/>
          </w:tcPr>
          <w:p w14:paraId="74B9E880" w14:textId="77777777" w:rsidR="00F86677" w:rsidRPr="001D2AE1" w:rsidRDefault="00F86677" w:rsidP="00DE1C06">
            <w:pPr>
              <w:spacing w:line="240" w:lineRule="auto"/>
              <w:ind w:firstLine="0"/>
              <w:rPr>
                <w:sz w:val="24"/>
                <w:szCs w:val="24"/>
              </w:rPr>
            </w:pPr>
            <w:r w:rsidRPr="001D2AE1">
              <w:rPr>
                <w:sz w:val="24"/>
                <w:szCs w:val="24"/>
              </w:rPr>
              <w:t>91,0</w:t>
            </w:r>
          </w:p>
        </w:tc>
        <w:tc>
          <w:tcPr>
            <w:tcW w:w="1417" w:type="dxa"/>
            <w:gridSpan w:val="2"/>
            <w:vMerge w:val="restart"/>
          </w:tcPr>
          <w:p w14:paraId="1B197641" w14:textId="77777777" w:rsidR="00F86677" w:rsidRPr="001D2AE1" w:rsidRDefault="00F86677" w:rsidP="00DE1C06">
            <w:pPr>
              <w:spacing w:line="240" w:lineRule="auto"/>
              <w:ind w:firstLine="0"/>
              <w:rPr>
                <w:sz w:val="24"/>
                <w:szCs w:val="24"/>
              </w:rPr>
            </w:pPr>
            <w:r w:rsidRPr="001D2AE1">
              <w:rPr>
                <w:sz w:val="24"/>
                <w:szCs w:val="24"/>
              </w:rPr>
              <w:t>91,0</w:t>
            </w:r>
          </w:p>
        </w:tc>
        <w:tc>
          <w:tcPr>
            <w:tcW w:w="1559" w:type="dxa"/>
            <w:vMerge w:val="restart"/>
          </w:tcPr>
          <w:p w14:paraId="3ADA69EA" w14:textId="77777777" w:rsidR="00F86677" w:rsidRPr="001D2AE1" w:rsidRDefault="00F86677" w:rsidP="002217B1">
            <w:pPr>
              <w:pStyle w:val="ConsPlusNormal"/>
              <w:rPr>
                <w:rFonts w:ascii="Times New Roman" w:hAnsi="Times New Roman" w:cs="Times New Roman"/>
                <w:sz w:val="24"/>
                <w:szCs w:val="24"/>
              </w:rPr>
            </w:pPr>
            <w:r w:rsidRPr="001D2AE1">
              <w:rPr>
                <w:rFonts w:ascii="Times New Roman" w:hAnsi="Times New Roman" w:cs="Times New Roman"/>
                <w:sz w:val="24"/>
                <w:szCs w:val="24"/>
              </w:rPr>
              <w:t>Министерство энергетики, жилищно-коммунального хозяйства и тарифов Республики Коми,</w:t>
            </w:r>
          </w:p>
          <w:p w14:paraId="681E08BA" w14:textId="77777777" w:rsidR="00F86677" w:rsidRPr="001D2AE1" w:rsidRDefault="00F86677" w:rsidP="002217B1">
            <w:pPr>
              <w:pStyle w:val="ConsPlusNormal"/>
              <w:rPr>
                <w:rFonts w:ascii="Times New Roman" w:hAnsi="Times New Roman" w:cs="Times New Roman"/>
                <w:sz w:val="24"/>
                <w:szCs w:val="24"/>
              </w:rPr>
            </w:pPr>
            <w:r w:rsidRPr="001D2AE1">
              <w:rPr>
                <w:rFonts w:ascii="Times New Roman" w:hAnsi="Times New Roman" w:cs="Times New Roman"/>
                <w:sz w:val="24"/>
                <w:szCs w:val="24"/>
              </w:rPr>
              <w:t>органы местного самоуправления в Республике Коми (по согласованию)</w:t>
            </w:r>
          </w:p>
          <w:p w14:paraId="6341B5CA" w14:textId="77777777" w:rsidR="00F86677" w:rsidRPr="001D2AE1" w:rsidRDefault="00F86677" w:rsidP="00DE1C06">
            <w:pPr>
              <w:spacing w:line="240" w:lineRule="auto"/>
              <w:ind w:firstLine="0"/>
              <w:rPr>
                <w:sz w:val="24"/>
                <w:szCs w:val="24"/>
              </w:rPr>
            </w:pPr>
          </w:p>
        </w:tc>
        <w:tc>
          <w:tcPr>
            <w:tcW w:w="3686" w:type="dxa"/>
          </w:tcPr>
          <w:p w14:paraId="7934224E" w14:textId="77777777" w:rsidR="00F86677" w:rsidRPr="001D2AE1" w:rsidRDefault="00F86677" w:rsidP="002217B1">
            <w:pPr>
              <w:pStyle w:val="ConsPlusNormal"/>
              <w:rPr>
                <w:rFonts w:ascii="Times New Roman" w:hAnsi="Times New Roman" w:cs="Times New Roman"/>
                <w:sz w:val="24"/>
                <w:szCs w:val="24"/>
              </w:rPr>
            </w:pPr>
          </w:p>
        </w:tc>
      </w:tr>
      <w:tr w:rsidR="00F86677" w:rsidRPr="001D2AE1" w14:paraId="6380D90D" w14:textId="60150CA2" w:rsidTr="002C663F">
        <w:trPr>
          <w:trHeight w:val="70"/>
        </w:trPr>
        <w:tc>
          <w:tcPr>
            <w:tcW w:w="516" w:type="dxa"/>
          </w:tcPr>
          <w:p w14:paraId="5DAE4F93" w14:textId="38DD112D" w:rsidR="00F86677" w:rsidRPr="001D2AE1" w:rsidRDefault="00F86677" w:rsidP="00DE1C06">
            <w:pPr>
              <w:spacing w:line="240" w:lineRule="auto"/>
              <w:ind w:firstLine="0"/>
              <w:rPr>
                <w:sz w:val="24"/>
                <w:szCs w:val="24"/>
              </w:rPr>
            </w:pPr>
            <w:r>
              <w:rPr>
                <w:sz w:val="24"/>
                <w:szCs w:val="24"/>
              </w:rPr>
              <w:t>10.2</w:t>
            </w:r>
          </w:p>
        </w:tc>
        <w:tc>
          <w:tcPr>
            <w:tcW w:w="1180" w:type="dxa"/>
          </w:tcPr>
          <w:p w14:paraId="032FA1E2" w14:textId="77777777" w:rsidR="00F86677" w:rsidRPr="00204CFB" w:rsidRDefault="00F86677" w:rsidP="00204CFB">
            <w:pPr>
              <w:pStyle w:val="ConsPlusNormal"/>
              <w:jc w:val="both"/>
              <w:rPr>
                <w:rFonts w:ascii="Times New Roman" w:hAnsi="Times New Roman" w:cs="Times New Roman"/>
                <w:sz w:val="24"/>
                <w:szCs w:val="24"/>
              </w:rPr>
            </w:pPr>
            <w:r w:rsidRPr="00204CFB">
              <w:rPr>
                <w:rFonts w:ascii="Times New Roman" w:hAnsi="Times New Roman" w:cs="Times New Roman"/>
                <w:sz w:val="24"/>
                <w:szCs w:val="24"/>
                <w:lang w:eastAsia="en-US"/>
              </w:rPr>
              <w:t>Оформление правоустанавливающих документов на объекты теплоснабжения, постановка их на кадастровый учет в целях дальнейшей передачи в управлен</w:t>
            </w:r>
            <w:r w:rsidRPr="00204CFB">
              <w:rPr>
                <w:rFonts w:ascii="Times New Roman" w:hAnsi="Times New Roman" w:cs="Times New Roman"/>
                <w:sz w:val="24"/>
                <w:szCs w:val="24"/>
                <w:lang w:eastAsia="en-US"/>
              </w:rPr>
              <w:lastRenderedPageBreak/>
              <w:t>ие организациям частной формы собственности на основе заключения концессионных соглашений</w:t>
            </w:r>
          </w:p>
        </w:tc>
        <w:tc>
          <w:tcPr>
            <w:tcW w:w="1134" w:type="dxa"/>
          </w:tcPr>
          <w:p w14:paraId="556208A8" w14:textId="77777777" w:rsidR="00F86677" w:rsidRPr="001D2AE1" w:rsidRDefault="00F86677" w:rsidP="00DE1C06">
            <w:pPr>
              <w:spacing w:line="240" w:lineRule="auto"/>
              <w:ind w:firstLine="0"/>
              <w:rPr>
                <w:sz w:val="24"/>
                <w:szCs w:val="24"/>
              </w:rPr>
            </w:pPr>
          </w:p>
        </w:tc>
        <w:tc>
          <w:tcPr>
            <w:tcW w:w="1843" w:type="dxa"/>
            <w:vMerge/>
          </w:tcPr>
          <w:p w14:paraId="2CF2FFA8" w14:textId="77777777" w:rsidR="00F86677" w:rsidRPr="001D2AE1" w:rsidRDefault="00F86677" w:rsidP="00514DCE">
            <w:pPr>
              <w:autoSpaceDE w:val="0"/>
              <w:autoSpaceDN w:val="0"/>
              <w:adjustRightInd w:val="0"/>
              <w:spacing w:line="240" w:lineRule="auto"/>
              <w:ind w:firstLine="0"/>
              <w:jc w:val="left"/>
              <w:rPr>
                <w:rFonts w:eastAsiaTheme="minorHAnsi"/>
                <w:bCs/>
                <w:sz w:val="24"/>
                <w:szCs w:val="24"/>
                <w:lang w:eastAsia="en-US"/>
              </w:rPr>
            </w:pPr>
          </w:p>
        </w:tc>
        <w:tc>
          <w:tcPr>
            <w:tcW w:w="709" w:type="dxa"/>
            <w:vMerge/>
          </w:tcPr>
          <w:p w14:paraId="504FFCA5" w14:textId="77777777" w:rsidR="00F86677" w:rsidRPr="001D2AE1" w:rsidRDefault="00F86677" w:rsidP="00DE1C06">
            <w:pPr>
              <w:spacing w:line="240" w:lineRule="auto"/>
              <w:ind w:firstLine="0"/>
              <w:rPr>
                <w:sz w:val="24"/>
                <w:szCs w:val="24"/>
              </w:rPr>
            </w:pPr>
          </w:p>
        </w:tc>
        <w:tc>
          <w:tcPr>
            <w:tcW w:w="709" w:type="dxa"/>
            <w:vMerge/>
          </w:tcPr>
          <w:p w14:paraId="0146ACB9" w14:textId="1CBB1637" w:rsidR="00F86677" w:rsidRPr="001D2AE1" w:rsidRDefault="00F86677" w:rsidP="00DE1C06">
            <w:pPr>
              <w:spacing w:line="240" w:lineRule="auto"/>
              <w:ind w:firstLine="0"/>
              <w:rPr>
                <w:sz w:val="24"/>
                <w:szCs w:val="24"/>
              </w:rPr>
            </w:pPr>
          </w:p>
        </w:tc>
        <w:tc>
          <w:tcPr>
            <w:tcW w:w="992" w:type="dxa"/>
            <w:vMerge/>
          </w:tcPr>
          <w:p w14:paraId="0F5CDCC6" w14:textId="77777777" w:rsidR="00F86677" w:rsidRPr="001D2AE1" w:rsidRDefault="00F86677" w:rsidP="00DE1C06">
            <w:pPr>
              <w:spacing w:line="240" w:lineRule="auto"/>
              <w:ind w:firstLine="0"/>
              <w:rPr>
                <w:sz w:val="24"/>
                <w:szCs w:val="24"/>
              </w:rPr>
            </w:pPr>
          </w:p>
        </w:tc>
        <w:tc>
          <w:tcPr>
            <w:tcW w:w="709" w:type="dxa"/>
            <w:vMerge/>
          </w:tcPr>
          <w:p w14:paraId="788E47CF" w14:textId="77777777" w:rsidR="00F86677" w:rsidRPr="001D2AE1" w:rsidRDefault="00F86677" w:rsidP="00DE1C06">
            <w:pPr>
              <w:spacing w:line="240" w:lineRule="auto"/>
              <w:ind w:firstLine="0"/>
              <w:rPr>
                <w:sz w:val="24"/>
                <w:szCs w:val="24"/>
              </w:rPr>
            </w:pPr>
          </w:p>
        </w:tc>
        <w:tc>
          <w:tcPr>
            <w:tcW w:w="1417" w:type="dxa"/>
            <w:gridSpan w:val="2"/>
            <w:vMerge/>
          </w:tcPr>
          <w:p w14:paraId="0565B82B" w14:textId="77777777" w:rsidR="00F86677" w:rsidRPr="001D2AE1" w:rsidRDefault="00F86677" w:rsidP="00DE1C06">
            <w:pPr>
              <w:spacing w:line="240" w:lineRule="auto"/>
              <w:ind w:firstLine="0"/>
              <w:rPr>
                <w:sz w:val="24"/>
                <w:szCs w:val="24"/>
              </w:rPr>
            </w:pPr>
          </w:p>
        </w:tc>
        <w:tc>
          <w:tcPr>
            <w:tcW w:w="1559" w:type="dxa"/>
            <w:vMerge/>
          </w:tcPr>
          <w:p w14:paraId="2A56EAF7" w14:textId="77777777" w:rsidR="00F86677" w:rsidRPr="001D2AE1" w:rsidRDefault="00F86677" w:rsidP="002217B1">
            <w:pPr>
              <w:pStyle w:val="ConsPlusNormal"/>
              <w:rPr>
                <w:rFonts w:ascii="Times New Roman" w:hAnsi="Times New Roman" w:cs="Times New Roman"/>
                <w:sz w:val="24"/>
                <w:szCs w:val="24"/>
              </w:rPr>
            </w:pPr>
          </w:p>
        </w:tc>
        <w:tc>
          <w:tcPr>
            <w:tcW w:w="3686" w:type="dxa"/>
          </w:tcPr>
          <w:p w14:paraId="22929E43" w14:textId="77777777" w:rsidR="00F86677" w:rsidRPr="001D2AE1" w:rsidRDefault="00F86677" w:rsidP="002217B1">
            <w:pPr>
              <w:pStyle w:val="ConsPlusNormal"/>
              <w:rPr>
                <w:rFonts w:ascii="Times New Roman" w:hAnsi="Times New Roman" w:cs="Times New Roman"/>
                <w:sz w:val="24"/>
                <w:szCs w:val="24"/>
              </w:rPr>
            </w:pPr>
          </w:p>
        </w:tc>
      </w:tr>
      <w:tr w:rsidR="00F86677" w:rsidRPr="001D2AE1" w14:paraId="4AF3542F" w14:textId="6DCE2A08" w:rsidTr="002C663F">
        <w:trPr>
          <w:trHeight w:val="70"/>
        </w:trPr>
        <w:tc>
          <w:tcPr>
            <w:tcW w:w="516" w:type="dxa"/>
          </w:tcPr>
          <w:p w14:paraId="6113A0F6" w14:textId="13E8BF0C" w:rsidR="00F86677" w:rsidRPr="001D2AE1" w:rsidRDefault="00F86677" w:rsidP="00DE1C06">
            <w:pPr>
              <w:spacing w:line="240" w:lineRule="auto"/>
              <w:ind w:firstLine="0"/>
              <w:rPr>
                <w:sz w:val="24"/>
                <w:szCs w:val="24"/>
              </w:rPr>
            </w:pPr>
            <w:r>
              <w:rPr>
                <w:sz w:val="24"/>
                <w:szCs w:val="24"/>
              </w:rPr>
              <w:t>10.3</w:t>
            </w:r>
          </w:p>
        </w:tc>
        <w:tc>
          <w:tcPr>
            <w:tcW w:w="1180" w:type="dxa"/>
          </w:tcPr>
          <w:p w14:paraId="4912E405" w14:textId="77777777" w:rsidR="00F86677" w:rsidRPr="00204CFB" w:rsidRDefault="00F86677" w:rsidP="00204CFB">
            <w:pPr>
              <w:pStyle w:val="ConsPlusNormal"/>
              <w:jc w:val="both"/>
              <w:rPr>
                <w:rFonts w:ascii="Times New Roman" w:hAnsi="Times New Roman" w:cs="Times New Roman"/>
                <w:sz w:val="24"/>
                <w:szCs w:val="24"/>
                <w:lang w:eastAsia="en-US"/>
              </w:rPr>
            </w:pPr>
            <w:r w:rsidRPr="00204CFB">
              <w:rPr>
                <w:rFonts w:ascii="Times New Roman" w:hAnsi="Times New Roman" w:cs="Times New Roman"/>
                <w:sz w:val="24"/>
                <w:szCs w:val="24"/>
                <w:lang w:eastAsia="en-US"/>
              </w:rPr>
              <w:t>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w:t>
            </w:r>
            <w:r w:rsidRPr="00204CFB">
              <w:rPr>
                <w:rFonts w:ascii="Times New Roman" w:hAnsi="Times New Roman" w:cs="Times New Roman"/>
                <w:sz w:val="24"/>
                <w:szCs w:val="24"/>
                <w:lang w:eastAsia="en-US"/>
              </w:rPr>
              <w:lastRenderedPageBreak/>
              <w:t>ационных обязательств</w:t>
            </w:r>
          </w:p>
        </w:tc>
        <w:tc>
          <w:tcPr>
            <w:tcW w:w="1134" w:type="dxa"/>
          </w:tcPr>
          <w:p w14:paraId="74C267CF" w14:textId="77777777" w:rsidR="00F86677" w:rsidRPr="001D2AE1" w:rsidRDefault="00F86677" w:rsidP="00DE1C06">
            <w:pPr>
              <w:spacing w:line="240" w:lineRule="auto"/>
              <w:ind w:firstLine="0"/>
              <w:rPr>
                <w:sz w:val="24"/>
                <w:szCs w:val="24"/>
              </w:rPr>
            </w:pPr>
            <w:r w:rsidRPr="001D2AE1">
              <w:rPr>
                <w:sz w:val="24"/>
                <w:szCs w:val="24"/>
              </w:rPr>
              <w:lastRenderedPageBreak/>
              <w:t>2019-2021</w:t>
            </w:r>
          </w:p>
        </w:tc>
        <w:tc>
          <w:tcPr>
            <w:tcW w:w="1843" w:type="dxa"/>
            <w:vMerge/>
          </w:tcPr>
          <w:p w14:paraId="611561CA" w14:textId="77777777" w:rsidR="00F86677" w:rsidRPr="001D2AE1" w:rsidRDefault="00F86677" w:rsidP="00DE1C06">
            <w:pPr>
              <w:spacing w:line="240" w:lineRule="auto"/>
              <w:ind w:firstLine="0"/>
              <w:rPr>
                <w:sz w:val="24"/>
                <w:szCs w:val="24"/>
              </w:rPr>
            </w:pPr>
          </w:p>
        </w:tc>
        <w:tc>
          <w:tcPr>
            <w:tcW w:w="709" w:type="dxa"/>
            <w:vMerge/>
          </w:tcPr>
          <w:p w14:paraId="080E03F9" w14:textId="77777777" w:rsidR="00F86677" w:rsidRPr="001D2AE1" w:rsidRDefault="00F86677" w:rsidP="00DE1C06">
            <w:pPr>
              <w:spacing w:line="240" w:lineRule="auto"/>
              <w:ind w:firstLine="0"/>
              <w:rPr>
                <w:sz w:val="24"/>
                <w:szCs w:val="24"/>
              </w:rPr>
            </w:pPr>
          </w:p>
        </w:tc>
        <w:tc>
          <w:tcPr>
            <w:tcW w:w="709" w:type="dxa"/>
            <w:vMerge/>
          </w:tcPr>
          <w:p w14:paraId="0C556A50" w14:textId="5F061986" w:rsidR="00F86677" w:rsidRPr="001D2AE1" w:rsidRDefault="00F86677" w:rsidP="00DE1C06">
            <w:pPr>
              <w:spacing w:line="240" w:lineRule="auto"/>
              <w:ind w:firstLine="0"/>
              <w:rPr>
                <w:sz w:val="24"/>
                <w:szCs w:val="24"/>
              </w:rPr>
            </w:pPr>
          </w:p>
        </w:tc>
        <w:tc>
          <w:tcPr>
            <w:tcW w:w="992" w:type="dxa"/>
            <w:vMerge/>
          </w:tcPr>
          <w:p w14:paraId="43DC3011" w14:textId="77777777" w:rsidR="00F86677" w:rsidRPr="001D2AE1" w:rsidRDefault="00F86677" w:rsidP="00DE1C06">
            <w:pPr>
              <w:spacing w:line="240" w:lineRule="auto"/>
              <w:ind w:firstLine="0"/>
              <w:rPr>
                <w:sz w:val="24"/>
                <w:szCs w:val="24"/>
              </w:rPr>
            </w:pPr>
          </w:p>
        </w:tc>
        <w:tc>
          <w:tcPr>
            <w:tcW w:w="709" w:type="dxa"/>
            <w:vMerge/>
          </w:tcPr>
          <w:p w14:paraId="712CCE12" w14:textId="77777777" w:rsidR="00F86677" w:rsidRPr="001D2AE1" w:rsidRDefault="00F86677" w:rsidP="00DE1C06">
            <w:pPr>
              <w:spacing w:line="240" w:lineRule="auto"/>
              <w:ind w:firstLine="0"/>
              <w:rPr>
                <w:sz w:val="24"/>
                <w:szCs w:val="24"/>
              </w:rPr>
            </w:pPr>
          </w:p>
        </w:tc>
        <w:tc>
          <w:tcPr>
            <w:tcW w:w="1417" w:type="dxa"/>
            <w:gridSpan w:val="2"/>
            <w:vMerge/>
          </w:tcPr>
          <w:p w14:paraId="5EEA76D5" w14:textId="77777777" w:rsidR="00F86677" w:rsidRPr="001D2AE1" w:rsidRDefault="00F86677" w:rsidP="00DE1C06">
            <w:pPr>
              <w:spacing w:line="240" w:lineRule="auto"/>
              <w:ind w:firstLine="0"/>
              <w:rPr>
                <w:sz w:val="24"/>
                <w:szCs w:val="24"/>
              </w:rPr>
            </w:pPr>
          </w:p>
        </w:tc>
        <w:tc>
          <w:tcPr>
            <w:tcW w:w="1559" w:type="dxa"/>
            <w:vMerge/>
          </w:tcPr>
          <w:p w14:paraId="63DDB19A" w14:textId="77777777" w:rsidR="00F86677" w:rsidRPr="001D2AE1" w:rsidRDefault="00F86677" w:rsidP="00DE1C06">
            <w:pPr>
              <w:spacing w:line="240" w:lineRule="auto"/>
              <w:ind w:firstLine="0"/>
              <w:rPr>
                <w:sz w:val="24"/>
                <w:szCs w:val="24"/>
              </w:rPr>
            </w:pPr>
          </w:p>
        </w:tc>
        <w:tc>
          <w:tcPr>
            <w:tcW w:w="3686" w:type="dxa"/>
          </w:tcPr>
          <w:p w14:paraId="192F6FDE" w14:textId="77777777" w:rsidR="00F86677" w:rsidRPr="001D2AE1" w:rsidRDefault="00F86677" w:rsidP="00DE1C06">
            <w:pPr>
              <w:spacing w:line="240" w:lineRule="auto"/>
              <w:ind w:firstLine="0"/>
              <w:rPr>
                <w:sz w:val="24"/>
                <w:szCs w:val="24"/>
              </w:rPr>
            </w:pPr>
          </w:p>
        </w:tc>
      </w:tr>
      <w:tr w:rsidR="00957CC7" w:rsidRPr="001D2AE1" w14:paraId="10939E44" w14:textId="4BE34DF9" w:rsidTr="0063288C">
        <w:trPr>
          <w:trHeight w:val="428"/>
        </w:trPr>
        <w:tc>
          <w:tcPr>
            <w:tcW w:w="516" w:type="dxa"/>
            <w:vAlign w:val="center"/>
          </w:tcPr>
          <w:p w14:paraId="73F176D9" w14:textId="77777777" w:rsidR="00957CC7" w:rsidRPr="00745F38" w:rsidRDefault="00957CC7" w:rsidP="00485EEF">
            <w:pPr>
              <w:spacing w:line="240" w:lineRule="auto"/>
              <w:ind w:firstLine="0"/>
              <w:jc w:val="left"/>
              <w:rPr>
                <w:b/>
                <w:sz w:val="24"/>
                <w:szCs w:val="24"/>
              </w:rPr>
            </w:pPr>
            <w:r w:rsidRPr="00745F38">
              <w:rPr>
                <w:b/>
                <w:sz w:val="24"/>
                <w:szCs w:val="24"/>
              </w:rPr>
              <w:t>11.</w:t>
            </w:r>
          </w:p>
        </w:tc>
        <w:tc>
          <w:tcPr>
            <w:tcW w:w="13938" w:type="dxa"/>
            <w:gridSpan w:val="11"/>
            <w:vAlign w:val="center"/>
          </w:tcPr>
          <w:p w14:paraId="6A331761" w14:textId="03E5AD79" w:rsidR="00957CC7" w:rsidRPr="00745F38" w:rsidRDefault="00957CC7" w:rsidP="00485EEF">
            <w:pPr>
              <w:spacing w:line="240" w:lineRule="auto"/>
              <w:ind w:firstLine="0"/>
              <w:jc w:val="left"/>
              <w:rPr>
                <w:b/>
                <w:sz w:val="24"/>
                <w:szCs w:val="24"/>
              </w:rPr>
            </w:pPr>
            <w:r w:rsidRPr="00745F38">
              <w:rPr>
                <w:b/>
                <w:sz w:val="24"/>
                <w:szCs w:val="24"/>
              </w:rPr>
              <w:t>Рынок дорожной деятельности (за исключением проектирования)</w:t>
            </w:r>
          </w:p>
        </w:tc>
      </w:tr>
      <w:tr w:rsidR="00957CC7" w:rsidRPr="001D2AE1" w14:paraId="1D7C1BF5" w14:textId="4514E0D8" w:rsidTr="0063288C">
        <w:trPr>
          <w:trHeight w:val="70"/>
        </w:trPr>
        <w:tc>
          <w:tcPr>
            <w:tcW w:w="14454" w:type="dxa"/>
            <w:gridSpan w:val="12"/>
          </w:tcPr>
          <w:p w14:paraId="579BE7FA" w14:textId="77777777" w:rsidR="00957CC7" w:rsidRPr="001D2AE1" w:rsidRDefault="00957CC7" w:rsidP="008B2E3C">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На сегодняшний день на территории Республики Коми в сфере дорожного хозяйства осуществляют деятельность 13 предприятий частной формы собственности, численность работающих в которых составляет порядка 2,0 тыс. человек. В текущем финансовом году объем участия этих организаций в сфере дорожного строительства в соответствии с заключенными контрактами составляет 100%. </w:t>
            </w:r>
          </w:p>
          <w:p w14:paraId="131F42B5" w14:textId="77777777" w:rsidR="00957CC7" w:rsidRPr="001D2AE1" w:rsidRDefault="00957CC7" w:rsidP="008B2E3C">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Развитие дорожного хозяйства</w:t>
            </w:r>
            <w:r>
              <w:rPr>
                <w:rFonts w:ascii="Times New Roman" w:hAnsi="Times New Roman" w:cs="Times New Roman"/>
                <w:sz w:val="24"/>
                <w:szCs w:val="24"/>
              </w:rPr>
              <w:t>, предусматривающее в том числе развитие</w:t>
            </w:r>
            <w:r w:rsidRPr="001D2AE1">
              <w:rPr>
                <w:rFonts w:ascii="Times New Roman" w:hAnsi="Times New Roman" w:cs="Times New Roman"/>
                <w:sz w:val="24"/>
                <w:szCs w:val="24"/>
              </w:rPr>
              <w:t xml:space="preserve"> сети автомобильных дорог общего пользования в Республике Коми, обеспечени</w:t>
            </w:r>
            <w:r>
              <w:rPr>
                <w:rFonts w:ascii="Times New Roman" w:hAnsi="Times New Roman" w:cs="Times New Roman"/>
                <w:sz w:val="24"/>
                <w:szCs w:val="24"/>
              </w:rPr>
              <w:t>е</w:t>
            </w:r>
            <w:r w:rsidRPr="001D2AE1">
              <w:rPr>
                <w:rFonts w:ascii="Times New Roman" w:hAnsi="Times New Roman" w:cs="Times New Roman"/>
                <w:sz w:val="24"/>
                <w:szCs w:val="24"/>
              </w:rPr>
              <w:t xml:space="preserve"> ее устойчивого функционирования, повышения эффективности управления и безопасности дорожного движения</w:t>
            </w:r>
            <w:r>
              <w:rPr>
                <w:rFonts w:ascii="Times New Roman" w:hAnsi="Times New Roman" w:cs="Times New Roman"/>
                <w:sz w:val="24"/>
                <w:szCs w:val="24"/>
              </w:rPr>
              <w:t>,</w:t>
            </w:r>
            <w:r w:rsidRPr="001D2AE1">
              <w:rPr>
                <w:rFonts w:ascii="Times New Roman" w:hAnsi="Times New Roman" w:cs="Times New Roman"/>
                <w:sz w:val="24"/>
                <w:szCs w:val="24"/>
              </w:rPr>
              <w:t xml:space="preserve"> является одним из приоритетных направлений </w:t>
            </w:r>
            <w:r>
              <w:rPr>
                <w:rFonts w:ascii="Times New Roman" w:hAnsi="Times New Roman" w:cs="Times New Roman"/>
                <w:sz w:val="24"/>
                <w:szCs w:val="24"/>
              </w:rPr>
              <w:t xml:space="preserve">совершенствования </w:t>
            </w:r>
            <w:r w:rsidRPr="001D2AE1">
              <w:rPr>
                <w:rFonts w:ascii="Times New Roman" w:hAnsi="Times New Roman" w:cs="Times New Roman"/>
                <w:sz w:val="24"/>
                <w:szCs w:val="24"/>
              </w:rPr>
              <w:t>инфраструктурно</w:t>
            </w:r>
            <w:r>
              <w:rPr>
                <w:rFonts w:ascii="Times New Roman" w:hAnsi="Times New Roman" w:cs="Times New Roman"/>
                <w:sz w:val="24"/>
                <w:szCs w:val="24"/>
              </w:rPr>
              <w:t>й</w:t>
            </w:r>
            <w:r w:rsidRPr="001D2AE1">
              <w:rPr>
                <w:rFonts w:ascii="Times New Roman" w:hAnsi="Times New Roman" w:cs="Times New Roman"/>
                <w:sz w:val="24"/>
                <w:szCs w:val="24"/>
              </w:rPr>
              <w:t xml:space="preserve"> </w:t>
            </w:r>
            <w:r>
              <w:rPr>
                <w:rFonts w:ascii="Times New Roman" w:hAnsi="Times New Roman" w:cs="Times New Roman"/>
                <w:sz w:val="24"/>
                <w:szCs w:val="24"/>
              </w:rPr>
              <w:t>обеспеченности</w:t>
            </w:r>
            <w:r w:rsidRPr="001D2AE1">
              <w:rPr>
                <w:rFonts w:ascii="Times New Roman" w:hAnsi="Times New Roman" w:cs="Times New Roman"/>
                <w:sz w:val="24"/>
                <w:szCs w:val="24"/>
              </w:rPr>
              <w:t xml:space="preserve"> республики, закрепленных Стратегией социально-экономического развития Республики Коми на период до 2035 года.</w:t>
            </w:r>
          </w:p>
          <w:p w14:paraId="314EC7E9" w14:textId="77777777" w:rsidR="00957CC7" w:rsidRPr="001D2AE1" w:rsidRDefault="00957CC7" w:rsidP="00114291">
            <w:pPr>
              <w:pStyle w:val="ConsPlusNormal"/>
              <w:jc w:val="both"/>
              <w:rPr>
                <w:rFonts w:ascii="Times New Roman" w:hAnsi="Times New Roman" w:cs="Times New Roman"/>
                <w:sz w:val="24"/>
                <w:szCs w:val="24"/>
              </w:rPr>
            </w:pPr>
            <w:r>
              <w:rPr>
                <w:rFonts w:ascii="Times New Roman" w:hAnsi="Times New Roman" w:cs="Times New Roman"/>
                <w:sz w:val="24"/>
                <w:szCs w:val="24"/>
              </w:rPr>
              <w:t>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w:t>
            </w:r>
            <w:r w:rsidRPr="001D2AE1">
              <w:rPr>
                <w:rFonts w:ascii="Times New Roman" w:hAnsi="Times New Roman" w:cs="Times New Roman"/>
                <w:sz w:val="24"/>
                <w:szCs w:val="24"/>
              </w:rPr>
              <w:t xml:space="preserve"> </w:t>
            </w:r>
            <w:r>
              <w:rPr>
                <w:rFonts w:ascii="Times New Roman" w:hAnsi="Times New Roman" w:cs="Times New Roman"/>
                <w:sz w:val="24"/>
                <w:szCs w:val="24"/>
              </w:rPr>
              <w:t xml:space="preserve">для регионов определена </w:t>
            </w:r>
            <w:r w:rsidRPr="001D2AE1">
              <w:rPr>
                <w:rFonts w:ascii="Times New Roman" w:hAnsi="Times New Roman" w:cs="Times New Roman"/>
                <w:sz w:val="24"/>
                <w:szCs w:val="24"/>
              </w:rPr>
              <w:t xml:space="preserve">необходимость достижения </w:t>
            </w:r>
            <w:r>
              <w:rPr>
                <w:rFonts w:ascii="Times New Roman" w:hAnsi="Times New Roman" w:cs="Times New Roman"/>
                <w:sz w:val="24"/>
                <w:szCs w:val="24"/>
              </w:rPr>
              <w:t>на рынке</w:t>
            </w:r>
            <w:r w:rsidRPr="001D2AE1">
              <w:rPr>
                <w:rFonts w:ascii="Times New Roman" w:hAnsi="Times New Roman" w:cs="Times New Roman"/>
                <w:sz w:val="24"/>
                <w:szCs w:val="24"/>
              </w:rPr>
              <w:t xml:space="preserve"> дорожного строительства ключевого показателя (отражающего минимальную долю присутствия организаций частной формы собственности) </w:t>
            </w:r>
            <w:r>
              <w:rPr>
                <w:rFonts w:ascii="Times New Roman" w:hAnsi="Times New Roman" w:cs="Times New Roman"/>
                <w:sz w:val="24"/>
                <w:szCs w:val="24"/>
              </w:rPr>
              <w:t>на</w:t>
            </w:r>
            <w:r w:rsidRPr="001D2AE1">
              <w:rPr>
                <w:rFonts w:ascii="Times New Roman" w:hAnsi="Times New Roman" w:cs="Times New Roman"/>
                <w:sz w:val="24"/>
                <w:szCs w:val="24"/>
              </w:rPr>
              <w:t xml:space="preserve"> уровн</w:t>
            </w:r>
            <w:r>
              <w:rPr>
                <w:rFonts w:ascii="Times New Roman" w:hAnsi="Times New Roman" w:cs="Times New Roman"/>
                <w:sz w:val="24"/>
                <w:szCs w:val="24"/>
              </w:rPr>
              <w:t>е</w:t>
            </w:r>
            <w:r w:rsidRPr="001D2AE1">
              <w:rPr>
                <w:rFonts w:ascii="Times New Roman" w:hAnsi="Times New Roman" w:cs="Times New Roman"/>
                <w:sz w:val="24"/>
                <w:szCs w:val="24"/>
              </w:rPr>
              <w:t xml:space="preserve"> 80% к 1 января 2022 года.  </w:t>
            </w:r>
          </w:p>
          <w:p w14:paraId="36580B4A" w14:textId="77777777" w:rsidR="00957CC7" w:rsidRPr="001D2AE1" w:rsidRDefault="00957CC7" w:rsidP="008B2E3C">
            <w:pPr>
              <w:spacing w:line="240" w:lineRule="auto"/>
              <w:ind w:firstLine="0"/>
              <w:rPr>
                <w:sz w:val="24"/>
                <w:szCs w:val="24"/>
              </w:rPr>
            </w:pPr>
            <w:r w:rsidRPr="001D2AE1">
              <w:rPr>
                <w:sz w:val="24"/>
                <w:szCs w:val="24"/>
              </w:rPr>
              <w:t xml:space="preserve">Ввиду </w:t>
            </w:r>
            <w:r>
              <w:rPr>
                <w:sz w:val="24"/>
                <w:szCs w:val="24"/>
              </w:rPr>
              <w:t xml:space="preserve">стратегической </w:t>
            </w:r>
            <w:r w:rsidRPr="001D2AE1">
              <w:rPr>
                <w:sz w:val="24"/>
                <w:szCs w:val="24"/>
              </w:rPr>
              <w:t>значимости рынка</w:t>
            </w:r>
            <w:r>
              <w:rPr>
                <w:sz w:val="24"/>
                <w:szCs w:val="24"/>
              </w:rPr>
              <w:t>, в т.ч.</w:t>
            </w:r>
            <w:r w:rsidRPr="001D2AE1">
              <w:rPr>
                <w:sz w:val="24"/>
                <w:szCs w:val="24"/>
              </w:rPr>
              <w:t xml:space="preserve"> с позиции ведения хозяйственной деятельности, а также формирования благоприятных условий жизни населения, несмотря на превышение установленных на федеральном уровне параметров, принято решение о разработке дополнительных мер по сохранению доли «негосударственного сектора» </w:t>
            </w:r>
            <w:r>
              <w:rPr>
                <w:sz w:val="24"/>
                <w:szCs w:val="24"/>
              </w:rPr>
              <w:t xml:space="preserve">и совершенствования конкурентной среды </w:t>
            </w:r>
            <w:r w:rsidRPr="001D2AE1">
              <w:rPr>
                <w:sz w:val="24"/>
                <w:szCs w:val="24"/>
              </w:rPr>
              <w:t>на указанном товарном рынке.</w:t>
            </w:r>
          </w:p>
          <w:p w14:paraId="6AB5E0F5" w14:textId="77777777" w:rsidR="00957CC7" w:rsidRPr="001D2AE1" w:rsidRDefault="00957CC7" w:rsidP="008B2E3C">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Ожидаемые результаты:</w:t>
            </w:r>
          </w:p>
          <w:p w14:paraId="5E84175B" w14:textId="77777777" w:rsidR="00957CC7" w:rsidRPr="001D2AE1" w:rsidRDefault="00957CC7" w:rsidP="008B2E3C">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 </w:t>
            </w:r>
            <w:r>
              <w:rPr>
                <w:rFonts w:ascii="Times New Roman" w:hAnsi="Times New Roman" w:cs="Times New Roman"/>
                <w:sz w:val="24"/>
                <w:szCs w:val="24"/>
              </w:rPr>
              <w:t xml:space="preserve">обеспечен </w:t>
            </w:r>
            <w:r w:rsidRPr="001D2AE1">
              <w:rPr>
                <w:rFonts w:ascii="Times New Roman" w:hAnsi="Times New Roman" w:cs="Times New Roman"/>
                <w:sz w:val="24"/>
                <w:szCs w:val="24"/>
              </w:rPr>
              <w:t>стабильный рост удовлетворенности потребителей доступностью объектов транспортной инфраструктуры;</w:t>
            </w:r>
          </w:p>
          <w:p w14:paraId="4D029AEE" w14:textId="0C80DDAC" w:rsidR="00957CC7" w:rsidRPr="001D2AE1" w:rsidRDefault="00957CC7" w:rsidP="008B2E3C">
            <w:pPr>
              <w:pStyle w:val="ConsPlusNormal"/>
              <w:jc w:val="both"/>
              <w:rPr>
                <w:rFonts w:ascii="Times New Roman" w:hAnsi="Times New Roman" w:cs="Times New Roman"/>
                <w:sz w:val="24"/>
                <w:szCs w:val="24"/>
              </w:rPr>
            </w:pPr>
            <w:r>
              <w:rPr>
                <w:sz w:val="24"/>
                <w:szCs w:val="24"/>
              </w:rPr>
              <w:t>–</w:t>
            </w:r>
            <w:r w:rsidRPr="001D2AE1">
              <w:rPr>
                <w:sz w:val="24"/>
                <w:szCs w:val="24"/>
              </w:rPr>
              <w:t xml:space="preserve"> создан</w:t>
            </w:r>
            <w:r>
              <w:rPr>
                <w:sz w:val="24"/>
                <w:szCs w:val="24"/>
              </w:rPr>
              <w:t>ы</w:t>
            </w:r>
            <w:r w:rsidRPr="001D2AE1">
              <w:rPr>
                <w:sz w:val="24"/>
                <w:szCs w:val="24"/>
              </w:rPr>
              <w:t xml:space="preserve"> приоритетны</w:t>
            </w:r>
            <w:r>
              <w:rPr>
                <w:sz w:val="24"/>
                <w:szCs w:val="24"/>
              </w:rPr>
              <w:t>е</w:t>
            </w:r>
            <w:r w:rsidRPr="001D2AE1">
              <w:rPr>
                <w:sz w:val="24"/>
                <w:szCs w:val="24"/>
              </w:rPr>
              <w:t xml:space="preserve"> услови</w:t>
            </w:r>
            <w:r>
              <w:rPr>
                <w:sz w:val="24"/>
                <w:szCs w:val="24"/>
              </w:rPr>
              <w:t>я</w:t>
            </w:r>
            <w:r w:rsidRPr="001D2AE1">
              <w:rPr>
                <w:sz w:val="24"/>
                <w:szCs w:val="24"/>
              </w:rPr>
              <w:t xml:space="preserve"> для обеспечения безопасности жизни и здоровья участников дорожного движения за счет повышения качества работ и снижения цен.</w:t>
            </w:r>
          </w:p>
        </w:tc>
      </w:tr>
      <w:tr w:rsidR="00757362" w:rsidRPr="001D2AE1" w14:paraId="082BA965" w14:textId="77FE7BD7" w:rsidTr="002C663F">
        <w:trPr>
          <w:trHeight w:val="2484"/>
        </w:trPr>
        <w:tc>
          <w:tcPr>
            <w:tcW w:w="516" w:type="dxa"/>
          </w:tcPr>
          <w:p w14:paraId="3D495042" w14:textId="62F5F5B7" w:rsidR="00757362" w:rsidRPr="001D2AE1" w:rsidRDefault="00757362" w:rsidP="00DE1C06">
            <w:pPr>
              <w:spacing w:line="240" w:lineRule="auto"/>
              <w:ind w:firstLine="0"/>
              <w:rPr>
                <w:sz w:val="24"/>
                <w:szCs w:val="24"/>
              </w:rPr>
            </w:pPr>
            <w:r>
              <w:rPr>
                <w:sz w:val="24"/>
                <w:szCs w:val="24"/>
              </w:rPr>
              <w:t>11.1</w:t>
            </w:r>
          </w:p>
        </w:tc>
        <w:tc>
          <w:tcPr>
            <w:tcW w:w="1180" w:type="dxa"/>
          </w:tcPr>
          <w:p w14:paraId="4098CE0A" w14:textId="0E52E8C7" w:rsidR="00757362" w:rsidRPr="001D2AE1" w:rsidRDefault="00757362" w:rsidP="00AD542C">
            <w:pPr>
              <w:pStyle w:val="ConsPlusNormal"/>
              <w:jc w:val="both"/>
              <w:rPr>
                <w:rFonts w:ascii="Times New Roman" w:hAnsi="Times New Roman" w:cs="Times New Roman"/>
                <w:sz w:val="24"/>
                <w:szCs w:val="24"/>
                <w:highlight w:val="yellow"/>
              </w:rPr>
            </w:pPr>
            <w:r w:rsidRPr="001D2AE1">
              <w:rPr>
                <w:rFonts w:ascii="Times New Roman" w:hAnsi="Times New Roman" w:cs="Times New Roman"/>
                <w:sz w:val="24"/>
                <w:szCs w:val="24"/>
              </w:rPr>
              <w:t>Создание условий для</w:t>
            </w:r>
            <w:r>
              <w:rPr>
                <w:rFonts w:ascii="Times New Roman" w:hAnsi="Times New Roman" w:cs="Times New Roman"/>
                <w:sz w:val="24"/>
                <w:szCs w:val="24"/>
              </w:rPr>
              <w:t xml:space="preserve"> </w:t>
            </w:r>
            <w:r w:rsidRPr="001D2AE1">
              <w:rPr>
                <w:rFonts w:ascii="Times New Roman" w:hAnsi="Times New Roman" w:cs="Times New Roman"/>
                <w:sz w:val="24"/>
                <w:szCs w:val="24"/>
              </w:rPr>
              <w:t>обеспечения ценовой и</w:t>
            </w:r>
            <w:r>
              <w:rPr>
                <w:rFonts w:ascii="Times New Roman" w:hAnsi="Times New Roman" w:cs="Times New Roman"/>
                <w:sz w:val="24"/>
                <w:szCs w:val="24"/>
              </w:rPr>
              <w:t xml:space="preserve"> </w:t>
            </w:r>
            <w:r w:rsidRPr="001D2AE1">
              <w:rPr>
                <w:rFonts w:ascii="Times New Roman" w:hAnsi="Times New Roman" w:cs="Times New Roman"/>
                <w:sz w:val="24"/>
                <w:szCs w:val="24"/>
              </w:rPr>
              <w:t>неценовой конкурен</w:t>
            </w:r>
            <w:r w:rsidRPr="001D2AE1">
              <w:rPr>
                <w:rFonts w:ascii="Times New Roman" w:hAnsi="Times New Roman" w:cs="Times New Roman"/>
                <w:sz w:val="24"/>
                <w:szCs w:val="24"/>
              </w:rPr>
              <w:lastRenderedPageBreak/>
              <w:t>ции</w:t>
            </w:r>
            <w:r>
              <w:rPr>
                <w:rFonts w:ascii="Times New Roman" w:hAnsi="Times New Roman" w:cs="Times New Roman"/>
                <w:sz w:val="24"/>
                <w:szCs w:val="24"/>
              </w:rPr>
              <w:t xml:space="preserve"> </w:t>
            </w:r>
            <w:r w:rsidRPr="001D2AE1">
              <w:rPr>
                <w:rFonts w:ascii="Times New Roman" w:hAnsi="Times New Roman" w:cs="Times New Roman"/>
                <w:sz w:val="24"/>
                <w:szCs w:val="24"/>
              </w:rPr>
              <w:t>между участниками рынка</w:t>
            </w:r>
            <w:r>
              <w:rPr>
                <w:rFonts w:ascii="Times New Roman" w:hAnsi="Times New Roman" w:cs="Times New Roman"/>
                <w:sz w:val="24"/>
                <w:szCs w:val="24"/>
              </w:rPr>
              <w:t xml:space="preserve"> </w:t>
            </w:r>
            <w:r w:rsidRPr="001D2AE1">
              <w:rPr>
                <w:rFonts w:ascii="Times New Roman" w:hAnsi="Times New Roman" w:cs="Times New Roman"/>
                <w:sz w:val="24"/>
                <w:szCs w:val="24"/>
              </w:rPr>
              <w:t>стройиндустрии и</w:t>
            </w:r>
            <w:r>
              <w:rPr>
                <w:rFonts w:ascii="Times New Roman" w:hAnsi="Times New Roman" w:cs="Times New Roman"/>
                <w:sz w:val="24"/>
                <w:szCs w:val="24"/>
              </w:rPr>
              <w:t xml:space="preserve"> </w:t>
            </w:r>
            <w:r w:rsidRPr="001D2AE1">
              <w:rPr>
                <w:rFonts w:ascii="Times New Roman" w:hAnsi="Times New Roman" w:cs="Times New Roman"/>
                <w:sz w:val="24"/>
                <w:szCs w:val="24"/>
              </w:rPr>
              <w:t>определение поставщиков</w:t>
            </w:r>
            <w:r>
              <w:rPr>
                <w:rFonts w:ascii="Times New Roman" w:hAnsi="Times New Roman" w:cs="Times New Roman"/>
                <w:sz w:val="24"/>
                <w:szCs w:val="24"/>
              </w:rPr>
              <w:t xml:space="preserve"> </w:t>
            </w:r>
            <w:r w:rsidRPr="001D2AE1">
              <w:rPr>
                <w:rFonts w:ascii="Times New Roman" w:hAnsi="Times New Roman" w:cs="Times New Roman"/>
                <w:sz w:val="24"/>
                <w:szCs w:val="24"/>
              </w:rPr>
              <w:t>(подрядчиков, исполнителей)</w:t>
            </w:r>
            <w:r>
              <w:rPr>
                <w:rFonts w:ascii="Times New Roman" w:hAnsi="Times New Roman" w:cs="Times New Roman"/>
                <w:sz w:val="24"/>
                <w:szCs w:val="24"/>
              </w:rPr>
              <w:t xml:space="preserve"> </w:t>
            </w:r>
            <w:r w:rsidRPr="001D2AE1">
              <w:rPr>
                <w:rFonts w:ascii="Times New Roman" w:hAnsi="Times New Roman" w:cs="Times New Roman"/>
                <w:sz w:val="24"/>
                <w:szCs w:val="24"/>
              </w:rPr>
              <w:t>конкурентными способами</w:t>
            </w:r>
            <w:r>
              <w:rPr>
                <w:rFonts w:ascii="Times New Roman" w:hAnsi="Times New Roman" w:cs="Times New Roman"/>
                <w:sz w:val="24"/>
                <w:szCs w:val="24"/>
              </w:rPr>
              <w:t xml:space="preserve"> </w:t>
            </w:r>
            <w:r w:rsidRPr="001D2AE1">
              <w:rPr>
                <w:rFonts w:ascii="Times New Roman" w:hAnsi="Times New Roman" w:cs="Times New Roman"/>
                <w:sz w:val="24"/>
                <w:szCs w:val="24"/>
              </w:rPr>
              <w:t>в целях выявления лучших</w:t>
            </w:r>
            <w:r>
              <w:rPr>
                <w:rFonts w:ascii="Times New Roman" w:hAnsi="Times New Roman" w:cs="Times New Roman"/>
                <w:sz w:val="24"/>
                <w:szCs w:val="24"/>
              </w:rPr>
              <w:t xml:space="preserve"> </w:t>
            </w:r>
            <w:r w:rsidRPr="001D2AE1">
              <w:rPr>
                <w:rFonts w:ascii="Times New Roman" w:hAnsi="Times New Roman" w:cs="Times New Roman"/>
                <w:sz w:val="24"/>
                <w:szCs w:val="24"/>
              </w:rPr>
              <w:t>условий поставок товаров,</w:t>
            </w:r>
            <w:r>
              <w:rPr>
                <w:rFonts w:ascii="Times New Roman" w:hAnsi="Times New Roman" w:cs="Times New Roman"/>
                <w:sz w:val="24"/>
                <w:szCs w:val="24"/>
              </w:rPr>
              <w:t xml:space="preserve"> </w:t>
            </w:r>
            <w:r w:rsidRPr="001D2AE1">
              <w:rPr>
                <w:rFonts w:ascii="Times New Roman" w:hAnsi="Times New Roman" w:cs="Times New Roman"/>
                <w:sz w:val="24"/>
                <w:szCs w:val="24"/>
              </w:rPr>
              <w:t>выполнения работ, оказания</w:t>
            </w:r>
            <w:r>
              <w:rPr>
                <w:rFonts w:ascii="Times New Roman" w:hAnsi="Times New Roman" w:cs="Times New Roman"/>
                <w:sz w:val="24"/>
                <w:szCs w:val="24"/>
              </w:rPr>
              <w:t xml:space="preserve"> </w:t>
            </w:r>
            <w:r w:rsidRPr="001D2AE1">
              <w:rPr>
                <w:rFonts w:ascii="Times New Roman" w:hAnsi="Times New Roman" w:cs="Times New Roman"/>
                <w:sz w:val="24"/>
                <w:szCs w:val="24"/>
              </w:rPr>
              <w:t>услуг</w:t>
            </w:r>
          </w:p>
        </w:tc>
        <w:tc>
          <w:tcPr>
            <w:tcW w:w="1134" w:type="dxa"/>
          </w:tcPr>
          <w:p w14:paraId="41253C36" w14:textId="77777777" w:rsidR="00757362" w:rsidRPr="001D2AE1" w:rsidRDefault="00757362" w:rsidP="00DE1C06">
            <w:pPr>
              <w:spacing w:line="240" w:lineRule="auto"/>
              <w:ind w:firstLine="0"/>
              <w:rPr>
                <w:sz w:val="24"/>
                <w:szCs w:val="24"/>
              </w:rPr>
            </w:pPr>
            <w:r w:rsidRPr="001D2AE1">
              <w:rPr>
                <w:sz w:val="24"/>
                <w:szCs w:val="24"/>
              </w:rPr>
              <w:lastRenderedPageBreak/>
              <w:t>2019-2021</w:t>
            </w:r>
          </w:p>
        </w:tc>
        <w:tc>
          <w:tcPr>
            <w:tcW w:w="1843" w:type="dxa"/>
            <w:vMerge w:val="restart"/>
          </w:tcPr>
          <w:p w14:paraId="4C83B0A5" w14:textId="77777777" w:rsidR="00757362" w:rsidRPr="001D2AE1" w:rsidRDefault="00757362" w:rsidP="000A38A8">
            <w:pPr>
              <w:autoSpaceDE w:val="0"/>
              <w:autoSpaceDN w:val="0"/>
              <w:adjustRightInd w:val="0"/>
              <w:spacing w:line="240" w:lineRule="auto"/>
              <w:ind w:firstLine="0"/>
              <w:jc w:val="left"/>
              <w:rPr>
                <w:rFonts w:eastAsiaTheme="minorHAnsi"/>
                <w:sz w:val="24"/>
                <w:szCs w:val="24"/>
                <w:lang w:eastAsia="en-US"/>
              </w:rPr>
            </w:pPr>
            <w:r w:rsidRPr="001D2AE1">
              <w:rPr>
                <w:rFonts w:eastAsiaTheme="minorHAnsi"/>
                <w:sz w:val="24"/>
                <w:szCs w:val="24"/>
                <w:lang w:eastAsia="en-US"/>
              </w:rPr>
              <w:t>доля организаций частной формы собственности в сфере дорожной деятельности (за исключением проектирования), процентов</w:t>
            </w:r>
          </w:p>
          <w:p w14:paraId="731C794A" w14:textId="77777777" w:rsidR="00757362" w:rsidRPr="001D2AE1" w:rsidRDefault="00757362" w:rsidP="00DE1C06">
            <w:pPr>
              <w:spacing w:line="240" w:lineRule="auto"/>
              <w:ind w:firstLine="0"/>
              <w:rPr>
                <w:sz w:val="24"/>
                <w:szCs w:val="24"/>
              </w:rPr>
            </w:pPr>
          </w:p>
        </w:tc>
        <w:tc>
          <w:tcPr>
            <w:tcW w:w="709" w:type="dxa"/>
            <w:vMerge w:val="restart"/>
          </w:tcPr>
          <w:p w14:paraId="6F261D0F" w14:textId="77777777" w:rsidR="00757362" w:rsidRPr="001D2AE1" w:rsidRDefault="00757362" w:rsidP="00DE1C06">
            <w:pPr>
              <w:spacing w:line="240" w:lineRule="auto"/>
              <w:ind w:firstLine="0"/>
              <w:rPr>
                <w:sz w:val="24"/>
                <w:szCs w:val="24"/>
              </w:rPr>
            </w:pPr>
            <w:r w:rsidRPr="001D2AE1">
              <w:rPr>
                <w:sz w:val="24"/>
                <w:szCs w:val="24"/>
              </w:rPr>
              <w:lastRenderedPageBreak/>
              <w:t>100</w:t>
            </w:r>
          </w:p>
        </w:tc>
        <w:tc>
          <w:tcPr>
            <w:tcW w:w="709" w:type="dxa"/>
            <w:vMerge w:val="restart"/>
          </w:tcPr>
          <w:p w14:paraId="2665F370" w14:textId="09960242" w:rsidR="00757362" w:rsidRPr="001D2AE1" w:rsidRDefault="00757362" w:rsidP="00DE1C06">
            <w:pPr>
              <w:spacing w:line="240" w:lineRule="auto"/>
              <w:ind w:firstLine="0"/>
              <w:rPr>
                <w:sz w:val="24"/>
                <w:szCs w:val="24"/>
              </w:rPr>
            </w:pPr>
            <w:r>
              <w:rPr>
                <w:sz w:val="24"/>
                <w:szCs w:val="24"/>
              </w:rPr>
              <w:t>100</w:t>
            </w:r>
          </w:p>
        </w:tc>
        <w:tc>
          <w:tcPr>
            <w:tcW w:w="992" w:type="dxa"/>
            <w:vMerge w:val="restart"/>
          </w:tcPr>
          <w:p w14:paraId="3038C45D" w14:textId="77777777" w:rsidR="00757362" w:rsidRPr="001D2AE1" w:rsidRDefault="00757362" w:rsidP="00DE1C06">
            <w:pPr>
              <w:spacing w:line="240" w:lineRule="auto"/>
              <w:ind w:firstLine="0"/>
              <w:rPr>
                <w:sz w:val="24"/>
                <w:szCs w:val="24"/>
              </w:rPr>
            </w:pPr>
            <w:r w:rsidRPr="001D2AE1">
              <w:rPr>
                <w:sz w:val="24"/>
                <w:szCs w:val="24"/>
              </w:rPr>
              <w:t>100</w:t>
            </w:r>
          </w:p>
        </w:tc>
        <w:tc>
          <w:tcPr>
            <w:tcW w:w="709" w:type="dxa"/>
            <w:vMerge w:val="restart"/>
          </w:tcPr>
          <w:p w14:paraId="0CD1F1DD" w14:textId="77777777" w:rsidR="00757362" w:rsidRPr="001D2AE1" w:rsidRDefault="00757362" w:rsidP="00DE1C06">
            <w:pPr>
              <w:spacing w:line="240" w:lineRule="auto"/>
              <w:ind w:firstLine="0"/>
              <w:rPr>
                <w:sz w:val="24"/>
                <w:szCs w:val="24"/>
              </w:rPr>
            </w:pPr>
            <w:r w:rsidRPr="001D2AE1">
              <w:rPr>
                <w:sz w:val="24"/>
                <w:szCs w:val="24"/>
              </w:rPr>
              <w:t>100</w:t>
            </w:r>
          </w:p>
        </w:tc>
        <w:tc>
          <w:tcPr>
            <w:tcW w:w="1417" w:type="dxa"/>
            <w:gridSpan w:val="2"/>
            <w:vMerge w:val="restart"/>
          </w:tcPr>
          <w:p w14:paraId="6D386919" w14:textId="77777777" w:rsidR="00757362" w:rsidRPr="001D2AE1" w:rsidRDefault="00757362" w:rsidP="00DE1C06">
            <w:pPr>
              <w:spacing w:line="240" w:lineRule="auto"/>
              <w:ind w:firstLine="0"/>
              <w:rPr>
                <w:sz w:val="24"/>
                <w:szCs w:val="24"/>
              </w:rPr>
            </w:pPr>
            <w:r w:rsidRPr="001D2AE1">
              <w:rPr>
                <w:sz w:val="24"/>
                <w:szCs w:val="24"/>
              </w:rPr>
              <w:t>100</w:t>
            </w:r>
          </w:p>
        </w:tc>
        <w:tc>
          <w:tcPr>
            <w:tcW w:w="1559" w:type="dxa"/>
            <w:vMerge w:val="restart"/>
          </w:tcPr>
          <w:p w14:paraId="2824DEAB" w14:textId="77777777" w:rsidR="00757362" w:rsidRPr="001D2AE1" w:rsidRDefault="00757362" w:rsidP="000A38A8">
            <w:pPr>
              <w:pStyle w:val="ConsPlusNormal"/>
              <w:rPr>
                <w:rFonts w:ascii="Times New Roman" w:hAnsi="Times New Roman" w:cs="Times New Roman"/>
                <w:sz w:val="24"/>
                <w:szCs w:val="24"/>
              </w:rPr>
            </w:pPr>
            <w:r w:rsidRPr="001D2AE1">
              <w:rPr>
                <w:rFonts w:ascii="Times New Roman" w:hAnsi="Times New Roman" w:cs="Times New Roman"/>
                <w:sz w:val="24"/>
                <w:szCs w:val="24"/>
              </w:rPr>
              <w:t>Министерство строительства и дорожного хозяйства Республики Коми</w:t>
            </w:r>
          </w:p>
          <w:p w14:paraId="297EFFE4" w14:textId="77777777" w:rsidR="00757362" w:rsidRPr="001D2AE1" w:rsidRDefault="00757362" w:rsidP="00DE1C06">
            <w:pPr>
              <w:spacing w:line="240" w:lineRule="auto"/>
              <w:ind w:firstLine="0"/>
              <w:rPr>
                <w:sz w:val="24"/>
                <w:szCs w:val="24"/>
              </w:rPr>
            </w:pPr>
          </w:p>
        </w:tc>
        <w:tc>
          <w:tcPr>
            <w:tcW w:w="3686" w:type="dxa"/>
          </w:tcPr>
          <w:p w14:paraId="78E1F012" w14:textId="554A00B3" w:rsidR="00757362" w:rsidRPr="001D2AE1" w:rsidRDefault="00757362" w:rsidP="000A38A8">
            <w:pPr>
              <w:pStyle w:val="ConsPlusNormal"/>
              <w:rPr>
                <w:rFonts w:ascii="Times New Roman" w:hAnsi="Times New Roman" w:cs="Times New Roman"/>
                <w:sz w:val="24"/>
                <w:szCs w:val="24"/>
              </w:rPr>
            </w:pPr>
            <w:r w:rsidRPr="002939E0">
              <w:rPr>
                <w:rFonts w:ascii="Times New Roman" w:hAnsi="Times New Roman" w:cs="Times New Roman"/>
                <w:sz w:val="24"/>
                <w:szCs w:val="24"/>
              </w:rPr>
              <w:t>Мероприятие исполнено в полном объеме</w:t>
            </w:r>
            <w:r>
              <w:rPr>
                <w:rFonts w:ascii="Times New Roman" w:hAnsi="Times New Roman" w:cs="Times New Roman"/>
                <w:sz w:val="24"/>
                <w:szCs w:val="24"/>
              </w:rPr>
              <w:t>.</w:t>
            </w:r>
          </w:p>
        </w:tc>
      </w:tr>
      <w:tr w:rsidR="00757362" w:rsidRPr="001D2AE1" w14:paraId="22094C34" w14:textId="0EC3E43E" w:rsidTr="002C663F">
        <w:trPr>
          <w:trHeight w:val="70"/>
        </w:trPr>
        <w:tc>
          <w:tcPr>
            <w:tcW w:w="516" w:type="dxa"/>
          </w:tcPr>
          <w:p w14:paraId="1C1BF226" w14:textId="5C79DF15" w:rsidR="00757362" w:rsidRPr="001D2AE1" w:rsidRDefault="00757362" w:rsidP="00DE1C06">
            <w:pPr>
              <w:spacing w:line="240" w:lineRule="auto"/>
              <w:ind w:firstLine="0"/>
              <w:rPr>
                <w:sz w:val="24"/>
                <w:szCs w:val="24"/>
              </w:rPr>
            </w:pPr>
            <w:r>
              <w:rPr>
                <w:sz w:val="24"/>
                <w:szCs w:val="24"/>
              </w:rPr>
              <w:t>11.2</w:t>
            </w:r>
          </w:p>
        </w:tc>
        <w:tc>
          <w:tcPr>
            <w:tcW w:w="1180" w:type="dxa"/>
          </w:tcPr>
          <w:p w14:paraId="77254A55" w14:textId="77777777" w:rsidR="00757362" w:rsidRPr="001D2AE1" w:rsidRDefault="00757362" w:rsidP="008E493A">
            <w:pPr>
              <w:pStyle w:val="ConsPlusNormal"/>
              <w:jc w:val="both"/>
              <w:rPr>
                <w:sz w:val="24"/>
                <w:szCs w:val="24"/>
              </w:rPr>
            </w:pPr>
            <w:r w:rsidRPr="008E493A">
              <w:rPr>
                <w:rFonts w:ascii="Times New Roman" w:hAnsi="Times New Roman" w:cs="Times New Roman"/>
                <w:sz w:val="24"/>
                <w:szCs w:val="24"/>
              </w:rPr>
              <w:t xml:space="preserve">Недопущение укрупнения лотов </w:t>
            </w:r>
            <w:r w:rsidRPr="008E493A">
              <w:rPr>
                <w:rFonts w:ascii="Times New Roman" w:hAnsi="Times New Roman" w:cs="Times New Roman"/>
                <w:sz w:val="24"/>
                <w:szCs w:val="24"/>
              </w:rPr>
              <w:lastRenderedPageBreak/>
              <w:t>при проведении закупочных процедур в сфере дорожной деятельности</w:t>
            </w:r>
          </w:p>
        </w:tc>
        <w:tc>
          <w:tcPr>
            <w:tcW w:w="1134" w:type="dxa"/>
          </w:tcPr>
          <w:p w14:paraId="6CA1975C" w14:textId="77777777" w:rsidR="00757362" w:rsidRPr="001D2AE1" w:rsidRDefault="00757362" w:rsidP="00DE1C06">
            <w:pPr>
              <w:spacing w:line="240" w:lineRule="auto"/>
              <w:ind w:firstLine="0"/>
              <w:rPr>
                <w:sz w:val="24"/>
                <w:szCs w:val="24"/>
              </w:rPr>
            </w:pPr>
            <w:r w:rsidRPr="001D2AE1">
              <w:rPr>
                <w:sz w:val="24"/>
                <w:szCs w:val="24"/>
              </w:rPr>
              <w:lastRenderedPageBreak/>
              <w:t>2019-2021</w:t>
            </w:r>
          </w:p>
        </w:tc>
        <w:tc>
          <w:tcPr>
            <w:tcW w:w="1843" w:type="dxa"/>
            <w:vMerge/>
          </w:tcPr>
          <w:p w14:paraId="0E38A7A0" w14:textId="77777777" w:rsidR="00757362" w:rsidRPr="001D2AE1" w:rsidRDefault="00757362" w:rsidP="00DE1C06">
            <w:pPr>
              <w:spacing w:line="240" w:lineRule="auto"/>
              <w:ind w:firstLine="0"/>
              <w:rPr>
                <w:sz w:val="24"/>
                <w:szCs w:val="24"/>
              </w:rPr>
            </w:pPr>
          </w:p>
        </w:tc>
        <w:tc>
          <w:tcPr>
            <w:tcW w:w="709" w:type="dxa"/>
            <w:vMerge/>
          </w:tcPr>
          <w:p w14:paraId="3711C9BE" w14:textId="77777777" w:rsidR="00757362" w:rsidRPr="001D2AE1" w:rsidRDefault="00757362" w:rsidP="00DE1C06">
            <w:pPr>
              <w:spacing w:line="240" w:lineRule="auto"/>
              <w:ind w:firstLine="0"/>
              <w:rPr>
                <w:sz w:val="24"/>
                <w:szCs w:val="24"/>
              </w:rPr>
            </w:pPr>
          </w:p>
        </w:tc>
        <w:tc>
          <w:tcPr>
            <w:tcW w:w="709" w:type="dxa"/>
            <w:vMerge/>
          </w:tcPr>
          <w:p w14:paraId="2E835AB3" w14:textId="10C6D623" w:rsidR="00757362" w:rsidRPr="001D2AE1" w:rsidRDefault="00757362" w:rsidP="00DE1C06">
            <w:pPr>
              <w:spacing w:line="240" w:lineRule="auto"/>
              <w:ind w:firstLine="0"/>
              <w:rPr>
                <w:sz w:val="24"/>
                <w:szCs w:val="24"/>
              </w:rPr>
            </w:pPr>
          </w:p>
        </w:tc>
        <w:tc>
          <w:tcPr>
            <w:tcW w:w="992" w:type="dxa"/>
            <w:vMerge/>
          </w:tcPr>
          <w:p w14:paraId="003B5A00" w14:textId="77777777" w:rsidR="00757362" w:rsidRPr="001D2AE1" w:rsidRDefault="00757362" w:rsidP="00DE1C06">
            <w:pPr>
              <w:spacing w:line="240" w:lineRule="auto"/>
              <w:ind w:firstLine="0"/>
              <w:rPr>
                <w:sz w:val="24"/>
                <w:szCs w:val="24"/>
              </w:rPr>
            </w:pPr>
          </w:p>
        </w:tc>
        <w:tc>
          <w:tcPr>
            <w:tcW w:w="709" w:type="dxa"/>
            <w:vMerge/>
          </w:tcPr>
          <w:p w14:paraId="7FF864B9" w14:textId="77777777" w:rsidR="00757362" w:rsidRPr="001D2AE1" w:rsidRDefault="00757362" w:rsidP="00DE1C06">
            <w:pPr>
              <w:spacing w:line="240" w:lineRule="auto"/>
              <w:ind w:firstLine="0"/>
              <w:rPr>
                <w:sz w:val="24"/>
                <w:szCs w:val="24"/>
              </w:rPr>
            </w:pPr>
          </w:p>
        </w:tc>
        <w:tc>
          <w:tcPr>
            <w:tcW w:w="1417" w:type="dxa"/>
            <w:gridSpan w:val="2"/>
            <w:vMerge/>
          </w:tcPr>
          <w:p w14:paraId="773D0C49" w14:textId="77777777" w:rsidR="00757362" w:rsidRPr="001D2AE1" w:rsidRDefault="00757362" w:rsidP="00DE1C06">
            <w:pPr>
              <w:spacing w:line="240" w:lineRule="auto"/>
              <w:ind w:firstLine="0"/>
              <w:rPr>
                <w:sz w:val="24"/>
                <w:szCs w:val="24"/>
              </w:rPr>
            </w:pPr>
          </w:p>
        </w:tc>
        <w:tc>
          <w:tcPr>
            <w:tcW w:w="1559" w:type="dxa"/>
            <w:vMerge/>
          </w:tcPr>
          <w:p w14:paraId="7C0D3724" w14:textId="77777777" w:rsidR="00757362" w:rsidRPr="001D2AE1" w:rsidRDefault="00757362" w:rsidP="00DE1C06">
            <w:pPr>
              <w:spacing w:line="240" w:lineRule="auto"/>
              <w:ind w:firstLine="0"/>
              <w:rPr>
                <w:sz w:val="24"/>
                <w:szCs w:val="24"/>
              </w:rPr>
            </w:pPr>
          </w:p>
        </w:tc>
        <w:tc>
          <w:tcPr>
            <w:tcW w:w="3686" w:type="dxa"/>
          </w:tcPr>
          <w:p w14:paraId="0C17E230" w14:textId="20A6BF59" w:rsidR="00757362" w:rsidRPr="001D2AE1" w:rsidRDefault="00757362" w:rsidP="00DE1C06">
            <w:pPr>
              <w:spacing w:line="240" w:lineRule="auto"/>
              <w:ind w:firstLine="0"/>
              <w:rPr>
                <w:sz w:val="24"/>
                <w:szCs w:val="24"/>
              </w:rPr>
            </w:pPr>
            <w:r w:rsidRPr="002939E0">
              <w:rPr>
                <w:sz w:val="24"/>
                <w:szCs w:val="24"/>
              </w:rPr>
              <w:t>Мероприятие исполнено в полном объеме</w:t>
            </w:r>
            <w:r>
              <w:rPr>
                <w:sz w:val="24"/>
                <w:szCs w:val="24"/>
              </w:rPr>
              <w:t>.</w:t>
            </w:r>
          </w:p>
        </w:tc>
      </w:tr>
      <w:tr w:rsidR="00757362" w:rsidRPr="001D2AE1" w14:paraId="64012916" w14:textId="0B4CFFBE" w:rsidTr="002C663F">
        <w:trPr>
          <w:trHeight w:val="70"/>
        </w:trPr>
        <w:tc>
          <w:tcPr>
            <w:tcW w:w="516" w:type="dxa"/>
          </w:tcPr>
          <w:p w14:paraId="59BD1E90" w14:textId="4B9756A5" w:rsidR="00757362" w:rsidRPr="001D2AE1" w:rsidRDefault="00757362" w:rsidP="00DE1C06">
            <w:pPr>
              <w:spacing w:line="240" w:lineRule="auto"/>
              <w:ind w:firstLine="0"/>
              <w:rPr>
                <w:sz w:val="24"/>
                <w:szCs w:val="24"/>
              </w:rPr>
            </w:pPr>
            <w:r>
              <w:rPr>
                <w:sz w:val="24"/>
                <w:szCs w:val="24"/>
              </w:rPr>
              <w:t>11.3</w:t>
            </w:r>
          </w:p>
        </w:tc>
        <w:tc>
          <w:tcPr>
            <w:tcW w:w="1180" w:type="dxa"/>
          </w:tcPr>
          <w:p w14:paraId="474A5294" w14:textId="77777777" w:rsidR="00757362" w:rsidRPr="001D2AE1" w:rsidRDefault="00757362" w:rsidP="008E493A">
            <w:pPr>
              <w:pStyle w:val="ConsPlusNormal"/>
              <w:jc w:val="both"/>
              <w:rPr>
                <w:sz w:val="24"/>
                <w:szCs w:val="24"/>
              </w:rPr>
            </w:pPr>
            <w:r w:rsidRPr="008E493A">
              <w:rPr>
                <w:rFonts w:ascii="Times New Roman" w:hAnsi="Times New Roman" w:cs="Times New Roman"/>
                <w:sz w:val="24"/>
                <w:szCs w:val="24"/>
              </w:rPr>
              <w:t xml:space="preserve">Сокращение сроков приемки выполненных работ по результатам исполнения заключенных государственных и муниципальных контрактов, обеспечение своевременной и </w:t>
            </w:r>
            <w:r w:rsidRPr="008E493A">
              <w:rPr>
                <w:rFonts w:ascii="Times New Roman" w:hAnsi="Times New Roman" w:cs="Times New Roman"/>
                <w:sz w:val="24"/>
                <w:szCs w:val="24"/>
              </w:rPr>
              <w:lastRenderedPageBreak/>
              <w:t>стопроцентной оплаты выполненных и принятых заказчиком работ.</w:t>
            </w:r>
          </w:p>
        </w:tc>
        <w:tc>
          <w:tcPr>
            <w:tcW w:w="1134" w:type="dxa"/>
          </w:tcPr>
          <w:p w14:paraId="094ED08F" w14:textId="77777777" w:rsidR="00757362" w:rsidRPr="001D2AE1" w:rsidRDefault="00757362" w:rsidP="00DE1C06">
            <w:pPr>
              <w:spacing w:line="240" w:lineRule="auto"/>
              <w:ind w:firstLine="0"/>
              <w:rPr>
                <w:sz w:val="24"/>
                <w:szCs w:val="24"/>
              </w:rPr>
            </w:pPr>
            <w:r w:rsidRPr="001D2AE1">
              <w:rPr>
                <w:sz w:val="24"/>
                <w:szCs w:val="24"/>
              </w:rPr>
              <w:lastRenderedPageBreak/>
              <w:t>2019-2021</w:t>
            </w:r>
          </w:p>
        </w:tc>
        <w:tc>
          <w:tcPr>
            <w:tcW w:w="1843" w:type="dxa"/>
            <w:vMerge/>
          </w:tcPr>
          <w:p w14:paraId="2FA3BACB" w14:textId="77777777" w:rsidR="00757362" w:rsidRPr="001D2AE1" w:rsidRDefault="00757362" w:rsidP="00DE1C06">
            <w:pPr>
              <w:spacing w:line="240" w:lineRule="auto"/>
              <w:ind w:firstLine="0"/>
              <w:rPr>
                <w:sz w:val="24"/>
                <w:szCs w:val="24"/>
              </w:rPr>
            </w:pPr>
          </w:p>
        </w:tc>
        <w:tc>
          <w:tcPr>
            <w:tcW w:w="709" w:type="dxa"/>
            <w:vMerge/>
          </w:tcPr>
          <w:p w14:paraId="186FB6DC" w14:textId="77777777" w:rsidR="00757362" w:rsidRPr="001D2AE1" w:rsidRDefault="00757362" w:rsidP="00DE1C06">
            <w:pPr>
              <w:spacing w:line="240" w:lineRule="auto"/>
              <w:ind w:firstLine="0"/>
              <w:rPr>
                <w:sz w:val="24"/>
                <w:szCs w:val="24"/>
              </w:rPr>
            </w:pPr>
          </w:p>
        </w:tc>
        <w:tc>
          <w:tcPr>
            <w:tcW w:w="709" w:type="dxa"/>
            <w:vMerge/>
          </w:tcPr>
          <w:p w14:paraId="3741C41B" w14:textId="37A38D47" w:rsidR="00757362" w:rsidRPr="001D2AE1" w:rsidRDefault="00757362" w:rsidP="00DE1C06">
            <w:pPr>
              <w:spacing w:line="240" w:lineRule="auto"/>
              <w:ind w:firstLine="0"/>
              <w:rPr>
                <w:sz w:val="24"/>
                <w:szCs w:val="24"/>
              </w:rPr>
            </w:pPr>
          </w:p>
        </w:tc>
        <w:tc>
          <w:tcPr>
            <w:tcW w:w="992" w:type="dxa"/>
            <w:vMerge/>
          </w:tcPr>
          <w:p w14:paraId="710D08C9" w14:textId="77777777" w:rsidR="00757362" w:rsidRPr="001D2AE1" w:rsidRDefault="00757362" w:rsidP="00DE1C06">
            <w:pPr>
              <w:spacing w:line="240" w:lineRule="auto"/>
              <w:ind w:firstLine="0"/>
              <w:rPr>
                <w:sz w:val="24"/>
                <w:szCs w:val="24"/>
              </w:rPr>
            </w:pPr>
          </w:p>
        </w:tc>
        <w:tc>
          <w:tcPr>
            <w:tcW w:w="709" w:type="dxa"/>
            <w:vMerge/>
          </w:tcPr>
          <w:p w14:paraId="1C170414" w14:textId="77777777" w:rsidR="00757362" w:rsidRPr="001D2AE1" w:rsidRDefault="00757362" w:rsidP="00DE1C06">
            <w:pPr>
              <w:spacing w:line="240" w:lineRule="auto"/>
              <w:ind w:firstLine="0"/>
              <w:rPr>
                <w:sz w:val="24"/>
                <w:szCs w:val="24"/>
              </w:rPr>
            </w:pPr>
          </w:p>
        </w:tc>
        <w:tc>
          <w:tcPr>
            <w:tcW w:w="1417" w:type="dxa"/>
            <w:gridSpan w:val="2"/>
            <w:vMerge/>
          </w:tcPr>
          <w:p w14:paraId="3A042CE3" w14:textId="77777777" w:rsidR="00757362" w:rsidRPr="001D2AE1" w:rsidRDefault="00757362" w:rsidP="00DE1C06">
            <w:pPr>
              <w:spacing w:line="240" w:lineRule="auto"/>
              <w:ind w:firstLine="0"/>
              <w:rPr>
                <w:sz w:val="24"/>
                <w:szCs w:val="24"/>
              </w:rPr>
            </w:pPr>
          </w:p>
        </w:tc>
        <w:tc>
          <w:tcPr>
            <w:tcW w:w="1559" w:type="dxa"/>
            <w:vMerge/>
          </w:tcPr>
          <w:p w14:paraId="4D3ACE17" w14:textId="77777777" w:rsidR="00757362" w:rsidRPr="001D2AE1" w:rsidRDefault="00757362" w:rsidP="00DE1C06">
            <w:pPr>
              <w:spacing w:line="240" w:lineRule="auto"/>
              <w:ind w:firstLine="0"/>
              <w:rPr>
                <w:sz w:val="24"/>
                <w:szCs w:val="24"/>
              </w:rPr>
            </w:pPr>
          </w:p>
        </w:tc>
        <w:tc>
          <w:tcPr>
            <w:tcW w:w="3686" w:type="dxa"/>
          </w:tcPr>
          <w:p w14:paraId="23FBC742" w14:textId="7ABDEDDB" w:rsidR="00757362" w:rsidRPr="001D2AE1" w:rsidRDefault="00757362" w:rsidP="00DE1C06">
            <w:pPr>
              <w:spacing w:line="240" w:lineRule="auto"/>
              <w:ind w:firstLine="0"/>
              <w:rPr>
                <w:sz w:val="24"/>
                <w:szCs w:val="24"/>
              </w:rPr>
            </w:pPr>
            <w:r w:rsidRPr="002939E0">
              <w:rPr>
                <w:sz w:val="24"/>
                <w:szCs w:val="24"/>
              </w:rPr>
              <w:t>Сроки приемки выполненных работ, сроки оплаты выполненных и принятых заказчиком работ, соответствуют условиям государственных контрактов. Нарушений сроков не допущено</w:t>
            </w:r>
            <w:r>
              <w:rPr>
                <w:sz w:val="24"/>
                <w:szCs w:val="24"/>
              </w:rPr>
              <w:t>.</w:t>
            </w:r>
          </w:p>
        </w:tc>
      </w:tr>
      <w:tr w:rsidR="00757362" w:rsidRPr="001D2AE1" w14:paraId="16B6A3DC" w14:textId="0D180167" w:rsidTr="002C663F">
        <w:trPr>
          <w:trHeight w:val="70"/>
        </w:trPr>
        <w:tc>
          <w:tcPr>
            <w:tcW w:w="516" w:type="dxa"/>
          </w:tcPr>
          <w:p w14:paraId="1B921DF1" w14:textId="36E68876" w:rsidR="00757362" w:rsidRPr="001D2AE1" w:rsidRDefault="00757362" w:rsidP="00DE1C06">
            <w:pPr>
              <w:spacing w:line="240" w:lineRule="auto"/>
              <w:ind w:firstLine="0"/>
              <w:rPr>
                <w:sz w:val="24"/>
                <w:szCs w:val="24"/>
              </w:rPr>
            </w:pPr>
            <w:r>
              <w:rPr>
                <w:sz w:val="24"/>
                <w:szCs w:val="24"/>
              </w:rPr>
              <w:t>11.4</w:t>
            </w:r>
          </w:p>
        </w:tc>
        <w:tc>
          <w:tcPr>
            <w:tcW w:w="1180" w:type="dxa"/>
          </w:tcPr>
          <w:p w14:paraId="4F935E12" w14:textId="77777777" w:rsidR="00757362" w:rsidRPr="001D2AE1" w:rsidRDefault="00757362" w:rsidP="008E493A">
            <w:pPr>
              <w:pStyle w:val="ConsPlusNormal"/>
              <w:jc w:val="both"/>
              <w:rPr>
                <w:rFonts w:ascii="Times New Roman" w:hAnsi="Times New Roman" w:cs="Times New Roman"/>
                <w:sz w:val="24"/>
                <w:szCs w:val="24"/>
                <w:highlight w:val="yellow"/>
              </w:rPr>
            </w:pPr>
            <w:r w:rsidRPr="001D2AE1">
              <w:rPr>
                <w:rFonts w:ascii="Times New Roman" w:hAnsi="Times New Roman" w:cs="Times New Roman"/>
                <w:sz w:val="24"/>
                <w:szCs w:val="24"/>
              </w:rPr>
              <w:t xml:space="preserve">Приватизация организаций государственной и (или) муниципальной форм собственности, осуществляющих хозяйственную деятельность в сфере строительства, реконструкции, капитального ремонта, </w:t>
            </w:r>
            <w:r w:rsidRPr="001D2AE1">
              <w:rPr>
                <w:rFonts w:ascii="Times New Roman" w:hAnsi="Times New Roman" w:cs="Times New Roman"/>
                <w:sz w:val="24"/>
                <w:szCs w:val="24"/>
              </w:rPr>
              <w:lastRenderedPageBreak/>
              <w:t>ремонта и содержания автомобильных дорог</w:t>
            </w:r>
          </w:p>
        </w:tc>
        <w:tc>
          <w:tcPr>
            <w:tcW w:w="1134" w:type="dxa"/>
          </w:tcPr>
          <w:p w14:paraId="638CC93B" w14:textId="77777777" w:rsidR="00757362" w:rsidRPr="001D2AE1" w:rsidRDefault="00757362" w:rsidP="00DE1C06">
            <w:pPr>
              <w:spacing w:line="240" w:lineRule="auto"/>
              <w:ind w:firstLine="0"/>
              <w:rPr>
                <w:sz w:val="24"/>
                <w:szCs w:val="24"/>
              </w:rPr>
            </w:pPr>
            <w:r w:rsidRPr="001D2AE1">
              <w:rPr>
                <w:sz w:val="24"/>
                <w:szCs w:val="24"/>
              </w:rPr>
              <w:lastRenderedPageBreak/>
              <w:t>2019-2021</w:t>
            </w:r>
          </w:p>
        </w:tc>
        <w:tc>
          <w:tcPr>
            <w:tcW w:w="1843" w:type="dxa"/>
            <w:vMerge/>
          </w:tcPr>
          <w:p w14:paraId="2B10BD78" w14:textId="77777777" w:rsidR="00757362" w:rsidRPr="001D2AE1" w:rsidRDefault="00757362" w:rsidP="00DE1C06">
            <w:pPr>
              <w:spacing w:line="240" w:lineRule="auto"/>
              <w:ind w:firstLine="0"/>
              <w:rPr>
                <w:sz w:val="24"/>
                <w:szCs w:val="24"/>
              </w:rPr>
            </w:pPr>
          </w:p>
        </w:tc>
        <w:tc>
          <w:tcPr>
            <w:tcW w:w="709" w:type="dxa"/>
            <w:vMerge/>
          </w:tcPr>
          <w:p w14:paraId="5CEAD2BD" w14:textId="77777777" w:rsidR="00757362" w:rsidRPr="001D2AE1" w:rsidRDefault="00757362" w:rsidP="00DE1C06">
            <w:pPr>
              <w:spacing w:line="240" w:lineRule="auto"/>
              <w:ind w:firstLine="0"/>
              <w:rPr>
                <w:sz w:val="24"/>
                <w:szCs w:val="24"/>
              </w:rPr>
            </w:pPr>
          </w:p>
        </w:tc>
        <w:tc>
          <w:tcPr>
            <w:tcW w:w="709" w:type="dxa"/>
            <w:vMerge/>
          </w:tcPr>
          <w:p w14:paraId="3C4160B0" w14:textId="71C991C9" w:rsidR="00757362" w:rsidRPr="001D2AE1" w:rsidRDefault="00757362" w:rsidP="00DE1C06">
            <w:pPr>
              <w:spacing w:line="240" w:lineRule="auto"/>
              <w:ind w:firstLine="0"/>
              <w:rPr>
                <w:sz w:val="24"/>
                <w:szCs w:val="24"/>
              </w:rPr>
            </w:pPr>
          </w:p>
        </w:tc>
        <w:tc>
          <w:tcPr>
            <w:tcW w:w="992" w:type="dxa"/>
            <w:vMerge/>
          </w:tcPr>
          <w:p w14:paraId="33270D57" w14:textId="77777777" w:rsidR="00757362" w:rsidRPr="001D2AE1" w:rsidRDefault="00757362" w:rsidP="00DE1C06">
            <w:pPr>
              <w:spacing w:line="240" w:lineRule="auto"/>
              <w:ind w:firstLine="0"/>
              <w:rPr>
                <w:sz w:val="24"/>
                <w:szCs w:val="24"/>
              </w:rPr>
            </w:pPr>
          </w:p>
        </w:tc>
        <w:tc>
          <w:tcPr>
            <w:tcW w:w="709" w:type="dxa"/>
            <w:vMerge/>
          </w:tcPr>
          <w:p w14:paraId="7C378E6E" w14:textId="77777777" w:rsidR="00757362" w:rsidRPr="001D2AE1" w:rsidRDefault="00757362" w:rsidP="00DE1C06">
            <w:pPr>
              <w:spacing w:line="240" w:lineRule="auto"/>
              <w:ind w:firstLine="0"/>
              <w:rPr>
                <w:sz w:val="24"/>
                <w:szCs w:val="24"/>
              </w:rPr>
            </w:pPr>
          </w:p>
        </w:tc>
        <w:tc>
          <w:tcPr>
            <w:tcW w:w="1417" w:type="dxa"/>
            <w:gridSpan w:val="2"/>
            <w:vMerge/>
          </w:tcPr>
          <w:p w14:paraId="7A600B44" w14:textId="77777777" w:rsidR="00757362" w:rsidRPr="001D2AE1" w:rsidRDefault="00757362" w:rsidP="00DE1C06">
            <w:pPr>
              <w:spacing w:line="240" w:lineRule="auto"/>
              <w:ind w:firstLine="0"/>
              <w:rPr>
                <w:sz w:val="24"/>
                <w:szCs w:val="24"/>
              </w:rPr>
            </w:pPr>
          </w:p>
        </w:tc>
        <w:tc>
          <w:tcPr>
            <w:tcW w:w="1559" w:type="dxa"/>
            <w:vMerge/>
          </w:tcPr>
          <w:p w14:paraId="519D32E7" w14:textId="77777777" w:rsidR="00757362" w:rsidRPr="001D2AE1" w:rsidRDefault="00757362" w:rsidP="00DE1C06">
            <w:pPr>
              <w:spacing w:line="240" w:lineRule="auto"/>
              <w:ind w:firstLine="0"/>
              <w:rPr>
                <w:sz w:val="24"/>
                <w:szCs w:val="24"/>
              </w:rPr>
            </w:pPr>
          </w:p>
        </w:tc>
        <w:tc>
          <w:tcPr>
            <w:tcW w:w="3686" w:type="dxa"/>
          </w:tcPr>
          <w:p w14:paraId="6CFA7866" w14:textId="55DE39C9" w:rsidR="00757362" w:rsidRPr="001D2AE1" w:rsidRDefault="00757362" w:rsidP="00DE1C06">
            <w:pPr>
              <w:spacing w:line="240" w:lineRule="auto"/>
              <w:ind w:firstLine="0"/>
              <w:rPr>
                <w:sz w:val="24"/>
                <w:szCs w:val="24"/>
              </w:rPr>
            </w:pPr>
            <w:r w:rsidRPr="00066E8F">
              <w:rPr>
                <w:sz w:val="24"/>
                <w:szCs w:val="24"/>
              </w:rPr>
              <w:t>Приватизация организаций государственной и (или) муниципальной форм собственности, осуществляющих хозяйственную деятельность в сфере строительства, реконструкции, капитального ремонта, ремонта и содержания автомобильных д</w:t>
            </w:r>
            <w:r>
              <w:rPr>
                <w:sz w:val="24"/>
                <w:szCs w:val="24"/>
              </w:rPr>
              <w:t>орог в 2019 году не осуществляла</w:t>
            </w:r>
            <w:r w:rsidRPr="00066E8F">
              <w:rPr>
                <w:sz w:val="24"/>
                <w:szCs w:val="24"/>
              </w:rPr>
              <w:t>сь.</w:t>
            </w:r>
          </w:p>
        </w:tc>
      </w:tr>
      <w:tr w:rsidR="00957CC7" w:rsidRPr="001D2AE1" w14:paraId="3D5CBA24" w14:textId="5FE9D2CB" w:rsidTr="0063288C">
        <w:trPr>
          <w:trHeight w:val="381"/>
        </w:trPr>
        <w:tc>
          <w:tcPr>
            <w:tcW w:w="516" w:type="dxa"/>
            <w:vAlign w:val="center"/>
          </w:tcPr>
          <w:p w14:paraId="77B8DD86" w14:textId="77777777" w:rsidR="00957CC7" w:rsidRPr="00745F38" w:rsidRDefault="00957CC7" w:rsidP="00485EEF">
            <w:pPr>
              <w:spacing w:line="240" w:lineRule="auto"/>
              <w:ind w:firstLine="0"/>
              <w:jc w:val="left"/>
              <w:rPr>
                <w:b/>
                <w:sz w:val="24"/>
                <w:szCs w:val="24"/>
              </w:rPr>
            </w:pPr>
            <w:r w:rsidRPr="00745F38">
              <w:rPr>
                <w:b/>
                <w:sz w:val="24"/>
                <w:szCs w:val="24"/>
              </w:rPr>
              <w:t>12.</w:t>
            </w:r>
          </w:p>
        </w:tc>
        <w:tc>
          <w:tcPr>
            <w:tcW w:w="13938" w:type="dxa"/>
            <w:gridSpan w:val="11"/>
            <w:vAlign w:val="center"/>
          </w:tcPr>
          <w:p w14:paraId="2848ABC3" w14:textId="23121A40" w:rsidR="00957CC7" w:rsidRPr="00745F38" w:rsidRDefault="00957CC7" w:rsidP="00485EEF">
            <w:pPr>
              <w:spacing w:line="240" w:lineRule="auto"/>
              <w:ind w:firstLine="0"/>
              <w:jc w:val="left"/>
              <w:rPr>
                <w:b/>
                <w:sz w:val="24"/>
                <w:szCs w:val="24"/>
              </w:rPr>
            </w:pPr>
            <w:r w:rsidRPr="00745F38">
              <w:rPr>
                <w:b/>
                <w:sz w:val="24"/>
                <w:szCs w:val="24"/>
              </w:rPr>
              <w:t>Рынок архитектурно-строительного проектирования</w:t>
            </w:r>
          </w:p>
        </w:tc>
      </w:tr>
      <w:tr w:rsidR="00957CC7" w:rsidRPr="001D2AE1" w14:paraId="714524F0" w14:textId="06F20E8B" w:rsidTr="0063288C">
        <w:trPr>
          <w:trHeight w:val="70"/>
        </w:trPr>
        <w:tc>
          <w:tcPr>
            <w:tcW w:w="14454" w:type="dxa"/>
            <w:gridSpan w:val="12"/>
          </w:tcPr>
          <w:p w14:paraId="3236ABE3" w14:textId="77777777" w:rsidR="00957CC7" w:rsidRPr="001D2AE1" w:rsidRDefault="00957CC7" w:rsidP="00A86F85">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В Республике Коми по состоянию на 1 января 2018 года фактически сложивш</w:t>
            </w:r>
            <w:r>
              <w:rPr>
                <w:rFonts w:ascii="Times New Roman" w:hAnsi="Times New Roman" w:cs="Times New Roman"/>
                <w:sz w:val="24"/>
                <w:szCs w:val="24"/>
              </w:rPr>
              <w:t>ая</w:t>
            </w:r>
            <w:r w:rsidRPr="001D2AE1">
              <w:rPr>
                <w:rFonts w:ascii="Times New Roman" w:hAnsi="Times New Roman" w:cs="Times New Roman"/>
                <w:sz w:val="24"/>
                <w:szCs w:val="24"/>
              </w:rPr>
              <w:t xml:space="preserve">ся </w:t>
            </w:r>
            <w:r>
              <w:rPr>
                <w:rFonts w:ascii="Times New Roman" w:hAnsi="Times New Roman" w:cs="Times New Roman"/>
                <w:sz w:val="24"/>
                <w:szCs w:val="24"/>
              </w:rPr>
              <w:t>доля частного бизнеса, действующего на рынке архитектурно-строительного проектирования</w:t>
            </w:r>
            <w:r w:rsidRPr="001D2AE1">
              <w:rPr>
                <w:rFonts w:ascii="Times New Roman" w:hAnsi="Times New Roman" w:cs="Times New Roman"/>
                <w:sz w:val="24"/>
                <w:szCs w:val="24"/>
              </w:rPr>
              <w:t xml:space="preserve"> составил</w:t>
            </w:r>
            <w:r>
              <w:rPr>
                <w:rFonts w:ascii="Times New Roman" w:hAnsi="Times New Roman" w:cs="Times New Roman"/>
                <w:sz w:val="24"/>
                <w:szCs w:val="24"/>
              </w:rPr>
              <w:t xml:space="preserve">а </w:t>
            </w:r>
            <w:r w:rsidRPr="001D2AE1">
              <w:rPr>
                <w:rFonts w:ascii="Times New Roman" w:hAnsi="Times New Roman" w:cs="Times New Roman"/>
                <w:sz w:val="24"/>
                <w:szCs w:val="24"/>
              </w:rPr>
              <w:t xml:space="preserve">100%. </w:t>
            </w:r>
          </w:p>
          <w:p w14:paraId="766CEBEB" w14:textId="77777777" w:rsidR="00957CC7" w:rsidRDefault="00957CC7" w:rsidP="003669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Формирование современного строительного комплекса, значимой составляющей которого является и архитектурно-строительное проектирование, является одной из основных целей Стратегии социально-экономического развития Республики Коми на период до 2035 года. </w:t>
            </w:r>
          </w:p>
          <w:p w14:paraId="4BA38903" w14:textId="77777777" w:rsidR="00957CC7" w:rsidRPr="001D2AE1" w:rsidRDefault="00957CC7" w:rsidP="0036691E">
            <w:pPr>
              <w:pStyle w:val="ConsPlusNormal"/>
              <w:jc w:val="both"/>
              <w:rPr>
                <w:rFonts w:ascii="Times New Roman" w:hAnsi="Times New Roman" w:cs="Times New Roman"/>
                <w:sz w:val="24"/>
                <w:szCs w:val="24"/>
              </w:rPr>
            </w:pPr>
            <w:r w:rsidRPr="00136FDA">
              <w:rPr>
                <w:rFonts w:ascii="Times New Roman" w:hAnsi="Times New Roman" w:cs="Times New Roman"/>
                <w:sz w:val="24"/>
                <w:szCs w:val="24"/>
              </w:rPr>
              <w:t xml:space="preserve">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на рынке дорожного строительства ключевого показателя (отражающего минимальную долю присутствия организаций частной формы собственности) на уровне </w:t>
            </w:r>
            <w:r w:rsidRPr="001D2AE1">
              <w:rPr>
                <w:rFonts w:ascii="Times New Roman" w:hAnsi="Times New Roman" w:cs="Times New Roman"/>
                <w:sz w:val="24"/>
                <w:szCs w:val="24"/>
              </w:rPr>
              <w:t>80% к 1 января 2022 года.</w:t>
            </w:r>
          </w:p>
          <w:p w14:paraId="5BCC0EA1" w14:textId="77777777" w:rsidR="00957CC7" w:rsidRDefault="00957CC7" w:rsidP="0036691E">
            <w:pPr>
              <w:spacing w:line="240" w:lineRule="auto"/>
              <w:ind w:firstLine="0"/>
              <w:rPr>
                <w:sz w:val="24"/>
                <w:szCs w:val="24"/>
              </w:rPr>
            </w:pPr>
            <w:r w:rsidRPr="001D2AE1">
              <w:rPr>
                <w:sz w:val="24"/>
                <w:szCs w:val="24"/>
              </w:rPr>
              <w:t xml:space="preserve">Несмотря на превышение установленных на федеральном уровне параметров, </w:t>
            </w:r>
            <w:r>
              <w:rPr>
                <w:sz w:val="24"/>
                <w:szCs w:val="24"/>
              </w:rPr>
              <w:t>ввиду стратегической значимости рынка</w:t>
            </w:r>
            <w:r w:rsidRPr="001D2AE1">
              <w:rPr>
                <w:sz w:val="24"/>
                <w:szCs w:val="24"/>
              </w:rPr>
              <w:t xml:space="preserve"> архитектурно-строительного проектирования</w:t>
            </w:r>
            <w:r>
              <w:rPr>
                <w:sz w:val="24"/>
                <w:szCs w:val="24"/>
              </w:rPr>
              <w:t xml:space="preserve"> </w:t>
            </w:r>
            <w:r w:rsidRPr="001D2AE1">
              <w:rPr>
                <w:sz w:val="24"/>
                <w:szCs w:val="24"/>
              </w:rPr>
              <w:t>принято решение о разработке дополнительных мер по сохранению доли «негосударственного сектора» на указанном товарном рынке.</w:t>
            </w:r>
            <w:r>
              <w:rPr>
                <w:sz w:val="24"/>
                <w:szCs w:val="24"/>
              </w:rPr>
              <w:t xml:space="preserve"> </w:t>
            </w:r>
          </w:p>
          <w:p w14:paraId="3E5A2ED3" w14:textId="77777777" w:rsidR="00957CC7" w:rsidRPr="001D2AE1" w:rsidRDefault="00957CC7" w:rsidP="0036691E">
            <w:pPr>
              <w:spacing w:line="240" w:lineRule="auto"/>
              <w:ind w:firstLine="0"/>
              <w:rPr>
                <w:sz w:val="24"/>
                <w:szCs w:val="24"/>
              </w:rPr>
            </w:pPr>
            <w:r>
              <w:rPr>
                <w:sz w:val="24"/>
                <w:szCs w:val="24"/>
              </w:rPr>
              <w:t>П</w:t>
            </w:r>
            <w:r w:rsidRPr="00DE5EB6">
              <w:rPr>
                <w:sz w:val="24"/>
                <w:szCs w:val="24"/>
              </w:rPr>
              <w:t>орядок проведения государственной экспертизы проектной документации и результатов инженерных изысканий определен постановлением Правительства Р</w:t>
            </w:r>
            <w:r>
              <w:rPr>
                <w:sz w:val="24"/>
                <w:szCs w:val="24"/>
              </w:rPr>
              <w:t xml:space="preserve">оссийской </w:t>
            </w:r>
            <w:r w:rsidRPr="00DE5EB6">
              <w:rPr>
                <w:sz w:val="24"/>
                <w:szCs w:val="24"/>
              </w:rPr>
              <w:t>Ф</w:t>
            </w:r>
            <w:r>
              <w:rPr>
                <w:sz w:val="24"/>
                <w:szCs w:val="24"/>
              </w:rPr>
              <w:t>едерации</w:t>
            </w:r>
            <w:r w:rsidRPr="00DE5EB6">
              <w:rPr>
                <w:sz w:val="24"/>
                <w:szCs w:val="24"/>
              </w:rPr>
              <w:t xml:space="preserve"> от 05.03.2007 № 145 «</w:t>
            </w:r>
            <w:r>
              <w:rPr>
                <w:sz w:val="24"/>
                <w:szCs w:val="24"/>
              </w:rPr>
              <w:t>О</w:t>
            </w:r>
            <w:r w:rsidRPr="00DE5EB6">
              <w:rPr>
                <w:sz w:val="24"/>
                <w:szCs w:val="24"/>
              </w:rPr>
              <w:t xml:space="preserve"> порядке организации и проведения государственной экспертизы проектной документации и результатов инженерных изысканий» и размещен в сети «Интернет».</w:t>
            </w:r>
          </w:p>
          <w:p w14:paraId="24C3238E" w14:textId="77777777" w:rsidR="00957CC7" w:rsidRPr="001D2AE1" w:rsidRDefault="00957CC7" w:rsidP="0036691E">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Ожидаемые результаты:</w:t>
            </w:r>
          </w:p>
          <w:p w14:paraId="0F248E8A" w14:textId="6D37BC53" w:rsidR="00957CC7" w:rsidRPr="001D2AE1" w:rsidRDefault="00957CC7" w:rsidP="00A86F85">
            <w:pPr>
              <w:pStyle w:val="ConsPlusNormal"/>
              <w:jc w:val="both"/>
              <w:rPr>
                <w:rFonts w:ascii="Times New Roman" w:hAnsi="Times New Roman" w:cs="Times New Roman"/>
                <w:sz w:val="24"/>
                <w:szCs w:val="24"/>
              </w:rPr>
            </w:pPr>
            <w:r w:rsidRPr="003446AE">
              <w:rPr>
                <w:rFonts w:ascii="Times New Roman" w:hAnsi="Times New Roman" w:cs="Times New Roman"/>
                <w:sz w:val="24"/>
                <w:szCs w:val="24"/>
              </w:rPr>
              <w:t>– сохранена 100% доля негосударственного сектора на рынке архитектурно-строительного проектирования.</w:t>
            </w:r>
          </w:p>
        </w:tc>
      </w:tr>
      <w:tr w:rsidR="00757362" w:rsidRPr="001D2AE1" w14:paraId="17D9EE57" w14:textId="087D05C6" w:rsidTr="002C663F">
        <w:trPr>
          <w:trHeight w:val="70"/>
        </w:trPr>
        <w:tc>
          <w:tcPr>
            <w:tcW w:w="516" w:type="dxa"/>
          </w:tcPr>
          <w:p w14:paraId="04A70ED7" w14:textId="55B1F98B" w:rsidR="00757362" w:rsidRPr="001D2AE1" w:rsidRDefault="00757362" w:rsidP="00DE1C06">
            <w:pPr>
              <w:spacing w:line="240" w:lineRule="auto"/>
              <w:ind w:firstLine="0"/>
              <w:rPr>
                <w:sz w:val="24"/>
                <w:szCs w:val="24"/>
              </w:rPr>
            </w:pPr>
            <w:r>
              <w:rPr>
                <w:sz w:val="24"/>
                <w:szCs w:val="24"/>
              </w:rPr>
              <w:t>12.1</w:t>
            </w:r>
          </w:p>
        </w:tc>
        <w:tc>
          <w:tcPr>
            <w:tcW w:w="1180" w:type="dxa"/>
          </w:tcPr>
          <w:p w14:paraId="17F10721" w14:textId="77777777" w:rsidR="00757362" w:rsidRPr="001D2AE1" w:rsidRDefault="00757362" w:rsidP="00CF2F0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Проведение смотра лучших архитектурных объектов, информационных </w:t>
            </w:r>
            <w:r w:rsidRPr="001D2AE1">
              <w:rPr>
                <w:rFonts w:ascii="Times New Roman" w:hAnsi="Times New Roman" w:cs="Times New Roman"/>
                <w:sz w:val="24"/>
                <w:szCs w:val="24"/>
              </w:rPr>
              <w:lastRenderedPageBreak/>
              <w:t>материалов и работ детского архитектурно-художественного творчества «Зодчество года»</w:t>
            </w:r>
          </w:p>
        </w:tc>
        <w:tc>
          <w:tcPr>
            <w:tcW w:w="1134" w:type="dxa"/>
          </w:tcPr>
          <w:p w14:paraId="14AB393C" w14:textId="77777777" w:rsidR="00757362" w:rsidRPr="001D2AE1" w:rsidRDefault="00757362" w:rsidP="00DE1C06">
            <w:pPr>
              <w:spacing w:line="240" w:lineRule="auto"/>
              <w:ind w:firstLine="0"/>
              <w:rPr>
                <w:sz w:val="24"/>
                <w:szCs w:val="24"/>
              </w:rPr>
            </w:pPr>
            <w:r w:rsidRPr="001D2AE1">
              <w:rPr>
                <w:sz w:val="24"/>
                <w:szCs w:val="24"/>
              </w:rPr>
              <w:lastRenderedPageBreak/>
              <w:t>2019-2021</w:t>
            </w:r>
          </w:p>
        </w:tc>
        <w:tc>
          <w:tcPr>
            <w:tcW w:w="1843" w:type="dxa"/>
            <w:vMerge w:val="restart"/>
          </w:tcPr>
          <w:p w14:paraId="07BF67C6" w14:textId="77777777" w:rsidR="00757362" w:rsidRPr="001D2AE1" w:rsidRDefault="00757362" w:rsidP="001D2AE1">
            <w:pPr>
              <w:autoSpaceDE w:val="0"/>
              <w:autoSpaceDN w:val="0"/>
              <w:adjustRightInd w:val="0"/>
              <w:spacing w:line="240" w:lineRule="auto"/>
              <w:ind w:firstLine="0"/>
              <w:jc w:val="left"/>
              <w:rPr>
                <w:rFonts w:eastAsiaTheme="minorHAnsi"/>
                <w:bCs/>
                <w:sz w:val="24"/>
                <w:szCs w:val="24"/>
                <w:lang w:eastAsia="en-US"/>
              </w:rPr>
            </w:pPr>
            <w:r w:rsidRPr="001D2AE1">
              <w:rPr>
                <w:rFonts w:eastAsiaTheme="minorHAnsi"/>
                <w:bCs/>
                <w:sz w:val="24"/>
                <w:szCs w:val="24"/>
                <w:lang w:eastAsia="en-US"/>
              </w:rPr>
              <w:t>доля организаций частной формы собственности в сфере архитектурно-строительного проектирования, процентов</w:t>
            </w:r>
          </w:p>
          <w:p w14:paraId="54FCDA84" w14:textId="77777777" w:rsidR="00757362" w:rsidRPr="001D2AE1" w:rsidRDefault="00757362" w:rsidP="00DE1C06">
            <w:pPr>
              <w:spacing w:line="240" w:lineRule="auto"/>
              <w:ind w:firstLine="0"/>
              <w:rPr>
                <w:sz w:val="24"/>
                <w:szCs w:val="24"/>
              </w:rPr>
            </w:pPr>
          </w:p>
        </w:tc>
        <w:tc>
          <w:tcPr>
            <w:tcW w:w="709" w:type="dxa"/>
            <w:vMerge w:val="restart"/>
          </w:tcPr>
          <w:p w14:paraId="254D4EE9" w14:textId="77777777" w:rsidR="00757362" w:rsidRPr="001D2AE1" w:rsidRDefault="00757362" w:rsidP="00DE1C06">
            <w:pPr>
              <w:spacing w:line="240" w:lineRule="auto"/>
              <w:ind w:firstLine="0"/>
              <w:rPr>
                <w:sz w:val="24"/>
                <w:szCs w:val="24"/>
              </w:rPr>
            </w:pPr>
            <w:r>
              <w:rPr>
                <w:sz w:val="24"/>
                <w:szCs w:val="24"/>
              </w:rPr>
              <w:t>100</w:t>
            </w:r>
          </w:p>
        </w:tc>
        <w:tc>
          <w:tcPr>
            <w:tcW w:w="709" w:type="dxa"/>
            <w:vMerge w:val="restart"/>
          </w:tcPr>
          <w:p w14:paraId="0357CDA7" w14:textId="13E6F151" w:rsidR="00757362" w:rsidRPr="001D2AE1" w:rsidRDefault="00757362" w:rsidP="00DE1C06">
            <w:pPr>
              <w:spacing w:line="240" w:lineRule="auto"/>
              <w:ind w:firstLine="0"/>
              <w:rPr>
                <w:sz w:val="24"/>
                <w:szCs w:val="24"/>
              </w:rPr>
            </w:pPr>
            <w:r>
              <w:rPr>
                <w:sz w:val="24"/>
                <w:szCs w:val="24"/>
              </w:rPr>
              <w:t>100</w:t>
            </w:r>
          </w:p>
        </w:tc>
        <w:tc>
          <w:tcPr>
            <w:tcW w:w="992" w:type="dxa"/>
            <w:vMerge w:val="restart"/>
          </w:tcPr>
          <w:p w14:paraId="5A792F05" w14:textId="77777777" w:rsidR="00757362" w:rsidRPr="001D2AE1" w:rsidRDefault="00757362" w:rsidP="00DE1C06">
            <w:pPr>
              <w:spacing w:line="240" w:lineRule="auto"/>
              <w:ind w:firstLine="0"/>
              <w:rPr>
                <w:sz w:val="24"/>
                <w:szCs w:val="24"/>
              </w:rPr>
            </w:pPr>
            <w:r>
              <w:rPr>
                <w:sz w:val="24"/>
                <w:szCs w:val="24"/>
              </w:rPr>
              <w:t>100</w:t>
            </w:r>
          </w:p>
        </w:tc>
        <w:tc>
          <w:tcPr>
            <w:tcW w:w="709" w:type="dxa"/>
            <w:vMerge w:val="restart"/>
          </w:tcPr>
          <w:p w14:paraId="760DCB39" w14:textId="77777777" w:rsidR="00757362" w:rsidRPr="001D2AE1" w:rsidRDefault="00757362" w:rsidP="00DE1C06">
            <w:pPr>
              <w:spacing w:line="240" w:lineRule="auto"/>
              <w:ind w:firstLine="0"/>
              <w:rPr>
                <w:sz w:val="24"/>
                <w:szCs w:val="24"/>
              </w:rPr>
            </w:pPr>
            <w:r>
              <w:rPr>
                <w:sz w:val="24"/>
                <w:szCs w:val="24"/>
              </w:rPr>
              <w:t>100</w:t>
            </w:r>
          </w:p>
        </w:tc>
        <w:tc>
          <w:tcPr>
            <w:tcW w:w="1417" w:type="dxa"/>
            <w:gridSpan w:val="2"/>
            <w:vMerge w:val="restart"/>
          </w:tcPr>
          <w:p w14:paraId="0A3A45F1" w14:textId="77777777" w:rsidR="00757362" w:rsidRPr="001D2AE1" w:rsidRDefault="00757362" w:rsidP="00DE1C06">
            <w:pPr>
              <w:spacing w:line="240" w:lineRule="auto"/>
              <w:ind w:firstLine="0"/>
              <w:rPr>
                <w:sz w:val="24"/>
                <w:szCs w:val="24"/>
              </w:rPr>
            </w:pPr>
            <w:r>
              <w:rPr>
                <w:sz w:val="24"/>
                <w:szCs w:val="24"/>
              </w:rPr>
              <w:t>100</w:t>
            </w:r>
          </w:p>
        </w:tc>
        <w:tc>
          <w:tcPr>
            <w:tcW w:w="1559" w:type="dxa"/>
            <w:vMerge w:val="restart"/>
          </w:tcPr>
          <w:p w14:paraId="7899E851" w14:textId="77777777" w:rsidR="00757362" w:rsidRPr="00945A58" w:rsidRDefault="00757362" w:rsidP="00164DCA">
            <w:pPr>
              <w:pStyle w:val="ConsPlusNormal"/>
              <w:rPr>
                <w:rFonts w:ascii="Times New Roman" w:hAnsi="Times New Roman" w:cs="Times New Roman"/>
                <w:sz w:val="24"/>
                <w:szCs w:val="24"/>
              </w:rPr>
            </w:pPr>
            <w:r w:rsidRPr="00945A58">
              <w:rPr>
                <w:rFonts w:ascii="Times New Roman" w:hAnsi="Times New Roman" w:cs="Times New Roman"/>
                <w:sz w:val="24"/>
                <w:szCs w:val="24"/>
              </w:rPr>
              <w:t>Министерство строительства и дорожного хозяйства Республики Коми</w:t>
            </w:r>
          </w:p>
          <w:p w14:paraId="43726D5A" w14:textId="77777777" w:rsidR="00757362" w:rsidRPr="001D2AE1" w:rsidRDefault="00757362" w:rsidP="00DE1C06">
            <w:pPr>
              <w:spacing w:line="240" w:lineRule="auto"/>
              <w:ind w:firstLine="0"/>
              <w:rPr>
                <w:sz w:val="24"/>
                <w:szCs w:val="24"/>
              </w:rPr>
            </w:pPr>
          </w:p>
        </w:tc>
        <w:tc>
          <w:tcPr>
            <w:tcW w:w="3686" w:type="dxa"/>
          </w:tcPr>
          <w:p w14:paraId="3F5334E7" w14:textId="291007C0" w:rsidR="00757362" w:rsidRPr="00945A58" w:rsidRDefault="00757362" w:rsidP="00164DCA">
            <w:pPr>
              <w:pStyle w:val="ConsPlusNormal"/>
              <w:rPr>
                <w:rFonts w:ascii="Times New Roman" w:hAnsi="Times New Roman" w:cs="Times New Roman"/>
                <w:sz w:val="24"/>
                <w:szCs w:val="24"/>
              </w:rPr>
            </w:pPr>
            <w:r w:rsidRPr="00895787">
              <w:rPr>
                <w:rFonts w:ascii="Times New Roman" w:hAnsi="Times New Roman" w:cs="Times New Roman"/>
                <w:sz w:val="24"/>
                <w:szCs w:val="24"/>
              </w:rPr>
              <w:t xml:space="preserve">В 2019 году Смотр лучших архитектурных объектов, информационных материалов и работ детского архитектурно-художественного творчества «Зодчество года» не проводился. </w:t>
            </w:r>
            <w:r>
              <w:rPr>
                <w:rFonts w:ascii="Times New Roman" w:hAnsi="Times New Roman" w:cs="Times New Roman"/>
                <w:sz w:val="24"/>
                <w:szCs w:val="24"/>
              </w:rPr>
              <w:t>В</w:t>
            </w:r>
            <w:r w:rsidRPr="00895787">
              <w:rPr>
                <w:rFonts w:ascii="Times New Roman" w:hAnsi="Times New Roman" w:cs="Times New Roman"/>
                <w:sz w:val="24"/>
                <w:szCs w:val="24"/>
              </w:rPr>
              <w:t xml:space="preserve"> соответствии с постановлением Правительства Республики Коми от 04.08.2003 </w:t>
            </w:r>
            <w:r>
              <w:rPr>
                <w:rFonts w:ascii="Times New Roman" w:hAnsi="Times New Roman" w:cs="Times New Roman"/>
                <w:sz w:val="24"/>
                <w:szCs w:val="24"/>
              </w:rPr>
              <w:t>№</w:t>
            </w:r>
            <w:r w:rsidRPr="00895787">
              <w:rPr>
                <w:rFonts w:ascii="Times New Roman" w:hAnsi="Times New Roman" w:cs="Times New Roman"/>
                <w:sz w:val="24"/>
                <w:szCs w:val="24"/>
              </w:rPr>
              <w:t xml:space="preserve"> 164 </w:t>
            </w:r>
            <w:r>
              <w:rPr>
                <w:rFonts w:ascii="Times New Roman" w:hAnsi="Times New Roman" w:cs="Times New Roman"/>
                <w:sz w:val="24"/>
                <w:szCs w:val="24"/>
              </w:rPr>
              <w:t xml:space="preserve">смотр </w:t>
            </w:r>
            <w:r w:rsidRPr="00895787">
              <w:rPr>
                <w:rFonts w:ascii="Times New Roman" w:hAnsi="Times New Roman" w:cs="Times New Roman"/>
                <w:sz w:val="24"/>
                <w:szCs w:val="24"/>
              </w:rPr>
              <w:t xml:space="preserve">«Зодчество года» </w:t>
            </w:r>
            <w:r>
              <w:rPr>
                <w:rFonts w:ascii="Times New Roman" w:hAnsi="Times New Roman" w:cs="Times New Roman"/>
                <w:sz w:val="24"/>
                <w:szCs w:val="24"/>
              </w:rPr>
              <w:lastRenderedPageBreak/>
              <w:t xml:space="preserve">проводится </w:t>
            </w:r>
            <w:r w:rsidRPr="00895787">
              <w:rPr>
                <w:rFonts w:ascii="Times New Roman" w:hAnsi="Times New Roman" w:cs="Times New Roman"/>
                <w:sz w:val="24"/>
                <w:szCs w:val="24"/>
              </w:rPr>
              <w:t>раз в три год</w:t>
            </w:r>
            <w:r>
              <w:rPr>
                <w:rFonts w:ascii="Times New Roman" w:hAnsi="Times New Roman" w:cs="Times New Roman"/>
                <w:sz w:val="24"/>
                <w:szCs w:val="24"/>
              </w:rPr>
              <w:t>а. Следующий год проведения смотра – 2021.</w:t>
            </w:r>
          </w:p>
        </w:tc>
      </w:tr>
      <w:tr w:rsidR="00757362" w:rsidRPr="001D2AE1" w14:paraId="22568773" w14:textId="76214FB1" w:rsidTr="002C663F">
        <w:trPr>
          <w:trHeight w:val="70"/>
        </w:trPr>
        <w:tc>
          <w:tcPr>
            <w:tcW w:w="516" w:type="dxa"/>
          </w:tcPr>
          <w:p w14:paraId="1E992E83" w14:textId="27BF3612" w:rsidR="00757362" w:rsidRPr="001D2AE1" w:rsidRDefault="00757362" w:rsidP="00DE1C06">
            <w:pPr>
              <w:spacing w:line="240" w:lineRule="auto"/>
              <w:ind w:firstLine="0"/>
              <w:rPr>
                <w:sz w:val="24"/>
                <w:szCs w:val="24"/>
              </w:rPr>
            </w:pPr>
            <w:r>
              <w:rPr>
                <w:sz w:val="24"/>
                <w:szCs w:val="24"/>
              </w:rPr>
              <w:lastRenderedPageBreak/>
              <w:t>12.2</w:t>
            </w:r>
          </w:p>
        </w:tc>
        <w:tc>
          <w:tcPr>
            <w:tcW w:w="1180" w:type="dxa"/>
          </w:tcPr>
          <w:p w14:paraId="759A2630" w14:textId="77777777" w:rsidR="00757362" w:rsidRPr="001D2AE1" w:rsidRDefault="00757362" w:rsidP="00CF2F0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Организация проведения заседаний республиканского Градостроительного совета при Министерстве строительства и дорожного хозяйства Республики Коми</w:t>
            </w:r>
          </w:p>
        </w:tc>
        <w:tc>
          <w:tcPr>
            <w:tcW w:w="1134" w:type="dxa"/>
          </w:tcPr>
          <w:p w14:paraId="35B7EE08" w14:textId="77777777" w:rsidR="00757362" w:rsidRPr="001D2AE1" w:rsidRDefault="00757362" w:rsidP="00DE1C06">
            <w:pPr>
              <w:spacing w:line="240" w:lineRule="auto"/>
              <w:ind w:firstLine="0"/>
              <w:rPr>
                <w:sz w:val="24"/>
                <w:szCs w:val="24"/>
              </w:rPr>
            </w:pPr>
            <w:r w:rsidRPr="001D2AE1">
              <w:rPr>
                <w:sz w:val="24"/>
                <w:szCs w:val="24"/>
              </w:rPr>
              <w:t>2019-2021</w:t>
            </w:r>
          </w:p>
        </w:tc>
        <w:tc>
          <w:tcPr>
            <w:tcW w:w="1843" w:type="dxa"/>
            <w:vMerge/>
          </w:tcPr>
          <w:p w14:paraId="6C3386A4" w14:textId="77777777" w:rsidR="00757362" w:rsidRPr="001D2AE1" w:rsidRDefault="00757362" w:rsidP="00DE1C06">
            <w:pPr>
              <w:spacing w:line="240" w:lineRule="auto"/>
              <w:ind w:firstLine="0"/>
              <w:rPr>
                <w:sz w:val="24"/>
                <w:szCs w:val="24"/>
              </w:rPr>
            </w:pPr>
          </w:p>
        </w:tc>
        <w:tc>
          <w:tcPr>
            <w:tcW w:w="709" w:type="dxa"/>
            <w:vMerge/>
          </w:tcPr>
          <w:p w14:paraId="4196E07D" w14:textId="77777777" w:rsidR="00757362" w:rsidRPr="001D2AE1" w:rsidRDefault="00757362" w:rsidP="00DE1C06">
            <w:pPr>
              <w:spacing w:line="240" w:lineRule="auto"/>
              <w:ind w:firstLine="0"/>
              <w:rPr>
                <w:sz w:val="24"/>
                <w:szCs w:val="24"/>
              </w:rPr>
            </w:pPr>
          </w:p>
        </w:tc>
        <w:tc>
          <w:tcPr>
            <w:tcW w:w="709" w:type="dxa"/>
            <w:vMerge/>
          </w:tcPr>
          <w:p w14:paraId="0FC12456" w14:textId="63BC15A2" w:rsidR="00757362" w:rsidRPr="001D2AE1" w:rsidRDefault="00757362" w:rsidP="00DE1C06">
            <w:pPr>
              <w:spacing w:line="240" w:lineRule="auto"/>
              <w:ind w:firstLine="0"/>
              <w:rPr>
                <w:sz w:val="24"/>
                <w:szCs w:val="24"/>
              </w:rPr>
            </w:pPr>
          </w:p>
        </w:tc>
        <w:tc>
          <w:tcPr>
            <w:tcW w:w="992" w:type="dxa"/>
            <w:vMerge/>
          </w:tcPr>
          <w:p w14:paraId="7F9BBA4D" w14:textId="77777777" w:rsidR="00757362" w:rsidRPr="001D2AE1" w:rsidRDefault="00757362" w:rsidP="00DE1C06">
            <w:pPr>
              <w:spacing w:line="240" w:lineRule="auto"/>
              <w:ind w:firstLine="0"/>
              <w:rPr>
                <w:sz w:val="24"/>
                <w:szCs w:val="24"/>
              </w:rPr>
            </w:pPr>
          </w:p>
        </w:tc>
        <w:tc>
          <w:tcPr>
            <w:tcW w:w="709" w:type="dxa"/>
            <w:vMerge/>
          </w:tcPr>
          <w:p w14:paraId="14470B9E" w14:textId="77777777" w:rsidR="00757362" w:rsidRPr="001D2AE1" w:rsidRDefault="00757362" w:rsidP="00DE1C06">
            <w:pPr>
              <w:spacing w:line="240" w:lineRule="auto"/>
              <w:ind w:firstLine="0"/>
              <w:rPr>
                <w:sz w:val="24"/>
                <w:szCs w:val="24"/>
              </w:rPr>
            </w:pPr>
          </w:p>
        </w:tc>
        <w:tc>
          <w:tcPr>
            <w:tcW w:w="1417" w:type="dxa"/>
            <w:gridSpan w:val="2"/>
            <w:vMerge/>
          </w:tcPr>
          <w:p w14:paraId="049578C1" w14:textId="77777777" w:rsidR="00757362" w:rsidRPr="001D2AE1" w:rsidRDefault="00757362" w:rsidP="00DE1C06">
            <w:pPr>
              <w:spacing w:line="240" w:lineRule="auto"/>
              <w:ind w:firstLine="0"/>
              <w:rPr>
                <w:sz w:val="24"/>
                <w:szCs w:val="24"/>
              </w:rPr>
            </w:pPr>
          </w:p>
        </w:tc>
        <w:tc>
          <w:tcPr>
            <w:tcW w:w="1559" w:type="dxa"/>
            <w:vMerge/>
          </w:tcPr>
          <w:p w14:paraId="75463B1C" w14:textId="77777777" w:rsidR="00757362" w:rsidRPr="001D2AE1" w:rsidRDefault="00757362" w:rsidP="00DE1C06">
            <w:pPr>
              <w:spacing w:line="240" w:lineRule="auto"/>
              <w:ind w:firstLine="0"/>
              <w:rPr>
                <w:sz w:val="24"/>
                <w:szCs w:val="24"/>
              </w:rPr>
            </w:pPr>
          </w:p>
        </w:tc>
        <w:tc>
          <w:tcPr>
            <w:tcW w:w="3686" w:type="dxa"/>
          </w:tcPr>
          <w:p w14:paraId="20E6E7EA" w14:textId="77777777" w:rsidR="00757362" w:rsidRPr="00895787" w:rsidRDefault="00757362" w:rsidP="00757362">
            <w:pPr>
              <w:pStyle w:val="ConsPlusNormal"/>
              <w:jc w:val="both"/>
              <w:rPr>
                <w:rFonts w:ascii="Times New Roman" w:hAnsi="Times New Roman" w:cs="Times New Roman"/>
                <w:sz w:val="24"/>
                <w:szCs w:val="24"/>
              </w:rPr>
            </w:pPr>
            <w:r w:rsidRPr="00895787">
              <w:rPr>
                <w:rFonts w:ascii="Times New Roman" w:hAnsi="Times New Roman" w:cs="Times New Roman"/>
                <w:sz w:val="24"/>
                <w:szCs w:val="24"/>
              </w:rPr>
              <w:t>В 2019 году проведено 2 заседания Республиканского градостроительного Совета при Минстро</w:t>
            </w:r>
            <w:r>
              <w:rPr>
                <w:rFonts w:ascii="Times New Roman" w:hAnsi="Times New Roman" w:cs="Times New Roman"/>
                <w:sz w:val="24"/>
                <w:szCs w:val="24"/>
              </w:rPr>
              <w:t>е</w:t>
            </w:r>
            <w:r w:rsidRPr="00895787">
              <w:rPr>
                <w:rFonts w:ascii="Times New Roman" w:hAnsi="Times New Roman" w:cs="Times New Roman"/>
                <w:sz w:val="24"/>
                <w:szCs w:val="24"/>
              </w:rPr>
              <w:t xml:space="preserve"> Республики Коми:</w:t>
            </w:r>
          </w:p>
          <w:p w14:paraId="555BB8A0" w14:textId="77777777" w:rsidR="00757362" w:rsidRPr="00895787" w:rsidRDefault="00757362" w:rsidP="00757362">
            <w:pPr>
              <w:pStyle w:val="ConsPlusNormal"/>
              <w:jc w:val="both"/>
              <w:rPr>
                <w:rFonts w:ascii="Times New Roman" w:hAnsi="Times New Roman" w:cs="Times New Roman"/>
                <w:sz w:val="24"/>
                <w:szCs w:val="24"/>
              </w:rPr>
            </w:pPr>
            <w:r w:rsidRPr="00895787">
              <w:rPr>
                <w:rFonts w:ascii="Times New Roman" w:hAnsi="Times New Roman" w:cs="Times New Roman"/>
                <w:sz w:val="24"/>
                <w:szCs w:val="24"/>
              </w:rPr>
              <w:t>25.01.2019 по вопросу реконструкции республиканского ста</w:t>
            </w:r>
            <w:r>
              <w:rPr>
                <w:rFonts w:ascii="Times New Roman" w:hAnsi="Times New Roman" w:cs="Times New Roman"/>
                <w:sz w:val="24"/>
                <w:szCs w:val="24"/>
              </w:rPr>
              <w:t>диона, расположенного по адресу</w:t>
            </w:r>
            <w:r w:rsidRPr="00895787">
              <w:rPr>
                <w:rFonts w:ascii="Times New Roman" w:hAnsi="Times New Roman" w:cs="Times New Roman"/>
                <w:sz w:val="24"/>
                <w:szCs w:val="24"/>
              </w:rPr>
              <w:t>: г.Сыктывкар, ул.</w:t>
            </w:r>
            <w:r>
              <w:rPr>
                <w:rFonts w:ascii="Times New Roman" w:hAnsi="Times New Roman" w:cs="Times New Roman"/>
                <w:sz w:val="24"/>
                <w:szCs w:val="24"/>
              </w:rPr>
              <w:t> </w:t>
            </w:r>
            <w:r w:rsidRPr="00895787">
              <w:rPr>
                <w:rFonts w:ascii="Times New Roman" w:hAnsi="Times New Roman" w:cs="Times New Roman"/>
                <w:sz w:val="24"/>
                <w:szCs w:val="24"/>
              </w:rPr>
              <w:t>Первомайская, д.76;</w:t>
            </w:r>
          </w:p>
          <w:p w14:paraId="76FB27F8" w14:textId="3AC6A9F1" w:rsidR="00757362" w:rsidRPr="001D2AE1" w:rsidRDefault="00757362" w:rsidP="00757362">
            <w:pPr>
              <w:spacing w:line="240" w:lineRule="auto"/>
              <w:ind w:firstLine="0"/>
              <w:rPr>
                <w:sz w:val="24"/>
                <w:szCs w:val="24"/>
              </w:rPr>
            </w:pPr>
            <w:r w:rsidRPr="00895787">
              <w:rPr>
                <w:sz w:val="24"/>
                <w:szCs w:val="24"/>
              </w:rPr>
              <w:t xml:space="preserve">03.06.2019 </w:t>
            </w:r>
            <w:r>
              <w:rPr>
                <w:sz w:val="24"/>
                <w:szCs w:val="24"/>
              </w:rPr>
              <w:t xml:space="preserve">– рассмотрение эскизного проекта </w:t>
            </w:r>
            <w:r w:rsidRPr="00895787">
              <w:rPr>
                <w:sz w:val="24"/>
                <w:szCs w:val="24"/>
              </w:rPr>
              <w:t xml:space="preserve"> реконструкции республиканского стадиона</w:t>
            </w:r>
            <w:r>
              <w:rPr>
                <w:sz w:val="24"/>
                <w:szCs w:val="24"/>
              </w:rPr>
              <w:t>.</w:t>
            </w:r>
          </w:p>
        </w:tc>
      </w:tr>
      <w:tr w:rsidR="00757362" w:rsidRPr="001D2AE1" w14:paraId="0D969DE5" w14:textId="1C3939E0" w:rsidTr="002C663F">
        <w:trPr>
          <w:trHeight w:val="70"/>
        </w:trPr>
        <w:tc>
          <w:tcPr>
            <w:tcW w:w="516" w:type="dxa"/>
          </w:tcPr>
          <w:p w14:paraId="6C971E5E" w14:textId="6D8A0B95" w:rsidR="00757362" w:rsidRPr="001D2AE1" w:rsidRDefault="00757362" w:rsidP="00DE1C06">
            <w:pPr>
              <w:spacing w:line="240" w:lineRule="auto"/>
              <w:ind w:firstLine="0"/>
              <w:rPr>
                <w:sz w:val="24"/>
                <w:szCs w:val="24"/>
              </w:rPr>
            </w:pPr>
            <w:r>
              <w:rPr>
                <w:sz w:val="24"/>
                <w:szCs w:val="24"/>
              </w:rPr>
              <w:lastRenderedPageBreak/>
              <w:t>12.3</w:t>
            </w:r>
          </w:p>
        </w:tc>
        <w:tc>
          <w:tcPr>
            <w:tcW w:w="1180" w:type="dxa"/>
          </w:tcPr>
          <w:p w14:paraId="7C74E2F2" w14:textId="77777777" w:rsidR="00757362" w:rsidRPr="001D2AE1" w:rsidRDefault="00757362" w:rsidP="00CF2F0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Мониторинг организаций, действующих на рынке</w:t>
            </w:r>
          </w:p>
        </w:tc>
        <w:tc>
          <w:tcPr>
            <w:tcW w:w="1134" w:type="dxa"/>
          </w:tcPr>
          <w:p w14:paraId="2B336636" w14:textId="77777777" w:rsidR="00757362" w:rsidRPr="001D2AE1" w:rsidRDefault="00757362" w:rsidP="00DE1C06">
            <w:pPr>
              <w:spacing w:line="240" w:lineRule="auto"/>
              <w:ind w:firstLine="0"/>
              <w:rPr>
                <w:sz w:val="24"/>
                <w:szCs w:val="24"/>
              </w:rPr>
            </w:pPr>
            <w:r w:rsidRPr="001D2AE1">
              <w:rPr>
                <w:sz w:val="24"/>
                <w:szCs w:val="24"/>
              </w:rPr>
              <w:t>2019-2021</w:t>
            </w:r>
          </w:p>
        </w:tc>
        <w:tc>
          <w:tcPr>
            <w:tcW w:w="1843" w:type="dxa"/>
            <w:vMerge/>
          </w:tcPr>
          <w:p w14:paraId="6DE4E8AD" w14:textId="77777777" w:rsidR="00757362" w:rsidRPr="001D2AE1" w:rsidRDefault="00757362" w:rsidP="00DE1C06">
            <w:pPr>
              <w:spacing w:line="240" w:lineRule="auto"/>
              <w:ind w:firstLine="0"/>
              <w:rPr>
                <w:sz w:val="24"/>
                <w:szCs w:val="24"/>
              </w:rPr>
            </w:pPr>
          </w:p>
        </w:tc>
        <w:tc>
          <w:tcPr>
            <w:tcW w:w="709" w:type="dxa"/>
            <w:vMerge/>
          </w:tcPr>
          <w:p w14:paraId="21EEDDB4" w14:textId="77777777" w:rsidR="00757362" w:rsidRPr="001D2AE1" w:rsidRDefault="00757362" w:rsidP="00DE1C06">
            <w:pPr>
              <w:spacing w:line="240" w:lineRule="auto"/>
              <w:ind w:firstLine="0"/>
              <w:rPr>
                <w:sz w:val="24"/>
                <w:szCs w:val="24"/>
              </w:rPr>
            </w:pPr>
          </w:p>
        </w:tc>
        <w:tc>
          <w:tcPr>
            <w:tcW w:w="709" w:type="dxa"/>
            <w:vMerge/>
          </w:tcPr>
          <w:p w14:paraId="01BF247F" w14:textId="22513F1C" w:rsidR="00757362" w:rsidRPr="001D2AE1" w:rsidRDefault="00757362" w:rsidP="00DE1C06">
            <w:pPr>
              <w:spacing w:line="240" w:lineRule="auto"/>
              <w:ind w:firstLine="0"/>
              <w:rPr>
                <w:sz w:val="24"/>
                <w:szCs w:val="24"/>
              </w:rPr>
            </w:pPr>
          </w:p>
        </w:tc>
        <w:tc>
          <w:tcPr>
            <w:tcW w:w="992" w:type="dxa"/>
            <w:vMerge/>
          </w:tcPr>
          <w:p w14:paraId="1CE7C221" w14:textId="77777777" w:rsidR="00757362" w:rsidRPr="001D2AE1" w:rsidRDefault="00757362" w:rsidP="00DE1C06">
            <w:pPr>
              <w:spacing w:line="240" w:lineRule="auto"/>
              <w:ind w:firstLine="0"/>
              <w:rPr>
                <w:sz w:val="24"/>
                <w:szCs w:val="24"/>
              </w:rPr>
            </w:pPr>
          </w:p>
        </w:tc>
        <w:tc>
          <w:tcPr>
            <w:tcW w:w="709" w:type="dxa"/>
            <w:vMerge/>
          </w:tcPr>
          <w:p w14:paraId="020F22FE" w14:textId="77777777" w:rsidR="00757362" w:rsidRPr="001D2AE1" w:rsidRDefault="00757362" w:rsidP="00DE1C06">
            <w:pPr>
              <w:spacing w:line="240" w:lineRule="auto"/>
              <w:ind w:firstLine="0"/>
              <w:rPr>
                <w:sz w:val="24"/>
                <w:szCs w:val="24"/>
              </w:rPr>
            </w:pPr>
          </w:p>
        </w:tc>
        <w:tc>
          <w:tcPr>
            <w:tcW w:w="1417" w:type="dxa"/>
            <w:gridSpan w:val="2"/>
            <w:vMerge/>
          </w:tcPr>
          <w:p w14:paraId="19BE1AD4" w14:textId="77777777" w:rsidR="00757362" w:rsidRPr="001D2AE1" w:rsidRDefault="00757362" w:rsidP="00DE1C06">
            <w:pPr>
              <w:spacing w:line="240" w:lineRule="auto"/>
              <w:ind w:firstLine="0"/>
              <w:rPr>
                <w:sz w:val="24"/>
                <w:szCs w:val="24"/>
              </w:rPr>
            </w:pPr>
          </w:p>
        </w:tc>
        <w:tc>
          <w:tcPr>
            <w:tcW w:w="1559" w:type="dxa"/>
            <w:vMerge/>
          </w:tcPr>
          <w:p w14:paraId="2D180578" w14:textId="77777777" w:rsidR="00757362" w:rsidRPr="001D2AE1" w:rsidRDefault="00757362" w:rsidP="00DE1C06">
            <w:pPr>
              <w:spacing w:line="240" w:lineRule="auto"/>
              <w:ind w:firstLine="0"/>
              <w:rPr>
                <w:sz w:val="24"/>
                <w:szCs w:val="24"/>
              </w:rPr>
            </w:pPr>
          </w:p>
        </w:tc>
        <w:tc>
          <w:tcPr>
            <w:tcW w:w="3686" w:type="dxa"/>
          </w:tcPr>
          <w:p w14:paraId="6A5081E6" w14:textId="77777777" w:rsidR="00757362" w:rsidRDefault="00757362" w:rsidP="00757362">
            <w:pPr>
              <w:spacing w:line="240" w:lineRule="auto"/>
              <w:ind w:firstLine="0"/>
              <w:rPr>
                <w:sz w:val="24"/>
                <w:szCs w:val="24"/>
              </w:rPr>
            </w:pPr>
            <w:r>
              <w:rPr>
                <w:sz w:val="24"/>
                <w:szCs w:val="24"/>
              </w:rPr>
              <w:t>В ходе проведенного мониторинга в 2019 г. доля частного бизнеса, действующего на рынке архитектурно-строительного проектирования</w:t>
            </w:r>
            <w:r w:rsidRPr="001D2AE1">
              <w:rPr>
                <w:sz w:val="24"/>
                <w:szCs w:val="24"/>
              </w:rPr>
              <w:t xml:space="preserve"> составил</w:t>
            </w:r>
            <w:r>
              <w:rPr>
                <w:sz w:val="24"/>
                <w:szCs w:val="24"/>
              </w:rPr>
              <w:t xml:space="preserve">а </w:t>
            </w:r>
            <w:r w:rsidRPr="001D2AE1">
              <w:rPr>
                <w:sz w:val="24"/>
                <w:szCs w:val="24"/>
              </w:rPr>
              <w:t>100%.</w:t>
            </w:r>
            <w:r>
              <w:rPr>
                <w:sz w:val="24"/>
                <w:szCs w:val="24"/>
              </w:rPr>
              <w:t xml:space="preserve"> </w:t>
            </w:r>
          </w:p>
          <w:p w14:paraId="5A6E05B0" w14:textId="2D9446D2" w:rsidR="00757362" w:rsidRPr="001D2AE1" w:rsidRDefault="00757362" w:rsidP="00757362">
            <w:pPr>
              <w:spacing w:line="240" w:lineRule="auto"/>
              <w:ind w:firstLine="0"/>
              <w:rPr>
                <w:sz w:val="24"/>
                <w:szCs w:val="24"/>
              </w:rPr>
            </w:pPr>
            <w:r>
              <w:rPr>
                <w:sz w:val="24"/>
                <w:szCs w:val="24"/>
              </w:rPr>
              <w:t>Государственные и муниципальные организации в указанной сфере отсутствуют.</w:t>
            </w:r>
          </w:p>
        </w:tc>
      </w:tr>
      <w:tr w:rsidR="00957CC7" w:rsidRPr="001D2AE1" w14:paraId="35A67CA7" w14:textId="49DD1D6F" w:rsidTr="0063288C">
        <w:trPr>
          <w:trHeight w:val="423"/>
        </w:trPr>
        <w:tc>
          <w:tcPr>
            <w:tcW w:w="516" w:type="dxa"/>
            <w:vAlign w:val="center"/>
          </w:tcPr>
          <w:p w14:paraId="663410BD" w14:textId="77777777" w:rsidR="00957CC7" w:rsidRPr="00745F38" w:rsidRDefault="00957CC7" w:rsidP="00485EEF">
            <w:pPr>
              <w:spacing w:line="240" w:lineRule="auto"/>
              <w:ind w:firstLine="0"/>
              <w:jc w:val="left"/>
              <w:rPr>
                <w:b/>
                <w:sz w:val="24"/>
                <w:szCs w:val="24"/>
              </w:rPr>
            </w:pPr>
            <w:r w:rsidRPr="00745F38">
              <w:rPr>
                <w:b/>
                <w:sz w:val="24"/>
                <w:szCs w:val="24"/>
              </w:rPr>
              <w:t>13.</w:t>
            </w:r>
          </w:p>
        </w:tc>
        <w:tc>
          <w:tcPr>
            <w:tcW w:w="13938" w:type="dxa"/>
            <w:gridSpan w:val="11"/>
            <w:vAlign w:val="center"/>
          </w:tcPr>
          <w:p w14:paraId="42BF05C3" w14:textId="0E746B36" w:rsidR="00957CC7" w:rsidRPr="00745F38" w:rsidRDefault="00957CC7" w:rsidP="00485EEF">
            <w:pPr>
              <w:spacing w:line="240" w:lineRule="auto"/>
              <w:ind w:firstLine="0"/>
              <w:jc w:val="left"/>
              <w:rPr>
                <w:b/>
                <w:sz w:val="24"/>
                <w:szCs w:val="24"/>
              </w:rPr>
            </w:pPr>
            <w:r w:rsidRPr="00745F38">
              <w:rPr>
                <w:b/>
                <w:sz w:val="24"/>
                <w:szCs w:val="24"/>
              </w:rPr>
              <w:t>Рынок вылова водных биоресурсов</w:t>
            </w:r>
          </w:p>
        </w:tc>
      </w:tr>
      <w:tr w:rsidR="00957CC7" w:rsidRPr="001D2AE1" w14:paraId="57A288DF" w14:textId="354CECE5" w:rsidTr="0063288C">
        <w:trPr>
          <w:trHeight w:val="70"/>
        </w:trPr>
        <w:tc>
          <w:tcPr>
            <w:tcW w:w="14454" w:type="dxa"/>
            <w:gridSpan w:val="12"/>
          </w:tcPr>
          <w:p w14:paraId="2448964A" w14:textId="77777777" w:rsidR="00957CC7" w:rsidRPr="001D2AE1" w:rsidRDefault="00957CC7" w:rsidP="001D2AE1">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На территории Республики Коми функционирует 29 хозяйствующих субъектов, осуществляющих промышленную добычу (вылов) водных биоресурсов. В Перечень рыбопромысловых участков входит 298 участков (162 озер и 136 участков рек); 136 участков предоставлены в пользование. </w:t>
            </w:r>
          </w:p>
          <w:p w14:paraId="0FBA5FBD" w14:textId="77777777" w:rsidR="00957CC7" w:rsidRDefault="00957CC7" w:rsidP="001D2AE1">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Большинство из предприятий, занимающихся промышленным рыболовством, осуществляют деятельность на территории Усть-Цилемского района.</w:t>
            </w:r>
          </w:p>
          <w:p w14:paraId="7BF79ABE" w14:textId="77777777" w:rsidR="00957CC7" w:rsidRDefault="00957CC7" w:rsidP="004C2C40">
            <w:pPr>
              <w:spacing w:line="240" w:lineRule="auto"/>
              <w:ind w:firstLine="0"/>
              <w:rPr>
                <w:sz w:val="24"/>
                <w:szCs w:val="24"/>
              </w:rPr>
            </w:pPr>
            <w:r>
              <w:rPr>
                <w:sz w:val="24"/>
                <w:szCs w:val="24"/>
              </w:rPr>
              <w:t>По данным мониторинга состояния и развития конкурентной среды на рынках товаров, работ и услуг</w:t>
            </w:r>
            <w:r w:rsidRPr="006948FA">
              <w:rPr>
                <w:sz w:val="24"/>
                <w:szCs w:val="24"/>
              </w:rPr>
              <w:t xml:space="preserve"> </w:t>
            </w:r>
            <w:r>
              <w:rPr>
                <w:sz w:val="24"/>
                <w:szCs w:val="24"/>
              </w:rPr>
              <w:t>Республики Коми в 2018 году, большинство респондентов из числа представителей бизнеса сферы рыболовства и рыбоводства отметило достаточный уровень конкуренции на рынке (69,1%, что немного превышает оценку достаточности конкуренции на рынках республики в целом (66,3%)). Кроме того, большинство респондентов отрасли отметило, что за 2016-2018 годы количество конкурентов выросло (75,0%). Представители рассматриваемой отрасли в числе значимых административных барьеров для ведения ими деятельности чаще других выделяют с</w:t>
            </w:r>
            <w:r w:rsidRPr="00CE23C7">
              <w:rPr>
                <w:sz w:val="24"/>
                <w:szCs w:val="24"/>
              </w:rPr>
              <w:t>тандарты и предъявляемые к качеству требования</w:t>
            </w:r>
            <w:r>
              <w:rPr>
                <w:sz w:val="24"/>
                <w:szCs w:val="24"/>
              </w:rPr>
              <w:t>, о</w:t>
            </w:r>
            <w:r w:rsidRPr="00CE23C7">
              <w:rPr>
                <w:sz w:val="24"/>
                <w:szCs w:val="24"/>
              </w:rPr>
              <w:t>граничения ввоза-вывоза товаров</w:t>
            </w:r>
            <w:r>
              <w:rPr>
                <w:sz w:val="24"/>
                <w:szCs w:val="24"/>
              </w:rPr>
              <w:t>, о</w:t>
            </w:r>
            <w:r w:rsidRPr="00CE23C7">
              <w:rPr>
                <w:sz w:val="24"/>
                <w:szCs w:val="24"/>
              </w:rPr>
              <w:t>граничение/ сложность доступа к закупкам компаний с госучастием и субъектов естественных монополий</w:t>
            </w:r>
            <w:r>
              <w:rPr>
                <w:sz w:val="24"/>
                <w:szCs w:val="24"/>
              </w:rPr>
              <w:t xml:space="preserve"> и с</w:t>
            </w:r>
            <w:r w:rsidRPr="00CE23C7">
              <w:rPr>
                <w:sz w:val="24"/>
                <w:szCs w:val="24"/>
              </w:rPr>
              <w:t xml:space="preserve">ложность/ затянутость процедуры получения </w:t>
            </w:r>
            <w:r>
              <w:rPr>
                <w:sz w:val="24"/>
                <w:szCs w:val="24"/>
              </w:rPr>
              <w:t>разрешения на вылов водных биологических ресурсов.</w:t>
            </w:r>
          </w:p>
          <w:p w14:paraId="64F856FE" w14:textId="77777777" w:rsidR="00957CC7" w:rsidRPr="001D2AE1" w:rsidRDefault="00957CC7" w:rsidP="001D2AE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Развитие добычи водных биоресурсов является значимой составляющей </w:t>
            </w:r>
            <w:r w:rsidRPr="005C507E">
              <w:rPr>
                <w:rFonts w:ascii="Times New Roman" w:hAnsi="Times New Roman" w:cs="Times New Roman"/>
                <w:sz w:val="24"/>
                <w:szCs w:val="24"/>
              </w:rPr>
              <w:t>развития агропромышленного комплекса региона</w:t>
            </w:r>
            <w:r>
              <w:rPr>
                <w:rFonts w:ascii="Times New Roman" w:hAnsi="Times New Roman" w:cs="Times New Roman"/>
                <w:sz w:val="24"/>
                <w:szCs w:val="24"/>
              </w:rPr>
              <w:t xml:space="preserve">, являющегося </w:t>
            </w:r>
            <w:r w:rsidRPr="005C507E">
              <w:rPr>
                <w:rFonts w:ascii="Times New Roman" w:hAnsi="Times New Roman" w:cs="Times New Roman"/>
                <w:sz w:val="24"/>
                <w:szCs w:val="24"/>
              </w:rPr>
              <w:t>приоритет</w:t>
            </w:r>
            <w:r>
              <w:rPr>
                <w:rFonts w:ascii="Times New Roman" w:hAnsi="Times New Roman" w:cs="Times New Roman"/>
                <w:sz w:val="24"/>
                <w:szCs w:val="24"/>
              </w:rPr>
              <w:t xml:space="preserve">ным направлением </w:t>
            </w:r>
            <w:r w:rsidRPr="005C507E">
              <w:rPr>
                <w:rFonts w:ascii="Times New Roman" w:hAnsi="Times New Roman" w:cs="Times New Roman"/>
                <w:sz w:val="24"/>
                <w:szCs w:val="24"/>
              </w:rPr>
              <w:t>обеспечени</w:t>
            </w:r>
            <w:r>
              <w:rPr>
                <w:rFonts w:ascii="Times New Roman" w:hAnsi="Times New Roman" w:cs="Times New Roman"/>
                <w:sz w:val="24"/>
                <w:szCs w:val="24"/>
              </w:rPr>
              <w:t>я</w:t>
            </w:r>
            <w:r w:rsidRPr="005C507E">
              <w:rPr>
                <w:rFonts w:ascii="Times New Roman" w:hAnsi="Times New Roman" w:cs="Times New Roman"/>
                <w:sz w:val="24"/>
                <w:szCs w:val="24"/>
              </w:rPr>
              <w:t xml:space="preserve"> населения собственной качественной и экологичной продукцией, закрепленны</w:t>
            </w:r>
            <w:r>
              <w:rPr>
                <w:rFonts w:ascii="Times New Roman" w:hAnsi="Times New Roman" w:cs="Times New Roman"/>
                <w:sz w:val="24"/>
                <w:szCs w:val="24"/>
              </w:rPr>
              <w:t>м</w:t>
            </w:r>
            <w:r w:rsidRPr="005C507E">
              <w:rPr>
                <w:rFonts w:ascii="Times New Roman" w:hAnsi="Times New Roman" w:cs="Times New Roman"/>
                <w:sz w:val="24"/>
                <w:szCs w:val="24"/>
              </w:rPr>
              <w:t xml:space="preserve"> Стратегией социально-экономического развития Респуб</w:t>
            </w:r>
            <w:r>
              <w:rPr>
                <w:rFonts w:ascii="Times New Roman" w:hAnsi="Times New Roman" w:cs="Times New Roman"/>
                <w:sz w:val="24"/>
                <w:szCs w:val="24"/>
              </w:rPr>
              <w:t>лики Коми на период до 2035 год.</w:t>
            </w:r>
          </w:p>
          <w:p w14:paraId="262E44BD" w14:textId="77777777" w:rsidR="00957CC7" w:rsidRPr="001D2AE1" w:rsidRDefault="00957CC7" w:rsidP="00F16CD1">
            <w:pPr>
              <w:pStyle w:val="ConsPlusNormal"/>
              <w:jc w:val="both"/>
              <w:rPr>
                <w:sz w:val="24"/>
                <w:szCs w:val="24"/>
              </w:rPr>
            </w:pPr>
            <w:r w:rsidRPr="00572B20">
              <w:rPr>
                <w:rFonts w:ascii="Times New Roman" w:hAnsi="Times New Roman" w:cs="Times New Roman"/>
                <w:sz w:val="24"/>
                <w:szCs w:val="24"/>
              </w:rPr>
              <w:t>В соответствии со Стандартом развития конкуренции в субъектах Российской Федерации, утвержденным распоряжением Правительства</w:t>
            </w:r>
            <w:r>
              <w:rPr>
                <w:rFonts w:ascii="Times New Roman" w:hAnsi="Times New Roman" w:cs="Times New Roman"/>
                <w:sz w:val="24"/>
                <w:szCs w:val="24"/>
              </w:rPr>
              <w:t xml:space="preserve"> </w:t>
            </w:r>
            <w:r w:rsidRPr="00572B20">
              <w:rPr>
                <w:rFonts w:ascii="Times New Roman" w:hAnsi="Times New Roman" w:cs="Times New Roman"/>
                <w:sz w:val="24"/>
                <w:szCs w:val="24"/>
              </w:rPr>
              <w:t xml:space="preserve">Российской Федерации от 17.04.2019 № 768-р, для регионов определена необходимость достижения на рынке дорожного строительства ключевого показателя (отражающего минимальную долю присутствия организаций частной формы </w:t>
            </w:r>
            <w:r w:rsidRPr="00F16CD1">
              <w:rPr>
                <w:rFonts w:ascii="Times New Roman" w:hAnsi="Times New Roman" w:cs="Times New Roman"/>
                <w:sz w:val="24"/>
                <w:szCs w:val="24"/>
              </w:rPr>
              <w:t>собственности) на уровне 80% к 1 января 2022 года. Ввиду стратегической значимости рынка, несмотря на превышение установленных на федеральном уровне параметров, принято решение о разработке дополнительных мер по сохранению доли «негосударственного сектора» на указанном товарном рынке.</w:t>
            </w:r>
          </w:p>
          <w:p w14:paraId="580FC0CE" w14:textId="77777777" w:rsidR="00957CC7" w:rsidRPr="001D2AE1" w:rsidRDefault="00957CC7" w:rsidP="001D2AE1">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Ожидаемый результат:</w:t>
            </w:r>
          </w:p>
          <w:p w14:paraId="6F6476E0" w14:textId="77777777" w:rsidR="00957CC7" w:rsidRPr="00361E09" w:rsidRDefault="00957CC7" w:rsidP="00361E09">
            <w:pPr>
              <w:spacing w:line="240" w:lineRule="auto"/>
              <w:ind w:firstLine="0"/>
              <w:rPr>
                <w:sz w:val="24"/>
                <w:szCs w:val="24"/>
              </w:rPr>
            </w:pPr>
            <w:r w:rsidRPr="00361E09">
              <w:rPr>
                <w:sz w:val="24"/>
                <w:szCs w:val="24"/>
              </w:rPr>
              <w:t>- сохранена 100%-я доля негосударственного сектора на рынке вылов</w:t>
            </w:r>
            <w:r>
              <w:rPr>
                <w:sz w:val="24"/>
                <w:szCs w:val="24"/>
              </w:rPr>
              <w:t>а водных биологических ресурсов;</w:t>
            </w:r>
          </w:p>
          <w:p w14:paraId="7C31599F" w14:textId="77777777" w:rsidR="00957CC7" w:rsidRDefault="00957CC7" w:rsidP="00361E09">
            <w:pPr>
              <w:spacing w:line="240" w:lineRule="auto"/>
              <w:ind w:firstLine="0"/>
              <w:rPr>
                <w:sz w:val="24"/>
                <w:szCs w:val="24"/>
              </w:rPr>
            </w:pPr>
            <w:r w:rsidRPr="00361E09">
              <w:rPr>
                <w:sz w:val="24"/>
                <w:szCs w:val="24"/>
              </w:rPr>
              <w:t>- обеспечена направленность государственных инве</w:t>
            </w:r>
            <w:r>
              <w:rPr>
                <w:sz w:val="24"/>
                <w:szCs w:val="24"/>
              </w:rPr>
              <w:t>стиций на развитие конкуренции;</w:t>
            </w:r>
          </w:p>
          <w:p w14:paraId="6328EBF9" w14:textId="0C48187C" w:rsidR="00957CC7" w:rsidRPr="001D2AE1" w:rsidRDefault="00957CC7" w:rsidP="001D2AE1">
            <w:pPr>
              <w:pStyle w:val="ConsPlusNormal"/>
              <w:jc w:val="both"/>
              <w:rPr>
                <w:rFonts w:ascii="Times New Roman" w:hAnsi="Times New Roman" w:cs="Times New Roman"/>
                <w:sz w:val="24"/>
                <w:szCs w:val="24"/>
              </w:rPr>
            </w:pPr>
            <w:r>
              <w:rPr>
                <w:sz w:val="24"/>
                <w:szCs w:val="24"/>
              </w:rPr>
              <w:t xml:space="preserve">- </w:t>
            </w:r>
            <w:r w:rsidRPr="00957CC7">
              <w:rPr>
                <w:rFonts w:ascii="Times New Roman" w:hAnsi="Times New Roman" w:cs="Times New Roman"/>
                <w:sz w:val="24"/>
                <w:szCs w:val="24"/>
              </w:rPr>
              <w:t xml:space="preserve">удовлетворены потребности индивидуальных предпринимателей и юридических лиц в части вылова водных биологических ресурсов на </w:t>
            </w:r>
            <w:r w:rsidRPr="00957CC7">
              <w:rPr>
                <w:rFonts w:ascii="Times New Roman" w:hAnsi="Times New Roman" w:cs="Times New Roman"/>
                <w:sz w:val="24"/>
                <w:szCs w:val="24"/>
              </w:rPr>
              <w:lastRenderedPageBreak/>
              <w:t>водных объектах Республики Коми.</w:t>
            </w:r>
          </w:p>
        </w:tc>
      </w:tr>
      <w:tr w:rsidR="004C5B89" w:rsidRPr="001D2AE1" w14:paraId="26171D5B" w14:textId="33F1A70B" w:rsidTr="002C663F">
        <w:trPr>
          <w:trHeight w:val="70"/>
        </w:trPr>
        <w:tc>
          <w:tcPr>
            <w:tcW w:w="516" w:type="dxa"/>
          </w:tcPr>
          <w:p w14:paraId="1169C67B" w14:textId="63EB3210" w:rsidR="004C5B89" w:rsidRPr="001D2AE1" w:rsidRDefault="004C5B89" w:rsidP="00DE1C06">
            <w:pPr>
              <w:spacing w:line="240" w:lineRule="auto"/>
              <w:ind w:firstLine="0"/>
              <w:rPr>
                <w:sz w:val="24"/>
                <w:szCs w:val="24"/>
              </w:rPr>
            </w:pPr>
            <w:r>
              <w:rPr>
                <w:sz w:val="24"/>
                <w:szCs w:val="24"/>
              </w:rPr>
              <w:lastRenderedPageBreak/>
              <w:t>13.1</w:t>
            </w:r>
          </w:p>
        </w:tc>
        <w:tc>
          <w:tcPr>
            <w:tcW w:w="1180" w:type="dxa"/>
          </w:tcPr>
          <w:p w14:paraId="21F00CA4" w14:textId="5EAE9594" w:rsidR="004C5B89" w:rsidRPr="00BD46AF" w:rsidRDefault="004C5B89" w:rsidP="00CF2F09">
            <w:pPr>
              <w:pStyle w:val="ConsPlusNormal"/>
              <w:jc w:val="both"/>
              <w:rPr>
                <w:rFonts w:ascii="Times New Roman" w:hAnsi="Times New Roman" w:cs="Times New Roman"/>
                <w:sz w:val="24"/>
                <w:szCs w:val="24"/>
              </w:rPr>
            </w:pPr>
            <w:r w:rsidRPr="00BD46AF">
              <w:rPr>
                <w:rFonts w:ascii="Times New Roman" w:hAnsi="Times New Roman" w:cs="Times New Roman"/>
                <w:sz w:val="24"/>
                <w:szCs w:val="24"/>
              </w:rPr>
              <w:t>Предоставление субсидий по возмещению затрат на приобретение новых технических средств, в том числе, лодки, двигатели лодочные, сети для вылова рыбы, снегоходы, холодильное оборудование</w:t>
            </w:r>
            <w:r>
              <w:rPr>
                <w:rFonts w:ascii="Times New Roman" w:hAnsi="Times New Roman" w:cs="Times New Roman"/>
                <w:sz w:val="24"/>
                <w:szCs w:val="24"/>
              </w:rPr>
              <w:t xml:space="preserve"> </w:t>
            </w:r>
            <w:r w:rsidRPr="008B430D">
              <w:rPr>
                <w:rFonts w:ascii="Times New Roman" w:hAnsi="Times New Roman" w:cs="Times New Roman"/>
                <w:color w:val="000000" w:themeColor="text1"/>
                <w:sz w:val="24"/>
                <w:szCs w:val="24"/>
              </w:rPr>
              <w:t>(на конкурсной основе)</w:t>
            </w:r>
          </w:p>
        </w:tc>
        <w:tc>
          <w:tcPr>
            <w:tcW w:w="1134" w:type="dxa"/>
          </w:tcPr>
          <w:p w14:paraId="1121ACA6" w14:textId="77777777" w:rsidR="004C5B89" w:rsidRPr="001D2AE1" w:rsidRDefault="004C5B89" w:rsidP="00DE1C06">
            <w:pPr>
              <w:spacing w:line="240" w:lineRule="auto"/>
              <w:ind w:firstLine="0"/>
              <w:rPr>
                <w:sz w:val="24"/>
                <w:szCs w:val="24"/>
              </w:rPr>
            </w:pPr>
            <w:r w:rsidRPr="001D2AE1">
              <w:rPr>
                <w:sz w:val="24"/>
                <w:szCs w:val="24"/>
              </w:rPr>
              <w:t>2019-2021</w:t>
            </w:r>
          </w:p>
        </w:tc>
        <w:tc>
          <w:tcPr>
            <w:tcW w:w="1843" w:type="dxa"/>
            <w:vMerge w:val="restart"/>
          </w:tcPr>
          <w:p w14:paraId="53E91134" w14:textId="77777777" w:rsidR="004C5B89" w:rsidRDefault="004C5B89" w:rsidP="00164DCA">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доля организаций частной формы собственности на рынке вылова водных биоресурсов, процентов</w:t>
            </w:r>
          </w:p>
          <w:p w14:paraId="2F45DADF" w14:textId="77777777" w:rsidR="004C5B89" w:rsidRPr="001D2AE1" w:rsidRDefault="004C5B89" w:rsidP="00DE1C06">
            <w:pPr>
              <w:spacing w:line="240" w:lineRule="auto"/>
              <w:ind w:firstLine="0"/>
              <w:rPr>
                <w:sz w:val="24"/>
                <w:szCs w:val="24"/>
              </w:rPr>
            </w:pPr>
          </w:p>
        </w:tc>
        <w:tc>
          <w:tcPr>
            <w:tcW w:w="709" w:type="dxa"/>
            <w:vMerge w:val="restart"/>
          </w:tcPr>
          <w:p w14:paraId="2EB8850B" w14:textId="77777777" w:rsidR="004C5B89" w:rsidRPr="001D2AE1" w:rsidRDefault="004C5B89" w:rsidP="00DE1C06">
            <w:pPr>
              <w:spacing w:line="240" w:lineRule="auto"/>
              <w:ind w:firstLine="0"/>
              <w:rPr>
                <w:sz w:val="24"/>
                <w:szCs w:val="24"/>
              </w:rPr>
            </w:pPr>
            <w:r>
              <w:rPr>
                <w:sz w:val="24"/>
                <w:szCs w:val="24"/>
              </w:rPr>
              <w:t>100</w:t>
            </w:r>
          </w:p>
        </w:tc>
        <w:tc>
          <w:tcPr>
            <w:tcW w:w="709" w:type="dxa"/>
            <w:vMerge w:val="restart"/>
          </w:tcPr>
          <w:p w14:paraId="25EA74D4" w14:textId="24614DC0" w:rsidR="004C5B89" w:rsidRPr="001D2AE1" w:rsidRDefault="004C5B89" w:rsidP="00DE1C06">
            <w:pPr>
              <w:spacing w:line="240" w:lineRule="auto"/>
              <w:ind w:firstLine="0"/>
              <w:rPr>
                <w:sz w:val="24"/>
                <w:szCs w:val="24"/>
              </w:rPr>
            </w:pPr>
            <w:r>
              <w:rPr>
                <w:sz w:val="24"/>
                <w:szCs w:val="24"/>
              </w:rPr>
              <w:t>100</w:t>
            </w:r>
          </w:p>
        </w:tc>
        <w:tc>
          <w:tcPr>
            <w:tcW w:w="992" w:type="dxa"/>
            <w:vMerge w:val="restart"/>
          </w:tcPr>
          <w:p w14:paraId="2E90BE5C" w14:textId="77777777" w:rsidR="004C5B89" w:rsidRPr="001D2AE1" w:rsidRDefault="004C5B89" w:rsidP="00DE1C06">
            <w:pPr>
              <w:spacing w:line="240" w:lineRule="auto"/>
              <w:ind w:firstLine="0"/>
              <w:rPr>
                <w:sz w:val="24"/>
                <w:szCs w:val="24"/>
              </w:rPr>
            </w:pPr>
            <w:r>
              <w:rPr>
                <w:sz w:val="24"/>
                <w:szCs w:val="24"/>
              </w:rPr>
              <w:t>100</w:t>
            </w:r>
          </w:p>
        </w:tc>
        <w:tc>
          <w:tcPr>
            <w:tcW w:w="709" w:type="dxa"/>
            <w:vMerge w:val="restart"/>
          </w:tcPr>
          <w:p w14:paraId="01E3A4FE" w14:textId="77777777" w:rsidR="004C5B89" w:rsidRPr="001D2AE1" w:rsidRDefault="004C5B89" w:rsidP="00DE1C06">
            <w:pPr>
              <w:spacing w:line="240" w:lineRule="auto"/>
              <w:ind w:firstLine="0"/>
              <w:rPr>
                <w:sz w:val="24"/>
                <w:szCs w:val="24"/>
              </w:rPr>
            </w:pPr>
            <w:r>
              <w:rPr>
                <w:sz w:val="24"/>
                <w:szCs w:val="24"/>
              </w:rPr>
              <w:t>100</w:t>
            </w:r>
          </w:p>
        </w:tc>
        <w:tc>
          <w:tcPr>
            <w:tcW w:w="1417" w:type="dxa"/>
            <w:gridSpan w:val="2"/>
            <w:vMerge w:val="restart"/>
          </w:tcPr>
          <w:p w14:paraId="153D6863" w14:textId="77777777" w:rsidR="004C5B89" w:rsidRPr="001D2AE1" w:rsidRDefault="004C5B89" w:rsidP="00DE1C06">
            <w:pPr>
              <w:spacing w:line="240" w:lineRule="auto"/>
              <w:ind w:firstLine="0"/>
              <w:rPr>
                <w:sz w:val="24"/>
                <w:szCs w:val="24"/>
              </w:rPr>
            </w:pPr>
            <w:r>
              <w:rPr>
                <w:sz w:val="24"/>
                <w:szCs w:val="24"/>
              </w:rPr>
              <w:t>100</w:t>
            </w:r>
          </w:p>
        </w:tc>
        <w:tc>
          <w:tcPr>
            <w:tcW w:w="1559" w:type="dxa"/>
            <w:vMerge w:val="restart"/>
          </w:tcPr>
          <w:p w14:paraId="6FDA55B6" w14:textId="77777777" w:rsidR="004C5B89" w:rsidRPr="001D2AE1" w:rsidRDefault="004C5B89" w:rsidP="00DE1C06">
            <w:pPr>
              <w:spacing w:line="240" w:lineRule="auto"/>
              <w:ind w:firstLine="0"/>
              <w:rPr>
                <w:sz w:val="24"/>
                <w:szCs w:val="24"/>
              </w:rPr>
            </w:pPr>
            <w:r w:rsidRPr="001D2AE1">
              <w:rPr>
                <w:sz w:val="24"/>
                <w:szCs w:val="24"/>
              </w:rPr>
              <w:t>Министерство сельского хозяйства и потребительского рынка Республики Коми</w:t>
            </w:r>
          </w:p>
        </w:tc>
        <w:tc>
          <w:tcPr>
            <w:tcW w:w="3686" w:type="dxa"/>
          </w:tcPr>
          <w:p w14:paraId="6CA2CE29" w14:textId="77777777" w:rsidR="004C5B89" w:rsidRPr="00F96B2D" w:rsidRDefault="004C5B89" w:rsidP="004C5B89">
            <w:pPr>
              <w:spacing w:line="240" w:lineRule="auto"/>
              <w:ind w:firstLine="0"/>
              <w:rPr>
                <w:sz w:val="24"/>
                <w:szCs w:val="24"/>
              </w:rPr>
            </w:pPr>
            <w:r w:rsidRPr="00F96B2D">
              <w:rPr>
                <w:sz w:val="24"/>
                <w:szCs w:val="24"/>
              </w:rPr>
              <w:t>Предоставлены субсидии по возмещению затрат на приобретение новых технических средств для организаций</w:t>
            </w:r>
            <w:r>
              <w:rPr>
                <w:sz w:val="24"/>
                <w:szCs w:val="24"/>
              </w:rPr>
              <w:t>, индивидуальных предпринимателей</w:t>
            </w:r>
            <w:r w:rsidRPr="00F96B2D">
              <w:rPr>
                <w:sz w:val="24"/>
                <w:szCs w:val="24"/>
              </w:rPr>
              <w:t xml:space="preserve"> занимающихся промышленным выловом рыбы (приобретены лодки, моторы, бураны, транспортное средство</w:t>
            </w:r>
            <w:r>
              <w:rPr>
                <w:sz w:val="24"/>
                <w:szCs w:val="24"/>
              </w:rPr>
              <w:t>)</w:t>
            </w:r>
            <w:r w:rsidRPr="00F96B2D">
              <w:rPr>
                <w:sz w:val="24"/>
                <w:szCs w:val="24"/>
              </w:rPr>
              <w:t xml:space="preserve"> на </w:t>
            </w:r>
            <w:r>
              <w:rPr>
                <w:sz w:val="24"/>
                <w:szCs w:val="24"/>
              </w:rPr>
              <w:t>общую сумму 4,8 млн рублей.</w:t>
            </w:r>
          </w:p>
          <w:p w14:paraId="58A226F0" w14:textId="77777777" w:rsidR="004C5B89" w:rsidRPr="001D2AE1" w:rsidRDefault="004C5B89" w:rsidP="00DE1C06">
            <w:pPr>
              <w:spacing w:line="240" w:lineRule="auto"/>
              <w:ind w:firstLine="0"/>
              <w:rPr>
                <w:sz w:val="24"/>
                <w:szCs w:val="24"/>
              </w:rPr>
            </w:pPr>
          </w:p>
        </w:tc>
      </w:tr>
      <w:tr w:rsidR="004C5B89" w:rsidRPr="001D2AE1" w14:paraId="52445CC2" w14:textId="5FBCAC23" w:rsidTr="002C663F">
        <w:trPr>
          <w:trHeight w:val="70"/>
        </w:trPr>
        <w:tc>
          <w:tcPr>
            <w:tcW w:w="516" w:type="dxa"/>
          </w:tcPr>
          <w:p w14:paraId="5FCDF7CF" w14:textId="50EC6F0C" w:rsidR="004C5B89" w:rsidRPr="001D2AE1" w:rsidRDefault="004C5B89" w:rsidP="00DE1C06">
            <w:pPr>
              <w:spacing w:line="240" w:lineRule="auto"/>
              <w:ind w:firstLine="0"/>
              <w:rPr>
                <w:sz w:val="24"/>
                <w:szCs w:val="24"/>
              </w:rPr>
            </w:pPr>
            <w:r>
              <w:rPr>
                <w:sz w:val="24"/>
                <w:szCs w:val="24"/>
              </w:rPr>
              <w:t>13.2</w:t>
            </w:r>
          </w:p>
        </w:tc>
        <w:tc>
          <w:tcPr>
            <w:tcW w:w="1180" w:type="dxa"/>
          </w:tcPr>
          <w:p w14:paraId="7BA8B289" w14:textId="77777777" w:rsidR="004C5B89" w:rsidRPr="00945A58" w:rsidRDefault="004C5B89" w:rsidP="00CF2F09">
            <w:pPr>
              <w:pStyle w:val="ConsPlusNormal"/>
              <w:jc w:val="both"/>
              <w:rPr>
                <w:rFonts w:ascii="Times New Roman" w:hAnsi="Times New Roman" w:cs="Times New Roman"/>
                <w:sz w:val="24"/>
                <w:szCs w:val="24"/>
                <w:highlight w:val="yellow"/>
              </w:rPr>
            </w:pPr>
            <w:r w:rsidRPr="00194015">
              <w:rPr>
                <w:rFonts w:ascii="Times New Roman" w:hAnsi="Times New Roman" w:cs="Times New Roman"/>
                <w:sz w:val="24"/>
                <w:szCs w:val="24"/>
              </w:rPr>
              <w:t>Оказание содейств</w:t>
            </w:r>
            <w:r w:rsidRPr="00194015">
              <w:rPr>
                <w:rFonts w:ascii="Times New Roman" w:hAnsi="Times New Roman" w:cs="Times New Roman"/>
                <w:sz w:val="24"/>
                <w:szCs w:val="24"/>
              </w:rPr>
              <w:lastRenderedPageBreak/>
              <w:t>ия организациям всех форм собственности в регистрации выловленной рыбы в системе «Меркурий»</w:t>
            </w:r>
          </w:p>
        </w:tc>
        <w:tc>
          <w:tcPr>
            <w:tcW w:w="1134" w:type="dxa"/>
          </w:tcPr>
          <w:p w14:paraId="11D63905" w14:textId="77777777" w:rsidR="004C5B89" w:rsidRPr="001D2AE1" w:rsidRDefault="004C5B89" w:rsidP="00DE1C06">
            <w:pPr>
              <w:spacing w:line="240" w:lineRule="auto"/>
              <w:ind w:firstLine="0"/>
              <w:rPr>
                <w:sz w:val="24"/>
                <w:szCs w:val="24"/>
              </w:rPr>
            </w:pPr>
            <w:r w:rsidRPr="001D2AE1">
              <w:rPr>
                <w:sz w:val="24"/>
                <w:szCs w:val="24"/>
              </w:rPr>
              <w:lastRenderedPageBreak/>
              <w:t>2019-2021</w:t>
            </w:r>
          </w:p>
        </w:tc>
        <w:tc>
          <w:tcPr>
            <w:tcW w:w="1843" w:type="dxa"/>
            <w:vMerge/>
          </w:tcPr>
          <w:p w14:paraId="6256230C" w14:textId="77777777" w:rsidR="004C5B89" w:rsidRPr="001D2AE1" w:rsidRDefault="004C5B89" w:rsidP="00DE1C06">
            <w:pPr>
              <w:spacing w:line="240" w:lineRule="auto"/>
              <w:ind w:firstLine="0"/>
              <w:rPr>
                <w:sz w:val="24"/>
                <w:szCs w:val="24"/>
              </w:rPr>
            </w:pPr>
          </w:p>
        </w:tc>
        <w:tc>
          <w:tcPr>
            <w:tcW w:w="709" w:type="dxa"/>
            <w:vMerge/>
          </w:tcPr>
          <w:p w14:paraId="6D8335AF" w14:textId="77777777" w:rsidR="004C5B89" w:rsidRPr="001D2AE1" w:rsidRDefault="004C5B89" w:rsidP="00DE1C06">
            <w:pPr>
              <w:spacing w:line="240" w:lineRule="auto"/>
              <w:ind w:firstLine="0"/>
              <w:rPr>
                <w:sz w:val="24"/>
                <w:szCs w:val="24"/>
              </w:rPr>
            </w:pPr>
          </w:p>
        </w:tc>
        <w:tc>
          <w:tcPr>
            <w:tcW w:w="709" w:type="dxa"/>
            <w:vMerge/>
          </w:tcPr>
          <w:p w14:paraId="1D8B5FF9" w14:textId="3723A524" w:rsidR="004C5B89" w:rsidRPr="001D2AE1" w:rsidRDefault="004C5B89" w:rsidP="00DE1C06">
            <w:pPr>
              <w:spacing w:line="240" w:lineRule="auto"/>
              <w:ind w:firstLine="0"/>
              <w:rPr>
                <w:sz w:val="24"/>
                <w:szCs w:val="24"/>
              </w:rPr>
            </w:pPr>
          </w:p>
        </w:tc>
        <w:tc>
          <w:tcPr>
            <w:tcW w:w="992" w:type="dxa"/>
            <w:vMerge/>
          </w:tcPr>
          <w:p w14:paraId="06ED9A6B" w14:textId="77777777" w:rsidR="004C5B89" w:rsidRPr="001D2AE1" w:rsidRDefault="004C5B89" w:rsidP="00DE1C06">
            <w:pPr>
              <w:spacing w:line="240" w:lineRule="auto"/>
              <w:ind w:firstLine="0"/>
              <w:rPr>
                <w:sz w:val="24"/>
                <w:szCs w:val="24"/>
              </w:rPr>
            </w:pPr>
          </w:p>
        </w:tc>
        <w:tc>
          <w:tcPr>
            <w:tcW w:w="709" w:type="dxa"/>
            <w:vMerge/>
          </w:tcPr>
          <w:p w14:paraId="6449AEDF" w14:textId="77777777" w:rsidR="004C5B89" w:rsidRPr="001D2AE1" w:rsidRDefault="004C5B89" w:rsidP="00DE1C06">
            <w:pPr>
              <w:spacing w:line="240" w:lineRule="auto"/>
              <w:ind w:firstLine="0"/>
              <w:rPr>
                <w:sz w:val="24"/>
                <w:szCs w:val="24"/>
              </w:rPr>
            </w:pPr>
          </w:p>
        </w:tc>
        <w:tc>
          <w:tcPr>
            <w:tcW w:w="1417" w:type="dxa"/>
            <w:gridSpan w:val="2"/>
            <w:vMerge/>
          </w:tcPr>
          <w:p w14:paraId="79C67D18" w14:textId="77777777" w:rsidR="004C5B89" w:rsidRPr="001D2AE1" w:rsidRDefault="004C5B89" w:rsidP="00DE1C06">
            <w:pPr>
              <w:spacing w:line="240" w:lineRule="auto"/>
              <w:ind w:firstLine="0"/>
              <w:rPr>
                <w:sz w:val="24"/>
                <w:szCs w:val="24"/>
              </w:rPr>
            </w:pPr>
          </w:p>
        </w:tc>
        <w:tc>
          <w:tcPr>
            <w:tcW w:w="1559" w:type="dxa"/>
            <w:vMerge/>
          </w:tcPr>
          <w:p w14:paraId="4EBA0AFD" w14:textId="77777777" w:rsidR="004C5B89" w:rsidRPr="001D2AE1" w:rsidRDefault="004C5B89" w:rsidP="00DE1C06">
            <w:pPr>
              <w:spacing w:line="240" w:lineRule="auto"/>
              <w:ind w:firstLine="0"/>
              <w:rPr>
                <w:sz w:val="24"/>
                <w:szCs w:val="24"/>
              </w:rPr>
            </w:pPr>
          </w:p>
        </w:tc>
        <w:tc>
          <w:tcPr>
            <w:tcW w:w="3686" w:type="dxa"/>
          </w:tcPr>
          <w:p w14:paraId="6424AA95" w14:textId="5946C871" w:rsidR="004C5B89" w:rsidRPr="001D2AE1" w:rsidRDefault="004C5B89" w:rsidP="00DE1C06">
            <w:pPr>
              <w:spacing w:line="240" w:lineRule="auto"/>
              <w:ind w:firstLine="0"/>
              <w:rPr>
                <w:sz w:val="24"/>
                <w:szCs w:val="24"/>
              </w:rPr>
            </w:pPr>
            <w:r>
              <w:rPr>
                <w:sz w:val="24"/>
                <w:szCs w:val="24"/>
              </w:rPr>
              <w:t>Министерством и районными</w:t>
            </w:r>
            <w:r w:rsidRPr="00D75D13">
              <w:rPr>
                <w:sz w:val="24"/>
                <w:szCs w:val="24"/>
              </w:rPr>
              <w:t xml:space="preserve"> ста</w:t>
            </w:r>
            <w:r>
              <w:rPr>
                <w:sz w:val="24"/>
                <w:szCs w:val="24"/>
              </w:rPr>
              <w:t>нциями</w:t>
            </w:r>
            <w:r w:rsidRPr="00D75D13">
              <w:rPr>
                <w:sz w:val="24"/>
                <w:szCs w:val="24"/>
              </w:rPr>
              <w:t xml:space="preserve"> по борьбе с болезнями </w:t>
            </w:r>
            <w:r w:rsidRPr="00D75D13">
              <w:rPr>
                <w:sz w:val="24"/>
                <w:szCs w:val="24"/>
              </w:rPr>
              <w:lastRenderedPageBreak/>
              <w:t>животных</w:t>
            </w:r>
            <w:r>
              <w:rPr>
                <w:sz w:val="24"/>
                <w:szCs w:val="24"/>
              </w:rPr>
              <w:t xml:space="preserve"> оказывается содействие в регистрации в системе «Меркурий» и даются разъяснения по работе в системе «Меркурий». Всего в 2019 году в Республике Коми занимались промышленным выловом рыбы 27</w:t>
            </w:r>
            <w:r w:rsidRPr="00F96B2D">
              <w:rPr>
                <w:sz w:val="24"/>
                <w:szCs w:val="24"/>
              </w:rPr>
              <w:t xml:space="preserve"> </w:t>
            </w:r>
            <w:r>
              <w:rPr>
                <w:sz w:val="24"/>
                <w:szCs w:val="24"/>
              </w:rPr>
              <w:t xml:space="preserve">организаций и индивидуальных предпринимателей </w:t>
            </w:r>
            <w:r w:rsidRPr="00F96B2D">
              <w:rPr>
                <w:sz w:val="24"/>
                <w:szCs w:val="24"/>
              </w:rPr>
              <w:t xml:space="preserve">из них 23 зарегистрированы в системе </w:t>
            </w:r>
            <w:r>
              <w:rPr>
                <w:sz w:val="24"/>
                <w:szCs w:val="24"/>
              </w:rPr>
              <w:t>«</w:t>
            </w:r>
            <w:r w:rsidRPr="00F96B2D">
              <w:rPr>
                <w:sz w:val="24"/>
                <w:szCs w:val="24"/>
              </w:rPr>
              <w:t>Меркурий</w:t>
            </w:r>
            <w:r>
              <w:rPr>
                <w:sz w:val="24"/>
                <w:szCs w:val="24"/>
              </w:rPr>
              <w:t>».</w:t>
            </w:r>
          </w:p>
        </w:tc>
      </w:tr>
      <w:tr w:rsidR="004C5B89" w:rsidRPr="001D2AE1" w14:paraId="51348DD9" w14:textId="6DB0F73C" w:rsidTr="002C663F">
        <w:trPr>
          <w:trHeight w:val="70"/>
        </w:trPr>
        <w:tc>
          <w:tcPr>
            <w:tcW w:w="516" w:type="dxa"/>
          </w:tcPr>
          <w:p w14:paraId="23A757F1" w14:textId="196CF408" w:rsidR="004C5B89" w:rsidRPr="001D2AE1" w:rsidRDefault="004C5B89" w:rsidP="00DE1C06">
            <w:pPr>
              <w:spacing w:line="240" w:lineRule="auto"/>
              <w:ind w:firstLine="0"/>
              <w:rPr>
                <w:sz w:val="24"/>
                <w:szCs w:val="24"/>
              </w:rPr>
            </w:pPr>
            <w:r>
              <w:rPr>
                <w:sz w:val="24"/>
                <w:szCs w:val="24"/>
              </w:rPr>
              <w:lastRenderedPageBreak/>
              <w:t>13.3</w:t>
            </w:r>
          </w:p>
        </w:tc>
        <w:tc>
          <w:tcPr>
            <w:tcW w:w="1180" w:type="dxa"/>
          </w:tcPr>
          <w:p w14:paraId="65E58DBE" w14:textId="77777777" w:rsidR="004C5B89" w:rsidRPr="00194015" w:rsidRDefault="004C5B89" w:rsidP="00CF2F09">
            <w:pPr>
              <w:pStyle w:val="ConsPlusNormal"/>
              <w:jc w:val="both"/>
              <w:rPr>
                <w:rFonts w:ascii="Times New Roman" w:hAnsi="Times New Roman" w:cs="Times New Roman"/>
                <w:sz w:val="24"/>
                <w:szCs w:val="24"/>
              </w:rPr>
            </w:pPr>
            <w:r w:rsidRPr="00194015">
              <w:rPr>
                <w:rFonts w:ascii="Times New Roman" w:hAnsi="Times New Roman" w:cs="Times New Roman"/>
                <w:sz w:val="24"/>
                <w:szCs w:val="24"/>
              </w:rPr>
              <w:t xml:space="preserve">Создание условий для реализации права юридических лиц и индивидуальных предпринимателей на вылов рыбы в соответствии с действующим </w:t>
            </w:r>
            <w:r w:rsidRPr="00194015">
              <w:rPr>
                <w:rFonts w:ascii="Times New Roman" w:hAnsi="Times New Roman" w:cs="Times New Roman"/>
                <w:sz w:val="24"/>
                <w:szCs w:val="24"/>
              </w:rPr>
              <w:lastRenderedPageBreak/>
              <w:t xml:space="preserve">законодательством   </w:t>
            </w:r>
          </w:p>
        </w:tc>
        <w:tc>
          <w:tcPr>
            <w:tcW w:w="1134" w:type="dxa"/>
          </w:tcPr>
          <w:p w14:paraId="327BA005" w14:textId="77777777" w:rsidR="004C5B89" w:rsidRPr="001D2AE1" w:rsidRDefault="004C5B89" w:rsidP="00DE1C06">
            <w:pPr>
              <w:spacing w:line="240" w:lineRule="auto"/>
              <w:ind w:firstLine="0"/>
              <w:rPr>
                <w:sz w:val="24"/>
                <w:szCs w:val="24"/>
              </w:rPr>
            </w:pPr>
            <w:r w:rsidRPr="001D2AE1">
              <w:rPr>
                <w:sz w:val="24"/>
                <w:szCs w:val="24"/>
              </w:rPr>
              <w:lastRenderedPageBreak/>
              <w:t>2019-2021</w:t>
            </w:r>
          </w:p>
        </w:tc>
        <w:tc>
          <w:tcPr>
            <w:tcW w:w="1843" w:type="dxa"/>
            <w:vMerge/>
          </w:tcPr>
          <w:p w14:paraId="4BB6AC2B" w14:textId="77777777" w:rsidR="004C5B89" w:rsidRPr="001D2AE1" w:rsidRDefault="004C5B89" w:rsidP="00DE1C06">
            <w:pPr>
              <w:spacing w:line="240" w:lineRule="auto"/>
              <w:ind w:firstLine="0"/>
              <w:rPr>
                <w:sz w:val="24"/>
                <w:szCs w:val="24"/>
              </w:rPr>
            </w:pPr>
          </w:p>
        </w:tc>
        <w:tc>
          <w:tcPr>
            <w:tcW w:w="709" w:type="dxa"/>
            <w:vMerge/>
          </w:tcPr>
          <w:p w14:paraId="41781753" w14:textId="77777777" w:rsidR="004C5B89" w:rsidRPr="001D2AE1" w:rsidRDefault="004C5B89" w:rsidP="00DE1C06">
            <w:pPr>
              <w:spacing w:line="240" w:lineRule="auto"/>
              <w:ind w:firstLine="0"/>
              <w:rPr>
                <w:sz w:val="24"/>
                <w:szCs w:val="24"/>
              </w:rPr>
            </w:pPr>
          </w:p>
        </w:tc>
        <w:tc>
          <w:tcPr>
            <w:tcW w:w="709" w:type="dxa"/>
            <w:vMerge/>
          </w:tcPr>
          <w:p w14:paraId="39F7CAFC" w14:textId="55E15B4A" w:rsidR="004C5B89" w:rsidRPr="001D2AE1" w:rsidRDefault="004C5B89" w:rsidP="00DE1C06">
            <w:pPr>
              <w:spacing w:line="240" w:lineRule="auto"/>
              <w:ind w:firstLine="0"/>
              <w:rPr>
                <w:sz w:val="24"/>
                <w:szCs w:val="24"/>
              </w:rPr>
            </w:pPr>
          </w:p>
        </w:tc>
        <w:tc>
          <w:tcPr>
            <w:tcW w:w="992" w:type="dxa"/>
            <w:vMerge/>
          </w:tcPr>
          <w:p w14:paraId="7232E575" w14:textId="77777777" w:rsidR="004C5B89" w:rsidRPr="001D2AE1" w:rsidRDefault="004C5B89" w:rsidP="00DE1C06">
            <w:pPr>
              <w:spacing w:line="240" w:lineRule="auto"/>
              <w:ind w:firstLine="0"/>
              <w:rPr>
                <w:sz w:val="24"/>
                <w:szCs w:val="24"/>
              </w:rPr>
            </w:pPr>
          </w:p>
        </w:tc>
        <w:tc>
          <w:tcPr>
            <w:tcW w:w="709" w:type="dxa"/>
            <w:vMerge/>
          </w:tcPr>
          <w:p w14:paraId="2599B763" w14:textId="77777777" w:rsidR="004C5B89" w:rsidRPr="001D2AE1" w:rsidRDefault="004C5B89" w:rsidP="00DE1C06">
            <w:pPr>
              <w:spacing w:line="240" w:lineRule="auto"/>
              <w:ind w:firstLine="0"/>
              <w:rPr>
                <w:sz w:val="24"/>
                <w:szCs w:val="24"/>
              </w:rPr>
            </w:pPr>
          </w:p>
        </w:tc>
        <w:tc>
          <w:tcPr>
            <w:tcW w:w="1417" w:type="dxa"/>
            <w:gridSpan w:val="2"/>
            <w:vMerge/>
          </w:tcPr>
          <w:p w14:paraId="151D0A70" w14:textId="77777777" w:rsidR="004C5B89" w:rsidRPr="001D2AE1" w:rsidRDefault="004C5B89" w:rsidP="00DE1C06">
            <w:pPr>
              <w:spacing w:line="240" w:lineRule="auto"/>
              <w:ind w:firstLine="0"/>
              <w:rPr>
                <w:sz w:val="24"/>
                <w:szCs w:val="24"/>
              </w:rPr>
            </w:pPr>
          </w:p>
        </w:tc>
        <w:tc>
          <w:tcPr>
            <w:tcW w:w="1559" w:type="dxa"/>
            <w:vMerge/>
          </w:tcPr>
          <w:p w14:paraId="16262A61" w14:textId="77777777" w:rsidR="004C5B89" w:rsidRPr="001D2AE1" w:rsidRDefault="004C5B89" w:rsidP="00DE1C06">
            <w:pPr>
              <w:spacing w:line="240" w:lineRule="auto"/>
              <w:ind w:firstLine="0"/>
              <w:rPr>
                <w:sz w:val="24"/>
                <w:szCs w:val="24"/>
              </w:rPr>
            </w:pPr>
          </w:p>
        </w:tc>
        <w:tc>
          <w:tcPr>
            <w:tcW w:w="3686" w:type="dxa"/>
          </w:tcPr>
          <w:p w14:paraId="3909A239" w14:textId="4D515D55" w:rsidR="004C5B89" w:rsidRPr="001D2AE1" w:rsidRDefault="004C5B89" w:rsidP="00DE1C06">
            <w:pPr>
              <w:spacing w:line="240" w:lineRule="auto"/>
              <w:ind w:firstLine="0"/>
              <w:rPr>
                <w:sz w:val="24"/>
                <w:szCs w:val="24"/>
              </w:rPr>
            </w:pPr>
            <w:r>
              <w:rPr>
                <w:sz w:val="24"/>
                <w:szCs w:val="24"/>
              </w:rPr>
              <w:t xml:space="preserve">Министерство в соответствии с </w:t>
            </w:r>
            <w:r w:rsidRPr="00131171">
              <w:rPr>
                <w:sz w:val="24"/>
                <w:szCs w:val="24"/>
              </w:rPr>
              <w:t>Приказ</w:t>
            </w:r>
            <w:r>
              <w:rPr>
                <w:sz w:val="24"/>
                <w:szCs w:val="24"/>
              </w:rPr>
              <w:t>ом</w:t>
            </w:r>
            <w:r w:rsidRPr="00131171">
              <w:rPr>
                <w:sz w:val="24"/>
                <w:szCs w:val="24"/>
              </w:rPr>
              <w:t xml:space="preserve"> Ми</w:t>
            </w:r>
            <w:r>
              <w:rPr>
                <w:sz w:val="24"/>
                <w:szCs w:val="24"/>
              </w:rPr>
              <w:t>нсельхоза России от 07.04.2016 №</w:t>
            </w:r>
            <w:r w:rsidRPr="00131171">
              <w:rPr>
                <w:sz w:val="24"/>
                <w:szCs w:val="24"/>
              </w:rPr>
              <w:t xml:space="preserve"> 134 </w:t>
            </w:r>
            <w:r>
              <w:rPr>
                <w:sz w:val="24"/>
                <w:szCs w:val="24"/>
              </w:rPr>
              <w:t>оказывает государственную услугу</w:t>
            </w:r>
            <w:r w:rsidRPr="00131171">
              <w:rPr>
                <w:sz w:val="24"/>
                <w:szCs w:val="24"/>
              </w:rPr>
              <w:t xml:space="preserve"> по заключению с юридическими лицами и индивидуальными предпринимателями договоров пользования водными биологическими ресурсами, общий допустимый улов которых не устанавливается</w:t>
            </w:r>
            <w:r>
              <w:rPr>
                <w:sz w:val="24"/>
                <w:szCs w:val="24"/>
              </w:rPr>
              <w:t xml:space="preserve">, в 2019 году </w:t>
            </w:r>
            <w:r w:rsidRPr="00F96B2D">
              <w:rPr>
                <w:sz w:val="24"/>
                <w:szCs w:val="24"/>
              </w:rPr>
              <w:t>с юридическими лицами и индивидуальными п</w:t>
            </w:r>
            <w:r>
              <w:rPr>
                <w:sz w:val="24"/>
                <w:szCs w:val="24"/>
              </w:rPr>
              <w:t xml:space="preserve">редпринимателями </w:t>
            </w:r>
            <w:r w:rsidRPr="00F96B2D">
              <w:rPr>
                <w:sz w:val="24"/>
                <w:szCs w:val="24"/>
              </w:rPr>
              <w:t>заключено 220 договоров пользования водными биологическими ресурсами, общий допустимый улов которых не устана</w:t>
            </w:r>
            <w:r>
              <w:rPr>
                <w:sz w:val="24"/>
                <w:szCs w:val="24"/>
              </w:rPr>
              <w:t>вливается.</w:t>
            </w:r>
          </w:p>
        </w:tc>
      </w:tr>
      <w:tr w:rsidR="004C5B89" w:rsidRPr="001D2AE1" w14:paraId="71C8B471" w14:textId="41A12E10" w:rsidTr="002C663F">
        <w:trPr>
          <w:trHeight w:val="70"/>
        </w:trPr>
        <w:tc>
          <w:tcPr>
            <w:tcW w:w="516" w:type="dxa"/>
          </w:tcPr>
          <w:p w14:paraId="6832AA07" w14:textId="03DA9420" w:rsidR="004C5B89" w:rsidRPr="001D2AE1" w:rsidRDefault="004C5B89" w:rsidP="00DE1C06">
            <w:pPr>
              <w:spacing w:line="240" w:lineRule="auto"/>
              <w:ind w:firstLine="0"/>
              <w:rPr>
                <w:sz w:val="24"/>
                <w:szCs w:val="24"/>
              </w:rPr>
            </w:pPr>
            <w:r>
              <w:rPr>
                <w:sz w:val="24"/>
                <w:szCs w:val="24"/>
              </w:rPr>
              <w:t>13.4</w:t>
            </w:r>
          </w:p>
        </w:tc>
        <w:tc>
          <w:tcPr>
            <w:tcW w:w="1180" w:type="dxa"/>
          </w:tcPr>
          <w:p w14:paraId="7AB1B378" w14:textId="77777777" w:rsidR="004C5B89" w:rsidRPr="001D2AE1" w:rsidRDefault="004C5B89" w:rsidP="00164DCA">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Создание возможностей для </w:t>
            </w:r>
            <w:r w:rsidRPr="00846C1F">
              <w:rPr>
                <w:rFonts w:ascii="Times New Roman" w:hAnsi="Times New Roman" w:cs="Times New Roman"/>
                <w:sz w:val="24"/>
                <w:szCs w:val="24"/>
                <w:lang w:eastAsia="en-US"/>
              </w:rPr>
              <w:t>участия предприятий, занимающихся выловом водных биоресурсов в выставках и (или) ярмарках</w:t>
            </w:r>
          </w:p>
        </w:tc>
        <w:tc>
          <w:tcPr>
            <w:tcW w:w="1134" w:type="dxa"/>
          </w:tcPr>
          <w:p w14:paraId="0E3EF623" w14:textId="77777777" w:rsidR="004C5B89" w:rsidRPr="001D2AE1" w:rsidRDefault="004C5B89" w:rsidP="00DE1C06">
            <w:pPr>
              <w:spacing w:line="240" w:lineRule="auto"/>
              <w:ind w:firstLine="0"/>
              <w:rPr>
                <w:sz w:val="24"/>
                <w:szCs w:val="24"/>
              </w:rPr>
            </w:pPr>
            <w:r w:rsidRPr="001D2AE1">
              <w:rPr>
                <w:sz w:val="24"/>
                <w:szCs w:val="24"/>
              </w:rPr>
              <w:t>2019-2021</w:t>
            </w:r>
          </w:p>
        </w:tc>
        <w:tc>
          <w:tcPr>
            <w:tcW w:w="1843" w:type="dxa"/>
            <w:vMerge/>
          </w:tcPr>
          <w:p w14:paraId="207553CA" w14:textId="77777777" w:rsidR="004C5B89" w:rsidRPr="001D2AE1" w:rsidRDefault="004C5B89" w:rsidP="00DE1C06">
            <w:pPr>
              <w:spacing w:line="240" w:lineRule="auto"/>
              <w:ind w:firstLine="0"/>
              <w:rPr>
                <w:sz w:val="24"/>
                <w:szCs w:val="24"/>
              </w:rPr>
            </w:pPr>
          </w:p>
        </w:tc>
        <w:tc>
          <w:tcPr>
            <w:tcW w:w="709" w:type="dxa"/>
            <w:vMerge/>
          </w:tcPr>
          <w:p w14:paraId="0DAA35DF" w14:textId="77777777" w:rsidR="004C5B89" w:rsidRPr="001D2AE1" w:rsidRDefault="004C5B89" w:rsidP="00DE1C06">
            <w:pPr>
              <w:spacing w:line="240" w:lineRule="auto"/>
              <w:ind w:firstLine="0"/>
              <w:rPr>
                <w:sz w:val="24"/>
                <w:szCs w:val="24"/>
              </w:rPr>
            </w:pPr>
          </w:p>
        </w:tc>
        <w:tc>
          <w:tcPr>
            <w:tcW w:w="709" w:type="dxa"/>
            <w:vMerge/>
          </w:tcPr>
          <w:p w14:paraId="501C3344" w14:textId="77E0FF2C" w:rsidR="004C5B89" w:rsidRPr="001D2AE1" w:rsidRDefault="004C5B89" w:rsidP="00DE1C06">
            <w:pPr>
              <w:spacing w:line="240" w:lineRule="auto"/>
              <w:ind w:firstLine="0"/>
              <w:rPr>
                <w:sz w:val="24"/>
                <w:szCs w:val="24"/>
              </w:rPr>
            </w:pPr>
          </w:p>
        </w:tc>
        <w:tc>
          <w:tcPr>
            <w:tcW w:w="992" w:type="dxa"/>
            <w:vMerge/>
          </w:tcPr>
          <w:p w14:paraId="64E78B19" w14:textId="77777777" w:rsidR="004C5B89" w:rsidRPr="001D2AE1" w:rsidRDefault="004C5B89" w:rsidP="00DE1C06">
            <w:pPr>
              <w:spacing w:line="240" w:lineRule="auto"/>
              <w:ind w:firstLine="0"/>
              <w:rPr>
                <w:sz w:val="24"/>
                <w:szCs w:val="24"/>
              </w:rPr>
            </w:pPr>
          </w:p>
        </w:tc>
        <w:tc>
          <w:tcPr>
            <w:tcW w:w="709" w:type="dxa"/>
            <w:vMerge/>
          </w:tcPr>
          <w:p w14:paraId="21D01E4B" w14:textId="77777777" w:rsidR="004C5B89" w:rsidRPr="001D2AE1" w:rsidRDefault="004C5B89" w:rsidP="00DE1C06">
            <w:pPr>
              <w:spacing w:line="240" w:lineRule="auto"/>
              <w:ind w:firstLine="0"/>
              <w:rPr>
                <w:sz w:val="24"/>
                <w:szCs w:val="24"/>
              </w:rPr>
            </w:pPr>
          </w:p>
        </w:tc>
        <w:tc>
          <w:tcPr>
            <w:tcW w:w="1417" w:type="dxa"/>
            <w:gridSpan w:val="2"/>
            <w:vMerge/>
          </w:tcPr>
          <w:p w14:paraId="4826DF6A" w14:textId="77777777" w:rsidR="004C5B89" w:rsidRPr="001D2AE1" w:rsidRDefault="004C5B89" w:rsidP="00DE1C06">
            <w:pPr>
              <w:spacing w:line="240" w:lineRule="auto"/>
              <w:ind w:firstLine="0"/>
              <w:rPr>
                <w:sz w:val="24"/>
                <w:szCs w:val="24"/>
              </w:rPr>
            </w:pPr>
          </w:p>
        </w:tc>
        <w:tc>
          <w:tcPr>
            <w:tcW w:w="1559" w:type="dxa"/>
            <w:vMerge/>
          </w:tcPr>
          <w:p w14:paraId="1655B9E1" w14:textId="77777777" w:rsidR="004C5B89" w:rsidRPr="001D2AE1" w:rsidRDefault="004C5B89" w:rsidP="00DE1C06">
            <w:pPr>
              <w:spacing w:line="240" w:lineRule="auto"/>
              <w:ind w:firstLine="0"/>
              <w:rPr>
                <w:sz w:val="24"/>
                <w:szCs w:val="24"/>
              </w:rPr>
            </w:pPr>
          </w:p>
        </w:tc>
        <w:tc>
          <w:tcPr>
            <w:tcW w:w="3686" w:type="dxa"/>
          </w:tcPr>
          <w:p w14:paraId="6132DA72" w14:textId="77777777" w:rsidR="004C5B89" w:rsidRPr="00F96B2D" w:rsidRDefault="004C5B89" w:rsidP="004C5B89">
            <w:pPr>
              <w:spacing w:line="240" w:lineRule="auto"/>
              <w:ind w:firstLine="0"/>
              <w:rPr>
                <w:sz w:val="24"/>
                <w:szCs w:val="24"/>
              </w:rPr>
            </w:pPr>
            <w:r>
              <w:rPr>
                <w:sz w:val="24"/>
                <w:szCs w:val="24"/>
              </w:rPr>
              <w:t>Организации и индивидуальные предприниматели, занимающиеся промышленным выловом рыбы</w:t>
            </w:r>
            <w:r w:rsidRPr="00F96B2D">
              <w:rPr>
                <w:sz w:val="24"/>
                <w:szCs w:val="24"/>
              </w:rPr>
              <w:t xml:space="preserve"> </w:t>
            </w:r>
            <w:r>
              <w:rPr>
                <w:sz w:val="24"/>
                <w:szCs w:val="24"/>
              </w:rPr>
              <w:t>в Республике Коми, п</w:t>
            </w:r>
            <w:r w:rsidRPr="00F96B2D">
              <w:rPr>
                <w:sz w:val="24"/>
                <w:szCs w:val="24"/>
              </w:rPr>
              <w:t>ринимали участие в ярмарках в Сыктывкаре, Усть–Цильме, Ижме,</w:t>
            </w:r>
            <w:r>
              <w:rPr>
                <w:sz w:val="24"/>
                <w:szCs w:val="24"/>
              </w:rPr>
              <w:t xml:space="preserve"> Усть – Куломе, Кослане.</w:t>
            </w:r>
          </w:p>
          <w:p w14:paraId="5F70EEFB" w14:textId="77777777" w:rsidR="004C5B89" w:rsidRPr="001D2AE1" w:rsidRDefault="004C5B89" w:rsidP="00DE1C06">
            <w:pPr>
              <w:spacing w:line="240" w:lineRule="auto"/>
              <w:ind w:firstLine="0"/>
              <w:rPr>
                <w:sz w:val="24"/>
                <w:szCs w:val="24"/>
              </w:rPr>
            </w:pPr>
          </w:p>
        </w:tc>
      </w:tr>
      <w:tr w:rsidR="00957CC7" w:rsidRPr="001D2AE1" w14:paraId="6814EB6B" w14:textId="0A8D04DA" w:rsidTr="0063288C">
        <w:trPr>
          <w:trHeight w:val="367"/>
        </w:trPr>
        <w:tc>
          <w:tcPr>
            <w:tcW w:w="516" w:type="dxa"/>
            <w:vAlign w:val="center"/>
          </w:tcPr>
          <w:p w14:paraId="3BBF4CBC" w14:textId="77777777" w:rsidR="00957CC7" w:rsidRPr="00745F38" w:rsidRDefault="00957CC7" w:rsidP="00485EEF">
            <w:pPr>
              <w:spacing w:line="240" w:lineRule="auto"/>
              <w:ind w:firstLine="0"/>
              <w:jc w:val="left"/>
              <w:rPr>
                <w:b/>
                <w:sz w:val="24"/>
                <w:szCs w:val="24"/>
              </w:rPr>
            </w:pPr>
            <w:r w:rsidRPr="00745F38">
              <w:rPr>
                <w:b/>
                <w:sz w:val="24"/>
                <w:szCs w:val="24"/>
              </w:rPr>
              <w:t>14.</w:t>
            </w:r>
          </w:p>
        </w:tc>
        <w:tc>
          <w:tcPr>
            <w:tcW w:w="13938" w:type="dxa"/>
            <w:gridSpan w:val="11"/>
            <w:vAlign w:val="center"/>
          </w:tcPr>
          <w:p w14:paraId="5EFFE7B9" w14:textId="09FCD311" w:rsidR="00957CC7" w:rsidRPr="00745F38" w:rsidRDefault="00957CC7" w:rsidP="00485EEF">
            <w:pPr>
              <w:spacing w:line="240" w:lineRule="auto"/>
              <w:ind w:firstLine="0"/>
              <w:jc w:val="left"/>
              <w:rPr>
                <w:b/>
                <w:sz w:val="24"/>
                <w:szCs w:val="24"/>
              </w:rPr>
            </w:pPr>
            <w:r w:rsidRPr="00745F38">
              <w:rPr>
                <w:b/>
                <w:sz w:val="24"/>
                <w:szCs w:val="24"/>
              </w:rPr>
              <w:t>Рынок переработки водных биоресурсов</w:t>
            </w:r>
          </w:p>
        </w:tc>
      </w:tr>
      <w:tr w:rsidR="00957CC7" w:rsidRPr="001D2AE1" w14:paraId="0D47E40A" w14:textId="1A699DD1" w:rsidTr="0063288C">
        <w:trPr>
          <w:trHeight w:val="70"/>
        </w:trPr>
        <w:tc>
          <w:tcPr>
            <w:tcW w:w="14454" w:type="dxa"/>
            <w:gridSpan w:val="12"/>
          </w:tcPr>
          <w:p w14:paraId="31FC61D2" w14:textId="77777777" w:rsidR="00957CC7" w:rsidRPr="003421D3" w:rsidRDefault="00957CC7" w:rsidP="003421D3">
            <w:pPr>
              <w:spacing w:line="240" w:lineRule="auto"/>
              <w:ind w:firstLine="0"/>
              <w:rPr>
                <w:sz w:val="24"/>
                <w:szCs w:val="24"/>
              </w:rPr>
            </w:pPr>
            <w:r w:rsidRPr="003421D3">
              <w:rPr>
                <w:sz w:val="24"/>
                <w:szCs w:val="24"/>
              </w:rPr>
              <w:t xml:space="preserve">Рыбная перерабатывающая промышленность Республики Коми представлена 5 перерабатывающими предприятиями, из них 1 предприятие сельскохозяйственный потребительский перерабатывающе-сбытовой снабженческий кооператив, 1 предприятие общество с ограниченной ответственностью, 2 индивидуальных предпринимателя, 1 крестьянское (фермерское) хозяйство. </w:t>
            </w:r>
          </w:p>
          <w:p w14:paraId="3A417415" w14:textId="77777777" w:rsidR="00957CC7" w:rsidRPr="003421D3" w:rsidRDefault="00957CC7" w:rsidP="003421D3">
            <w:pPr>
              <w:spacing w:line="240" w:lineRule="auto"/>
              <w:ind w:firstLine="0"/>
              <w:rPr>
                <w:sz w:val="24"/>
                <w:szCs w:val="24"/>
              </w:rPr>
            </w:pPr>
            <w:r w:rsidRPr="003421D3">
              <w:rPr>
                <w:sz w:val="24"/>
                <w:szCs w:val="24"/>
              </w:rPr>
              <w:t>Объем производства рыбной продукции за 2018 год составил 579,9 тонн.</w:t>
            </w:r>
          </w:p>
          <w:p w14:paraId="7C0F1C59" w14:textId="77777777" w:rsidR="00957CC7" w:rsidRPr="003421D3" w:rsidRDefault="00957CC7" w:rsidP="003421D3">
            <w:pPr>
              <w:spacing w:line="240" w:lineRule="auto"/>
              <w:ind w:firstLine="0"/>
              <w:rPr>
                <w:sz w:val="24"/>
                <w:szCs w:val="24"/>
              </w:rPr>
            </w:pPr>
            <w:r w:rsidRPr="003421D3">
              <w:rPr>
                <w:sz w:val="24"/>
                <w:szCs w:val="24"/>
              </w:rPr>
              <w:t>По данным мониторинга состояния и развития конкурентной среды на рынках товаров, работ и услуг Республики Коми в 2018 году, большинство респондентов из числа представителей бизнеса сферы производства пищевых продуктов, включая напитки отметило слабый уровень конкуренции на рынке (42,9 %, однако показатель по отрасли ниже доли отметивших достаточность конкуренции на рынках республики в целом (66,3%)). Кроме того, большинство респондентов отрасли отметило, что за 2016-2018 годы количество конкурентов выросло (76,2%). Представители рассматриваемой отрасли в числе значимых административных барьеров для ведения ими деятельности чаще других выделяют стандарты и предъявляемые к качеству требования, ограничения ввоза-вывоза товаров, ограничение/ сложность доступа к закупкам компаний с госучастием и субъектов естественных монополий.</w:t>
            </w:r>
          </w:p>
          <w:p w14:paraId="6ABF708D" w14:textId="05E75B5A" w:rsidR="00957CC7" w:rsidRPr="003421D3" w:rsidRDefault="003446AE" w:rsidP="003421D3">
            <w:pPr>
              <w:spacing w:line="240" w:lineRule="auto"/>
              <w:ind w:firstLine="0"/>
              <w:rPr>
                <w:sz w:val="24"/>
                <w:szCs w:val="24"/>
              </w:rPr>
            </w:pPr>
            <w:r>
              <w:rPr>
                <w:sz w:val="24"/>
                <w:szCs w:val="24"/>
              </w:rPr>
              <w:lastRenderedPageBreak/>
              <w:t xml:space="preserve">Развитие переработки </w:t>
            </w:r>
            <w:r w:rsidR="00957CC7" w:rsidRPr="003421D3">
              <w:rPr>
                <w:sz w:val="24"/>
                <w:szCs w:val="24"/>
              </w:rPr>
              <w:t>водных биоресурсов является значимой составляющей развития агропромышленного комплекса региона, являющегося приоритетным направлением обеспечения населения собственной качественной и экологичной продукцией, закрепленным Стратегией социально-экономического развития Республики Коми на период до 2035 год.</w:t>
            </w:r>
          </w:p>
          <w:p w14:paraId="4D4DB28E" w14:textId="7CADE2B4" w:rsidR="00957CC7" w:rsidRPr="003421D3" w:rsidRDefault="00957CC7" w:rsidP="003421D3">
            <w:pPr>
              <w:spacing w:line="240" w:lineRule="auto"/>
              <w:ind w:firstLine="0"/>
              <w:rPr>
                <w:sz w:val="24"/>
                <w:szCs w:val="24"/>
              </w:rPr>
            </w:pPr>
            <w:r w:rsidRPr="003421D3">
              <w:rPr>
                <w:sz w:val="24"/>
                <w:szCs w:val="24"/>
              </w:rPr>
              <w:t>В соответствии со Стандартом развития конкуренции в субъектах Российской Федерации, утвержденным распоряжением Правительства Российской Фе</w:t>
            </w:r>
            <w:r w:rsidR="003446AE">
              <w:rPr>
                <w:sz w:val="24"/>
                <w:szCs w:val="24"/>
              </w:rPr>
              <w:t>дерации от 17.04.2019 № 768-р, </w:t>
            </w:r>
            <w:r w:rsidRPr="003421D3">
              <w:rPr>
                <w:sz w:val="24"/>
                <w:szCs w:val="24"/>
              </w:rPr>
              <w:t>для регионов определена необходимость достижения на рынке переработки водных биоресурсов ключевого показателя (отражающего минимальную долю присутствия организаций частной формы собственности) на уровне 80% к 1 января 2022 года. Ввиду стратегической значимости рынка, в т.ч. наращивания продукции региональных производителей в целях развития экономики Республики Коми, несмотря на превышение установленных на федеральном уровне параметров, принято решение о разработке дополнительных мер по сохранению доли «негосударственного сектора» на указанном товарном рынке.</w:t>
            </w:r>
          </w:p>
          <w:p w14:paraId="38C7C98D" w14:textId="77777777" w:rsidR="00957CC7" w:rsidRPr="003421D3" w:rsidRDefault="00957CC7" w:rsidP="003421D3">
            <w:pPr>
              <w:spacing w:line="240" w:lineRule="auto"/>
              <w:ind w:firstLine="0"/>
              <w:rPr>
                <w:sz w:val="24"/>
                <w:szCs w:val="24"/>
              </w:rPr>
            </w:pPr>
            <w:r w:rsidRPr="003421D3">
              <w:rPr>
                <w:sz w:val="24"/>
                <w:szCs w:val="24"/>
              </w:rPr>
              <w:t xml:space="preserve">Ожидаемые результаты: </w:t>
            </w:r>
          </w:p>
          <w:p w14:paraId="60D82D32" w14:textId="638C0980" w:rsidR="00957CC7" w:rsidRPr="003421D3" w:rsidRDefault="00957CC7" w:rsidP="003421D3">
            <w:pPr>
              <w:spacing w:line="240" w:lineRule="auto"/>
              <w:ind w:firstLine="0"/>
              <w:rPr>
                <w:sz w:val="24"/>
                <w:szCs w:val="24"/>
              </w:rPr>
            </w:pPr>
            <w:r w:rsidRPr="003421D3">
              <w:rPr>
                <w:sz w:val="24"/>
                <w:szCs w:val="24"/>
              </w:rPr>
              <w:t>– созданы условия для повышения конкурентоспособности предприятий по переработке водных биоресурсов Республики Коми.</w:t>
            </w:r>
          </w:p>
        </w:tc>
      </w:tr>
      <w:tr w:rsidR="004C5B89" w:rsidRPr="001D2AE1" w14:paraId="509FCA09" w14:textId="604AC1EF" w:rsidTr="002C663F">
        <w:trPr>
          <w:trHeight w:val="70"/>
        </w:trPr>
        <w:tc>
          <w:tcPr>
            <w:tcW w:w="516" w:type="dxa"/>
          </w:tcPr>
          <w:p w14:paraId="1A041C04" w14:textId="73715275" w:rsidR="004C5B89" w:rsidRPr="001D2AE1" w:rsidRDefault="004C5B89" w:rsidP="00DE1C06">
            <w:pPr>
              <w:spacing w:line="240" w:lineRule="auto"/>
              <w:ind w:firstLine="0"/>
              <w:rPr>
                <w:sz w:val="24"/>
                <w:szCs w:val="24"/>
              </w:rPr>
            </w:pPr>
            <w:r>
              <w:rPr>
                <w:sz w:val="24"/>
                <w:szCs w:val="24"/>
              </w:rPr>
              <w:lastRenderedPageBreak/>
              <w:t>14.1</w:t>
            </w:r>
          </w:p>
        </w:tc>
        <w:tc>
          <w:tcPr>
            <w:tcW w:w="1180" w:type="dxa"/>
          </w:tcPr>
          <w:p w14:paraId="2AB38AC3" w14:textId="77777777" w:rsidR="004C5B89" w:rsidRPr="00945A58" w:rsidRDefault="004C5B89" w:rsidP="00BD46AF">
            <w:pPr>
              <w:pStyle w:val="ConsPlusNormal"/>
              <w:jc w:val="both"/>
              <w:rPr>
                <w:rFonts w:ascii="Times New Roman" w:hAnsi="Times New Roman" w:cs="Times New Roman"/>
                <w:sz w:val="24"/>
                <w:szCs w:val="24"/>
                <w:lang w:eastAsia="en-US"/>
              </w:rPr>
            </w:pPr>
            <w:r w:rsidRPr="00945A58">
              <w:rPr>
                <w:rFonts w:ascii="Times New Roman" w:hAnsi="Times New Roman" w:cs="Times New Roman"/>
                <w:sz w:val="24"/>
                <w:szCs w:val="24"/>
              </w:rPr>
              <w:t>Привлечение предприятий по переработке водных биоресурсов Республики Коми к участию в  ярмарочных мероприятиях</w:t>
            </w:r>
          </w:p>
        </w:tc>
        <w:tc>
          <w:tcPr>
            <w:tcW w:w="1134" w:type="dxa"/>
          </w:tcPr>
          <w:p w14:paraId="44DF355A" w14:textId="77777777" w:rsidR="004C5B89" w:rsidRPr="001D2AE1" w:rsidRDefault="004C5B89" w:rsidP="00DE1C06">
            <w:pPr>
              <w:spacing w:line="240" w:lineRule="auto"/>
              <w:ind w:firstLine="0"/>
              <w:rPr>
                <w:sz w:val="24"/>
                <w:szCs w:val="24"/>
              </w:rPr>
            </w:pPr>
            <w:r w:rsidRPr="001D2AE1">
              <w:rPr>
                <w:sz w:val="24"/>
                <w:szCs w:val="24"/>
              </w:rPr>
              <w:t>2019-2021</w:t>
            </w:r>
          </w:p>
        </w:tc>
        <w:tc>
          <w:tcPr>
            <w:tcW w:w="1843" w:type="dxa"/>
            <w:vMerge w:val="restart"/>
          </w:tcPr>
          <w:p w14:paraId="420EA7B8" w14:textId="77777777" w:rsidR="004C5B89" w:rsidRDefault="004C5B89" w:rsidP="00CD75F2">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доля организаций частной формы собственности на рынке переработки водных биоресурсов, процентов</w:t>
            </w:r>
          </w:p>
          <w:p w14:paraId="47451882" w14:textId="77777777" w:rsidR="004C5B89" w:rsidRPr="001D2AE1" w:rsidRDefault="004C5B89" w:rsidP="00DE1C06">
            <w:pPr>
              <w:spacing w:line="240" w:lineRule="auto"/>
              <w:ind w:firstLine="0"/>
              <w:rPr>
                <w:sz w:val="24"/>
                <w:szCs w:val="24"/>
              </w:rPr>
            </w:pPr>
          </w:p>
        </w:tc>
        <w:tc>
          <w:tcPr>
            <w:tcW w:w="709" w:type="dxa"/>
            <w:vMerge w:val="restart"/>
          </w:tcPr>
          <w:p w14:paraId="659633C8" w14:textId="77777777" w:rsidR="004C5B89" w:rsidRPr="001D2AE1" w:rsidRDefault="004C5B89" w:rsidP="00DE1C06">
            <w:pPr>
              <w:spacing w:line="240" w:lineRule="auto"/>
              <w:ind w:firstLine="0"/>
              <w:rPr>
                <w:sz w:val="24"/>
                <w:szCs w:val="24"/>
              </w:rPr>
            </w:pPr>
            <w:r>
              <w:rPr>
                <w:sz w:val="24"/>
                <w:szCs w:val="24"/>
              </w:rPr>
              <w:t>100</w:t>
            </w:r>
          </w:p>
        </w:tc>
        <w:tc>
          <w:tcPr>
            <w:tcW w:w="709" w:type="dxa"/>
            <w:vMerge w:val="restart"/>
          </w:tcPr>
          <w:p w14:paraId="40CA04D3" w14:textId="010D8A0A" w:rsidR="004C5B89" w:rsidRPr="001D2AE1" w:rsidRDefault="004C5B89" w:rsidP="00DE1C06">
            <w:pPr>
              <w:spacing w:line="240" w:lineRule="auto"/>
              <w:ind w:firstLine="0"/>
              <w:rPr>
                <w:sz w:val="24"/>
                <w:szCs w:val="24"/>
              </w:rPr>
            </w:pPr>
            <w:r>
              <w:rPr>
                <w:sz w:val="24"/>
                <w:szCs w:val="24"/>
              </w:rPr>
              <w:t>100</w:t>
            </w:r>
          </w:p>
        </w:tc>
        <w:tc>
          <w:tcPr>
            <w:tcW w:w="992" w:type="dxa"/>
            <w:vMerge w:val="restart"/>
          </w:tcPr>
          <w:p w14:paraId="2127E513" w14:textId="77777777" w:rsidR="004C5B89" w:rsidRPr="001D2AE1" w:rsidRDefault="004C5B89" w:rsidP="00DE1C06">
            <w:pPr>
              <w:spacing w:line="240" w:lineRule="auto"/>
              <w:ind w:firstLine="0"/>
              <w:rPr>
                <w:sz w:val="24"/>
                <w:szCs w:val="24"/>
              </w:rPr>
            </w:pPr>
            <w:r>
              <w:rPr>
                <w:sz w:val="24"/>
                <w:szCs w:val="24"/>
              </w:rPr>
              <w:t>100</w:t>
            </w:r>
          </w:p>
        </w:tc>
        <w:tc>
          <w:tcPr>
            <w:tcW w:w="709" w:type="dxa"/>
            <w:vMerge w:val="restart"/>
          </w:tcPr>
          <w:p w14:paraId="128BDC40" w14:textId="77777777" w:rsidR="004C5B89" w:rsidRPr="001D2AE1" w:rsidRDefault="004C5B89" w:rsidP="00DE1C06">
            <w:pPr>
              <w:spacing w:line="240" w:lineRule="auto"/>
              <w:ind w:firstLine="0"/>
              <w:rPr>
                <w:sz w:val="24"/>
                <w:szCs w:val="24"/>
              </w:rPr>
            </w:pPr>
            <w:r>
              <w:rPr>
                <w:sz w:val="24"/>
                <w:szCs w:val="24"/>
              </w:rPr>
              <w:t>100</w:t>
            </w:r>
          </w:p>
        </w:tc>
        <w:tc>
          <w:tcPr>
            <w:tcW w:w="1417" w:type="dxa"/>
            <w:gridSpan w:val="2"/>
            <w:vMerge w:val="restart"/>
          </w:tcPr>
          <w:p w14:paraId="1A8D4EA1" w14:textId="77777777" w:rsidR="004C5B89" w:rsidRPr="001D2AE1" w:rsidRDefault="004C5B89" w:rsidP="00DE1C06">
            <w:pPr>
              <w:spacing w:line="240" w:lineRule="auto"/>
              <w:ind w:firstLine="0"/>
              <w:rPr>
                <w:sz w:val="24"/>
                <w:szCs w:val="24"/>
              </w:rPr>
            </w:pPr>
            <w:r>
              <w:rPr>
                <w:sz w:val="24"/>
                <w:szCs w:val="24"/>
              </w:rPr>
              <w:t>100</w:t>
            </w:r>
          </w:p>
        </w:tc>
        <w:tc>
          <w:tcPr>
            <w:tcW w:w="1559" w:type="dxa"/>
            <w:vMerge w:val="restart"/>
          </w:tcPr>
          <w:p w14:paraId="3A0E45FD" w14:textId="77777777" w:rsidR="004C5B89" w:rsidRPr="001D2AE1" w:rsidRDefault="004C5B89" w:rsidP="00DE1C06">
            <w:pPr>
              <w:spacing w:line="240" w:lineRule="auto"/>
              <w:ind w:firstLine="0"/>
              <w:rPr>
                <w:sz w:val="24"/>
                <w:szCs w:val="24"/>
              </w:rPr>
            </w:pPr>
            <w:r w:rsidRPr="001D2AE1">
              <w:rPr>
                <w:sz w:val="24"/>
                <w:szCs w:val="24"/>
              </w:rPr>
              <w:t>Министерство сельского хозяйства и потребительского рынка Республики Коми</w:t>
            </w:r>
          </w:p>
        </w:tc>
        <w:tc>
          <w:tcPr>
            <w:tcW w:w="3686" w:type="dxa"/>
          </w:tcPr>
          <w:p w14:paraId="6513ECE2" w14:textId="77777777" w:rsidR="004C5B89" w:rsidRPr="00CA6FBD" w:rsidRDefault="004C5B89" w:rsidP="004C5B89">
            <w:pPr>
              <w:suppressAutoHyphens/>
              <w:autoSpaceDE w:val="0"/>
              <w:autoSpaceDN w:val="0"/>
              <w:adjustRightInd w:val="0"/>
              <w:spacing w:line="240" w:lineRule="auto"/>
              <w:ind w:firstLine="0"/>
              <w:jc w:val="left"/>
              <w:rPr>
                <w:sz w:val="24"/>
                <w:szCs w:val="24"/>
              </w:rPr>
            </w:pPr>
            <w:r w:rsidRPr="00CA6FBD">
              <w:rPr>
                <w:sz w:val="24"/>
                <w:szCs w:val="24"/>
              </w:rPr>
              <w:t>В республиканском конкурсе-ярмарке «Урожай-2019», который состоялся 28 сентября 2019 г. в г. Сыктывкаре, приняли участие 104 хозяйствующих субъекта, из них 74 хозяйствующих субъекта агропромышленного комплекса Республики Коми, в том числе 3 с рыбной продукцией.</w:t>
            </w:r>
          </w:p>
          <w:p w14:paraId="48737703" w14:textId="77777777" w:rsidR="004C5B89" w:rsidRPr="00CA6FBD" w:rsidRDefault="004C5B89" w:rsidP="004C5B89">
            <w:pPr>
              <w:suppressAutoHyphens/>
              <w:autoSpaceDE w:val="0"/>
              <w:autoSpaceDN w:val="0"/>
              <w:adjustRightInd w:val="0"/>
              <w:spacing w:line="240" w:lineRule="auto"/>
              <w:ind w:firstLine="0"/>
              <w:jc w:val="left"/>
              <w:rPr>
                <w:sz w:val="24"/>
                <w:szCs w:val="24"/>
              </w:rPr>
            </w:pPr>
            <w:r w:rsidRPr="00CA6FBD">
              <w:rPr>
                <w:sz w:val="24"/>
                <w:szCs w:val="24"/>
              </w:rPr>
              <w:t>Информация о возможности участия в ярмарках доводится до сведения хозяйствующих субъектов агропромышленного комплекса Республики Коми посредством размещения объявления на сайте Министерства, а также рассылки по электронной почте.</w:t>
            </w:r>
          </w:p>
          <w:p w14:paraId="7675774D" w14:textId="77777777" w:rsidR="004C5B89" w:rsidRPr="00CA6FBD" w:rsidRDefault="004C5B89" w:rsidP="004C5B89">
            <w:pPr>
              <w:suppressAutoHyphens/>
              <w:autoSpaceDE w:val="0"/>
              <w:autoSpaceDN w:val="0"/>
              <w:adjustRightInd w:val="0"/>
              <w:spacing w:line="240" w:lineRule="auto"/>
              <w:ind w:firstLine="0"/>
              <w:jc w:val="left"/>
              <w:rPr>
                <w:sz w:val="24"/>
                <w:szCs w:val="24"/>
              </w:rPr>
            </w:pPr>
            <w:r w:rsidRPr="00CA6FBD">
              <w:rPr>
                <w:sz w:val="24"/>
                <w:szCs w:val="24"/>
              </w:rPr>
              <w:t>Всего в регионе за 9 месяцев*</w:t>
            </w:r>
            <w:r>
              <w:rPr>
                <w:sz w:val="24"/>
                <w:szCs w:val="24"/>
              </w:rPr>
              <w:t xml:space="preserve"> </w:t>
            </w:r>
            <w:r w:rsidRPr="00CA6FBD">
              <w:rPr>
                <w:sz w:val="24"/>
                <w:szCs w:val="24"/>
              </w:rPr>
              <w:t>2019 года проведена 1441 ярмарка, из них 954 – универсальных ярмарк</w:t>
            </w:r>
            <w:r>
              <w:rPr>
                <w:sz w:val="24"/>
                <w:szCs w:val="24"/>
              </w:rPr>
              <w:t>и</w:t>
            </w:r>
            <w:r w:rsidRPr="00CA6FBD">
              <w:rPr>
                <w:sz w:val="24"/>
                <w:szCs w:val="24"/>
              </w:rPr>
              <w:t>, 296 - ярмар</w:t>
            </w:r>
            <w:r>
              <w:rPr>
                <w:sz w:val="24"/>
                <w:szCs w:val="24"/>
              </w:rPr>
              <w:t>ок</w:t>
            </w:r>
            <w:r w:rsidRPr="00CA6FBD">
              <w:rPr>
                <w:sz w:val="24"/>
                <w:szCs w:val="24"/>
              </w:rPr>
              <w:t xml:space="preserve"> «выходного дня», 125 – </w:t>
            </w:r>
            <w:r w:rsidRPr="00CA6FBD">
              <w:rPr>
                <w:sz w:val="24"/>
                <w:szCs w:val="24"/>
              </w:rPr>
              <w:lastRenderedPageBreak/>
              <w:t>сельскохозяйственных яр</w:t>
            </w:r>
            <w:r>
              <w:rPr>
                <w:sz w:val="24"/>
                <w:szCs w:val="24"/>
              </w:rPr>
              <w:t>марок, 54 – тематических ярмарки</w:t>
            </w:r>
            <w:r w:rsidRPr="00CA6FBD">
              <w:rPr>
                <w:sz w:val="24"/>
                <w:szCs w:val="24"/>
              </w:rPr>
              <w:t xml:space="preserve">, 12 – межрегиональных. </w:t>
            </w:r>
          </w:p>
          <w:p w14:paraId="2EFEE7CF" w14:textId="136EAF99" w:rsidR="004C5B89" w:rsidRPr="001D2AE1" w:rsidRDefault="004C5B89" w:rsidP="004C5B89">
            <w:pPr>
              <w:spacing w:line="240" w:lineRule="auto"/>
              <w:ind w:firstLine="0"/>
              <w:rPr>
                <w:sz w:val="24"/>
                <w:szCs w:val="24"/>
              </w:rPr>
            </w:pPr>
            <w:r w:rsidRPr="00CA6FBD">
              <w:rPr>
                <w:sz w:val="24"/>
                <w:szCs w:val="24"/>
              </w:rPr>
              <w:t xml:space="preserve">Сведения по итогам 2019 года </w:t>
            </w:r>
            <w:r>
              <w:rPr>
                <w:sz w:val="24"/>
                <w:szCs w:val="24"/>
              </w:rPr>
              <w:t>формируются</w:t>
            </w:r>
            <w:r w:rsidRPr="00CA6FBD">
              <w:rPr>
                <w:sz w:val="24"/>
                <w:szCs w:val="24"/>
              </w:rPr>
              <w:t xml:space="preserve"> в</w:t>
            </w:r>
            <w:r>
              <w:rPr>
                <w:sz w:val="24"/>
                <w:szCs w:val="24"/>
              </w:rPr>
              <w:t xml:space="preserve"> 1 квартале 2020 года.</w:t>
            </w:r>
          </w:p>
        </w:tc>
      </w:tr>
      <w:tr w:rsidR="004C5B89" w:rsidRPr="001D2AE1" w14:paraId="517515B5" w14:textId="040FBEF4" w:rsidTr="002C663F">
        <w:trPr>
          <w:trHeight w:val="70"/>
        </w:trPr>
        <w:tc>
          <w:tcPr>
            <w:tcW w:w="516" w:type="dxa"/>
          </w:tcPr>
          <w:p w14:paraId="1D168DEB" w14:textId="5D75539B" w:rsidR="004C5B89" w:rsidRPr="001D2AE1" w:rsidRDefault="004C5B89" w:rsidP="00DE1C06">
            <w:pPr>
              <w:spacing w:line="240" w:lineRule="auto"/>
              <w:ind w:firstLine="0"/>
              <w:rPr>
                <w:sz w:val="24"/>
                <w:szCs w:val="24"/>
              </w:rPr>
            </w:pPr>
            <w:r>
              <w:rPr>
                <w:sz w:val="24"/>
                <w:szCs w:val="24"/>
              </w:rPr>
              <w:lastRenderedPageBreak/>
              <w:t>14.2</w:t>
            </w:r>
          </w:p>
        </w:tc>
        <w:tc>
          <w:tcPr>
            <w:tcW w:w="1180" w:type="dxa"/>
          </w:tcPr>
          <w:p w14:paraId="054F3143" w14:textId="77777777" w:rsidR="004C5B89" w:rsidRPr="00945A58" w:rsidRDefault="004C5B89" w:rsidP="00BD46AF">
            <w:pPr>
              <w:pStyle w:val="ConsPlusNormal"/>
              <w:jc w:val="both"/>
              <w:rPr>
                <w:rFonts w:ascii="Times New Roman" w:hAnsi="Times New Roman" w:cs="Times New Roman"/>
                <w:sz w:val="24"/>
                <w:szCs w:val="24"/>
              </w:rPr>
            </w:pPr>
            <w:r w:rsidRPr="00194015">
              <w:rPr>
                <w:rFonts w:ascii="Times New Roman" w:hAnsi="Times New Roman" w:cs="Times New Roman"/>
                <w:sz w:val="24"/>
                <w:szCs w:val="24"/>
              </w:rPr>
              <w:t>Содействие  развитию  предприятий по переработке водных биоресурсов Республики Коми</w:t>
            </w:r>
          </w:p>
        </w:tc>
        <w:tc>
          <w:tcPr>
            <w:tcW w:w="1134" w:type="dxa"/>
          </w:tcPr>
          <w:p w14:paraId="4A21965B" w14:textId="77777777" w:rsidR="004C5B89" w:rsidRPr="001D2AE1" w:rsidRDefault="004C5B89" w:rsidP="00DE1C06">
            <w:pPr>
              <w:spacing w:line="240" w:lineRule="auto"/>
              <w:ind w:firstLine="0"/>
              <w:rPr>
                <w:sz w:val="24"/>
                <w:szCs w:val="24"/>
              </w:rPr>
            </w:pPr>
            <w:r w:rsidRPr="001D2AE1">
              <w:rPr>
                <w:sz w:val="24"/>
                <w:szCs w:val="24"/>
              </w:rPr>
              <w:t>2019-2021</w:t>
            </w:r>
          </w:p>
        </w:tc>
        <w:tc>
          <w:tcPr>
            <w:tcW w:w="1843" w:type="dxa"/>
            <w:vMerge/>
          </w:tcPr>
          <w:p w14:paraId="0591F1AF" w14:textId="77777777" w:rsidR="004C5B89" w:rsidRPr="001D2AE1" w:rsidRDefault="004C5B89" w:rsidP="00DE1C06">
            <w:pPr>
              <w:spacing w:line="240" w:lineRule="auto"/>
              <w:ind w:firstLine="0"/>
              <w:rPr>
                <w:sz w:val="24"/>
                <w:szCs w:val="24"/>
              </w:rPr>
            </w:pPr>
          </w:p>
        </w:tc>
        <w:tc>
          <w:tcPr>
            <w:tcW w:w="709" w:type="dxa"/>
            <w:vMerge/>
          </w:tcPr>
          <w:p w14:paraId="4F5756B7" w14:textId="77777777" w:rsidR="004C5B89" w:rsidRPr="001D2AE1" w:rsidRDefault="004C5B89" w:rsidP="00DE1C06">
            <w:pPr>
              <w:spacing w:line="240" w:lineRule="auto"/>
              <w:ind w:firstLine="0"/>
              <w:rPr>
                <w:sz w:val="24"/>
                <w:szCs w:val="24"/>
              </w:rPr>
            </w:pPr>
          </w:p>
        </w:tc>
        <w:tc>
          <w:tcPr>
            <w:tcW w:w="709" w:type="dxa"/>
            <w:vMerge/>
          </w:tcPr>
          <w:p w14:paraId="4AF18B22" w14:textId="74B7EEF6" w:rsidR="004C5B89" w:rsidRPr="001D2AE1" w:rsidRDefault="004C5B89" w:rsidP="00DE1C06">
            <w:pPr>
              <w:spacing w:line="240" w:lineRule="auto"/>
              <w:ind w:firstLine="0"/>
              <w:rPr>
                <w:sz w:val="24"/>
                <w:szCs w:val="24"/>
              </w:rPr>
            </w:pPr>
          </w:p>
        </w:tc>
        <w:tc>
          <w:tcPr>
            <w:tcW w:w="992" w:type="dxa"/>
            <w:vMerge/>
          </w:tcPr>
          <w:p w14:paraId="2F7378E9" w14:textId="77777777" w:rsidR="004C5B89" w:rsidRPr="001D2AE1" w:rsidRDefault="004C5B89" w:rsidP="00DE1C06">
            <w:pPr>
              <w:spacing w:line="240" w:lineRule="auto"/>
              <w:ind w:firstLine="0"/>
              <w:rPr>
                <w:sz w:val="24"/>
                <w:szCs w:val="24"/>
              </w:rPr>
            </w:pPr>
          </w:p>
        </w:tc>
        <w:tc>
          <w:tcPr>
            <w:tcW w:w="709" w:type="dxa"/>
            <w:vMerge/>
          </w:tcPr>
          <w:p w14:paraId="7BF24926" w14:textId="77777777" w:rsidR="004C5B89" w:rsidRPr="001D2AE1" w:rsidRDefault="004C5B89" w:rsidP="00DE1C06">
            <w:pPr>
              <w:spacing w:line="240" w:lineRule="auto"/>
              <w:ind w:firstLine="0"/>
              <w:rPr>
                <w:sz w:val="24"/>
                <w:szCs w:val="24"/>
              </w:rPr>
            </w:pPr>
          </w:p>
        </w:tc>
        <w:tc>
          <w:tcPr>
            <w:tcW w:w="1417" w:type="dxa"/>
            <w:gridSpan w:val="2"/>
            <w:vMerge/>
          </w:tcPr>
          <w:p w14:paraId="18ED3416" w14:textId="77777777" w:rsidR="004C5B89" w:rsidRPr="001D2AE1" w:rsidRDefault="004C5B89" w:rsidP="00DE1C06">
            <w:pPr>
              <w:spacing w:line="240" w:lineRule="auto"/>
              <w:ind w:firstLine="0"/>
              <w:rPr>
                <w:sz w:val="24"/>
                <w:szCs w:val="24"/>
              </w:rPr>
            </w:pPr>
          </w:p>
        </w:tc>
        <w:tc>
          <w:tcPr>
            <w:tcW w:w="1559" w:type="dxa"/>
            <w:vMerge/>
          </w:tcPr>
          <w:p w14:paraId="5EF3FE71" w14:textId="77777777" w:rsidR="004C5B89" w:rsidRPr="001D2AE1" w:rsidRDefault="004C5B89" w:rsidP="00DE1C06">
            <w:pPr>
              <w:spacing w:line="240" w:lineRule="auto"/>
              <w:ind w:firstLine="0"/>
              <w:rPr>
                <w:sz w:val="24"/>
                <w:szCs w:val="24"/>
              </w:rPr>
            </w:pPr>
          </w:p>
        </w:tc>
        <w:tc>
          <w:tcPr>
            <w:tcW w:w="3686" w:type="dxa"/>
          </w:tcPr>
          <w:p w14:paraId="6B1D4671" w14:textId="4FE98CDA" w:rsidR="004C5B89" w:rsidRPr="001D2AE1" w:rsidRDefault="004C5B89" w:rsidP="00DE1C06">
            <w:pPr>
              <w:spacing w:line="240" w:lineRule="auto"/>
              <w:ind w:firstLine="0"/>
              <w:rPr>
                <w:sz w:val="24"/>
                <w:szCs w:val="24"/>
              </w:rPr>
            </w:pPr>
            <w:r>
              <w:rPr>
                <w:sz w:val="24"/>
                <w:szCs w:val="24"/>
              </w:rPr>
              <w:t>Г</w:t>
            </w:r>
            <w:r w:rsidRPr="0094142B">
              <w:rPr>
                <w:sz w:val="24"/>
                <w:szCs w:val="24"/>
              </w:rPr>
              <w:t>осударственная поддержка на создание и (или) модернизацию предприятий по переработке водных биологических ресурсов</w:t>
            </w:r>
            <w:r>
              <w:rPr>
                <w:sz w:val="24"/>
                <w:szCs w:val="24"/>
              </w:rPr>
              <w:t xml:space="preserve">  может быть предоставлена в</w:t>
            </w:r>
            <w:r w:rsidRPr="0094142B">
              <w:rPr>
                <w:sz w:val="24"/>
                <w:szCs w:val="24"/>
              </w:rPr>
              <w:t xml:space="preserve"> рамках проекта «Народный бюджет». </w:t>
            </w:r>
            <w:r w:rsidRPr="00F8287D">
              <w:rPr>
                <w:sz w:val="24"/>
                <w:szCs w:val="24"/>
              </w:rPr>
              <w:t>В 2019 год</w:t>
            </w:r>
            <w:r>
              <w:rPr>
                <w:sz w:val="24"/>
                <w:szCs w:val="24"/>
              </w:rPr>
              <w:t xml:space="preserve">у прошли отбор </w:t>
            </w:r>
            <w:r w:rsidRPr="00F8287D">
              <w:rPr>
                <w:sz w:val="24"/>
                <w:szCs w:val="24"/>
              </w:rPr>
              <w:t>8 народных проектов в сфере агропромышленного комплекса</w:t>
            </w:r>
            <w:r>
              <w:rPr>
                <w:sz w:val="24"/>
                <w:szCs w:val="24"/>
              </w:rPr>
              <w:t xml:space="preserve">. Для участия в отборе проекты в сфере переработки </w:t>
            </w:r>
            <w:r w:rsidRPr="0094142B">
              <w:rPr>
                <w:sz w:val="24"/>
                <w:szCs w:val="24"/>
              </w:rPr>
              <w:t xml:space="preserve"> </w:t>
            </w:r>
            <w:r>
              <w:rPr>
                <w:sz w:val="24"/>
                <w:szCs w:val="24"/>
              </w:rPr>
              <w:t>водных биоресурсов не заявлялись.</w:t>
            </w:r>
          </w:p>
        </w:tc>
      </w:tr>
      <w:tr w:rsidR="004C5B89" w:rsidRPr="001D2AE1" w14:paraId="13607C5A" w14:textId="5D2458E8" w:rsidTr="002C663F">
        <w:trPr>
          <w:trHeight w:val="70"/>
        </w:trPr>
        <w:tc>
          <w:tcPr>
            <w:tcW w:w="516" w:type="dxa"/>
          </w:tcPr>
          <w:p w14:paraId="13CEA6BC" w14:textId="791539F2" w:rsidR="004C5B89" w:rsidRPr="001D2AE1" w:rsidRDefault="004C5B89" w:rsidP="00DE1C06">
            <w:pPr>
              <w:spacing w:line="240" w:lineRule="auto"/>
              <w:ind w:firstLine="0"/>
              <w:rPr>
                <w:sz w:val="24"/>
                <w:szCs w:val="24"/>
              </w:rPr>
            </w:pPr>
            <w:r>
              <w:rPr>
                <w:sz w:val="24"/>
                <w:szCs w:val="24"/>
              </w:rPr>
              <w:t>14.3</w:t>
            </w:r>
          </w:p>
        </w:tc>
        <w:tc>
          <w:tcPr>
            <w:tcW w:w="1180" w:type="dxa"/>
          </w:tcPr>
          <w:p w14:paraId="79DF35F0" w14:textId="24AC70C7" w:rsidR="004C5B89" w:rsidRPr="001D2AE1" w:rsidRDefault="004C5B89" w:rsidP="00BD46AF">
            <w:pPr>
              <w:pStyle w:val="Default"/>
              <w:jc w:val="both"/>
            </w:pPr>
            <w:r>
              <w:t xml:space="preserve">Предоставление государственной поддержки </w:t>
            </w:r>
            <w:r w:rsidRPr="00846C1F">
              <w:t>сельскохозяйственным потребительским кооперативам на развитие</w:t>
            </w:r>
            <w:r>
              <w:t xml:space="preserve"> </w:t>
            </w:r>
            <w:r w:rsidRPr="00846C1F">
              <w:t>материал</w:t>
            </w:r>
            <w:r w:rsidRPr="00846C1F">
              <w:lastRenderedPageBreak/>
              <w:t>ьно-технической базы для заготовки, хранения, переработки, сортировки,</w:t>
            </w:r>
            <w:r>
              <w:t xml:space="preserve"> </w:t>
            </w:r>
            <w:r w:rsidRPr="00846C1F">
              <w:t>охлаждению рыбы и объектов аквакультуры</w:t>
            </w:r>
            <w:r>
              <w:t xml:space="preserve"> (гранты - на конкурсной основе; субсидии – на заявительной основе)</w:t>
            </w:r>
          </w:p>
        </w:tc>
        <w:tc>
          <w:tcPr>
            <w:tcW w:w="1134" w:type="dxa"/>
          </w:tcPr>
          <w:p w14:paraId="03252882" w14:textId="77777777" w:rsidR="004C5B89" w:rsidRPr="001D2AE1" w:rsidRDefault="004C5B89" w:rsidP="00DE1C06">
            <w:pPr>
              <w:spacing w:line="240" w:lineRule="auto"/>
              <w:ind w:firstLine="0"/>
              <w:rPr>
                <w:sz w:val="24"/>
                <w:szCs w:val="24"/>
              </w:rPr>
            </w:pPr>
            <w:r w:rsidRPr="001D2AE1">
              <w:rPr>
                <w:sz w:val="24"/>
                <w:szCs w:val="24"/>
              </w:rPr>
              <w:lastRenderedPageBreak/>
              <w:t>2019-2021</w:t>
            </w:r>
          </w:p>
        </w:tc>
        <w:tc>
          <w:tcPr>
            <w:tcW w:w="1843" w:type="dxa"/>
            <w:vMerge/>
          </w:tcPr>
          <w:p w14:paraId="438FC17E" w14:textId="77777777" w:rsidR="004C5B89" w:rsidRPr="001D2AE1" w:rsidRDefault="004C5B89" w:rsidP="00DE1C06">
            <w:pPr>
              <w:spacing w:line="240" w:lineRule="auto"/>
              <w:ind w:firstLine="0"/>
              <w:rPr>
                <w:sz w:val="24"/>
                <w:szCs w:val="24"/>
              </w:rPr>
            </w:pPr>
          </w:p>
        </w:tc>
        <w:tc>
          <w:tcPr>
            <w:tcW w:w="709" w:type="dxa"/>
            <w:vMerge/>
          </w:tcPr>
          <w:p w14:paraId="30D4F496" w14:textId="77777777" w:rsidR="004C5B89" w:rsidRPr="001D2AE1" w:rsidRDefault="004C5B89" w:rsidP="00DE1C06">
            <w:pPr>
              <w:spacing w:line="240" w:lineRule="auto"/>
              <w:ind w:firstLine="0"/>
              <w:rPr>
                <w:sz w:val="24"/>
                <w:szCs w:val="24"/>
              </w:rPr>
            </w:pPr>
          </w:p>
        </w:tc>
        <w:tc>
          <w:tcPr>
            <w:tcW w:w="709" w:type="dxa"/>
            <w:vMerge/>
          </w:tcPr>
          <w:p w14:paraId="7CFED670" w14:textId="53D86CDB" w:rsidR="004C5B89" w:rsidRPr="001D2AE1" w:rsidRDefault="004C5B89" w:rsidP="00DE1C06">
            <w:pPr>
              <w:spacing w:line="240" w:lineRule="auto"/>
              <w:ind w:firstLine="0"/>
              <w:rPr>
                <w:sz w:val="24"/>
                <w:szCs w:val="24"/>
              </w:rPr>
            </w:pPr>
          </w:p>
        </w:tc>
        <w:tc>
          <w:tcPr>
            <w:tcW w:w="992" w:type="dxa"/>
            <w:vMerge/>
          </w:tcPr>
          <w:p w14:paraId="57758B76" w14:textId="77777777" w:rsidR="004C5B89" w:rsidRPr="001D2AE1" w:rsidRDefault="004C5B89" w:rsidP="00DE1C06">
            <w:pPr>
              <w:spacing w:line="240" w:lineRule="auto"/>
              <w:ind w:firstLine="0"/>
              <w:rPr>
                <w:sz w:val="24"/>
                <w:szCs w:val="24"/>
              </w:rPr>
            </w:pPr>
          </w:p>
        </w:tc>
        <w:tc>
          <w:tcPr>
            <w:tcW w:w="709" w:type="dxa"/>
            <w:vMerge/>
          </w:tcPr>
          <w:p w14:paraId="5374029C" w14:textId="77777777" w:rsidR="004C5B89" w:rsidRPr="001D2AE1" w:rsidRDefault="004C5B89" w:rsidP="00DE1C06">
            <w:pPr>
              <w:spacing w:line="240" w:lineRule="auto"/>
              <w:ind w:firstLine="0"/>
              <w:rPr>
                <w:sz w:val="24"/>
                <w:szCs w:val="24"/>
              </w:rPr>
            </w:pPr>
          </w:p>
        </w:tc>
        <w:tc>
          <w:tcPr>
            <w:tcW w:w="1417" w:type="dxa"/>
            <w:gridSpan w:val="2"/>
            <w:vMerge/>
          </w:tcPr>
          <w:p w14:paraId="24950539" w14:textId="77777777" w:rsidR="004C5B89" w:rsidRPr="001D2AE1" w:rsidRDefault="004C5B89" w:rsidP="00DE1C06">
            <w:pPr>
              <w:spacing w:line="240" w:lineRule="auto"/>
              <w:ind w:firstLine="0"/>
              <w:rPr>
                <w:sz w:val="24"/>
                <w:szCs w:val="24"/>
              </w:rPr>
            </w:pPr>
          </w:p>
        </w:tc>
        <w:tc>
          <w:tcPr>
            <w:tcW w:w="1559" w:type="dxa"/>
            <w:vMerge/>
          </w:tcPr>
          <w:p w14:paraId="03F61A6D" w14:textId="77777777" w:rsidR="004C5B89" w:rsidRPr="001D2AE1" w:rsidRDefault="004C5B89" w:rsidP="00DE1C06">
            <w:pPr>
              <w:spacing w:line="240" w:lineRule="auto"/>
              <w:ind w:firstLine="0"/>
              <w:rPr>
                <w:sz w:val="24"/>
                <w:szCs w:val="24"/>
              </w:rPr>
            </w:pPr>
          </w:p>
        </w:tc>
        <w:tc>
          <w:tcPr>
            <w:tcW w:w="3686" w:type="dxa"/>
          </w:tcPr>
          <w:p w14:paraId="56739FDC" w14:textId="21EF3ED7" w:rsidR="004C5B89" w:rsidRPr="001D2AE1" w:rsidRDefault="004C5B89" w:rsidP="00DE1C06">
            <w:pPr>
              <w:spacing w:line="240" w:lineRule="auto"/>
              <w:ind w:firstLine="0"/>
              <w:rPr>
                <w:sz w:val="24"/>
                <w:szCs w:val="24"/>
              </w:rPr>
            </w:pPr>
            <w:r w:rsidRPr="00ED1F76">
              <w:rPr>
                <w:sz w:val="24"/>
                <w:szCs w:val="24"/>
              </w:rPr>
              <w:t xml:space="preserve">В 2019 году государственная поддержка оказана сельскохозяйственному потребительскому перерабатывающе-сбытовому снабженческому кооперативу «Комирыба» в виде субсидии на возмещение части затрат, связанных с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сельскохозяйственного </w:t>
            </w:r>
            <w:r w:rsidRPr="00ED1F76">
              <w:rPr>
                <w:sz w:val="24"/>
                <w:szCs w:val="24"/>
              </w:rPr>
              <w:lastRenderedPageBreak/>
              <w:t xml:space="preserve">потребительского кооператива в размере </w:t>
            </w:r>
            <w:r>
              <w:rPr>
                <w:sz w:val="24"/>
                <w:szCs w:val="24"/>
              </w:rPr>
              <w:t>0,</w:t>
            </w:r>
            <w:r w:rsidRPr="00ED1F76">
              <w:rPr>
                <w:sz w:val="24"/>
                <w:szCs w:val="24"/>
              </w:rPr>
              <w:t>6</w:t>
            </w:r>
            <w:r>
              <w:rPr>
                <w:sz w:val="24"/>
                <w:szCs w:val="24"/>
              </w:rPr>
              <w:t xml:space="preserve"> млн рублей</w:t>
            </w:r>
            <w:r w:rsidRPr="00ED1F76">
              <w:rPr>
                <w:sz w:val="24"/>
                <w:szCs w:val="24"/>
              </w:rPr>
              <w:t xml:space="preserve"> (приобретены холодильники и оборудование)</w:t>
            </w:r>
            <w:r>
              <w:rPr>
                <w:sz w:val="24"/>
                <w:szCs w:val="24"/>
              </w:rPr>
              <w:t>.</w:t>
            </w:r>
          </w:p>
        </w:tc>
      </w:tr>
      <w:tr w:rsidR="00957CC7" w:rsidRPr="001D2AE1" w14:paraId="23F0CE92" w14:textId="2CC8A41F" w:rsidTr="0063288C">
        <w:trPr>
          <w:trHeight w:val="451"/>
        </w:trPr>
        <w:tc>
          <w:tcPr>
            <w:tcW w:w="516" w:type="dxa"/>
            <w:vAlign w:val="center"/>
          </w:tcPr>
          <w:p w14:paraId="778F375F" w14:textId="77777777" w:rsidR="00957CC7" w:rsidRPr="00745F38" w:rsidRDefault="00957CC7" w:rsidP="00485EEF">
            <w:pPr>
              <w:spacing w:line="240" w:lineRule="auto"/>
              <w:ind w:firstLine="0"/>
              <w:jc w:val="left"/>
              <w:rPr>
                <w:b/>
                <w:sz w:val="24"/>
                <w:szCs w:val="24"/>
              </w:rPr>
            </w:pPr>
            <w:r w:rsidRPr="00745F38">
              <w:rPr>
                <w:b/>
                <w:sz w:val="24"/>
                <w:szCs w:val="24"/>
              </w:rPr>
              <w:lastRenderedPageBreak/>
              <w:t>15.</w:t>
            </w:r>
          </w:p>
        </w:tc>
        <w:tc>
          <w:tcPr>
            <w:tcW w:w="13938" w:type="dxa"/>
            <w:gridSpan w:val="11"/>
            <w:vAlign w:val="center"/>
          </w:tcPr>
          <w:p w14:paraId="284D1400" w14:textId="66368328" w:rsidR="00957CC7" w:rsidRPr="00745F38" w:rsidRDefault="00957CC7" w:rsidP="00485EEF">
            <w:pPr>
              <w:spacing w:line="240" w:lineRule="auto"/>
              <w:ind w:firstLine="0"/>
              <w:jc w:val="left"/>
              <w:rPr>
                <w:b/>
                <w:sz w:val="24"/>
                <w:szCs w:val="24"/>
              </w:rPr>
            </w:pPr>
            <w:r w:rsidRPr="00745F38">
              <w:rPr>
                <w:b/>
                <w:sz w:val="24"/>
                <w:szCs w:val="24"/>
              </w:rPr>
              <w:t>Рынок товарной аквакультуры</w:t>
            </w:r>
          </w:p>
        </w:tc>
      </w:tr>
      <w:tr w:rsidR="00957CC7" w:rsidRPr="001D2AE1" w14:paraId="6F36D052" w14:textId="30051C91" w:rsidTr="0063288C">
        <w:trPr>
          <w:trHeight w:val="70"/>
        </w:trPr>
        <w:tc>
          <w:tcPr>
            <w:tcW w:w="14454" w:type="dxa"/>
            <w:gridSpan w:val="12"/>
          </w:tcPr>
          <w:p w14:paraId="0F28A80E" w14:textId="77777777" w:rsidR="00957CC7" w:rsidRPr="00945A58" w:rsidRDefault="00957CC7" w:rsidP="00CD75F2">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Товарным рыбоводством на сегодняшний день занимается 8 хозяйствующих субъектов на 9 водных объектах. </w:t>
            </w:r>
          </w:p>
          <w:p w14:paraId="25C3D1F1" w14:textId="77777777" w:rsidR="00957CC7" w:rsidRPr="00945A58" w:rsidRDefault="00957CC7" w:rsidP="00CD75F2">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Участники рынка развивают в настоящее время следующие направления деятельности по выращиванию рыбы, при осуществлении которых естественные водные объекты предоставляются предпринимателями в долгосрочное пользование (на период до 25 лет):</w:t>
            </w:r>
          </w:p>
          <w:p w14:paraId="6459CE82" w14:textId="77777777" w:rsidR="00957CC7" w:rsidRPr="00945A58" w:rsidRDefault="00957CC7" w:rsidP="00CD75F2">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1) прудовая аквакультура –</w:t>
            </w:r>
            <w:r>
              <w:rPr>
                <w:rFonts w:ascii="Times New Roman" w:hAnsi="Times New Roman" w:cs="Times New Roman"/>
                <w:sz w:val="24"/>
                <w:szCs w:val="24"/>
              </w:rPr>
              <w:t xml:space="preserve"> </w:t>
            </w:r>
            <w:r w:rsidRPr="00945A58">
              <w:rPr>
                <w:rFonts w:ascii="Times New Roman" w:hAnsi="Times New Roman" w:cs="Times New Roman"/>
                <w:sz w:val="24"/>
                <w:szCs w:val="24"/>
              </w:rPr>
              <w:t xml:space="preserve">разведение и (или) содержание, выращивание объектов аквакультуры в обводненных карьерах и прудах, в том числе образованных водоподпорными сооружениями на водотоках, а также на водных объектах, используемых в процессе функционирования мелиоративных систем, включая ирригационные системы. Данный вид товарного рыбоводства осуществляет 1 </w:t>
            </w:r>
            <w:r w:rsidRPr="00945A58">
              <w:rPr>
                <w:rFonts w:ascii="Times New Roman" w:hAnsi="Times New Roman" w:cs="Times New Roman"/>
                <w:sz w:val="24"/>
                <w:szCs w:val="24"/>
              </w:rPr>
              <w:lastRenderedPageBreak/>
              <w:t>предприятие на 1 водном объекте;</w:t>
            </w:r>
          </w:p>
          <w:p w14:paraId="645447C3" w14:textId="77777777" w:rsidR="00957CC7" w:rsidRPr="00945A58" w:rsidRDefault="00957CC7" w:rsidP="00CD75F2">
            <w:pPr>
              <w:pStyle w:val="ConsPlusNormal"/>
              <w:jc w:val="both"/>
              <w:rPr>
                <w:rFonts w:ascii="Times New Roman" w:hAnsi="Times New Roman" w:cs="Times New Roman"/>
                <w:sz w:val="24"/>
                <w:szCs w:val="24"/>
              </w:rPr>
            </w:pPr>
            <w:r>
              <w:rPr>
                <w:rFonts w:ascii="Times New Roman" w:hAnsi="Times New Roman" w:cs="Times New Roman"/>
                <w:sz w:val="24"/>
                <w:szCs w:val="24"/>
              </w:rPr>
              <w:t>2) индустриальная аквакультура, которая</w:t>
            </w:r>
            <w:r w:rsidRPr="00945A58">
              <w:rPr>
                <w:rFonts w:ascii="Times New Roman" w:hAnsi="Times New Roman" w:cs="Times New Roman"/>
                <w:sz w:val="24"/>
                <w:szCs w:val="24"/>
              </w:rPr>
              <w:t xml:space="preserve"> осуществляется без использования рыбоводных участков в бассейнах, на установках с замкнутой системой водоснабжения, а также на рыбоводных участках с использованием садков и (или) других технических средств, предназначенных для выращивания объектов аквакультуры в искусственно созданной среде обитания. Указанное направление товарного рыбоводства осуществляют 7 предприятий.</w:t>
            </w:r>
          </w:p>
          <w:p w14:paraId="1051EB52" w14:textId="77777777" w:rsidR="00957CC7" w:rsidRPr="00945A58" w:rsidRDefault="00957CC7" w:rsidP="00CD75F2">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Объем производства товарной рыбы в 2018 году составил 5 тонн (форель, карп, клариевый сом). </w:t>
            </w:r>
          </w:p>
          <w:p w14:paraId="31BD5659" w14:textId="77777777" w:rsidR="00957CC7" w:rsidRDefault="00957CC7" w:rsidP="002B61BA">
            <w:pPr>
              <w:spacing w:line="240" w:lineRule="auto"/>
              <w:ind w:firstLine="0"/>
              <w:rPr>
                <w:sz w:val="24"/>
                <w:szCs w:val="24"/>
              </w:rPr>
            </w:pPr>
            <w:r>
              <w:rPr>
                <w:sz w:val="24"/>
                <w:szCs w:val="24"/>
              </w:rPr>
              <w:t>По данным мониторинга состояния и развития конкурентной среды на рынках товаров, работ и услуг</w:t>
            </w:r>
            <w:r w:rsidRPr="006948FA">
              <w:rPr>
                <w:sz w:val="24"/>
                <w:szCs w:val="24"/>
              </w:rPr>
              <w:t xml:space="preserve"> </w:t>
            </w:r>
            <w:r>
              <w:rPr>
                <w:sz w:val="24"/>
                <w:szCs w:val="24"/>
              </w:rPr>
              <w:t>Республики Коми в 2018 году, большинство респондентов из числа представителей бизнеса сферы рыболовства и рыбоводства отметило достаточный уровень конкуренции на рынке (69,1%, что немного превышает оценку достаточности конкуренции на рынках республики в целом (66,3%)). Кроме того, большинство респондентов отрасли отметило, что за 2016-2018 годы количество конкурентов выросло (75,0%). Представители рассматриваемой отрасли в числе значимых административных барьеров для ведения ими деятельности чаще других выделяют с</w:t>
            </w:r>
            <w:r w:rsidRPr="00CE23C7">
              <w:rPr>
                <w:sz w:val="24"/>
                <w:szCs w:val="24"/>
              </w:rPr>
              <w:t>тандарты и предъявляемые к качеству требования</w:t>
            </w:r>
            <w:r>
              <w:rPr>
                <w:sz w:val="24"/>
                <w:szCs w:val="24"/>
              </w:rPr>
              <w:t>, о</w:t>
            </w:r>
            <w:r w:rsidRPr="00CE23C7">
              <w:rPr>
                <w:sz w:val="24"/>
                <w:szCs w:val="24"/>
              </w:rPr>
              <w:t>граничения ввоза-вывоза товаров</w:t>
            </w:r>
            <w:r>
              <w:rPr>
                <w:sz w:val="24"/>
                <w:szCs w:val="24"/>
              </w:rPr>
              <w:t>, о</w:t>
            </w:r>
            <w:r w:rsidRPr="00CE23C7">
              <w:rPr>
                <w:sz w:val="24"/>
                <w:szCs w:val="24"/>
              </w:rPr>
              <w:t>граничение/ сложность доступа к закупкам компаний с госучастием и субъектов естественных монополий</w:t>
            </w:r>
            <w:r>
              <w:rPr>
                <w:sz w:val="24"/>
                <w:szCs w:val="24"/>
              </w:rPr>
              <w:t>.</w:t>
            </w:r>
          </w:p>
          <w:p w14:paraId="47A65897" w14:textId="77777777" w:rsidR="00957CC7" w:rsidRPr="002B61BA" w:rsidRDefault="00957CC7" w:rsidP="002B61BA">
            <w:pPr>
              <w:spacing w:line="240" w:lineRule="auto"/>
              <w:ind w:firstLine="0"/>
              <w:rPr>
                <w:sz w:val="24"/>
                <w:szCs w:val="24"/>
              </w:rPr>
            </w:pPr>
            <w:r w:rsidRPr="002B61BA">
              <w:rPr>
                <w:sz w:val="24"/>
                <w:szCs w:val="24"/>
              </w:rPr>
              <w:t xml:space="preserve">Развитие </w:t>
            </w:r>
            <w:r>
              <w:rPr>
                <w:sz w:val="24"/>
                <w:szCs w:val="24"/>
              </w:rPr>
              <w:t>товарного рыбоводства</w:t>
            </w:r>
            <w:r w:rsidRPr="002B61BA">
              <w:rPr>
                <w:sz w:val="24"/>
                <w:szCs w:val="24"/>
              </w:rPr>
              <w:t xml:space="preserve"> является значимой составляющей развития агропромышленного комплекса региона, являющегося приоритетным направлением обеспечения населения собственной качественной и экологичной продукцией, закрепленным Стратегией социально-экономического развития Республики Коми на период до 2035 год.</w:t>
            </w:r>
          </w:p>
          <w:p w14:paraId="53A184E7" w14:textId="77777777" w:rsidR="00957CC7" w:rsidRPr="002B61BA" w:rsidRDefault="00957CC7" w:rsidP="002B61BA">
            <w:pPr>
              <w:pStyle w:val="ConsPlusNormal"/>
              <w:jc w:val="both"/>
              <w:rPr>
                <w:rFonts w:ascii="Times New Roman" w:hAnsi="Times New Roman" w:cs="Times New Roman"/>
                <w:sz w:val="24"/>
                <w:szCs w:val="24"/>
              </w:rPr>
            </w:pPr>
            <w:r w:rsidRPr="002B61BA">
              <w:rPr>
                <w:rFonts w:ascii="Times New Roman" w:hAnsi="Times New Roman" w:cs="Times New Roman"/>
                <w:sz w:val="24"/>
                <w:szCs w:val="24"/>
              </w:rPr>
              <w:t xml:space="preserve">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на рынке </w:t>
            </w:r>
            <w:r>
              <w:rPr>
                <w:rFonts w:ascii="Times New Roman" w:hAnsi="Times New Roman" w:cs="Times New Roman"/>
                <w:sz w:val="24"/>
                <w:szCs w:val="24"/>
              </w:rPr>
              <w:t>товарной аквакультуры</w:t>
            </w:r>
            <w:r w:rsidRPr="002B61BA">
              <w:rPr>
                <w:rFonts w:ascii="Times New Roman" w:hAnsi="Times New Roman" w:cs="Times New Roman"/>
                <w:sz w:val="24"/>
                <w:szCs w:val="24"/>
              </w:rPr>
              <w:t xml:space="preserve"> ключевого показателя (отражающего минимальную долю присутствия организаций частной формы собственности) на уровне 80% к 1 ян</w:t>
            </w:r>
            <w:r>
              <w:rPr>
                <w:rFonts w:ascii="Times New Roman" w:hAnsi="Times New Roman" w:cs="Times New Roman"/>
                <w:sz w:val="24"/>
                <w:szCs w:val="24"/>
              </w:rPr>
              <w:t xml:space="preserve">варя 2022 года. С учетом результатов мониторинга, а также ввиду </w:t>
            </w:r>
            <w:r w:rsidRPr="002B61BA">
              <w:rPr>
                <w:rFonts w:ascii="Times New Roman" w:hAnsi="Times New Roman" w:cs="Times New Roman"/>
                <w:sz w:val="24"/>
                <w:szCs w:val="24"/>
              </w:rPr>
              <w:t>стратегической значимости рынка</w:t>
            </w:r>
            <w:r>
              <w:rPr>
                <w:rFonts w:ascii="Times New Roman" w:hAnsi="Times New Roman" w:cs="Times New Roman"/>
                <w:sz w:val="24"/>
                <w:szCs w:val="24"/>
              </w:rPr>
              <w:t>,</w:t>
            </w:r>
            <w:r w:rsidRPr="002B61BA">
              <w:rPr>
                <w:rFonts w:ascii="Times New Roman" w:hAnsi="Times New Roman" w:cs="Times New Roman"/>
                <w:sz w:val="24"/>
                <w:szCs w:val="24"/>
              </w:rPr>
              <w:t xml:space="preserve"> несмотря на превышение установленных на федеральном уровне параметров, принято решение о разработке дополнительных мер по сохранению доли «негосударственного сектора» на указанном товарном рынке.</w:t>
            </w:r>
          </w:p>
          <w:p w14:paraId="767468E8" w14:textId="77777777" w:rsidR="00957CC7" w:rsidRPr="00945A58" w:rsidRDefault="00957CC7" w:rsidP="002B61BA">
            <w:pPr>
              <w:pStyle w:val="ConsPlusNormal"/>
              <w:jc w:val="both"/>
              <w:rPr>
                <w:rFonts w:ascii="Times New Roman" w:hAnsi="Times New Roman" w:cs="Times New Roman"/>
                <w:sz w:val="24"/>
                <w:szCs w:val="24"/>
              </w:rPr>
            </w:pPr>
            <w:r w:rsidRPr="002B61BA">
              <w:rPr>
                <w:rFonts w:ascii="Times New Roman" w:hAnsi="Times New Roman" w:cs="Times New Roman"/>
                <w:sz w:val="24"/>
                <w:szCs w:val="24"/>
              </w:rPr>
              <w:t>Ожидаемые результаты</w:t>
            </w:r>
            <w:r w:rsidRPr="00945A58">
              <w:rPr>
                <w:rFonts w:ascii="Times New Roman" w:hAnsi="Times New Roman" w:cs="Times New Roman"/>
                <w:sz w:val="24"/>
                <w:szCs w:val="24"/>
              </w:rPr>
              <w:t>:</w:t>
            </w:r>
          </w:p>
          <w:p w14:paraId="6AE9880F" w14:textId="77777777" w:rsidR="00957CC7" w:rsidRPr="00945A58" w:rsidRDefault="00957CC7" w:rsidP="00CD75F2">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 – созданы условия для повышения экономической эффективности и конкурентоспособности предприятий, осуществляющих деятельность в области товарного рыбоводства Республики Коми;</w:t>
            </w:r>
          </w:p>
          <w:p w14:paraId="1C15AA5A" w14:textId="77777777" w:rsidR="00957CC7" w:rsidRPr="00945A58" w:rsidRDefault="00957CC7" w:rsidP="00CD75F2">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обеспечена направленность государственных инвестиций на развитие конкуренции;</w:t>
            </w:r>
          </w:p>
          <w:p w14:paraId="4F25B4FA" w14:textId="0634FEC3" w:rsidR="00957CC7" w:rsidRPr="00945A58" w:rsidRDefault="00957CC7" w:rsidP="00CD75F2">
            <w:pPr>
              <w:pStyle w:val="ConsPlusNormal"/>
              <w:jc w:val="both"/>
              <w:rPr>
                <w:rFonts w:ascii="Times New Roman" w:hAnsi="Times New Roman" w:cs="Times New Roman"/>
                <w:sz w:val="24"/>
                <w:szCs w:val="24"/>
              </w:rPr>
            </w:pPr>
            <w:r w:rsidRPr="00945A58">
              <w:rPr>
                <w:sz w:val="24"/>
                <w:szCs w:val="24"/>
              </w:rPr>
              <w:t>– увеличен объем производства товарной рыбы.</w:t>
            </w:r>
          </w:p>
        </w:tc>
      </w:tr>
      <w:tr w:rsidR="004C5B89" w:rsidRPr="001D2AE1" w14:paraId="3BEC1EDC" w14:textId="749CAD8A" w:rsidTr="002C663F">
        <w:trPr>
          <w:trHeight w:val="70"/>
        </w:trPr>
        <w:tc>
          <w:tcPr>
            <w:tcW w:w="516" w:type="dxa"/>
          </w:tcPr>
          <w:p w14:paraId="24E2C610" w14:textId="3E5CF48C" w:rsidR="004C5B89" w:rsidRPr="001D2AE1" w:rsidRDefault="004C5B89" w:rsidP="00DE1C06">
            <w:pPr>
              <w:spacing w:line="240" w:lineRule="auto"/>
              <w:ind w:firstLine="0"/>
              <w:rPr>
                <w:sz w:val="24"/>
                <w:szCs w:val="24"/>
              </w:rPr>
            </w:pPr>
            <w:r>
              <w:rPr>
                <w:sz w:val="24"/>
                <w:szCs w:val="24"/>
              </w:rPr>
              <w:lastRenderedPageBreak/>
              <w:t>15.1</w:t>
            </w:r>
          </w:p>
        </w:tc>
        <w:tc>
          <w:tcPr>
            <w:tcW w:w="1180" w:type="dxa"/>
          </w:tcPr>
          <w:p w14:paraId="2AD5196C" w14:textId="0846E952" w:rsidR="004C5B89" w:rsidRPr="00945A58" w:rsidRDefault="004C5B89" w:rsidP="004F59DD">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Стимулирование развития организаций частных форм собствен</w:t>
            </w:r>
            <w:r w:rsidRPr="00945A58">
              <w:rPr>
                <w:rFonts w:ascii="Times New Roman" w:hAnsi="Times New Roman" w:cs="Times New Roman"/>
                <w:sz w:val="24"/>
                <w:szCs w:val="24"/>
              </w:rPr>
              <w:lastRenderedPageBreak/>
              <w:t>ности, осуществляющих деятельность в области товарного рыбоводства, путем предоставления субсидий на приобретени</w:t>
            </w:r>
            <w:r>
              <w:rPr>
                <w:rFonts w:ascii="Times New Roman" w:hAnsi="Times New Roman" w:cs="Times New Roman"/>
                <w:sz w:val="24"/>
                <w:szCs w:val="24"/>
              </w:rPr>
              <w:t>е</w:t>
            </w:r>
            <w:r w:rsidRPr="00945A58">
              <w:rPr>
                <w:rFonts w:ascii="Times New Roman" w:hAnsi="Times New Roman" w:cs="Times New Roman"/>
                <w:sz w:val="24"/>
                <w:szCs w:val="24"/>
              </w:rPr>
              <w:t xml:space="preserve"> рыбопосадочного материала</w:t>
            </w:r>
            <w:r>
              <w:rPr>
                <w:rFonts w:ascii="Times New Roman" w:hAnsi="Times New Roman" w:cs="Times New Roman"/>
                <w:sz w:val="24"/>
                <w:szCs w:val="24"/>
              </w:rPr>
              <w:t xml:space="preserve"> </w:t>
            </w:r>
            <w:r w:rsidRPr="004F59DD">
              <w:rPr>
                <w:rFonts w:ascii="Times New Roman" w:hAnsi="Times New Roman" w:cs="Times New Roman"/>
                <w:color w:val="000000" w:themeColor="text1"/>
                <w:sz w:val="24"/>
                <w:szCs w:val="24"/>
              </w:rPr>
              <w:t>(на заявительной основе)</w:t>
            </w:r>
          </w:p>
        </w:tc>
        <w:tc>
          <w:tcPr>
            <w:tcW w:w="1134" w:type="dxa"/>
          </w:tcPr>
          <w:p w14:paraId="4C3D1442" w14:textId="77777777" w:rsidR="004C5B89" w:rsidRPr="001D2AE1" w:rsidRDefault="004C5B89" w:rsidP="00DE1C06">
            <w:pPr>
              <w:spacing w:line="240" w:lineRule="auto"/>
              <w:ind w:firstLine="0"/>
              <w:rPr>
                <w:sz w:val="24"/>
                <w:szCs w:val="24"/>
              </w:rPr>
            </w:pPr>
            <w:r w:rsidRPr="001D2AE1">
              <w:rPr>
                <w:sz w:val="24"/>
                <w:szCs w:val="24"/>
              </w:rPr>
              <w:lastRenderedPageBreak/>
              <w:t>2019-2021</w:t>
            </w:r>
          </w:p>
        </w:tc>
        <w:tc>
          <w:tcPr>
            <w:tcW w:w="1843" w:type="dxa"/>
            <w:vMerge w:val="restart"/>
          </w:tcPr>
          <w:p w14:paraId="5E3F0184" w14:textId="77777777" w:rsidR="004C5B89" w:rsidRDefault="004C5B89" w:rsidP="002D3C0F">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доля организаций частной формы собственности на рынке товарной аквакультуры, процентов</w:t>
            </w:r>
          </w:p>
          <w:p w14:paraId="322A011E" w14:textId="77777777" w:rsidR="004C5B89" w:rsidRPr="001D2AE1" w:rsidRDefault="004C5B89" w:rsidP="00DE1C06">
            <w:pPr>
              <w:spacing w:line="240" w:lineRule="auto"/>
              <w:ind w:firstLine="0"/>
              <w:rPr>
                <w:sz w:val="24"/>
                <w:szCs w:val="24"/>
              </w:rPr>
            </w:pPr>
          </w:p>
        </w:tc>
        <w:tc>
          <w:tcPr>
            <w:tcW w:w="709" w:type="dxa"/>
            <w:vMerge w:val="restart"/>
          </w:tcPr>
          <w:p w14:paraId="2130B635" w14:textId="77777777" w:rsidR="004C5B89" w:rsidRPr="001D2AE1" w:rsidRDefault="004C5B89" w:rsidP="00DE1C06">
            <w:pPr>
              <w:spacing w:line="240" w:lineRule="auto"/>
              <w:ind w:firstLine="0"/>
              <w:rPr>
                <w:sz w:val="24"/>
                <w:szCs w:val="24"/>
              </w:rPr>
            </w:pPr>
            <w:r>
              <w:rPr>
                <w:sz w:val="24"/>
                <w:szCs w:val="24"/>
              </w:rPr>
              <w:lastRenderedPageBreak/>
              <w:t>100</w:t>
            </w:r>
          </w:p>
        </w:tc>
        <w:tc>
          <w:tcPr>
            <w:tcW w:w="709" w:type="dxa"/>
            <w:vMerge w:val="restart"/>
          </w:tcPr>
          <w:p w14:paraId="10799F69" w14:textId="59E83843" w:rsidR="004C5B89" w:rsidRPr="001D2AE1" w:rsidRDefault="004C5B89" w:rsidP="00DE1C06">
            <w:pPr>
              <w:spacing w:line="240" w:lineRule="auto"/>
              <w:ind w:firstLine="0"/>
              <w:rPr>
                <w:sz w:val="24"/>
                <w:szCs w:val="24"/>
              </w:rPr>
            </w:pPr>
            <w:r>
              <w:rPr>
                <w:sz w:val="24"/>
                <w:szCs w:val="24"/>
              </w:rPr>
              <w:t>100</w:t>
            </w:r>
          </w:p>
        </w:tc>
        <w:tc>
          <w:tcPr>
            <w:tcW w:w="992" w:type="dxa"/>
            <w:vMerge w:val="restart"/>
          </w:tcPr>
          <w:p w14:paraId="24E54BE0" w14:textId="77777777" w:rsidR="004C5B89" w:rsidRPr="001D2AE1" w:rsidRDefault="004C5B89" w:rsidP="00DE1C06">
            <w:pPr>
              <w:spacing w:line="240" w:lineRule="auto"/>
              <w:ind w:firstLine="0"/>
              <w:rPr>
                <w:sz w:val="24"/>
                <w:szCs w:val="24"/>
              </w:rPr>
            </w:pPr>
            <w:r>
              <w:rPr>
                <w:sz w:val="24"/>
                <w:szCs w:val="24"/>
              </w:rPr>
              <w:t>100</w:t>
            </w:r>
          </w:p>
        </w:tc>
        <w:tc>
          <w:tcPr>
            <w:tcW w:w="709" w:type="dxa"/>
            <w:vMerge w:val="restart"/>
          </w:tcPr>
          <w:p w14:paraId="0B9C83DB" w14:textId="77777777" w:rsidR="004C5B89" w:rsidRPr="001D2AE1" w:rsidRDefault="004C5B89" w:rsidP="00DE1C06">
            <w:pPr>
              <w:spacing w:line="240" w:lineRule="auto"/>
              <w:ind w:firstLine="0"/>
              <w:rPr>
                <w:sz w:val="24"/>
                <w:szCs w:val="24"/>
              </w:rPr>
            </w:pPr>
            <w:r>
              <w:rPr>
                <w:sz w:val="24"/>
                <w:szCs w:val="24"/>
              </w:rPr>
              <w:t>100</w:t>
            </w:r>
          </w:p>
        </w:tc>
        <w:tc>
          <w:tcPr>
            <w:tcW w:w="1417" w:type="dxa"/>
            <w:gridSpan w:val="2"/>
            <w:vMerge w:val="restart"/>
          </w:tcPr>
          <w:p w14:paraId="0E7B13DF" w14:textId="77777777" w:rsidR="004C5B89" w:rsidRPr="001D2AE1" w:rsidRDefault="004C5B89" w:rsidP="00DE1C06">
            <w:pPr>
              <w:spacing w:line="240" w:lineRule="auto"/>
              <w:ind w:firstLine="0"/>
              <w:rPr>
                <w:sz w:val="24"/>
                <w:szCs w:val="24"/>
              </w:rPr>
            </w:pPr>
            <w:r>
              <w:rPr>
                <w:sz w:val="24"/>
                <w:szCs w:val="24"/>
              </w:rPr>
              <w:t>100</w:t>
            </w:r>
          </w:p>
        </w:tc>
        <w:tc>
          <w:tcPr>
            <w:tcW w:w="1559" w:type="dxa"/>
            <w:vMerge w:val="restart"/>
          </w:tcPr>
          <w:p w14:paraId="22B6050A" w14:textId="77777777" w:rsidR="004C5B89" w:rsidRPr="001D2AE1" w:rsidRDefault="004C5B89" w:rsidP="00DE1C06">
            <w:pPr>
              <w:spacing w:line="240" w:lineRule="auto"/>
              <w:ind w:firstLine="0"/>
              <w:rPr>
                <w:sz w:val="24"/>
                <w:szCs w:val="24"/>
              </w:rPr>
            </w:pPr>
            <w:r w:rsidRPr="001D2AE1">
              <w:rPr>
                <w:sz w:val="24"/>
                <w:szCs w:val="24"/>
              </w:rPr>
              <w:t>Министерство сельского хозяйства и потребительского рынка Республики Коми</w:t>
            </w:r>
          </w:p>
        </w:tc>
        <w:tc>
          <w:tcPr>
            <w:tcW w:w="3686" w:type="dxa"/>
          </w:tcPr>
          <w:p w14:paraId="32BDE1EC" w14:textId="77777777" w:rsidR="004C5B89" w:rsidRPr="00131171" w:rsidRDefault="004C5B89" w:rsidP="004C5B89">
            <w:pPr>
              <w:spacing w:line="240" w:lineRule="auto"/>
              <w:ind w:firstLine="0"/>
              <w:rPr>
                <w:sz w:val="24"/>
                <w:szCs w:val="24"/>
              </w:rPr>
            </w:pPr>
            <w:r>
              <w:rPr>
                <w:sz w:val="24"/>
                <w:szCs w:val="24"/>
              </w:rPr>
              <w:t>Организациям, занимающимся аквакультурой, п</w:t>
            </w:r>
            <w:r w:rsidRPr="00131171">
              <w:rPr>
                <w:sz w:val="24"/>
                <w:szCs w:val="24"/>
              </w:rPr>
              <w:t>редо</w:t>
            </w:r>
            <w:r>
              <w:rPr>
                <w:sz w:val="24"/>
                <w:szCs w:val="24"/>
              </w:rPr>
              <w:t>ставлены субсидии</w:t>
            </w:r>
            <w:r w:rsidRPr="00131171">
              <w:rPr>
                <w:sz w:val="24"/>
                <w:szCs w:val="24"/>
              </w:rPr>
              <w:t xml:space="preserve"> на приобретение рыбопосадочного материала</w:t>
            </w:r>
            <w:r>
              <w:rPr>
                <w:sz w:val="24"/>
                <w:szCs w:val="24"/>
              </w:rPr>
              <w:t xml:space="preserve"> в размере 1,9 млн рублей.</w:t>
            </w:r>
          </w:p>
          <w:p w14:paraId="39BA755A" w14:textId="77777777" w:rsidR="004C5B89" w:rsidRPr="001D2AE1" w:rsidRDefault="004C5B89" w:rsidP="00DE1C06">
            <w:pPr>
              <w:spacing w:line="240" w:lineRule="auto"/>
              <w:ind w:firstLine="0"/>
              <w:rPr>
                <w:sz w:val="24"/>
                <w:szCs w:val="24"/>
              </w:rPr>
            </w:pPr>
          </w:p>
        </w:tc>
      </w:tr>
      <w:tr w:rsidR="004C5B89" w:rsidRPr="001D2AE1" w14:paraId="3452DEBB" w14:textId="4134DF07" w:rsidTr="002C663F">
        <w:trPr>
          <w:trHeight w:val="70"/>
        </w:trPr>
        <w:tc>
          <w:tcPr>
            <w:tcW w:w="516" w:type="dxa"/>
          </w:tcPr>
          <w:p w14:paraId="6C68A9AC" w14:textId="0F1E6D9D" w:rsidR="004C5B89" w:rsidRPr="001D2AE1" w:rsidRDefault="004C5B89" w:rsidP="00DE1C06">
            <w:pPr>
              <w:spacing w:line="240" w:lineRule="auto"/>
              <w:ind w:firstLine="0"/>
              <w:rPr>
                <w:sz w:val="24"/>
                <w:szCs w:val="24"/>
              </w:rPr>
            </w:pPr>
            <w:r>
              <w:rPr>
                <w:sz w:val="24"/>
                <w:szCs w:val="24"/>
              </w:rPr>
              <w:t>15.2</w:t>
            </w:r>
          </w:p>
        </w:tc>
        <w:tc>
          <w:tcPr>
            <w:tcW w:w="1180" w:type="dxa"/>
          </w:tcPr>
          <w:p w14:paraId="06421DD4" w14:textId="77777777" w:rsidR="004C5B89" w:rsidRPr="00945A58" w:rsidRDefault="004C5B89" w:rsidP="00CF2F09">
            <w:pPr>
              <w:pStyle w:val="ConsPlusNormal"/>
              <w:jc w:val="both"/>
              <w:rPr>
                <w:rFonts w:ascii="Times New Roman" w:hAnsi="Times New Roman" w:cs="Times New Roman"/>
                <w:sz w:val="24"/>
                <w:szCs w:val="24"/>
              </w:rPr>
            </w:pPr>
            <w:r w:rsidRPr="00C0012F">
              <w:rPr>
                <w:rFonts w:ascii="Times New Roman" w:hAnsi="Times New Roman" w:cs="Times New Roman"/>
                <w:sz w:val="24"/>
                <w:szCs w:val="24"/>
              </w:rPr>
              <w:t xml:space="preserve">Формирование рыбоводных участков на территории Республики Коми для </w:t>
            </w:r>
            <w:r w:rsidRPr="00C0012F">
              <w:rPr>
                <w:rFonts w:ascii="Times New Roman" w:hAnsi="Times New Roman" w:cs="Times New Roman"/>
                <w:sz w:val="24"/>
                <w:szCs w:val="24"/>
              </w:rPr>
              <w:lastRenderedPageBreak/>
              <w:t>ведения аквакультуры</w:t>
            </w:r>
          </w:p>
        </w:tc>
        <w:tc>
          <w:tcPr>
            <w:tcW w:w="1134" w:type="dxa"/>
          </w:tcPr>
          <w:p w14:paraId="317F08B0" w14:textId="77777777" w:rsidR="004C5B89" w:rsidRPr="001D2AE1" w:rsidRDefault="004C5B89" w:rsidP="00DE1C06">
            <w:pPr>
              <w:spacing w:line="240" w:lineRule="auto"/>
              <w:ind w:firstLine="0"/>
              <w:rPr>
                <w:sz w:val="24"/>
                <w:szCs w:val="24"/>
              </w:rPr>
            </w:pPr>
            <w:r w:rsidRPr="001D2AE1">
              <w:rPr>
                <w:sz w:val="24"/>
                <w:szCs w:val="24"/>
              </w:rPr>
              <w:lastRenderedPageBreak/>
              <w:t>2019-2021</w:t>
            </w:r>
          </w:p>
        </w:tc>
        <w:tc>
          <w:tcPr>
            <w:tcW w:w="1843" w:type="dxa"/>
            <w:vMerge/>
          </w:tcPr>
          <w:p w14:paraId="717D0407" w14:textId="77777777" w:rsidR="004C5B89" w:rsidRPr="001D2AE1" w:rsidRDefault="004C5B89" w:rsidP="00DE1C06">
            <w:pPr>
              <w:spacing w:line="240" w:lineRule="auto"/>
              <w:ind w:firstLine="0"/>
              <w:rPr>
                <w:sz w:val="24"/>
                <w:szCs w:val="24"/>
              </w:rPr>
            </w:pPr>
          </w:p>
        </w:tc>
        <w:tc>
          <w:tcPr>
            <w:tcW w:w="709" w:type="dxa"/>
            <w:vMerge/>
          </w:tcPr>
          <w:p w14:paraId="0AE86567" w14:textId="77777777" w:rsidR="004C5B89" w:rsidRPr="001D2AE1" w:rsidRDefault="004C5B89" w:rsidP="00DE1C06">
            <w:pPr>
              <w:spacing w:line="240" w:lineRule="auto"/>
              <w:ind w:firstLine="0"/>
              <w:rPr>
                <w:sz w:val="24"/>
                <w:szCs w:val="24"/>
              </w:rPr>
            </w:pPr>
          </w:p>
        </w:tc>
        <w:tc>
          <w:tcPr>
            <w:tcW w:w="709" w:type="dxa"/>
            <w:vMerge/>
          </w:tcPr>
          <w:p w14:paraId="6410744E" w14:textId="7408A680" w:rsidR="004C5B89" w:rsidRPr="001D2AE1" w:rsidRDefault="004C5B89" w:rsidP="00DE1C06">
            <w:pPr>
              <w:spacing w:line="240" w:lineRule="auto"/>
              <w:ind w:firstLine="0"/>
              <w:rPr>
                <w:sz w:val="24"/>
                <w:szCs w:val="24"/>
              </w:rPr>
            </w:pPr>
          </w:p>
        </w:tc>
        <w:tc>
          <w:tcPr>
            <w:tcW w:w="992" w:type="dxa"/>
            <w:vMerge/>
          </w:tcPr>
          <w:p w14:paraId="664AC699" w14:textId="77777777" w:rsidR="004C5B89" w:rsidRPr="001D2AE1" w:rsidRDefault="004C5B89" w:rsidP="00DE1C06">
            <w:pPr>
              <w:spacing w:line="240" w:lineRule="auto"/>
              <w:ind w:firstLine="0"/>
              <w:rPr>
                <w:sz w:val="24"/>
                <w:szCs w:val="24"/>
              </w:rPr>
            </w:pPr>
          </w:p>
        </w:tc>
        <w:tc>
          <w:tcPr>
            <w:tcW w:w="709" w:type="dxa"/>
            <w:vMerge/>
          </w:tcPr>
          <w:p w14:paraId="5DB1DBDC" w14:textId="77777777" w:rsidR="004C5B89" w:rsidRPr="001D2AE1" w:rsidRDefault="004C5B89" w:rsidP="00DE1C06">
            <w:pPr>
              <w:spacing w:line="240" w:lineRule="auto"/>
              <w:ind w:firstLine="0"/>
              <w:rPr>
                <w:sz w:val="24"/>
                <w:szCs w:val="24"/>
              </w:rPr>
            </w:pPr>
          </w:p>
        </w:tc>
        <w:tc>
          <w:tcPr>
            <w:tcW w:w="1417" w:type="dxa"/>
            <w:gridSpan w:val="2"/>
            <w:vMerge/>
          </w:tcPr>
          <w:p w14:paraId="0B4C5F91" w14:textId="77777777" w:rsidR="004C5B89" w:rsidRPr="001D2AE1" w:rsidRDefault="004C5B89" w:rsidP="00DE1C06">
            <w:pPr>
              <w:spacing w:line="240" w:lineRule="auto"/>
              <w:ind w:firstLine="0"/>
              <w:rPr>
                <w:sz w:val="24"/>
                <w:szCs w:val="24"/>
              </w:rPr>
            </w:pPr>
          </w:p>
        </w:tc>
        <w:tc>
          <w:tcPr>
            <w:tcW w:w="1559" w:type="dxa"/>
            <w:vMerge/>
          </w:tcPr>
          <w:p w14:paraId="0BFAEC96" w14:textId="77777777" w:rsidR="004C5B89" w:rsidRPr="001D2AE1" w:rsidRDefault="004C5B89" w:rsidP="00DE1C06">
            <w:pPr>
              <w:spacing w:line="240" w:lineRule="auto"/>
              <w:ind w:firstLine="0"/>
              <w:rPr>
                <w:sz w:val="24"/>
                <w:szCs w:val="24"/>
              </w:rPr>
            </w:pPr>
          </w:p>
        </w:tc>
        <w:tc>
          <w:tcPr>
            <w:tcW w:w="3686" w:type="dxa"/>
          </w:tcPr>
          <w:p w14:paraId="245CE783" w14:textId="7BE18A12" w:rsidR="004C5B89" w:rsidRPr="001D2AE1" w:rsidRDefault="004C5B89" w:rsidP="00DE1C06">
            <w:pPr>
              <w:spacing w:line="240" w:lineRule="auto"/>
              <w:ind w:firstLine="0"/>
              <w:rPr>
                <w:sz w:val="24"/>
                <w:szCs w:val="24"/>
              </w:rPr>
            </w:pPr>
            <w:r>
              <w:rPr>
                <w:rFonts w:eastAsia="Calibri"/>
                <w:sz w:val="24"/>
                <w:szCs w:val="24"/>
                <w:lang w:eastAsia="en-US"/>
              </w:rPr>
              <w:t>Министерством определенны границы и сформированы</w:t>
            </w:r>
            <w:r w:rsidRPr="00541390">
              <w:rPr>
                <w:rFonts w:eastAsia="Calibri"/>
                <w:sz w:val="24"/>
                <w:szCs w:val="24"/>
                <w:lang w:eastAsia="en-US"/>
              </w:rPr>
              <w:t xml:space="preserve"> 5 рыбоводных участков на территории Республики Коми для </w:t>
            </w:r>
            <w:r>
              <w:rPr>
                <w:rFonts w:eastAsia="Calibri"/>
                <w:sz w:val="24"/>
                <w:szCs w:val="24"/>
                <w:lang w:eastAsia="en-US"/>
              </w:rPr>
              <w:t>ведения аквакультуры. (приказ Министерства от 26.10.2018 г. № 1136  «</w:t>
            </w:r>
            <w:r w:rsidRPr="00031D9D">
              <w:rPr>
                <w:rFonts w:eastAsia="Calibri"/>
                <w:sz w:val="24"/>
                <w:szCs w:val="24"/>
                <w:lang w:eastAsia="en-US"/>
              </w:rPr>
              <w:t>Об определении границ рыбоводных участков</w:t>
            </w:r>
            <w:r>
              <w:rPr>
                <w:rFonts w:eastAsia="Calibri"/>
                <w:sz w:val="24"/>
                <w:szCs w:val="24"/>
                <w:lang w:eastAsia="en-US"/>
              </w:rPr>
              <w:t>»).</w:t>
            </w:r>
          </w:p>
        </w:tc>
      </w:tr>
      <w:tr w:rsidR="004C5B89" w:rsidRPr="001D2AE1" w14:paraId="3811E2E4" w14:textId="1B2A4982" w:rsidTr="002C663F">
        <w:trPr>
          <w:trHeight w:val="70"/>
        </w:trPr>
        <w:tc>
          <w:tcPr>
            <w:tcW w:w="516" w:type="dxa"/>
          </w:tcPr>
          <w:p w14:paraId="6A37742A" w14:textId="1D5FCFD8" w:rsidR="004C5B89" w:rsidRPr="001D2AE1" w:rsidRDefault="004C5B89" w:rsidP="00DE1C06">
            <w:pPr>
              <w:spacing w:line="240" w:lineRule="auto"/>
              <w:ind w:firstLine="0"/>
              <w:rPr>
                <w:sz w:val="24"/>
                <w:szCs w:val="24"/>
              </w:rPr>
            </w:pPr>
            <w:r>
              <w:rPr>
                <w:sz w:val="24"/>
                <w:szCs w:val="24"/>
              </w:rPr>
              <w:t>15.3</w:t>
            </w:r>
          </w:p>
        </w:tc>
        <w:tc>
          <w:tcPr>
            <w:tcW w:w="1180" w:type="dxa"/>
          </w:tcPr>
          <w:p w14:paraId="6C704CFE" w14:textId="77777777" w:rsidR="004C5B89" w:rsidRPr="00C0012F" w:rsidRDefault="004C5B89" w:rsidP="00CF2F09">
            <w:pPr>
              <w:pStyle w:val="ConsPlusNormal"/>
              <w:jc w:val="both"/>
              <w:rPr>
                <w:rFonts w:ascii="Times New Roman" w:hAnsi="Times New Roman" w:cs="Times New Roman"/>
                <w:sz w:val="24"/>
                <w:szCs w:val="24"/>
              </w:rPr>
            </w:pPr>
            <w:r w:rsidRPr="00C0012F">
              <w:rPr>
                <w:rFonts w:ascii="Times New Roman" w:hAnsi="Times New Roman" w:cs="Times New Roman"/>
                <w:sz w:val="24"/>
                <w:szCs w:val="24"/>
              </w:rPr>
              <w:t>Обеспечение рынка товарной аквакультуры рыбопосадочным материалом</w:t>
            </w:r>
          </w:p>
        </w:tc>
        <w:tc>
          <w:tcPr>
            <w:tcW w:w="1134" w:type="dxa"/>
          </w:tcPr>
          <w:p w14:paraId="2B468F08" w14:textId="77777777" w:rsidR="004C5B89" w:rsidRPr="001D2AE1" w:rsidRDefault="004C5B89" w:rsidP="00DE1C06">
            <w:pPr>
              <w:spacing w:line="240" w:lineRule="auto"/>
              <w:ind w:firstLine="0"/>
              <w:rPr>
                <w:sz w:val="24"/>
                <w:szCs w:val="24"/>
              </w:rPr>
            </w:pPr>
            <w:r w:rsidRPr="001D2AE1">
              <w:rPr>
                <w:sz w:val="24"/>
                <w:szCs w:val="24"/>
              </w:rPr>
              <w:t>2019-2021</w:t>
            </w:r>
          </w:p>
        </w:tc>
        <w:tc>
          <w:tcPr>
            <w:tcW w:w="1843" w:type="dxa"/>
            <w:vMerge/>
          </w:tcPr>
          <w:p w14:paraId="4CE9E8F7" w14:textId="77777777" w:rsidR="004C5B89" w:rsidRPr="001D2AE1" w:rsidRDefault="004C5B89" w:rsidP="00DE1C06">
            <w:pPr>
              <w:spacing w:line="240" w:lineRule="auto"/>
              <w:ind w:firstLine="0"/>
              <w:rPr>
                <w:sz w:val="24"/>
                <w:szCs w:val="24"/>
              </w:rPr>
            </w:pPr>
          </w:p>
        </w:tc>
        <w:tc>
          <w:tcPr>
            <w:tcW w:w="709" w:type="dxa"/>
            <w:vMerge/>
          </w:tcPr>
          <w:p w14:paraId="48FB8420" w14:textId="77777777" w:rsidR="004C5B89" w:rsidRPr="001D2AE1" w:rsidRDefault="004C5B89" w:rsidP="00DE1C06">
            <w:pPr>
              <w:spacing w:line="240" w:lineRule="auto"/>
              <w:ind w:firstLine="0"/>
              <w:rPr>
                <w:sz w:val="24"/>
                <w:szCs w:val="24"/>
              </w:rPr>
            </w:pPr>
          </w:p>
        </w:tc>
        <w:tc>
          <w:tcPr>
            <w:tcW w:w="709" w:type="dxa"/>
            <w:vMerge/>
          </w:tcPr>
          <w:p w14:paraId="449B3B60" w14:textId="32F0550C" w:rsidR="004C5B89" w:rsidRPr="001D2AE1" w:rsidRDefault="004C5B89" w:rsidP="00DE1C06">
            <w:pPr>
              <w:spacing w:line="240" w:lineRule="auto"/>
              <w:ind w:firstLine="0"/>
              <w:rPr>
                <w:sz w:val="24"/>
                <w:szCs w:val="24"/>
              </w:rPr>
            </w:pPr>
          </w:p>
        </w:tc>
        <w:tc>
          <w:tcPr>
            <w:tcW w:w="992" w:type="dxa"/>
            <w:vMerge/>
          </w:tcPr>
          <w:p w14:paraId="12419E15" w14:textId="77777777" w:rsidR="004C5B89" w:rsidRPr="001D2AE1" w:rsidRDefault="004C5B89" w:rsidP="00DE1C06">
            <w:pPr>
              <w:spacing w:line="240" w:lineRule="auto"/>
              <w:ind w:firstLine="0"/>
              <w:rPr>
                <w:sz w:val="24"/>
                <w:szCs w:val="24"/>
              </w:rPr>
            </w:pPr>
          </w:p>
        </w:tc>
        <w:tc>
          <w:tcPr>
            <w:tcW w:w="709" w:type="dxa"/>
            <w:vMerge/>
          </w:tcPr>
          <w:p w14:paraId="7A5A34B0" w14:textId="77777777" w:rsidR="004C5B89" w:rsidRPr="001D2AE1" w:rsidRDefault="004C5B89" w:rsidP="00DE1C06">
            <w:pPr>
              <w:spacing w:line="240" w:lineRule="auto"/>
              <w:ind w:firstLine="0"/>
              <w:rPr>
                <w:sz w:val="24"/>
                <w:szCs w:val="24"/>
              </w:rPr>
            </w:pPr>
          </w:p>
        </w:tc>
        <w:tc>
          <w:tcPr>
            <w:tcW w:w="1417" w:type="dxa"/>
            <w:gridSpan w:val="2"/>
            <w:vMerge/>
          </w:tcPr>
          <w:p w14:paraId="71A43274" w14:textId="77777777" w:rsidR="004C5B89" w:rsidRPr="001D2AE1" w:rsidRDefault="004C5B89" w:rsidP="00DE1C06">
            <w:pPr>
              <w:spacing w:line="240" w:lineRule="auto"/>
              <w:ind w:firstLine="0"/>
              <w:rPr>
                <w:sz w:val="24"/>
                <w:szCs w:val="24"/>
              </w:rPr>
            </w:pPr>
          </w:p>
        </w:tc>
        <w:tc>
          <w:tcPr>
            <w:tcW w:w="1559" w:type="dxa"/>
            <w:vMerge/>
          </w:tcPr>
          <w:p w14:paraId="43308959" w14:textId="77777777" w:rsidR="004C5B89" w:rsidRPr="001D2AE1" w:rsidRDefault="004C5B89" w:rsidP="00DE1C06">
            <w:pPr>
              <w:spacing w:line="240" w:lineRule="auto"/>
              <w:ind w:firstLine="0"/>
              <w:rPr>
                <w:sz w:val="24"/>
                <w:szCs w:val="24"/>
              </w:rPr>
            </w:pPr>
          </w:p>
        </w:tc>
        <w:tc>
          <w:tcPr>
            <w:tcW w:w="3686" w:type="dxa"/>
          </w:tcPr>
          <w:p w14:paraId="4052CD8E" w14:textId="540622EB" w:rsidR="004C5B89" w:rsidRPr="001D2AE1" w:rsidRDefault="004C5B89" w:rsidP="00DE1C06">
            <w:pPr>
              <w:spacing w:line="240" w:lineRule="auto"/>
              <w:ind w:firstLine="0"/>
              <w:rPr>
                <w:sz w:val="24"/>
                <w:szCs w:val="24"/>
              </w:rPr>
            </w:pPr>
            <w:r w:rsidRPr="00541390">
              <w:rPr>
                <w:sz w:val="24"/>
                <w:szCs w:val="24"/>
              </w:rPr>
              <w:t>Выращено рыбопосадочного материала на форелевом хозяйстве Сосногорской ТЭЦ ООО «РК «БиоРесу</w:t>
            </w:r>
            <w:r>
              <w:rPr>
                <w:sz w:val="24"/>
                <w:szCs w:val="24"/>
              </w:rPr>
              <w:t xml:space="preserve">рс» - 70 000 штук молоди форели, </w:t>
            </w:r>
            <w:r w:rsidRPr="00031D9D">
              <w:rPr>
                <w:bCs/>
                <w:sz w:val="24"/>
                <w:szCs w:val="24"/>
              </w:rPr>
              <w:t>1500 шт. молоди сига</w:t>
            </w:r>
            <w:r>
              <w:rPr>
                <w:bCs/>
                <w:sz w:val="24"/>
                <w:szCs w:val="24"/>
              </w:rPr>
              <w:t>.</w:t>
            </w:r>
          </w:p>
        </w:tc>
      </w:tr>
      <w:tr w:rsidR="004C5B89" w:rsidRPr="001D2AE1" w14:paraId="594F0B4A" w14:textId="43A48572" w:rsidTr="002C663F">
        <w:trPr>
          <w:trHeight w:val="70"/>
        </w:trPr>
        <w:tc>
          <w:tcPr>
            <w:tcW w:w="516" w:type="dxa"/>
          </w:tcPr>
          <w:p w14:paraId="213A0A37" w14:textId="7FB54098" w:rsidR="004C5B89" w:rsidRPr="001D2AE1" w:rsidRDefault="004C5B89" w:rsidP="00DE1C06">
            <w:pPr>
              <w:spacing w:line="240" w:lineRule="auto"/>
              <w:ind w:firstLine="0"/>
              <w:rPr>
                <w:sz w:val="24"/>
                <w:szCs w:val="24"/>
              </w:rPr>
            </w:pPr>
            <w:r>
              <w:rPr>
                <w:sz w:val="24"/>
                <w:szCs w:val="24"/>
              </w:rPr>
              <w:t>15.4</w:t>
            </w:r>
          </w:p>
        </w:tc>
        <w:tc>
          <w:tcPr>
            <w:tcW w:w="1180" w:type="dxa"/>
          </w:tcPr>
          <w:p w14:paraId="4AA69B19" w14:textId="77777777" w:rsidR="004C5B89" w:rsidRPr="00846C1F" w:rsidRDefault="004C5B89" w:rsidP="001E15E2">
            <w:pPr>
              <w:spacing w:line="240" w:lineRule="auto"/>
              <w:ind w:firstLine="0"/>
              <w:rPr>
                <w:sz w:val="24"/>
                <w:szCs w:val="24"/>
              </w:rPr>
            </w:pPr>
            <w:r w:rsidRPr="00846C1F">
              <w:rPr>
                <w:sz w:val="24"/>
                <w:szCs w:val="24"/>
              </w:rPr>
              <w:t>Создание условий для развития альтернативных способов торговли рыбной продукцией и д</w:t>
            </w:r>
            <w:r>
              <w:rPr>
                <w:sz w:val="24"/>
                <w:szCs w:val="24"/>
              </w:rPr>
              <w:t>оведения ее до потребителя</w:t>
            </w:r>
            <w:r w:rsidRPr="00846C1F">
              <w:rPr>
                <w:sz w:val="24"/>
                <w:szCs w:val="24"/>
              </w:rPr>
              <w:t xml:space="preserve"> путем развития ярмарочной торговли и иной </w:t>
            </w:r>
            <w:r w:rsidRPr="00846C1F">
              <w:rPr>
                <w:sz w:val="24"/>
                <w:szCs w:val="24"/>
              </w:rPr>
              <w:lastRenderedPageBreak/>
              <w:t xml:space="preserve">разноформатной инфраструктуры розничной торговли </w:t>
            </w:r>
          </w:p>
        </w:tc>
        <w:tc>
          <w:tcPr>
            <w:tcW w:w="1134" w:type="dxa"/>
          </w:tcPr>
          <w:p w14:paraId="7498F3FB" w14:textId="77777777" w:rsidR="004C5B89" w:rsidRPr="001D2AE1" w:rsidRDefault="004C5B89" w:rsidP="00DE1C06">
            <w:pPr>
              <w:spacing w:line="240" w:lineRule="auto"/>
              <w:ind w:firstLine="0"/>
              <w:rPr>
                <w:sz w:val="24"/>
                <w:szCs w:val="24"/>
              </w:rPr>
            </w:pPr>
            <w:r w:rsidRPr="001D2AE1">
              <w:rPr>
                <w:sz w:val="24"/>
                <w:szCs w:val="24"/>
              </w:rPr>
              <w:lastRenderedPageBreak/>
              <w:t>2019-2021</w:t>
            </w:r>
          </w:p>
        </w:tc>
        <w:tc>
          <w:tcPr>
            <w:tcW w:w="1843" w:type="dxa"/>
            <w:vMerge/>
          </w:tcPr>
          <w:p w14:paraId="2AD4E596" w14:textId="77777777" w:rsidR="004C5B89" w:rsidRPr="001D2AE1" w:rsidRDefault="004C5B89" w:rsidP="00DE1C06">
            <w:pPr>
              <w:spacing w:line="240" w:lineRule="auto"/>
              <w:ind w:firstLine="0"/>
              <w:rPr>
                <w:sz w:val="24"/>
                <w:szCs w:val="24"/>
              </w:rPr>
            </w:pPr>
          </w:p>
        </w:tc>
        <w:tc>
          <w:tcPr>
            <w:tcW w:w="709" w:type="dxa"/>
            <w:vMerge/>
          </w:tcPr>
          <w:p w14:paraId="0DCAAA34" w14:textId="77777777" w:rsidR="004C5B89" w:rsidRPr="001D2AE1" w:rsidRDefault="004C5B89" w:rsidP="00DE1C06">
            <w:pPr>
              <w:spacing w:line="240" w:lineRule="auto"/>
              <w:ind w:firstLine="0"/>
              <w:rPr>
                <w:sz w:val="24"/>
                <w:szCs w:val="24"/>
              </w:rPr>
            </w:pPr>
          </w:p>
        </w:tc>
        <w:tc>
          <w:tcPr>
            <w:tcW w:w="709" w:type="dxa"/>
            <w:vMerge/>
          </w:tcPr>
          <w:p w14:paraId="447879A4" w14:textId="03772B74" w:rsidR="004C5B89" w:rsidRPr="001D2AE1" w:rsidRDefault="004C5B89" w:rsidP="00DE1C06">
            <w:pPr>
              <w:spacing w:line="240" w:lineRule="auto"/>
              <w:ind w:firstLine="0"/>
              <w:rPr>
                <w:sz w:val="24"/>
                <w:szCs w:val="24"/>
              </w:rPr>
            </w:pPr>
          </w:p>
        </w:tc>
        <w:tc>
          <w:tcPr>
            <w:tcW w:w="992" w:type="dxa"/>
            <w:vMerge/>
          </w:tcPr>
          <w:p w14:paraId="5CDF73B9" w14:textId="77777777" w:rsidR="004C5B89" w:rsidRPr="001D2AE1" w:rsidRDefault="004C5B89" w:rsidP="00DE1C06">
            <w:pPr>
              <w:spacing w:line="240" w:lineRule="auto"/>
              <w:ind w:firstLine="0"/>
              <w:rPr>
                <w:sz w:val="24"/>
                <w:szCs w:val="24"/>
              </w:rPr>
            </w:pPr>
          </w:p>
        </w:tc>
        <w:tc>
          <w:tcPr>
            <w:tcW w:w="709" w:type="dxa"/>
            <w:vMerge/>
          </w:tcPr>
          <w:p w14:paraId="036776AC" w14:textId="77777777" w:rsidR="004C5B89" w:rsidRPr="001D2AE1" w:rsidRDefault="004C5B89" w:rsidP="00DE1C06">
            <w:pPr>
              <w:spacing w:line="240" w:lineRule="auto"/>
              <w:ind w:firstLine="0"/>
              <w:rPr>
                <w:sz w:val="24"/>
                <w:szCs w:val="24"/>
              </w:rPr>
            </w:pPr>
          </w:p>
        </w:tc>
        <w:tc>
          <w:tcPr>
            <w:tcW w:w="1417" w:type="dxa"/>
            <w:gridSpan w:val="2"/>
            <w:vMerge/>
          </w:tcPr>
          <w:p w14:paraId="33405EA1" w14:textId="77777777" w:rsidR="004C5B89" w:rsidRPr="001D2AE1" w:rsidRDefault="004C5B89" w:rsidP="00DE1C06">
            <w:pPr>
              <w:spacing w:line="240" w:lineRule="auto"/>
              <w:ind w:firstLine="0"/>
              <w:rPr>
                <w:sz w:val="24"/>
                <w:szCs w:val="24"/>
              </w:rPr>
            </w:pPr>
          </w:p>
        </w:tc>
        <w:tc>
          <w:tcPr>
            <w:tcW w:w="1559" w:type="dxa"/>
            <w:vMerge/>
          </w:tcPr>
          <w:p w14:paraId="477B1E87" w14:textId="77777777" w:rsidR="004C5B89" w:rsidRPr="001D2AE1" w:rsidRDefault="004C5B89" w:rsidP="00DE1C06">
            <w:pPr>
              <w:spacing w:line="240" w:lineRule="auto"/>
              <w:ind w:firstLine="0"/>
              <w:rPr>
                <w:sz w:val="24"/>
                <w:szCs w:val="24"/>
              </w:rPr>
            </w:pPr>
          </w:p>
        </w:tc>
        <w:tc>
          <w:tcPr>
            <w:tcW w:w="3686" w:type="dxa"/>
          </w:tcPr>
          <w:p w14:paraId="19A03D7C" w14:textId="06FA3B7D" w:rsidR="004C5B89" w:rsidRPr="001D2AE1" w:rsidRDefault="004C5B89" w:rsidP="00DE1C06">
            <w:pPr>
              <w:spacing w:line="240" w:lineRule="auto"/>
              <w:ind w:firstLine="0"/>
              <w:rPr>
                <w:sz w:val="24"/>
                <w:szCs w:val="24"/>
              </w:rPr>
            </w:pPr>
            <w:r w:rsidRPr="00BE15A5">
              <w:rPr>
                <w:sz w:val="24"/>
                <w:szCs w:val="24"/>
              </w:rPr>
              <w:t>Организаци</w:t>
            </w:r>
            <w:r>
              <w:rPr>
                <w:sz w:val="24"/>
                <w:szCs w:val="24"/>
              </w:rPr>
              <w:t>и</w:t>
            </w:r>
            <w:r w:rsidRPr="00BE15A5">
              <w:rPr>
                <w:sz w:val="24"/>
                <w:szCs w:val="24"/>
              </w:rPr>
              <w:t>, индивидуальные предприниматели</w:t>
            </w:r>
            <w:r>
              <w:rPr>
                <w:sz w:val="24"/>
                <w:szCs w:val="24"/>
              </w:rPr>
              <w:t>,</w:t>
            </w:r>
            <w:r w:rsidRPr="00BE15A5">
              <w:rPr>
                <w:sz w:val="24"/>
                <w:szCs w:val="24"/>
              </w:rPr>
              <w:t xml:space="preserve"> занимающиеся </w:t>
            </w:r>
            <w:r>
              <w:rPr>
                <w:sz w:val="24"/>
                <w:szCs w:val="24"/>
              </w:rPr>
              <w:t xml:space="preserve">аквакультурой </w:t>
            </w:r>
            <w:r w:rsidRPr="00BE15A5">
              <w:rPr>
                <w:sz w:val="24"/>
                <w:szCs w:val="24"/>
              </w:rPr>
              <w:t>в Республике Коми</w:t>
            </w:r>
            <w:r>
              <w:rPr>
                <w:sz w:val="24"/>
                <w:szCs w:val="24"/>
              </w:rPr>
              <w:t>,</w:t>
            </w:r>
            <w:r w:rsidRPr="00BE15A5">
              <w:rPr>
                <w:sz w:val="24"/>
                <w:szCs w:val="24"/>
              </w:rPr>
              <w:t xml:space="preserve"> принимали участие в ярмарках в Сыктывкаре, </w:t>
            </w:r>
            <w:r w:rsidRPr="00541390">
              <w:rPr>
                <w:sz w:val="24"/>
                <w:szCs w:val="24"/>
              </w:rPr>
              <w:t>Ухте</w:t>
            </w:r>
            <w:r>
              <w:rPr>
                <w:sz w:val="24"/>
                <w:szCs w:val="24"/>
              </w:rPr>
              <w:t>, Сосногорске, Вуктыле.</w:t>
            </w:r>
          </w:p>
        </w:tc>
      </w:tr>
      <w:tr w:rsidR="00957CC7" w:rsidRPr="001D2AE1" w14:paraId="7B474E6B" w14:textId="33637412" w:rsidTr="0063288C">
        <w:trPr>
          <w:trHeight w:val="423"/>
        </w:trPr>
        <w:tc>
          <w:tcPr>
            <w:tcW w:w="516" w:type="dxa"/>
            <w:vAlign w:val="center"/>
          </w:tcPr>
          <w:p w14:paraId="48710573" w14:textId="77777777" w:rsidR="00957CC7" w:rsidRPr="00745F38" w:rsidRDefault="00957CC7" w:rsidP="00485EEF">
            <w:pPr>
              <w:spacing w:line="240" w:lineRule="auto"/>
              <w:ind w:firstLine="0"/>
              <w:jc w:val="left"/>
              <w:rPr>
                <w:b/>
                <w:sz w:val="24"/>
                <w:szCs w:val="24"/>
              </w:rPr>
            </w:pPr>
            <w:r w:rsidRPr="00745F38">
              <w:rPr>
                <w:b/>
                <w:sz w:val="24"/>
                <w:szCs w:val="24"/>
              </w:rPr>
              <w:t>16.</w:t>
            </w:r>
          </w:p>
        </w:tc>
        <w:tc>
          <w:tcPr>
            <w:tcW w:w="13938" w:type="dxa"/>
            <w:gridSpan w:val="11"/>
            <w:vAlign w:val="center"/>
          </w:tcPr>
          <w:p w14:paraId="0968AEF5" w14:textId="682AC7CA" w:rsidR="00957CC7" w:rsidRPr="00745F38" w:rsidRDefault="00957CC7" w:rsidP="00485EEF">
            <w:pPr>
              <w:spacing w:line="240" w:lineRule="auto"/>
              <w:ind w:firstLine="0"/>
              <w:jc w:val="left"/>
              <w:rPr>
                <w:b/>
                <w:sz w:val="24"/>
                <w:szCs w:val="24"/>
              </w:rPr>
            </w:pPr>
            <w:r w:rsidRPr="00745F38">
              <w:rPr>
                <w:b/>
                <w:sz w:val="24"/>
                <w:szCs w:val="24"/>
              </w:rPr>
              <w:t>Рынок добычи общераспространенных полезных ископаемых на участках недр местного значения</w:t>
            </w:r>
          </w:p>
        </w:tc>
      </w:tr>
      <w:tr w:rsidR="00957CC7" w:rsidRPr="001D2AE1" w14:paraId="1AB73910" w14:textId="100CAD5F" w:rsidTr="0063288C">
        <w:trPr>
          <w:trHeight w:val="70"/>
        </w:trPr>
        <w:tc>
          <w:tcPr>
            <w:tcW w:w="14454" w:type="dxa"/>
            <w:gridSpan w:val="12"/>
          </w:tcPr>
          <w:p w14:paraId="45FC1752" w14:textId="77777777" w:rsidR="00957CC7" w:rsidRDefault="00957CC7" w:rsidP="002D3C0F">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Добычу общераспространенных полезных ископаемых на участках недр местного значения по состоянию на 30.12.2018 имели право осуществлять 92 предприятия-недропользователя, фактически осуществляли 43. Объем добычи общераспространенных полезных ископаемых за 2018 год составил 2 992,6 тыс.м</w:t>
            </w:r>
            <w:r w:rsidRPr="00945A58">
              <w:rPr>
                <w:rFonts w:ascii="Times New Roman" w:hAnsi="Times New Roman" w:cs="Times New Roman"/>
                <w:sz w:val="24"/>
                <w:szCs w:val="24"/>
                <w:vertAlign w:val="superscript"/>
              </w:rPr>
              <w:t>3</w:t>
            </w:r>
            <w:r w:rsidRPr="00945A58">
              <w:rPr>
                <w:rFonts w:ascii="Times New Roman" w:hAnsi="Times New Roman" w:cs="Times New Roman"/>
                <w:sz w:val="24"/>
                <w:szCs w:val="24"/>
              </w:rPr>
              <w:t>. Предприятия с государственной формой собственности добычу общераспространенных полезных ископаемых не производили.</w:t>
            </w:r>
          </w:p>
          <w:p w14:paraId="73176FF0" w14:textId="77777777" w:rsidR="00957CC7" w:rsidRPr="00945A58" w:rsidRDefault="00957CC7" w:rsidP="002D3C0F">
            <w:pPr>
              <w:pStyle w:val="ConsPlusNormal"/>
              <w:jc w:val="both"/>
              <w:rPr>
                <w:rFonts w:ascii="Times New Roman" w:hAnsi="Times New Roman" w:cs="Times New Roman"/>
                <w:sz w:val="24"/>
                <w:szCs w:val="24"/>
              </w:rPr>
            </w:pPr>
            <w:r w:rsidRPr="005D7B22">
              <w:rPr>
                <w:rFonts w:ascii="Times New Roman" w:hAnsi="Times New Roman" w:cs="Times New Roman"/>
                <w:sz w:val="24"/>
                <w:szCs w:val="24"/>
              </w:rPr>
              <w:t xml:space="preserve">По данным мониторинга состояния и развития конкурентной среды на рынках </w:t>
            </w:r>
            <w:r>
              <w:rPr>
                <w:rFonts w:ascii="Times New Roman" w:hAnsi="Times New Roman" w:cs="Times New Roman"/>
                <w:sz w:val="24"/>
                <w:szCs w:val="24"/>
              </w:rPr>
              <w:t>товаров, работ и услуг</w:t>
            </w:r>
            <w:r w:rsidRPr="006948FA">
              <w:rPr>
                <w:rFonts w:ascii="Times New Roman" w:hAnsi="Times New Roman" w:cs="Times New Roman"/>
                <w:sz w:val="24"/>
                <w:szCs w:val="24"/>
              </w:rPr>
              <w:t xml:space="preserve"> </w:t>
            </w:r>
            <w:r w:rsidRPr="005D7B22">
              <w:rPr>
                <w:rFonts w:ascii="Times New Roman" w:hAnsi="Times New Roman" w:cs="Times New Roman"/>
                <w:sz w:val="24"/>
                <w:szCs w:val="24"/>
              </w:rPr>
              <w:t>Республики Коми в 2018 году</w:t>
            </w:r>
            <w:r>
              <w:rPr>
                <w:rFonts w:ascii="Times New Roman" w:hAnsi="Times New Roman" w:cs="Times New Roman"/>
                <w:sz w:val="24"/>
                <w:szCs w:val="24"/>
              </w:rPr>
              <w:t>,</w:t>
            </w:r>
            <w:r w:rsidRPr="005D7B22">
              <w:rPr>
                <w:rFonts w:ascii="Times New Roman" w:hAnsi="Times New Roman" w:cs="Times New Roman"/>
                <w:sz w:val="24"/>
                <w:szCs w:val="24"/>
              </w:rPr>
              <w:t xml:space="preserve"> большинство респондентов из числа представителей бизнеса сферы </w:t>
            </w:r>
            <w:r>
              <w:rPr>
                <w:rFonts w:ascii="Times New Roman" w:hAnsi="Times New Roman" w:cs="Times New Roman"/>
                <w:sz w:val="24"/>
                <w:szCs w:val="24"/>
              </w:rPr>
              <w:t>добычи полезных ископаемых (в целом)</w:t>
            </w:r>
            <w:r w:rsidRPr="005D7B22">
              <w:rPr>
                <w:rFonts w:ascii="Times New Roman" w:hAnsi="Times New Roman" w:cs="Times New Roman"/>
                <w:sz w:val="24"/>
                <w:szCs w:val="24"/>
              </w:rPr>
              <w:t xml:space="preserve"> </w:t>
            </w:r>
            <w:r>
              <w:rPr>
                <w:rFonts w:ascii="Times New Roman" w:hAnsi="Times New Roman" w:cs="Times New Roman"/>
                <w:sz w:val="24"/>
                <w:szCs w:val="24"/>
              </w:rPr>
              <w:t>высказалось об отсутствии или низкой конкуренции на рынке (46,2%), что объективно обусловлено значимыми экономическими барьерами для входа на рынок, в частности высокими первоначальными затратами для организации производства. Б</w:t>
            </w:r>
            <w:r w:rsidRPr="005A024E">
              <w:rPr>
                <w:rFonts w:ascii="Times New Roman" w:hAnsi="Times New Roman" w:cs="Times New Roman"/>
                <w:sz w:val="24"/>
                <w:szCs w:val="24"/>
              </w:rPr>
              <w:t>ольшинство респондентов отрасли отметило, что за 2016-2018 годы количество конкурентов выросло или не изменилось (30,8% и 23,1%). Представители</w:t>
            </w:r>
            <w:r w:rsidRPr="005D7B22">
              <w:rPr>
                <w:rFonts w:ascii="Times New Roman" w:hAnsi="Times New Roman" w:cs="Times New Roman"/>
                <w:sz w:val="24"/>
                <w:szCs w:val="24"/>
              </w:rPr>
              <w:t xml:space="preserve"> рассматриваемой отрасли в числе значимых административных барьеров для ведения ими деятельности чаще других выделяют сложность/ затянутость процедуры получения лицензий.</w:t>
            </w:r>
          </w:p>
          <w:p w14:paraId="652E5182" w14:textId="77777777" w:rsidR="00957CC7" w:rsidRPr="00945A58" w:rsidRDefault="00957CC7" w:rsidP="002D3C0F">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Вовлечение в эффективную разработку новых месторождений полезных ископаемых является одной из основных задач эффективного использования ресурсно-сырьевой базы региона в соответствии со Стратегией социально-экономического развития Республики Коми на период до 2035 года.</w:t>
            </w:r>
          </w:p>
          <w:p w14:paraId="3CF9C3DD" w14:textId="77777777" w:rsidR="00957CC7" w:rsidRDefault="00957CC7" w:rsidP="002D3C0F">
            <w:pPr>
              <w:spacing w:line="240" w:lineRule="auto"/>
              <w:ind w:firstLine="0"/>
              <w:rPr>
                <w:sz w:val="24"/>
                <w:szCs w:val="24"/>
              </w:rPr>
            </w:pPr>
            <w:r>
              <w:rPr>
                <w:sz w:val="24"/>
                <w:szCs w:val="24"/>
              </w:rPr>
              <w:t>С учетом результатов мониторинга, а также в</w:t>
            </w:r>
            <w:r w:rsidRPr="00945A58">
              <w:rPr>
                <w:sz w:val="24"/>
                <w:szCs w:val="24"/>
              </w:rPr>
              <w:t xml:space="preserve">виду </w:t>
            </w:r>
            <w:r>
              <w:rPr>
                <w:sz w:val="24"/>
                <w:szCs w:val="24"/>
              </w:rPr>
              <w:t>стратегической</w:t>
            </w:r>
            <w:r w:rsidRPr="00945A58">
              <w:rPr>
                <w:sz w:val="24"/>
                <w:szCs w:val="24"/>
              </w:rPr>
              <w:t xml:space="preserve"> значимости данной отрасли для экономики Республики Коми планируется проведение дополнительной работы по направлениям развития</w:t>
            </w:r>
            <w:r>
              <w:rPr>
                <w:sz w:val="24"/>
                <w:szCs w:val="24"/>
              </w:rPr>
              <w:t xml:space="preserve"> конкурентной среды на </w:t>
            </w:r>
            <w:r w:rsidRPr="00945A58">
              <w:rPr>
                <w:sz w:val="24"/>
                <w:szCs w:val="24"/>
              </w:rPr>
              <w:t>рынк</w:t>
            </w:r>
            <w:r>
              <w:rPr>
                <w:sz w:val="24"/>
                <w:szCs w:val="24"/>
              </w:rPr>
              <w:t>е</w:t>
            </w:r>
            <w:r w:rsidRPr="00945A58">
              <w:rPr>
                <w:sz w:val="24"/>
                <w:szCs w:val="24"/>
              </w:rPr>
              <w:t>.</w:t>
            </w:r>
          </w:p>
          <w:p w14:paraId="54DBD4BE" w14:textId="77777777" w:rsidR="00957CC7" w:rsidRPr="00945A58" w:rsidRDefault="00957CC7" w:rsidP="002D3C0F">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Ожидаемый результат:</w:t>
            </w:r>
          </w:p>
          <w:p w14:paraId="5163CA1C" w14:textId="107D669A" w:rsidR="00957CC7" w:rsidRPr="00945A58" w:rsidRDefault="00957CC7" w:rsidP="002D3C0F">
            <w:pPr>
              <w:pStyle w:val="ConsPlusNormal"/>
              <w:jc w:val="both"/>
              <w:rPr>
                <w:rFonts w:ascii="Times New Roman" w:hAnsi="Times New Roman" w:cs="Times New Roman"/>
                <w:sz w:val="24"/>
                <w:szCs w:val="24"/>
              </w:rPr>
            </w:pPr>
            <w:r w:rsidRPr="00957CC7">
              <w:rPr>
                <w:rFonts w:ascii="Times New Roman" w:hAnsi="Times New Roman" w:cs="Times New Roman"/>
                <w:sz w:val="24"/>
                <w:szCs w:val="24"/>
              </w:rPr>
              <w:t>-</w:t>
            </w:r>
            <w:r w:rsidRPr="00945A58">
              <w:rPr>
                <w:sz w:val="24"/>
                <w:szCs w:val="24"/>
              </w:rPr>
              <w:t xml:space="preserve"> </w:t>
            </w:r>
            <w:r w:rsidRPr="00957CC7">
              <w:rPr>
                <w:rFonts w:ascii="Times New Roman" w:hAnsi="Times New Roman" w:cs="Times New Roman"/>
                <w:sz w:val="24"/>
                <w:szCs w:val="24"/>
              </w:rPr>
              <w:t>созданы условия для повышения экономической эффективности и конкурентоспособности хозяйствующих субъектов, в том числе за счет обеспечения равного доступа к государственным и муниципальным услугам в данной сфере.</w:t>
            </w:r>
          </w:p>
        </w:tc>
      </w:tr>
      <w:tr w:rsidR="007F6339" w:rsidRPr="001D2AE1" w14:paraId="071E9897" w14:textId="7C4D81A4" w:rsidTr="002C663F">
        <w:trPr>
          <w:trHeight w:val="70"/>
        </w:trPr>
        <w:tc>
          <w:tcPr>
            <w:tcW w:w="516" w:type="dxa"/>
          </w:tcPr>
          <w:p w14:paraId="0214CFB7" w14:textId="677C1116" w:rsidR="007F6339" w:rsidRPr="001D2AE1" w:rsidRDefault="007F6339" w:rsidP="00DE1C06">
            <w:pPr>
              <w:spacing w:line="240" w:lineRule="auto"/>
              <w:ind w:firstLine="0"/>
              <w:rPr>
                <w:sz w:val="24"/>
                <w:szCs w:val="24"/>
              </w:rPr>
            </w:pPr>
            <w:r>
              <w:rPr>
                <w:sz w:val="24"/>
                <w:szCs w:val="24"/>
              </w:rPr>
              <w:t>16.1</w:t>
            </w:r>
          </w:p>
        </w:tc>
        <w:tc>
          <w:tcPr>
            <w:tcW w:w="1180" w:type="dxa"/>
          </w:tcPr>
          <w:p w14:paraId="73715C18" w14:textId="77777777" w:rsidR="007F6339" w:rsidRPr="00BD46AF" w:rsidRDefault="007F6339" w:rsidP="0026288B">
            <w:pPr>
              <w:pStyle w:val="ConsPlusNormal"/>
              <w:jc w:val="both"/>
              <w:rPr>
                <w:rFonts w:ascii="Times New Roman" w:hAnsi="Times New Roman" w:cs="Times New Roman"/>
                <w:sz w:val="24"/>
                <w:szCs w:val="24"/>
                <w:lang w:eastAsia="en-US"/>
              </w:rPr>
            </w:pPr>
            <w:r w:rsidRPr="00BD46AF">
              <w:rPr>
                <w:rFonts w:ascii="Times New Roman" w:hAnsi="Times New Roman" w:cs="Times New Roman"/>
                <w:sz w:val="24"/>
                <w:szCs w:val="24"/>
                <w:lang w:eastAsia="en-US"/>
              </w:rPr>
              <w:t>Актуализация условий пользования недрами к лицензия</w:t>
            </w:r>
            <w:r w:rsidRPr="00BD46AF">
              <w:rPr>
                <w:rFonts w:ascii="Times New Roman" w:hAnsi="Times New Roman" w:cs="Times New Roman"/>
                <w:sz w:val="24"/>
                <w:szCs w:val="24"/>
                <w:lang w:eastAsia="en-US"/>
              </w:rPr>
              <w:lastRenderedPageBreak/>
              <w:t>м на пользование недрами</w:t>
            </w:r>
          </w:p>
        </w:tc>
        <w:tc>
          <w:tcPr>
            <w:tcW w:w="1134" w:type="dxa"/>
          </w:tcPr>
          <w:p w14:paraId="5EE702E6" w14:textId="77777777" w:rsidR="007F6339" w:rsidRPr="001D2AE1" w:rsidRDefault="007F6339" w:rsidP="00DE1C06">
            <w:pPr>
              <w:spacing w:line="240" w:lineRule="auto"/>
              <w:ind w:firstLine="0"/>
              <w:rPr>
                <w:sz w:val="24"/>
                <w:szCs w:val="24"/>
              </w:rPr>
            </w:pPr>
            <w:r w:rsidRPr="001D2AE1">
              <w:rPr>
                <w:sz w:val="24"/>
                <w:szCs w:val="24"/>
              </w:rPr>
              <w:lastRenderedPageBreak/>
              <w:t>2019-2021</w:t>
            </w:r>
          </w:p>
        </w:tc>
        <w:tc>
          <w:tcPr>
            <w:tcW w:w="1843" w:type="dxa"/>
            <w:vMerge w:val="restart"/>
          </w:tcPr>
          <w:p w14:paraId="5F671DF9" w14:textId="77777777" w:rsidR="007F6339" w:rsidRDefault="007F6339" w:rsidP="003236FF">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 xml:space="preserve">доля организаций частной формы собственности в сфере добычи общераспространенных полезных </w:t>
            </w:r>
            <w:r>
              <w:rPr>
                <w:rFonts w:eastAsiaTheme="minorHAnsi"/>
                <w:sz w:val="24"/>
                <w:szCs w:val="24"/>
                <w:lang w:eastAsia="en-US"/>
              </w:rPr>
              <w:lastRenderedPageBreak/>
              <w:t>ископаемых на участках недр местного значения, процентов</w:t>
            </w:r>
          </w:p>
          <w:p w14:paraId="11F5D34B" w14:textId="77777777" w:rsidR="007F6339" w:rsidRPr="001D2AE1" w:rsidRDefault="007F6339" w:rsidP="00DE1C06">
            <w:pPr>
              <w:spacing w:line="240" w:lineRule="auto"/>
              <w:ind w:firstLine="0"/>
              <w:rPr>
                <w:sz w:val="24"/>
                <w:szCs w:val="24"/>
              </w:rPr>
            </w:pPr>
          </w:p>
        </w:tc>
        <w:tc>
          <w:tcPr>
            <w:tcW w:w="709" w:type="dxa"/>
            <w:vMerge w:val="restart"/>
          </w:tcPr>
          <w:p w14:paraId="40220FB4" w14:textId="77777777" w:rsidR="007F6339" w:rsidRPr="001D2AE1" w:rsidRDefault="007F6339" w:rsidP="00DE1C06">
            <w:pPr>
              <w:spacing w:line="240" w:lineRule="auto"/>
              <w:ind w:firstLine="0"/>
              <w:rPr>
                <w:sz w:val="24"/>
                <w:szCs w:val="24"/>
              </w:rPr>
            </w:pPr>
            <w:r>
              <w:rPr>
                <w:sz w:val="24"/>
                <w:szCs w:val="24"/>
              </w:rPr>
              <w:lastRenderedPageBreak/>
              <w:t>95</w:t>
            </w:r>
          </w:p>
        </w:tc>
        <w:tc>
          <w:tcPr>
            <w:tcW w:w="709" w:type="dxa"/>
            <w:vMerge w:val="restart"/>
          </w:tcPr>
          <w:p w14:paraId="1EB7A510" w14:textId="0A2D5445" w:rsidR="007F6339" w:rsidRPr="001D2AE1" w:rsidRDefault="007F6339" w:rsidP="00DE1C06">
            <w:pPr>
              <w:spacing w:line="240" w:lineRule="auto"/>
              <w:ind w:firstLine="0"/>
              <w:rPr>
                <w:sz w:val="24"/>
                <w:szCs w:val="24"/>
              </w:rPr>
            </w:pPr>
            <w:r>
              <w:rPr>
                <w:sz w:val="24"/>
                <w:szCs w:val="24"/>
              </w:rPr>
              <w:t>100</w:t>
            </w:r>
          </w:p>
        </w:tc>
        <w:tc>
          <w:tcPr>
            <w:tcW w:w="992" w:type="dxa"/>
            <w:vMerge w:val="restart"/>
          </w:tcPr>
          <w:p w14:paraId="06440EDD" w14:textId="77777777" w:rsidR="007F6339" w:rsidRPr="001D2AE1" w:rsidRDefault="007F6339" w:rsidP="00DE1C06">
            <w:pPr>
              <w:spacing w:line="240" w:lineRule="auto"/>
              <w:ind w:firstLine="0"/>
              <w:rPr>
                <w:sz w:val="24"/>
                <w:szCs w:val="24"/>
              </w:rPr>
            </w:pPr>
            <w:r>
              <w:rPr>
                <w:sz w:val="24"/>
                <w:szCs w:val="24"/>
              </w:rPr>
              <w:t>95</w:t>
            </w:r>
          </w:p>
        </w:tc>
        <w:tc>
          <w:tcPr>
            <w:tcW w:w="709" w:type="dxa"/>
            <w:vMerge w:val="restart"/>
          </w:tcPr>
          <w:p w14:paraId="7BFAE2AA" w14:textId="77777777" w:rsidR="007F6339" w:rsidRPr="001D2AE1" w:rsidRDefault="007F6339" w:rsidP="00DE1C06">
            <w:pPr>
              <w:spacing w:line="240" w:lineRule="auto"/>
              <w:ind w:firstLine="0"/>
              <w:rPr>
                <w:sz w:val="24"/>
                <w:szCs w:val="24"/>
              </w:rPr>
            </w:pPr>
            <w:r>
              <w:rPr>
                <w:sz w:val="24"/>
                <w:szCs w:val="24"/>
              </w:rPr>
              <w:t>95</w:t>
            </w:r>
          </w:p>
        </w:tc>
        <w:tc>
          <w:tcPr>
            <w:tcW w:w="1417" w:type="dxa"/>
            <w:gridSpan w:val="2"/>
            <w:vMerge w:val="restart"/>
          </w:tcPr>
          <w:p w14:paraId="62D67E4E" w14:textId="77777777" w:rsidR="007F6339" w:rsidRPr="001D2AE1" w:rsidRDefault="007F6339" w:rsidP="00DE1C06">
            <w:pPr>
              <w:spacing w:line="240" w:lineRule="auto"/>
              <w:ind w:firstLine="0"/>
              <w:rPr>
                <w:sz w:val="24"/>
                <w:szCs w:val="24"/>
              </w:rPr>
            </w:pPr>
            <w:r>
              <w:rPr>
                <w:sz w:val="24"/>
                <w:szCs w:val="24"/>
              </w:rPr>
              <w:t>95</w:t>
            </w:r>
          </w:p>
        </w:tc>
        <w:tc>
          <w:tcPr>
            <w:tcW w:w="1559" w:type="dxa"/>
            <w:vMerge w:val="restart"/>
          </w:tcPr>
          <w:p w14:paraId="59B85B90" w14:textId="77777777" w:rsidR="007F6339" w:rsidRPr="00945A58" w:rsidRDefault="007F6339" w:rsidP="003236FF">
            <w:pPr>
              <w:pStyle w:val="ConsPlusNormal"/>
              <w:rPr>
                <w:rFonts w:ascii="Times New Roman" w:hAnsi="Times New Roman" w:cs="Times New Roman"/>
                <w:sz w:val="24"/>
                <w:szCs w:val="24"/>
                <w:lang w:eastAsia="en-US"/>
              </w:rPr>
            </w:pPr>
            <w:r w:rsidRPr="00945A58">
              <w:rPr>
                <w:rFonts w:ascii="Times New Roman" w:hAnsi="Times New Roman" w:cs="Times New Roman"/>
                <w:sz w:val="24"/>
                <w:szCs w:val="24"/>
                <w:lang w:eastAsia="en-US"/>
              </w:rPr>
              <w:t xml:space="preserve">Министерство природных ресурсов и охраны окружающей среды Республики </w:t>
            </w:r>
            <w:r w:rsidRPr="00945A58">
              <w:rPr>
                <w:rFonts w:ascii="Times New Roman" w:hAnsi="Times New Roman" w:cs="Times New Roman"/>
                <w:sz w:val="24"/>
                <w:szCs w:val="24"/>
                <w:lang w:eastAsia="en-US"/>
              </w:rPr>
              <w:lastRenderedPageBreak/>
              <w:t>Коми</w:t>
            </w:r>
          </w:p>
          <w:p w14:paraId="109D8C5D" w14:textId="77777777" w:rsidR="007F6339" w:rsidRPr="001D2AE1" w:rsidRDefault="007F6339" w:rsidP="00DE1C06">
            <w:pPr>
              <w:spacing w:line="240" w:lineRule="auto"/>
              <w:ind w:firstLine="0"/>
              <w:rPr>
                <w:sz w:val="24"/>
                <w:szCs w:val="24"/>
              </w:rPr>
            </w:pPr>
          </w:p>
        </w:tc>
        <w:tc>
          <w:tcPr>
            <w:tcW w:w="3686" w:type="dxa"/>
          </w:tcPr>
          <w:p w14:paraId="447358E1" w14:textId="22EF9145" w:rsidR="007F6339" w:rsidRPr="00945A58" w:rsidRDefault="007F6339" w:rsidP="003236FF">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Добыча</w:t>
            </w:r>
            <w:r w:rsidRPr="00C9082A">
              <w:rPr>
                <w:rFonts w:ascii="Times New Roman" w:hAnsi="Times New Roman" w:cs="Times New Roman"/>
                <w:sz w:val="24"/>
                <w:szCs w:val="24"/>
                <w:lang w:eastAsia="en-US"/>
              </w:rPr>
              <w:t xml:space="preserve"> общераспространенных полезных ископаемых на участках недр местного значения на территории Республики Коми по состоянию на 31.12.2019 г. имели право осуществлять 92 предприятия-недропользователя, фактически осуществляли 40 </w:t>
            </w:r>
            <w:r w:rsidRPr="00C9082A">
              <w:rPr>
                <w:rFonts w:ascii="Times New Roman" w:hAnsi="Times New Roman" w:cs="Times New Roman"/>
                <w:sz w:val="24"/>
                <w:szCs w:val="24"/>
                <w:lang w:eastAsia="en-US"/>
              </w:rPr>
              <w:lastRenderedPageBreak/>
              <w:t>предприятий. Объем добычи общераспространенных полезных ископаемых за 2019 год составил 6,0 млн.м3. Предприятия с государственной формой собственности добычу общераспространенных полезных ископаемых в 2019 году не производили. Таким образом, ключевой показатель составил 100% при планируемом  к достижению не менее 95% на фоне рекомендуемого 80%.</w:t>
            </w:r>
          </w:p>
        </w:tc>
      </w:tr>
      <w:tr w:rsidR="007F6339" w:rsidRPr="001D2AE1" w14:paraId="74D1EA98" w14:textId="18258396" w:rsidTr="002C663F">
        <w:trPr>
          <w:trHeight w:val="70"/>
        </w:trPr>
        <w:tc>
          <w:tcPr>
            <w:tcW w:w="516" w:type="dxa"/>
          </w:tcPr>
          <w:p w14:paraId="3BD0934D" w14:textId="1DA85B3A" w:rsidR="007F6339" w:rsidRPr="001D2AE1" w:rsidRDefault="007F6339" w:rsidP="00DE1C06">
            <w:pPr>
              <w:spacing w:line="240" w:lineRule="auto"/>
              <w:ind w:firstLine="0"/>
              <w:rPr>
                <w:sz w:val="24"/>
                <w:szCs w:val="24"/>
              </w:rPr>
            </w:pPr>
            <w:r>
              <w:rPr>
                <w:sz w:val="24"/>
                <w:szCs w:val="24"/>
              </w:rPr>
              <w:lastRenderedPageBreak/>
              <w:t>16.2</w:t>
            </w:r>
          </w:p>
        </w:tc>
        <w:tc>
          <w:tcPr>
            <w:tcW w:w="1180" w:type="dxa"/>
          </w:tcPr>
          <w:p w14:paraId="4BAFBE86" w14:textId="77777777" w:rsidR="007F6339" w:rsidRPr="00BD46AF" w:rsidRDefault="007F6339" w:rsidP="00CF2F09">
            <w:pPr>
              <w:pStyle w:val="ConsPlusNormal"/>
              <w:jc w:val="both"/>
              <w:rPr>
                <w:rFonts w:ascii="Times New Roman" w:hAnsi="Times New Roman" w:cs="Times New Roman"/>
                <w:sz w:val="24"/>
                <w:szCs w:val="24"/>
                <w:lang w:eastAsia="en-US"/>
              </w:rPr>
            </w:pPr>
            <w:r w:rsidRPr="00BD46AF">
              <w:rPr>
                <w:rFonts w:ascii="Times New Roman" w:hAnsi="Times New Roman" w:cs="Times New Roman"/>
                <w:sz w:val="24"/>
                <w:szCs w:val="24"/>
                <w:lang w:eastAsia="en-US"/>
              </w:rPr>
              <w:t>Мониторинг выполнения недропользователями условий пользования недрами</w:t>
            </w:r>
          </w:p>
        </w:tc>
        <w:tc>
          <w:tcPr>
            <w:tcW w:w="1134" w:type="dxa"/>
          </w:tcPr>
          <w:p w14:paraId="302CF472" w14:textId="77777777" w:rsidR="007F6339" w:rsidRPr="001D2AE1" w:rsidRDefault="007F6339" w:rsidP="00DE1C06">
            <w:pPr>
              <w:spacing w:line="240" w:lineRule="auto"/>
              <w:ind w:firstLine="0"/>
              <w:rPr>
                <w:sz w:val="24"/>
                <w:szCs w:val="24"/>
              </w:rPr>
            </w:pPr>
            <w:r w:rsidRPr="001D2AE1">
              <w:rPr>
                <w:sz w:val="24"/>
                <w:szCs w:val="24"/>
              </w:rPr>
              <w:t>2019-2021</w:t>
            </w:r>
          </w:p>
        </w:tc>
        <w:tc>
          <w:tcPr>
            <w:tcW w:w="1843" w:type="dxa"/>
            <w:vMerge/>
          </w:tcPr>
          <w:p w14:paraId="47AA841E" w14:textId="77777777" w:rsidR="007F6339" w:rsidRPr="001D2AE1" w:rsidRDefault="007F6339" w:rsidP="00DE1C06">
            <w:pPr>
              <w:spacing w:line="240" w:lineRule="auto"/>
              <w:ind w:firstLine="0"/>
              <w:rPr>
                <w:sz w:val="24"/>
                <w:szCs w:val="24"/>
              </w:rPr>
            </w:pPr>
          </w:p>
        </w:tc>
        <w:tc>
          <w:tcPr>
            <w:tcW w:w="709" w:type="dxa"/>
            <w:vMerge/>
          </w:tcPr>
          <w:p w14:paraId="26C54FD9" w14:textId="77777777" w:rsidR="007F6339" w:rsidRPr="001D2AE1" w:rsidRDefault="007F6339" w:rsidP="00DE1C06">
            <w:pPr>
              <w:spacing w:line="240" w:lineRule="auto"/>
              <w:ind w:firstLine="0"/>
              <w:rPr>
                <w:sz w:val="24"/>
                <w:szCs w:val="24"/>
              </w:rPr>
            </w:pPr>
          </w:p>
        </w:tc>
        <w:tc>
          <w:tcPr>
            <w:tcW w:w="709" w:type="dxa"/>
            <w:vMerge/>
          </w:tcPr>
          <w:p w14:paraId="739B5068" w14:textId="1B1F9C8B" w:rsidR="007F6339" w:rsidRPr="001D2AE1" w:rsidRDefault="007F6339" w:rsidP="00DE1C06">
            <w:pPr>
              <w:spacing w:line="240" w:lineRule="auto"/>
              <w:ind w:firstLine="0"/>
              <w:rPr>
                <w:sz w:val="24"/>
                <w:szCs w:val="24"/>
              </w:rPr>
            </w:pPr>
          </w:p>
        </w:tc>
        <w:tc>
          <w:tcPr>
            <w:tcW w:w="992" w:type="dxa"/>
            <w:vMerge/>
          </w:tcPr>
          <w:p w14:paraId="286899FF" w14:textId="77777777" w:rsidR="007F6339" w:rsidRPr="001D2AE1" w:rsidRDefault="007F6339" w:rsidP="00DE1C06">
            <w:pPr>
              <w:spacing w:line="240" w:lineRule="auto"/>
              <w:ind w:firstLine="0"/>
              <w:rPr>
                <w:sz w:val="24"/>
                <w:szCs w:val="24"/>
              </w:rPr>
            </w:pPr>
          </w:p>
        </w:tc>
        <w:tc>
          <w:tcPr>
            <w:tcW w:w="709" w:type="dxa"/>
            <w:vMerge/>
          </w:tcPr>
          <w:p w14:paraId="4FE89AFC" w14:textId="77777777" w:rsidR="007F6339" w:rsidRPr="001D2AE1" w:rsidRDefault="007F6339" w:rsidP="00DE1C06">
            <w:pPr>
              <w:spacing w:line="240" w:lineRule="auto"/>
              <w:ind w:firstLine="0"/>
              <w:rPr>
                <w:sz w:val="24"/>
                <w:szCs w:val="24"/>
              </w:rPr>
            </w:pPr>
          </w:p>
        </w:tc>
        <w:tc>
          <w:tcPr>
            <w:tcW w:w="1417" w:type="dxa"/>
            <w:gridSpan w:val="2"/>
            <w:vMerge/>
          </w:tcPr>
          <w:p w14:paraId="298E9D19" w14:textId="77777777" w:rsidR="007F6339" w:rsidRPr="001D2AE1" w:rsidRDefault="007F6339" w:rsidP="00DE1C06">
            <w:pPr>
              <w:spacing w:line="240" w:lineRule="auto"/>
              <w:ind w:firstLine="0"/>
              <w:rPr>
                <w:sz w:val="24"/>
                <w:szCs w:val="24"/>
              </w:rPr>
            </w:pPr>
          </w:p>
        </w:tc>
        <w:tc>
          <w:tcPr>
            <w:tcW w:w="1559" w:type="dxa"/>
            <w:vMerge/>
          </w:tcPr>
          <w:p w14:paraId="5F2DA2F8" w14:textId="77777777" w:rsidR="007F6339" w:rsidRPr="001D2AE1" w:rsidRDefault="007F6339" w:rsidP="00DE1C06">
            <w:pPr>
              <w:spacing w:line="240" w:lineRule="auto"/>
              <w:ind w:firstLine="0"/>
              <w:rPr>
                <w:sz w:val="24"/>
                <w:szCs w:val="24"/>
              </w:rPr>
            </w:pPr>
          </w:p>
        </w:tc>
        <w:tc>
          <w:tcPr>
            <w:tcW w:w="3686" w:type="dxa"/>
          </w:tcPr>
          <w:p w14:paraId="7235CEC8" w14:textId="77777777" w:rsidR="007F6339" w:rsidRPr="001D2AE1" w:rsidRDefault="007F6339" w:rsidP="00DE1C06">
            <w:pPr>
              <w:spacing w:line="240" w:lineRule="auto"/>
              <w:ind w:firstLine="0"/>
              <w:rPr>
                <w:sz w:val="24"/>
                <w:szCs w:val="24"/>
              </w:rPr>
            </w:pPr>
          </w:p>
        </w:tc>
      </w:tr>
      <w:tr w:rsidR="007F6339" w:rsidRPr="001D2AE1" w14:paraId="17D826E8" w14:textId="154ABED4" w:rsidTr="002C663F">
        <w:trPr>
          <w:trHeight w:val="70"/>
        </w:trPr>
        <w:tc>
          <w:tcPr>
            <w:tcW w:w="516" w:type="dxa"/>
          </w:tcPr>
          <w:p w14:paraId="3421B5A4" w14:textId="5EC07891" w:rsidR="007F6339" w:rsidRPr="001D2AE1" w:rsidRDefault="007F6339" w:rsidP="00DE1C06">
            <w:pPr>
              <w:spacing w:line="240" w:lineRule="auto"/>
              <w:ind w:firstLine="0"/>
              <w:rPr>
                <w:sz w:val="24"/>
                <w:szCs w:val="24"/>
              </w:rPr>
            </w:pPr>
            <w:r>
              <w:rPr>
                <w:sz w:val="24"/>
                <w:szCs w:val="24"/>
              </w:rPr>
              <w:t>16.3</w:t>
            </w:r>
          </w:p>
        </w:tc>
        <w:tc>
          <w:tcPr>
            <w:tcW w:w="1180" w:type="dxa"/>
          </w:tcPr>
          <w:p w14:paraId="0C422820" w14:textId="77777777" w:rsidR="007F6339" w:rsidRPr="00BD46AF" w:rsidRDefault="007F6339" w:rsidP="00CF2F09">
            <w:pPr>
              <w:pStyle w:val="ConsPlusNormal"/>
              <w:jc w:val="both"/>
              <w:rPr>
                <w:rFonts w:ascii="Times New Roman" w:hAnsi="Times New Roman" w:cs="Times New Roman"/>
                <w:sz w:val="24"/>
                <w:szCs w:val="24"/>
                <w:lang w:eastAsia="en-US"/>
              </w:rPr>
            </w:pPr>
            <w:r w:rsidRPr="00BD46AF">
              <w:rPr>
                <w:rFonts w:ascii="Times New Roman" w:hAnsi="Times New Roman" w:cs="Times New Roman"/>
                <w:sz w:val="24"/>
                <w:szCs w:val="24"/>
              </w:rPr>
              <w:t>Мониторинг организаций, действующих на рынке</w:t>
            </w:r>
          </w:p>
        </w:tc>
        <w:tc>
          <w:tcPr>
            <w:tcW w:w="1134" w:type="dxa"/>
          </w:tcPr>
          <w:p w14:paraId="610A1B68" w14:textId="77777777" w:rsidR="007F6339" w:rsidRPr="001D2AE1" w:rsidRDefault="007F6339" w:rsidP="00DE1C06">
            <w:pPr>
              <w:spacing w:line="240" w:lineRule="auto"/>
              <w:ind w:firstLine="0"/>
              <w:rPr>
                <w:sz w:val="24"/>
                <w:szCs w:val="24"/>
              </w:rPr>
            </w:pPr>
            <w:r w:rsidRPr="001D2AE1">
              <w:rPr>
                <w:sz w:val="24"/>
                <w:szCs w:val="24"/>
              </w:rPr>
              <w:t>2019-2021</w:t>
            </w:r>
          </w:p>
        </w:tc>
        <w:tc>
          <w:tcPr>
            <w:tcW w:w="1843" w:type="dxa"/>
            <w:vMerge/>
          </w:tcPr>
          <w:p w14:paraId="5BCA3F12" w14:textId="77777777" w:rsidR="007F6339" w:rsidRPr="001D2AE1" w:rsidRDefault="007F6339" w:rsidP="00DE1C06">
            <w:pPr>
              <w:spacing w:line="240" w:lineRule="auto"/>
              <w:ind w:firstLine="0"/>
              <w:rPr>
                <w:sz w:val="24"/>
                <w:szCs w:val="24"/>
              </w:rPr>
            </w:pPr>
          </w:p>
        </w:tc>
        <w:tc>
          <w:tcPr>
            <w:tcW w:w="709" w:type="dxa"/>
            <w:vMerge/>
          </w:tcPr>
          <w:p w14:paraId="7E298D53" w14:textId="77777777" w:rsidR="007F6339" w:rsidRPr="001D2AE1" w:rsidRDefault="007F6339" w:rsidP="00DE1C06">
            <w:pPr>
              <w:spacing w:line="240" w:lineRule="auto"/>
              <w:ind w:firstLine="0"/>
              <w:rPr>
                <w:sz w:val="24"/>
                <w:szCs w:val="24"/>
              </w:rPr>
            </w:pPr>
          </w:p>
        </w:tc>
        <w:tc>
          <w:tcPr>
            <w:tcW w:w="709" w:type="dxa"/>
            <w:vMerge/>
          </w:tcPr>
          <w:p w14:paraId="78E26AA8" w14:textId="651F55C0" w:rsidR="007F6339" w:rsidRPr="001D2AE1" w:rsidRDefault="007F6339" w:rsidP="00DE1C06">
            <w:pPr>
              <w:spacing w:line="240" w:lineRule="auto"/>
              <w:ind w:firstLine="0"/>
              <w:rPr>
                <w:sz w:val="24"/>
                <w:szCs w:val="24"/>
              </w:rPr>
            </w:pPr>
          </w:p>
        </w:tc>
        <w:tc>
          <w:tcPr>
            <w:tcW w:w="992" w:type="dxa"/>
            <w:vMerge/>
          </w:tcPr>
          <w:p w14:paraId="2122960F" w14:textId="77777777" w:rsidR="007F6339" w:rsidRPr="001D2AE1" w:rsidRDefault="007F6339" w:rsidP="00DE1C06">
            <w:pPr>
              <w:spacing w:line="240" w:lineRule="auto"/>
              <w:ind w:firstLine="0"/>
              <w:rPr>
                <w:sz w:val="24"/>
                <w:szCs w:val="24"/>
              </w:rPr>
            </w:pPr>
          </w:p>
        </w:tc>
        <w:tc>
          <w:tcPr>
            <w:tcW w:w="709" w:type="dxa"/>
            <w:vMerge/>
          </w:tcPr>
          <w:p w14:paraId="46E38DFF" w14:textId="77777777" w:rsidR="007F6339" w:rsidRPr="001D2AE1" w:rsidRDefault="007F6339" w:rsidP="00DE1C06">
            <w:pPr>
              <w:spacing w:line="240" w:lineRule="auto"/>
              <w:ind w:firstLine="0"/>
              <w:rPr>
                <w:sz w:val="24"/>
                <w:szCs w:val="24"/>
              </w:rPr>
            </w:pPr>
          </w:p>
        </w:tc>
        <w:tc>
          <w:tcPr>
            <w:tcW w:w="1417" w:type="dxa"/>
            <w:gridSpan w:val="2"/>
            <w:vMerge/>
          </w:tcPr>
          <w:p w14:paraId="22CB5398" w14:textId="77777777" w:rsidR="007F6339" w:rsidRPr="001D2AE1" w:rsidRDefault="007F6339" w:rsidP="00DE1C06">
            <w:pPr>
              <w:spacing w:line="240" w:lineRule="auto"/>
              <w:ind w:firstLine="0"/>
              <w:rPr>
                <w:sz w:val="24"/>
                <w:szCs w:val="24"/>
              </w:rPr>
            </w:pPr>
          </w:p>
        </w:tc>
        <w:tc>
          <w:tcPr>
            <w:tcW w:w="1559" w:type="dxa"/>
            <w:vMerge/>
          </w:tcPr>
          <w:p w14:paraId="6D52AD88" w14:textId="77777777" w:rsidR="007F6339" w:rsidRPr="001D2AE1" w:rsidRDefault="007F6339" w:rsidP="00DE1C06">
            <w:pPr>
              <w:spacing w:line="240" w:lineRule="auto"/>
              <w:ind w:firstLine="0"/>
              <w:rPr>
                <w:sz w:val="24"/>
                <w:szCs w:val="24"/>
              </w:rPr>
            </w:pPr>
          </w:p>
        </w:tc>
        <w:tc>
          <w:tcPr>
            <w:tcW w:w="3686" w:type="dxa"/>
          </w:tcPr>
          <w:p w14:paraId="6F877B58" w14:textId="77777777" w:rsidR="007F6339" w:rsidRPr="001D2AE1" w:rsidRDefault="007F6339" w:rsidP="00DE1C06">
            <w:pPr>
              <w:spacing w:line="240" w:lineRule="auto"/>
              <w:ind w:firstLine="0"/>
              <w:rPr>
                <w:sz w:val="24"/>
                <w:szCs w:val="24"/>
              </w:rPr>
            </w:pPr>
          </w:p>
        </w:tc>
      </w:tr>
      <w:tr w:rsidR="007F6339" w:rsidRPr="001D2AE1" w14:paraId="70FCDF5F" w14:textId="3B93BEE1" w:rsidTr="002C663F">
        <w:trPr>
          <w:trHeight w:val="70"/>
        </w:trPr>
        <w:tc>
          <w:tcPr>
            <w:tcW w:w="516" w:type="dxa"/>
          </w:tcPr>
          <w:p w14:paraId="5A59465B" w14:textId="18DE2ADE" w:rsidR="007F6339" w:rsidRPr="001D2AE1" w:rsidRDefault="007F6339" w:rsidP="00DE1C06">
            <w:pPr>
              <w:spacing w:line="240" w:lineRule="auto"/>
              <w:ind w:firstLine="0"/>
              <w:rPr>
                <w:sz w:val="24"/>
                <w:szCs w:val="24"/>
              </w:rPr>
            </w:pPr>
            <w:r>
              <w:rPr>
                <w:sz w:val="24"/>
                <w:szCs w:val="24"/>
              </w:rPr>
              <w:t>16.4</w:t>
            </w:r>
          </w:p>
        </w:tc>
        <w:tc>
          <w:tcPr>
            <w:tcW w:w="1180" w:type="dxa"/>
          </w:tcPr>
          <w:p w14:paraId="2DECF41D" w14:textId="77777777" w:rsidR="007F6339" w:rsidRPr="00846C1F" w:rsidRDefault="007F6339" w:rsidP="00CF2F09">
            <w:pPr>
              <w:pStyle w:val="ConsPlusNormal"/>
              <w:spacing w:line="256" w:lineRule="auto"/>
              <w:rPr>
                <w:rFonts w:ascii="Times New Roman" w:hAnsi="Times New Roman" w:cs="Times New Roman"/>
                <w:b/>
                <w:sz w:val="24"/>
                <w:szCs w:val="24"/>
                <w:lang w:eastAsia="en-US"/>
              </w:rPr>
            </w:pPr>
            <w:r w:rsidRPr="007A183B">
              <w:rPr>
                <w:rFonts w:ascii="Times New Roman" w:hAnsi="Times New Roman" w:cs="Times New Roman"/>
                <w:sz w:val="24"/>
                <w:szCs w:val="24"/>
              </w:rPr>
              <w:t xml:space="preserve">Упрощение процедуры по </w:t>
            </w:r>
            <w:r w:rsidRPr="007A183B">
              <w:rPr>
                <w:rFonts w:ascii="Times New Roman" w:hAnsi="Times New Roman" w:cs="Times New Roman"/>
                <w:sz w:val="24"/>
                <w:szCs w:val="24"/>
              </w:rPr>
              <w:lastRenderedPageBreak/>
              <w:t>предоставлению права пользования недрами в целях снижения финансовых и временных затрат со стороны заявителя и упрощения выхода на рынок добычи общераспространенных полезных ископаемых на участках недр местного значения</w:t>
            </w:r>
          </w:p>
        </w:tc>
        <w:tc>
          <w:tcPr>
            <w:tcW w:w="1134" w:type="dxa"/>
          </w:tcPr>
          <w:p w14:paraId="765DDB51" w14:textId="77777777" w:rsidR="007F6339" w:rsidRPr="001D2AE1" w:rsidRDefault="007F6339" w:rsidP="00DE1C06">
            <w:pPr>
              <w:spacing w:line="240" w:lineRule="auto"/>
              <w:ind w:firstLine="0"/>
              <w:rPr>
                <w:sz w:val="24"/>
                <w:szCs w:val="24"/>
              </w:rPr>
            </w:pPr>
            <w:r w:rsidRPr="001D2AE1">
              <w:rPr>
                <w:sz w:val="24"/>
                <w:szCs w:val="24"/>
              </w:rPr>
              <w:lastRenderedPageBreak/>
              <w:t>2019-2021</w:t>
            </w:r>
          </w:p>
        </w:tc>
        <w:tc>
          <w:tcPr>
            <w:tcW w:w="1843" w:type="dxa"/>
            <w:vMerge/>
          </w:tcPr>
          <w:p w14:paraId="09B3AA04" w14:textId="77777777" w:rsidR="007F6339" w:rsidRPr="001D2AE1" w:rsidRDefault="007F6339" w:rsidP="00DE1C06">
            <w:pPr>
              <w:spacing w:line="240" w:lineRule="auto"/>
              <w:ind w:firstLine="0"/>
              <w:rPr>
                <w:sz w:val="24"/>
                <w:szCs w:val="24"/>
              </w:rPr>
            </w:pPr>
          </w:p>
        </w:tc>
        <w:tc>
          <w:tcPr>
            <w:tcW w:w="709" w:type="dxa"/>
            <w:vMerge/>
          </w:tcPr>
          <w:p w14:paraId="7AFD5E80" w14:textId="77777777" w:rsidR="007F6339" w:rsidRPr="001D2AE1" w:rsidRDefault="007F6339" w:rsidP="00DE1C06">
            <w:pPr>
              <w:spacing w:line="240" w:lineRule="auto"/>
              <w:ind w:firstLine="0"/>
              <w:rPr>
                <w:sz w:val="24"/>
                <w:szCs w:val="24"/>
              </w:rPr>
            </w:pPr>
          </w:p>
        </w:tc>
        <w:tc>
          <w:tcPr>
            <w:tcW w:w="709" w:type="dxa"/>
            <w:vMerge/>
          </w:tcPr>
          <w:p w14:paraId="4C8E0B08" w14:textId="6D1C8A95" w:rsidR="007F6339" w:rsidRPr="001D2AE1" w:rsidRDefault="007F6339" w:rsidP="00DE1C06">
            <w:pPr>
              <w:spacing w:line="240" w:lineRule="auto"/>
              <w:ind w:firstLine="0"/>
              <w:rPr>
                <w:sz w:val="24"/>
                <w:szCs w:val="24"/>
              </w:rPr>
            </w:pPr>
          </w:p>
        </w:tc>
        <w:tc>
          <w:tcPr>
            <w:tcW w:w="992" w:type="dxa"/>
            <w:vMerge/>
          </w:tcPr>
          <w:p w14:paraId="004A18DD" w14:textId="77777777" w:rsidR="007F6339" w:rsidRPr="001D2AE1" w:rsidRDefault="007F6339" w:rsidP="00DE1C06">
            <w:pPr>
              <w:spacing w:line="240" w:lineRule="auto"/>
              <w:ind w:firstLine="0"/>
              <w:rPr>
                <w:sz w:val="24"/>
                <w:szCs w:val="24"/>
              </w:rPr>
            </w:pPr>
          </w:p>
        </w:tc>
        <w:tc>
          <w:tcPr>
            <w:tcW w:w="709" w:type="dxa"/>
            <w:vMerge/>
          </w:tcPr>
          <w:p w14:paraId="35A8796D" w14:textId="77777777" w:rsidR="007F6339" w:rsidRPr="001D2AE1" w:rsidRDefault="007F6339" w:rsidP="00DE1C06">
            <w:pPr>
              <w:spacing w:line="240" w:lineRule="auto"/>
              <w:ind w:firstLine="0"/>
              <w:rPr>
                <w:sz w:val="24"/>
                <w:szCs w:val="24"/>
              </w:rPr>
            </w:pPr>
          </w:p>
        </w:tc>
        <w:tc>
          <w:tcPr>
            <w:tcW w:w="1417" w:type="dxa"/>
            <w:gridSpan w:val="2"/>
            <w:vMerge/>
          </w:tcPr>
          <w:p w14:paraId="1B472BB5" w14:textId="77777777" w:rsidR="007F6339" w:rsidRPr="001D2AE1" w:rsidRDefault="007F6339" w:rsidP="00DE1C06">
            <w:pPr>
              <w:spacing w:line="240" w:lineRule="auto"/>
              <w:ind w:firstLine="0"/>
              <w:rPr>
                <w:sz w:val="24"/>
                <w:szCs w:val="24"/>
              </w:rPr>
            </w:pPr>
          </w:p>
        </w:tc>
        <w:tc>
          <w:tcPr>
            <w:tcW w:w="1559" w:type="dxa"/>
            <w:vMerge/>
          </w:tcPr>
          <w:p w14:paraId="14649034" w14:textId="77777777" w:rsidR="007F6339" w:rsidRPr="001D2AE1" w:rsidRDefault="007F6339" w:rsidP="00DE1C06">
            <w:pPr>
              <w:spacing w:line="240" w:lineRule="auto"/>
              <w:ind w:firstLine="0"/>
              <w:rPr>
                <w:sz w:val="24"/>
                <w:szCs w:val="24"/>
              </w:rPr>
            </w:pPr>
          </w:p>
        </w:tc>
        <w:tc>
          <w:tcPr>
            <w:tcW w:w="3686" w:type="dxa"/>
          </w:tcPr>
          <w:p w14:paraId="2E0E8466" w14:textId="77777777" w:rsidR="007F6339" w:rsidRPr="001D2AE1" w:rsidRDefault="007F6339" w:rsidP="00DE1C06">
            <w:pPr>
              <w:spacing w:line="240" w:lineRule="auto"/>
              <w:ind w:firstLine="0"/>
              <w:rPr>
                <w:sz w:val="24"/>
                <w:szCs w:val="24"/>
              </w:rPr>
            </w:pPr>
          </w:p>
        </w:tc>
      </w:tr>
      <w:tr w:rsidR="007F6339" w:rsidRPr="001D2AE1" w14:paraId="4075D753" w14:textId="7DF9FB8B" w:rsidTr="002C663F">
        <w:trPr>
          <w:trHeight w:val="70"/>
        </w:trPr>
        <w:tc>
          <w:tcPr>
            <w:tcW w:w="516" w:type="dxa"/>
          </w:tcPr>
          <w:p w14:paraId="30124077" w14:textId="7D8855B7" w:rsidR="007F6339" w:rsidRPr="001D2AE1" w:rsidRDefault="007F6339" w:rsidP="00DE1C06">
            <w:pPr>
              <w:spacing w:line="240" w:lineRule="auto"/>
              <w:ind w:firstLine="0"/>
              <w:rPr>
                <w:sz w:val="24"/>
                <w:szCs w:val="24"/>
              </w:rPr>
            </w:pPr>
            <w:r>
              <w:rPr>
                <w:sz w:val="24"/>
                <w:szCs w:val="24"/>
              </w:rPr>
              <w:t>16.5</w:t>
            </w:r>
          </w:p>
        </w:tc>
        <w:tc>
          <w:tcPr>
            <w:tcW w:w="1180" w:type="dxa"/>
          </w:tcPr>
          <w:p w14:paraId="473FDFEF" w14:textId="77777777" w:rsidR="007F6339" w:rsidRPr="00846C1F" w:rsidRDefault="007F6339" w:rsidP="00CF2F09">
            <w:pPr>
              <w:pStyle w:val="ConsPlusNormal"/>
              <w:spacing w:line="256" w:lineRule="auto"/>
              <w:rPr>
                <w:rFonts w:ascii="Times New Roman" w:hAnsi="Times New Roman" w:cs="Times New Roman"/>
                <w:sz w:val="24"/>
                <w:szCs w:val="24"/>
              </w:rPr>
            </w:pPr>
            <w:r w:rsidRPr="00846C1F">
              <w:rPr>
                <w:rFonts w:ascii="Times New Roman" w:hAnsi="Times New Roman" w:cs="Times New Roman"/>
                <w:sz w:val="24"/>
                <w:szCs w:val="24"/>
              </w:rPr>
              <w:t>Совершенствование нормативной правовой</w:t>
            </w:r>
          </w:p>
          <w:p w14:paraId="787EB155" w14:textId="77777777" w:rsidR="007F6339" w:rsidRPr="00846C1F" w:rsidRDefault="007F6339" w:rsidP="00CF2F09">
            <w:pPr>
              <w:pStyle w:val="ConsPlusNormal"/>
              <w:spacing w:line="256" w:lineRule="auto"/>
              <w:rPr>
                <w:rFonts w:ascii="Times New Roman" w:hAnsi="Times New Roman" w:cs="Times New Roman"/>
                <w:sz w:val="24"/>
                <w:szCs w:val="24"/>
              </w:rPr>
            </w:pPr>
            <w:r w:rsidRPr="00846C1F">
              <w:rPr>
                <w:rFonts w:ascii="Times New Roman" w:hAnsi="Times New Roman" w:cs="Times New Roman"/>
                <w:sz w:val="24"/>
                <w:szCs w:val="24"/>
              </w:rPr>
              <w:t>базы в части упрощения порядка лицензирования, сокращения сроков оформления документов и предоставления государственной услуги</w:t>
            </w:r>
          </w:p>
        </w:tc>
        <w:tc>
          <w:tcPr>
            <w:tcW w:w="1134" w:type="dxa"/>
          </w:tcPr>
          <w:p w14:paraId="2F65FE18" w14:textId="77777777" w:rsidR="007F6339" w:rsidRPr="001D2AE1" w:rsidRDefault="007F6339" w:rsidP="00DE1C06">
            <w:pPr>
              <w:spacing w:line="240" w:lineRule="auto"/>
              <w:ind w:firstLine="0"/>
              <w:rPr>
                <w:sz w:val="24"/>
                <w:szCs w:val="24"/>
              </w:rPr>
            </w:pPr>
            <w:r w:rsidRPr="001D2AE1">
              <w:rPr>
                <w:sz w:val="24"/>
                <w:szCs w:val="24"/>
              </w:rPr>
              <w:t>2019-2021</w:t>
            </w:r>
          </w:p>
        </w:tc>
        <w:tc>
          <w:tcPr>
            <w:tcW w:w="1843" w:type="dxa"/>
            <w:vMerge/>
          </w:tcPr>
          <w:p w14:paraId="76D1AE11" w14:textId="77777777" w:rsidR="007F6339" w:rsidRPr="001D2AE1" w:rsidRDefault="007F6339" w:rsidP="00DE1C06">
            <w:pPr>
              <w:spacing w:line="240" w:lineRule="auto"/>
              <w:ind w:firstLine="0"/>
              <w:rPr>
                <w:sz w:val="24"/>
                <w:szCs w:val="24"/>
              </w:rPr>
            </w:pPr>
          </w:p>
        </w:tc>
        <w:tc>
          <w:tcPr>
            <w:tcW w:w="709" w:type="dxa"/>
            <w:vMerge/>
          </w:tcPr>
          <w:p w14:paraId="243A56B1" w14:textId="77777777" w:rsidR="007F6339" w:rsidRPr="001D2AE1" w:rsidRDefault="007F6339" w:rsidP="00DE1C06">
            <w:pPr>
              <w:spacing w:line="240" w:lineRule="auto"/>
              <w:ind w:firstLine="0"/>
              <w:rPr>
                <w:sz w:val="24"/>
                <w:szCs w:val="24"/>
              </w:rPr>
            </w:pPr>
          </w:p>
        </w:tc>
        <w:tc>
          <w:tcPr>
            <w:tcW w:w="709" w:type="dxa"/>
            <w:vMerge/>
          </w:tcPr>
          <w:p w14:paraId="650FA9BA" w14:textId="1603A0BE" w:rsidR="007F6339" w:rsidRPr="001D2AE1" w:rsidRDefault="007F6339" w:rsidP="00DE1C06">
            <w:pPr>
              <w:spacing w:line="240" w:lineRule="auto"/>
              <w:ind w:firstLine="0"/>
              <w:rPr>
                <w:sz w:val="24"/>
                <w:szCs w:val="24"/>
              </w:rPr>
            </w:pPr>
          </w:p>
        </w:tc>
        <w:tc>
          <w:tcPr>
            <w:tcW w:w="992" w:type="dxa"/>
            <w:vMerge/>
          </w:tcPr>
          <w:p w14:paraId="24EF1F9C" w14:textId="77777777" w:rsidR="007F6339" w:rsidRPr="001D2AE1" w:rsidRDefault="007F6339" w:rsidP="00DE1C06">
            <w:pPr>
              <w:spacing w:line="240" w:lineRule="auto"/>
              <w:ind w:firstLine="0"/>
              <w:rPr>
                <w:sz w:val="24"/>
                <w:szCs w:val="24"/>
              </w:rPr>
            </w:pPr>
          </w:p>
        </w:tc>
        <w:tc>
          <w:tcPr>
            <w:tcW w:w="709" w:type="dxa"/>
            <w:vMerge/>
          </w:tcPr>
          <w:p w14:paraId="049C71C0" w14:textId="77777777" w:rsidR="007F6339" w:rsidRPr="001D2AE1" w:rsidRDefault="007F6339" w:rsidP="00DE1C06">
            <w:pPr>
              <w:spacing w:line="240" w:lineRule="auto"/>
              <w:ind w:firstLine="0"/>
              <w:rPr>
                <w:sz w:val="24"/>
                <w:szCs w:val="24"/>
              </w:rPr>
            </w:pPr>
          </w:p>
        </w:tc>
        <w:tc>
          <w:tcPr>
            <w:tcW w:w="1417" w:type="dxa"/>
            <w:gridSpan w:val="2"/>
            <w:vMerge/>
          </w:tcPr>
          <w:p w14:paraId="00C49092" w14:textId="77777777" w:rsidR="007F6339" w:rsidRPr="001D2AE1" w:rsidRDefault="007F6339" w:rsidP="00DE1C06">
            <w:pPr>
              <w:spacing w:line="240" w:lineRule="auto"/>
              <w:ind w:firstLine="0"/>
              <w:rPr>
                <w:sz w:val="24"/>
                <w:szCs w:val="24"/>
              </w:rPr>
            </w:pPr>
          </w:p>
        </w:tc>
        <w:tc>
          <w:tcPr>
            <w:tcW w:w="1559" w:type="dxa"/>
            <w:vMerge/>
          </w:tcPr>
          <w:p w14:paraId="0FEADEE6" w14:textId="77777777" w:rsidR="007F6339" w:rsidRPr="001D2AE1" w:rsidRDefault="007F6339" w:rsidP="00DE1C06">
            <w:pPr>
              <w:spacing w:line="240" w:lineRule="auto"/>
              <w:ind w:firstLine="0"/>
              <w:rPr>
                <w:sz w:val="24"/>
                <w:szCs w:val="24"/>
              </w:rPr>
            </w:pPr>
          </w:p>
        </w:tc>
        <w:tc>
          <w:tcPr>
            <w:tcW w:w="3686" w:type="dxa"/>
          </w:tcPr>
          <w:p w14:paraId="7A33F010" w14:textId="77777777" w:rsidR="007F6339" w:rsidRPr="001D2AE1" w:rsidRDefault="007F6339" w:rsidP="00DE1C06">
            <w:pPr>
              <w:spacing w:line="240" w:lineRule="auto"/>
              <w:ind w:firstLine="0"/>
              <w:rPr>
                <w:sz w:val="24"/>
                <w:szCs w:val="24"/>
              </w:rPr>
            </w:pPr>
          </w:p>
        </w:tc>
      </w:tr>
      <w:tr w:rsidR="007F6339" w:rsidRPr="001D2AE1" w14:paraId="7E373350" w14:textId="358D9DA9" w:rsidTr="002C663F">
        <w:trPr>
          <w:trHeight w:val="70"/>
        </w:trPr>
        <w:tc>
          <w:tcPr>
            <w:tcW w:w="516" w:type="dxa"/>
          </w:tcPr>
          <w:p w14:paraId="03D27238" w14:textId="724D4058" w:rsidR="007F6339" w:rsidRPr="001D2AE1" w:rsidRDefault="007F6339" w:rsidP="00DE1C06">
            <w:pPr>
              <w:spacing w:line="240" w:lineRule="auto"/>
              <w:ind w:firstLine="0"/>
              <w:rPr>
                <w:sz w:val="24"/>
                <w:szCs w:val="24"/>
              </w:rPr>
            </w:pPr>
            <w:r>
              <w:rPr>
                <w:sz w:val="24"/>
                <w:szCs w:val="24"/>
              </w:rPr>
              <w:lastRenderedPageBreak/>
              <w:t>16.6</w:t>
            </w:r>
          </w:p>
        </w:tc>
        <w:tc>
          <w:tcPr>
            <w:tcW w:w="1180" w:type="dxa"/>
          </w:tcPr>
          <w:p w14:paraId="3B748F15" w14:textId="77777777" w:rsidR="007F6339" w:rsidRPr="00846C1F" w:rsidRDefault="007F6339" w:rsidP="00CF2F09">
            <w:pPr>
              <w:pStyle w:val="ConsPlusNormal"/>
              <w:spacing w:line="256" w:lineRule="auto"/>
              <w:rPr>
                <w:rFonts w:ascii="Times New Roman" w:hAnsi="Times New Roman" w:cs="Times New Roman"/>
                <w:sz w:val="24"/>
                <w:szCs w:val="24"/>
              </w:rPr>
            </w:pPr>
            <w:r w:rsidRPr="007A183B">
              <w:rPr>
                <w:rFonts w:ascii="Times New Roman" w:hAnsi="Times New Roman" w:cs="Times New Roman"/>
                <w:sz w:val="24"/>
                <w:szCs w:val="24"/>
              </w:rPr>
              <w:t>Ведение реестра участков нераспределенного фонда недр общерас</w:t>
            </w:r>
            <w:r w:rsidRPr="007A183B">
              <w:rPr>
                <w:rFonts w:ascii="Times New Roman" w:hAnsi="Times New Roman" w:cs="Times New Roman"/>
                <w:sz w:val="24"/>
                <w:szCs w:val="24"/>
              </w:rPr>
              <w:lastRenderedPageBreak/>
              <w:t>пространенных полезных ископаемых участков недр местного значения</w:t>
            </w:r>
          </w:p>
        </w:tc>
        <w:tc>
          <w:tcPr>
            <w:tcW w:w="1134" w:type="dxa"/>
          </w:tcPr>
          <w:p w14:paraId="01A1F013" w14:textId="77777777" w:rsidR="007F6339" w:rsidRPr="001D2AE1" w:rsidRDefault="007F6339" w:rsidP="00DE1C06">
            <w:pPr>
              <w:spacing w:line="240" w:lineRule="auto"/>
              <w:ind w:firstLine="0"/>
              <w:rPr>
                <w:sz w:val="24"/>
                <w:szCs w:val="24"/>
              </w:rPr>
            </w:pPr>
            <w:r w:rsidRPr="001D2AE1">
              <w:rPr>
                <w:sz w:val="24"/>
                <w:szCs w:val="24"/>
              </w:rPr>
              <w:lastRenderedPageBreak/>
              <w:t>2019-2021</w:t>
            </w:r>
          </w:p>
        </w:tc>
        <w:tc>
          <w:tcPr>
            <w:tcW w:w="1843" w:type="dxa"/>
            <w:vMerge/>
          </w:tcPr>
          <w:p w14:paraId="3C83BB68" w14:textId="77777777" w:rsidR="007F6339" w:rsidRPr="001D2AE1" w:rsidRDefault="007F6339" w:rsidP="00DE1C06">
            <w:pPr>
              <w:spacing w:line="240" w:lineRule="auto"/>
              <w:ind w:firstLine="0"/>
              <w:rPr>
                <w:sz w:val="24"/>
                <w:szCs w:val="24"/>
              </w:rPr>
            </w:pPr>
          </w:p>
        </w:tc>
        <w:tc>
          <w:tcPr>
            <w:tcW w:w="709" w:type="dxa"/>
            <w:vMerge/>
          </w:tcPr>
          <w:p w14:paraId="412A7CD4" w14:textId="77777777" w:rsidR="007F6339" w:rsidRPr="001D2AE1" w:rsidRDefault="007F6339" w:rsidP="00DE1C06">
            <w:pPr>
              <w:spacing w:line="240" w:lineRule="auto"/>
              <w:ind w:firstLine="0"/>
              <w:rPr>
                <w:sz w:val="24"/>
                <w:szCs w:val="24"/>
              </w:rPr>
            </w:pPr>
          </w:p>
        </w:tc>
        <w:tc>
          <w:tcPr>
            <w:tcW w:w="709" w:type="dxa"/>
            <w:vMerge/>
          </w:tcPr>
          <w:p w14:paraId="24B94898" w14:textId="452BECDC" w:rsidR="007F6339" w:rsidRPr="001D2AE1" w:rsidRDefault="007F6339" w:rsidP="00DE1C06">
            <w:pPr>
              <w:spacing w:line="240" w:lineRule="auto"/>
              <w:ind w:firstLine="0"/>
              <w:rPr>
                <w:sz w:val="24"/>
                <w:szCs w:val="24"/>
              </w:rPr>
            </w:pPr>
          </w:p>
        </w:tc>
        <w:tc>
          <w:tcPr>
            <w:tcW w:w="992" w:type="dxa"/>
            <w:vMerge/>
          </w:tcPr>
          <w:p w14:paraId="7322BCEB" w14:textId="77777777" w:rsidR="007F6339" w:rsidRPr="001D2AE1" w:rsidRDefault="007F6339" w:rsidP="00DE1C06">
            <w:pPr>
              <w:spacing w:line="240" w:lineRule="auto"/>
              <w:ind w:firstLine="0"/>
              <w:rPr>
                <w:sz w:val="24"/>
                <w:szCs w:val="24"/>
              </w:rPr>
            </w:pPr>
          </w:p>
        </w:tc>
        <w:tc>
          <w:tcPr>
            <w:tcW w:w="709" w:type="dxa"/>
            <w:vMerge/>
          </w:tcPr>
          <w:p w14:paraId="16B66B13" w14:textId="77777777" w:rsidR="007F6339" w:rsidRPr="001D2AE1" w:rsidRDefault="007F6339" w:rsidP="00DE1C06">
            <w:pPr>
              <w:spacing w:line="240" w:lineRule="auto"/>
              <w:ind w:firstLine="0"/>
              <w:rPr>
                <w:sz w:val="24"/>
                <w:szCs w:val="24"/>
              </w:rPr>
            </w:pPr>
          </w:p>
        </w:tc>
        <w:tc>
          <w:tcPr>
            <w:tcW w:w="1417" w:type="dxa"/>
            <w:gridSpan w:val="2"/>
            <w:vMerge/>
          </w:tcPr>
          <w:p w14:paraId="6F367A5C" w14:textId="77777777" w:rsidR="007F6339" w:rsidRPr="001D2AE1" w:rsidRDefault="007F6339" w:rsidP="00DE1C06">
            <w:pPr>
              <w:spacing w:line="240" w:lineRule="auto"/>
              <w:ind w:firstLine="0"/>
              <w:rPr>
                <w:sz w:val="24"/>
                <w:szCs w:val="24"/>
              </w:rPr>
            </w:pPr>
          </w:p>
        </w:tc>
        <w:tc>
          <w:tcPr>
            <w:tcW w:w="1559" w:type="dxa"/>
            <w:vMerge/>
          </w:tcPr>
          <w:p w14:paraId="1801200C" w14:textId="77777777" w:rsidR="007F6339" w:rsidRPr="001D2AE1" w:rsidRDefault="007F6339" w:rsidP="00DE1C06">
            <w:pPr>
              <w:spacing w:line="240" w:lineRule="auto"/>
              <w:ind w:firstLine="0"/>
              <w:rPr>
                <w:sz w:val="24"/>
                <w:szCs w:val="24"/>
              </w:rPr>
            </w:pPr>
          </w:p>
        </w:tc>
        <w:tc>
          <w:tcPr>
            <w:tcW w:w="3686" w:type="dxa"/>
          </w:tcPr>
          <w:p w14:paraId="14E61C03" w14:textId="77777777" w:rsidR="007F6339" w:rsidRPr="001D2AE1" w:rsidRDefault="007F6339" w:rsidP="00DE1C06">
            <w:pPr>
              <w:spacing w:line="240" w:lineRule="auto"/>
              <w:ind w:firstLine="0"/>
              <w:rPr>
                <w:sz w:val="24"/>
                <w:szCs w:val="24"/>
              </w:rPr>
            </w:pPr>
          </w:p>
        </w:tc>
      </w:tr>
      <w:tr w:rsidR="007F6339" w:rsidRPr="001D2AE1" w14:paraId="1ECDEFB6" w14:textId="5ACD5ABB" w:rsidTr="002C663F">
        <w:trPr>
          <w:trHeight w:val="70"/>
        </w:trPr>
        <w:tc>
          <w:tcPr>
            <w:tcW w:w="516" w:type="dxa"/>
          </w:tcPr>
          <w:p w14:paraId="26B884CB" w14:textId="18AA5B58" w:rsidR="007F6339" w:rsidRPr="001D2AE1" w:rsidRDefault="007F6339" w:rsidP="00DE1C06">
            <w:pPr>
              <w:spacing w:line="240" w:lineRule="auto"/>
              <w:ind w:firstLine="0"/>
              <w:rPr>
                <w:sz w:val="24"/>
                <w:szCs w:val="24"/>
              </w:rPr>
            </w:pPr>
            <w:r>
              <w:rPr>
                <w:sz w:val="24"/>
                <w:szCs w:val="24"/>
              </w:rPr>
              <w:t>16.7</w:t>
            </w:r>
          </w:p>
        </w:tc>
        <w:tc>
          <w:tcPr>
            <w:tcW w:w="1180" w:type="dxa"/>
          </w:tcPr>
          <w:p w14:paraId="0FCB159F" w14:textId="77777777" w:rsidR="007F6339" w:rsidRPr="00846C1F" w:rsidRDefault="007F6339" w:rsidP="00CF2F09">
            <w:pPr>
              <w:pStyle w:val="ConsPlusNormal"/>
              <w:spacing w:line="256" w:lineRule="auto"/>
              <w:rPr>
                <w:rFonts w:ascii="Times New Roman" w:hAnsi="Times New Roman" w:cs="Times New Roman"/>
                <w:sz w:val="24"/>
                <w:szCs w:val="24"/>
              </w:rPr>
            </w:pPr>
            <w:r w:rsidRPr="007A183B">
              <w:rPr>
                <w:rFonts w:ascii="Times New Roman" w:hAnsi="Times New Roman" w:cs="Times New Roman"/>
                <w:sz w:val="24"/>
                <w:szCs w:val="24"/>
              </w:rPr>
              <w:t>Обеспечение проведения аукционов на право пользования участками недр местного значения на участках недр местного значения в электронной форме посредст</w:t>
            </w:r>
            <w:r w:rsidRPr="007A183B">
              <w:rPr>
                <w:rFonts w:ascii="Times New Roman" w:hAnsi="Times New Roman" w:cs="Times New Roman"/>
                <w:sz w:val="24"/>
                <w:szCs w:val="24"/>
              </w:rPr>
              <w:lastRenderedPageBreak/>
              <w:t>вом электронной площадки</w:t>
            </w:r>
          </w:p>
        </w:tc>
        <w:tc>
          <w:tcPr>
            <w:tcW w:w="1134" w:type="dxa"/>
          </w:tcPr>
          <w:p w14:paraId="7D093F3D" w14:textId="77777777" w:rsidR="007F6339" w:rsidRPr="001D2AE1" w:rsidRDefault="007F6339" w:rsidP="00DE1C06">
            <w:pPr>
              <w:spacing w:line="240" w:lineRule="auto"/>
              <w:ind w:firstLine="0"/>
              <w:rPr>
                <w:sz w:val="24"/>
                <w:szCs w:val="24"/>
              </w:rPr>
            </w:pPr>
            <w:r w:rsidRPr="001D2AE1">
              <w:rPr>
                <w:sz w:val="24"/>
                <w:szCs w:val="24"/>
              </w:rPr>
              <w:lastRenderedPageBreak/>
              <w:t>2019-2021</w:t>
            </w:r>
          </w:p>
        </w:tc>
        <w:tc>
          <w:tcPr>
            <w:tcW w:w="1843" w:type="dxa"/>
            <w:vMerge/>
          </w:tcPr>
          <w:p w14:paraId="66CBF620" w14:textId="77777777" w:rsidR="007F6339" w:rsidRPr="001D2AE1" w:rsidRDefault="007F6339" w:rsidP="00DE1C06">
            <w:pPr>
              <w:spacing w:line="240" w:lineRule="auto"/>
              <w:ind w:firstLine="0"/>
              <w:rPr>
                <w:sz w:val="24"/>
                <w:szCs w:val="24"/>
              </w:rPr>
            </w:pPr>
          </w:p>
        </w:tc>
        <w:tc>
          <w:tcPr>
            <w:tcW w:w="709" w:type="dxa"/>
            <w:vMerge/>
          </w:tcPr>
          <w:p w14:paraId="67626790" w14:textId="77777777" w:rsidR="007F6339" w:rsidRPr="001D2AE1" w:rsidRDefault="007F6339" w:rsidP="00DE1C06">
            <w:pPr>
              <w:spacing w:line="240" w:lineRule="auto"/>
              <w:ind w:firstLine="0"/>
              <w:rPr>
                <w:sz w:val="24"/>
                <w:szCs w:val="24"/>
              </w:rPr>
            </w:pPr>
          </w:p>
        </w:tc>
        <w:tc>
          <w:tcPr>
            <w:tcW w:w="709" w:type="dxa"/>
            <w:vMerge/>
          </w:tcPr>
          <w:p w14:paraId="39AE2A47" w14:textId="0CC47252" w:rsidR="007F6339" w:rsidRPr="001D2AE1" w:rsidRDefault="007F6339" w:rsidP="00DE1C06">
            <w:pPr>
              <w:spacing w:line="240" w:lineRule="auto"/>
              <w:ind w:firstLine="0"/>
              <w:rPr>
                <w:sz w:val="24"/>
                <w:szCs w:val="24"/>
              </w:rPr>
            </w:pPr>
          </w:p>
        </w:tc>
        <w:tc>
          <w:tcPr>
            <w:tcW w:w="992" w:type="dxa"/>
            <w:vMerge/>
          </w:tcPr>
          <w:p w14:paraId="6998BAE9" w14:textId="77777777" w:rsidR="007F6339" w:rsidRPr="001D2AE1" w:rsidRDefault="007F6339" w:rsidP="00DE1C06">
            <w:pPr>
              <w:spacing w:line="240" w:lineRule="auto"/>
              <w:ind w:firstLine="0"/>
              <w:rPr>
                <w:sz w:val="24"/>
                <w:szCs w:val="24"/>
              </w:rPr>
            </w:pPr>
          </w:p>
        </w:tc>
        <w:tc>
          <w:tcPr>
            <w:tcW w:w="709" w:type="dxa"/>
            <w:vMerge/>
          </w:tcPr>
          <w:p w14:paraId="234763AC" w14:textId="77777777" w:rsidR="007F6339" w:rsidRPr="001D2AE1" w:rsidRDefault="007F6339" w:rsidP="00DE1C06">
            <w:pPr>
              <w:spacing w:line="240" w:lineRule="auto"/>
              <w:ind w:firstLine="0"/>
              <w:rPr>
                <w:sz w:val="24"/>
                <w:szCs w:val="24"/>
              </w:rPr>
            </w:pPr>
          </w:p>
        </w:tc>
        <w:tc>
          <w:tcPr>
            <w:tcW w:w="1417" w:type="dxa"/>
            <w:gridSpan w:val="2"/>
            <w:vMerge/>
          </w:tcPr>
          <w:p w14:paraId="04C78DF6" w14:textId="77777777" w:rsidR="007F6339" w:rsidRPr="001D2AE1" w:rsidRDefault="007F6339" w:rsidP="00DE1C06">
            <w:pPr>
              <w:spacing w:line="240" w:lineRule="auto"/>
              <w:ind w:firstLine="0"/>
              <w:rPr>
                <w:sz w:val="24"/>
                <w:szCs w:val="24"/>
              </w:rPr>
            </w:pPr>
          </w:p>
        </w:tc>
        <w:tc>
          <w:tcPr>
            <w:tcW w:w="1559" w:type="dxa"/>
            <w:vMerge/>
          </w:tcPr>
          <w:p w14:paraId="769DCCFD" w14:textId="77777777" w:rsidR="007F6339" w:rsidRPr="001D2AE1" w:rsidRDefault="007F6339" w:rsidP="00DE1C06">
            <w:pPr>
              <w:spacing w:line="240" w:lineRule="auto"/>
              <w:ind w:firstLine="0"/>
              <w:rPr>
                <w:sz w:val="24"/>
                <w:szCs w:val="24"/>
              </w:rPr>
            </w:pPr>
          </w:p>
        </w:tc>
        <w:tc>
          <w:tcPr>
            <w:tcW w:w="3686" w:type="dxa"/>
          </w:tcPr>
          <w:p w14:paraId="131EA841" w14:textId="77777777" w:rsidR="007F6339" w:rsidRPr="001D2AE1" w:rsidRDefault="007F6339" w:rsidP="00DE1C06">
            <w:pPr>
              <w:spacing w:line="240" w:lineRule="auto"/>
              <w:ind w:firstLine="0"/>
              <w:rPr>
                <w:sz w:val="24"/>
                <w:szCs w:val="24"/>
              </w:rPr>
            </w:pPr>
          </w:p>
        </w:tc>
      </w:tr>
      <w:tr w:rsidR="007F6339" w:rsidRPr="001D2AE1" w14:paraId="6C4F1931" w14:textId="1A2983CE" w:rsidTr="002C663F">
        <w:trPr>
          <w:trHeight w:val="70"/>
        </w:trPr>
        <w:tc>
          <w:tcPr>
            <w:tcW w:w="516" w:type="dxa"/>
          </w:tcPr>
          <w:p w14:paraId="5D71DEE0" w14:textId="5A7EFDAF" w:rsidR="007F6339" w:rsidRPr="001D2AE1" w:rsidRDefault="007F6339" w:rsidP="00DE1C06">
            <w:pPr>
              <w:spacing w:line="240" w:lineRule="auto"/>
              <w:ind w:firstLine="0"/>
              <w:rPr>
                <w:sz w:val="24"/>
                <w:szCs w:val="24"/>
              </w:rPr>
            </w:pPr>
            <w:r>
              <w:rPr>
                <w:sz w:val="24"/>
                <w:szCs w:val="24"/>
              </w:rPr>
              <w:t>16.8</w:t>
            </w:r>
          </w:p>
        </w:tc>
        <w:tc>
          <w:tcPr>
            <w:tcW w:w="1180" w:type="dxa"/>
          </w:tcPr>
          <w:p w14:paraId="74801555" w14:textId="77777777" w:rsidR="007F6339" w:rsidRPr="001913BF" w:rsidRDefault="007F6339" w:rsidP="00CF2F09">
            <w:pPr>
              <w:pStyle w:val="ConsPlusNormal"/>
              <w:spacing w:line="256" w:lineRule="auto"/>
              <w:rPr>
                <w:rFonts w:ascii="Times New Roman" w:hAnsi="Times New Roman" w:cs="Times New Roman"/>
                <w:color w:val="FF0000"/>
                <w:sz w:val="24"/>
                <w:szCs w:val="24"/>
                <w:highlight w:val="cyan"/>
              </w:rPr>
            </w:pPr>
            <w:r w:rsidRPr="007A183B">
              <w:rPr>
                <w:rFonts w:ascii="Times New Roman" w:hAnsi="Times New Roman" w:cs="Times New Roman"/>
                <w:sz w:val="24"/>
                <w:szCs w:val="24"/>
              </w:rPr>
              <w:t xml:space="preserve">Обеспечение опубликования на сайте органа исполнительной власти субъекта Российской Федерации в информационно-телекоммуникационной сети «Интернет» и на официальном сайте торгов torgi.gov.ru </w:t>
            </w:r>
            <w:r w:rsidRPr="007A183B">
              <w:rPr>
                <w:rFonts w:ascii="Times New Roman" w:hAnsi="Times New Roman" w:cs="Times New Roman"/>
                <w:sz w:val="24"/>
                <w:szCs w:val="24"/>
              </w:rPr>
              <w:lastRenderedPageBreak/>
              <w:t>информации о проведении аукционов на право пользования участками недр местного значения на участках недр местного значения в электронной форме</w:t>
            </w:r>
          </w:p>
        </w:tc>
        <w:tc>
          <w:tcPr>
            <w:tcW w:w="1134" w:type="dxa"/>
          </w:tcPr>
          <w:p w14:paraId="70BF5589" w14:textId="77777777" w:rsidR="007F6339" w:rsidRPr="001D2AE1" w:rsidRDefault="007F6339" w:rsidP="00DE1C06">
            <w:pPr>
              <w:spacing w:line="240" w:lineRule="auto"/>
              <w:ind w:firstLine="0"/>
              <w:rPr>
                <w:sz w:val="24"/>
                <w:szCs w:val="24"/>
              </w:rPr>
            </w:pPr>
            <w:r w:rsidRPr="001D2AE1">
              <w:rPr>
                <w:sz w:val="24"/>
                <w:szCs w:val="24"/>
              </w:rPr>
              <w:lastRenderedPageBreak/>
              <w:t>2019-2021</w:t>
            </w:r>
          </w:p>
        </w:tc>
        <w:tc>
          <w:tcPr>
            <w:tcW w:w="1843" w:type="dxa"/>
            <w:vMerge/>
          </w:tcPr>
          <w:p w14:paraId="77416C1E" w14:textId="77777777" w:rsidR="007F6339" w:rsidRPr="001D2AE1" w:rsidRDefault="007F6339" w:rsidP="00DE1C06">
            <w:pPr>
              <w:spacing w:line="240" w:lineRule="auto"/>
              <w:ind w:firstLine="0"/>
              <w:rPr>
                <w:sz w:val="24"/>
                <w:szCs w:val="24"/>
              </w:rPr>
            </w:pPr>
          </w:p>
        </w:tc>
        <w:tc>
          <w:tcPr>
            <w:tcW w:w="709" w:type="dxa"/>
            <w:vMerge/>
          </w:tcPr>
          <w:p w14:paraId="6A13983E" w14:textId="77777777" w:rsidR="007F6339" w:rsidRPr="001D2AE1" w:rsidRDefault="007F6339" w:rsidP="00DE1C06">
            <w:pPr>
              <w:spacing w:line="240" w:lineRule="auto"/>
              <w:ind w:firstLine="0"/>
              <w:rPr>
                <w:sz w:val="24"/>
                <w:szCs w:val="24"/>
              </w:rPr>
            </w:pPr>
          </w:p>
        </w:tc>
        <w:tc>
          <w:tcPr>
            <w:tcW w:w="709" w:type="dxa"/>
            <w:vMerge/>
          </w:tcPr>
          <w:p w14:paraId="23DDA4C6" w14:textId="69367AD8" w:rsidR="007F6339" w:rsidRPr="001D2AE1" w:rsidRDefault="007F6339" w:rsidP="00DE1C06">
            <w:pPr>
              <w:spacing w:line="240" w:lineRule="auto"/>
              <w:ind w:firstLine="0"/>
              <w:rPr>
                <w:sz w:val="24"/>
                <w:szCs w:val="24"/>
              </w:rPr>
            </w:pPr>
          </w:p>
        </w:tc>
        <w:tc>
          <w:tcPr>
            <w:tcW w:w="992" w:type="dxa"/>
            <w:vMerge/>
          </w:tcPr>
          <w:p w14:paraId="09070CBC" w14:textId="77777777" w:rsidR="007F6339" w:rsidRPr="001D2AE1" w:rsidRDefault="007F6339" w:rsidP="00DE1C06">
            <w:pPr>
              <w:spacing w:line="240" w:lineRule="auto"/>
              <w:ind w:firstLine="0"/>
              <w:rPr>
                <w:sz w:val="24"/>
                <w:szCs w:val="24"/>
              </w:rPr>
            </w:pPr>
          </w:p>
        </w:tc>
        <w:tc>
          <w:tcPr>
            <w:tcW w:w="709" w:type="dxa"/>
            <w:vMerge/>
          </w:tcPr>
          <w:p w14:paraId="6E8042BD" w14:textId="77777777" w:rsidR="007F6339" w:rsidRPr="001D2AE1" w:rsidRDefault="007F6339" w:rsidP="00DE1C06">
            <w:pPr>
              <w:spacing w:line="240" w:lineRule="auto"/>
              <w:ind w:firstLine="0"/>
              <w:rPr>
                <w:sz w:val="24"/>
                <w:szCs w:val="24"/>
              </w:rPr>
            </w:pPr>
          </w:p>
        </w:tc>
        <w:tc>
          <w:tcPr>
            <w:tcW w:w="1417" w:type="dxa"/>
            <w:gridSpan w:val="2"/>
            <w:vMerge/>
          </w:tcPr>
          <w:p w14:paraId="498D4093" w14:textId="77777777" w:rsidR="007F6339" w:rsidRPr="001D2AE1" w:rsidRDefault="007F6339" w:rsidP="00DE1C06">
            <w:pPr>
              <w:spacing w:line="240" w:lineRule="auto"/>
              <w:ind w:firstLine="0"/>
              <w:rPr>
                <w:sz w:val="24"/>
                <w:szCs w:val="24"/>
              </w:rPr>
            </w:pPr>
          </w:p>
        </w:tc>
        <w:tc>
          <w:tcPr>
            <w:tcW w:w="1559" w:type="dxa"/>
            <w:vMerge/>
          </w:tcPr>
          <w:p w14:paraId="4AF3213E" w14:textId="77777777" w:rsidR="007F6339" w:rsidRPr="001D2AE1" w:rsidRDefault="007F6339" w:rsidP="00DE1C06">
            <w:pPr>
              <w:spacing w:line="240" w:lineRule="auto"/>
              <w:ind w:firstLine="0"/>
              <w:rPr>
                <w:sz w:val="24"/>
                <w:szCs w:val="24"/>
              </w:rPr>
            </w:pPr>
          </w:p>
        </w:tc>
        <w:tc>
          <w:tcPr>
            <w:tcW w:w="3686" w:type="dxa"/>
          </w:tcPr>
          <w:p w14:paraId="45B24689" w14:textId="77777777" w:rsidR="007F6339" w:rsidRPr="001D2AE1" w:rsidRDefault="007F6339" w:rsidP="00DE1C06">
            <w:pPr>
              <w:spacing w:line="240" w:lineRule="auto"/>
              <w:ind w:firstLine="0"/>
              <w:rPr>
                <w:sz w:val="24"/>
                <w:szCs w:val="24"/>
              </w:rPr>
            </w:pPr>
          </w:p>
        </w:tc>
      </w:tr>
      <w:tr w:rsidR="00957CC7" w:rsidRPr="001D2AE1" w14:paraId="39F54430" w14:textId="6348C14C" w:rsidTr="0063288C">
        <w:trPr>
          <w:trHeight w:val="70"/>
        </w:trPr>
        <w:tc>
          <w:tcPr>
            <w:tcW w:w="516" w:type="dxa"/>
            <w:vAlign w:val="center"/>
          </w:tcPr>
          <w:p w14:paraId="31866C8E" w14:textId="77777777" w:rsidR="00957CC7" w:rsidRPr="00745F38" w:rsidRDefault="00957CC7" w:rsidP="00485EEF">
            <w:pPr>
              <w:spacing w:line="240" w:lineRule="auto"/>
              <w:ind w:firstLine="0"/>
              <w:jc w:val="left"/>
              <w:rPr>
                <w:b/>
                <w:sz w:val="24"/>
                <w:szCs w:val="24"/>
              </w:rPr>
            </w:pPr>
            <w:r w:rsidRPr="00745F38">
              <w:rPr>
                <w:b/>
                <w:sz w:val="24"/>
                <w:szCs w:val="24"/>
              </w:rPr>
              <w:t>17.</w:t>
            </w:r>
          </w:p>
        </w:tc>
        <w:tc>
          <w:tcPr>
            <w:tcW w:w="13938" w:type="dxa"/>
            <w:gridSpan w:val="11"/>
            <w:vAlign w:val="center"/>
          </w:tcPr>
          <w:p w14:paraId="792C5E0B" w14:textId="7CF9B353" w:rsidR="00957CC7" w:rsidRPr="00745F38" w:rsidRDefault="00957CC7" w:rsidP="00485EEF">
            <w:pPr>
              <w:spacing w:line="240" w:lineRule="auto"/>
              <w:ind w:firstLine="0"/>
              <w:jc w:val="left"/>
              <w:rPr>
                <w:b/>
                <w:sz w:val="24"/>
                <w:szCs w:val="24"/>
              </w:rPr>
            </w:pPr>
            <w:r w:rsidRPr="00745F38">
              <w:rPr>
                <w:b/>
                <w:sz w:val="24"/>
                <w:szCs w:val="24"/>
              </w:rPr>
              <w:t>Рынок выполнения работ по содержанию и текущему ремонту общего имущества собственников помещений в многоквартирном доме</w:t>
            </w:r>
          </w:p>
        </w:tc>
      </w:tr>
      <w:tr w:rsidR="00957CC7" w:rsidRPr="001D2AE1" w14:paraId="177B411D" w14:textId="3620B93E" w:rsidTr="0063288C">
        <w:trPr>
          <w:trHeight w:val="70"/>
        </w:trPr>
        <w:tc>
          <w:tcPr>
            <w:tcW w:w="14454" w:type="dxa"/>
            <w:gridSpan w:val="12"/>
          </w:tcPr>
          <w:p w14:paraId="3E4BE1C3" w14:textId="77777777" w:rsidR="00957CC7" w:rsidRPr="00945A58" w:rsidRDefault="00957CC7" w:rsidP="003236FF">
            <w:pPr>
              <w:pStyle w:val="ad"/>
              <w:tabs>
                <w:tab w:val="left" w:pos="708"/>
              </w:tabs>
              <w:jc w:val="both"/>
              <w:rPr>
                <w:sz w:val="24"/>
                <w:szCs w:val="24"/>
              </w:rPr>
            </w:pPr>
            <w:r w:rsidRPr="00945A58">
              <w:rPr>
                <w:sz w:val="24"/>
                <w:szCs w:val="24"/>
              </w:rPr>
              <w:t>По состоянию на 31.12.2018 года на территории Республики Коми осуществляет деятельность 238 управляющих компаний, имеющих лицензию на управление многоквартирным домом, под управлением которых находится 9127 многоквартирных домов. При этом, доля частных управляющих организаций в общем числе организаций, осуществляющих управление объектами жилищно-коммунального хозяйства Республики Коми составляет 99%, что свидетельствует о развитой конкуренции на рынке работ по содержанию и текущему ремонту общего имущества собственников помещений в многоквартирном доме.</w:t>
            </w:r>
          </w:p>
          <w:p w14:paraId="0020CC63" w14:textId="77777777" w:rsidR="00957CC7" w:rsidRPr="00945A58" w:rsidRDefault="00957CC7" w:rsidP="003236FF">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В качестве факторов, препятствующих развитию конкуренции на рынке услуг по управлению многоквартирными домами, можно отнести недостаточный уровень юридической грамотности собственников помещений в многоквартирных домах и недостаточность проведения разъяснительной работы среди населения по вопросам жилищного законодательства. </w:t>
            </w:r>
          </w:p>
          <w:p w14:paraId="054D9D94" w14:textId="77777777" w:rsidR="00957CC7" w:rsidRDefault="00957CC7" w:rsidP="003236FF">
            <w:pPr>
              <w:spacing w:line="240" w:lineRule="auto"/>
              <w:ind w:firstLine="0"/>
              <w:rPr>
                <w:sz w:val="24"/>
                <w:szCs w:val="24"/>
              </w:rPr>
            </w:pPr>
            <w:r w:rsidRPr="00533B49">
              <w:rPr>
                <w:sz w:val="24"/>
                <w:szCs w:val="24"/>
              </w:rPr>
              <w:lastRenderedPageBreak/>
              <w:t>Создание условий дл</w:t>
            </w:r>
            <w:r>
              <w:rPr>
                <w:sz w:val="24"/>
                <w:szCs w:val="24"/>
              </w:rPr>
              <w:t>я проведения капитального ремон</w:t>
            </w:r>
            <w:r w:rsidRPr="00533B49">
              <w:rPr>
                <w:sz w:val="24"/>
                <w:szCs w:val="24"/>
              </w:rPr>
              <w:t>та общего имущества собственников жилых помещений в многоквартирных домах</w:t>
            </w:r>
            <w:r>
              <w:rPr>
                <w:sz w:val="24"/>
                <w:szCs w:val="24"/>
              </w:rPr>
              <w:t xml:space="preserve"> является одной из основных задач, направленных на у</w:t>
            </w:r>
            <w:r w:rsidRPr="00533B49">
              <w:rPr>
                <w:sz w:val="24"/>
                <w:szCs w:val="24"/>
              </w:rPr>
              <w:t>лучшение условий проживания граждан</w:t>
            </w:r>
            <w:r>
              <w:rPr>
                <w:sz w:val="24"/>
                <w:szCs w:val="24"/>
              </w:rPr>
              <w:t xml:space="preserve"> в рамках формирования к</w:t>
            </w:r>
            <w:r w:rsidRPr="00533B49">
              <w:rPr>
                <w:sz w:val="24"/>
                <w:szCs w:val="24"/>
              </w:rPr>
              <w:t>омфорт</w:t>
            </w:r>
            <w:r>
              <w:rPr>
                <w:sz w:val="24"/>
                <w:szCs w:val="24"/>
              </w:rPr>
              <w:t>ной</w:t>
            </w:r>
            <w:r w:rsidRPr="00533B49">
              <w:rPr>
                <w:sz w:val="24"/>
                <w:szCs w:val="24"/>
              </w:rPr>
              <w:t xml:space="preserve"> жил</w:t>
            </w:r>
            <w:r>
              <w:rPr>
                <w:sz w:val="24"/>
                <w:szCs w:val="24"/>
              </w:rPr>
              <w:t>ой</w:t>
            </w:r>
            <w:r w:rsidRPr="00533B49">
              <w:rPr>
                <w:sz w:val="24"/>
                <w:szCs w:val="24"/>
              </w:rPr>
              <w:t xml:space="preserve"> сред</w:t>
            </w:r>
            <w:r>
              <w:rPr>
                <w:sz w:val="24"/>
                <w:szCs w:val="24"/>
              </w:rPr>
              <w:t>ы, закрепленных Стратегией социально-экономического развития Республики Коми на период до 2035 года.</w:t>
            </w:r>
          </w:p>
          <w:p w14:paraId="0DA2DF4F" w14:textId="77777777" w:rsidR="00957CC7" w:rsidRDefault="00957CC7" w:rsidP="003236FF">
            <w:pPr>
              <w:spacing w:line="240" w:lineRule="auto"/>
              <w:ind w:firstLine="0"/>
              <w:rPr>
                <w:sz w:val="24"/>
                <w:szCs w:val="24"/>
              </w:rPr>
            </w:pPr>
            <w:r w:rsidRPr="00AB3C9A">
              <w:rPr>
                <w:sz w:val="24"/>
                <w:szCs w:val="24"/>
              </w:rPr>
              <w:t xml:space="preserve">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на рынке </w:t>
            </w:r>
            <w:r>
              <w:rPr>
                <w:sz w:val="24"/>
                <w:szCs w:val="24"/>
              </w:rPr>
              <w:t xml:space="preserve">работ </w:t>
            </w:r>
            <w:r w:rsidRPr="000F2F8D">
              <w:rPr>
                <w:sz w:val="24"/>
                <w:szCs w:val="24"/>
              </w:rPr>
              <w:t>по содержанию и текущему ремонту общего имущества собственников помещений в многоквартирном доме</w:t>
            </w:r>
            <w:r w:rsidRPr="00AB3C9A">
              <w:rPr>
                <w:sz w:val="24"/>
                <w:szCs w:val="24"/>
              </w:rPr>
              <w:t xml:space="preserve"> ключевого показателя (отражающего минимальную долю присутствия организаций частной формы собственности) на уровне </w:t>
            </w:r>
            <w:r>
              <w:rPr>
                <w:sz w:val="24"/>
                <w:szCs w:val="24"/>
              </w:rPr>
              <w:t>2</w:t>
            </w:r>
            <w:r w:rsidRPr="00AB3C9A">
              <w:rPr>
                <w:sz w:val="24"/>
                <w:szCs w:val="24"/>
              </w:rPr>
              <w:t xml:space="preserve">0% к 1 января 2022 года. Ввиду стратегической значимости рынка, несмотря на превышение установленных на федеральном уровне параметров, </w:t>
            </w:r>
            <w:r>
              <w:rPr>
                <w:sz w:val="24"/>
                <w:szCs w:val="24"/>
              </w:rPr>
              <w:t>принято решение</w:t>
            </w:r>
            <w:r w:rsidRPr="00AB3C9A">
              <w:rPr>
                <w:sz w:val="24"/>
                <w:szCs w:val="24"/>
              </w:rPr>
              <w:t xml:space="preserve"> по дальнейшему развитию </w:t>
            </w:r>
            <w:r>
              <w:rPr>
                <w:sz w:val="24"/>
                <w:szCs w:val="24"/>
              </w:rPr>
              <w:t xml:space="preserve">конкурентной среды на </w:t>
            </w:r>
            <w:r w:rsidRPr="00AB3C9A">
              <w:rPr>
                <w:sz w:val="24"/>
                <w:szCs w:val="24"/>
              </w:rPr>
              <w:t>рынк</w:t>
            </w:r>
            <w:r>
              <w:rPr>
                <w:sz w:val="24"/>
                <w:szCs w:val="24"/>
              </w:rPr>
              <w:t>е</w:t>
            </w:r>
            <w:r w:rsidRPr="00945A58">
              <w:rPr>
                <w:sz w:val="24"/>
                <w:szCs w:val="24"/>
              </w:rPr>
              <w:t xml:space="preserve">, в первую очередь, </w:t>
            </w:r>
            <w:r>
              <w:rPr>
                <w:sz w:val="24"/>
                <w:szCs w:val="24"/>
              </w:rPr>
              <w:t xml:space="preserve">путем </w:t>
            </w:r>
            <w:r w:rsidRPr="00945A58">
              <w:rPr>
                <w:sz w:val="24"/>
                <w:szCs w:val="24"/>
              </w:rPr>
              <w:t>организаци</w:t>
            </w:r>
            <w:r>
              <w:rPr>
                <w:sz w:val="24"/>
                <w:szCs w:val="24"/>
              </w:rPr>
              <w:t>и</w:t>
            </w:r>
            <w:r w:rsidRPr="00945A58">
              <w:rPr>
                <w:sz w:val="24"/>
                <w:szCs w:val="24"/>
              </w:rPr>
              <w:t xml:space="preserve"> взаимодействия с собственниками помещений, а также с организациями, оказывающими соответствующие услуги, в целях повышения их качества и доступности.</w:t>
            </w:r>
          </w:p>
          <w:p w14:paraId="3C5D7F73" w14:textId="77777777" w:rsidR="00957CC7" w:rsidRPr="00945A58" w:rsidRDefault="00957CC7" w:rsidP="003236FF">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Ожидаемый результат: </w:t>
            </w:r>
          </w:p>
          <w:p w14:paraId="206F5312" w14:textId="69EF36B4" w:rsidR="00957CC7" w:rsidRPr="00945A58" w:rsidRDefault="00957CC7" w:rsidP="003236FF">
            <w:pPr>
              <w:pStyle w:val="ad"/>
              <w:tabs>
                <w:tab w:val="left" w:pos="708"/>
              </w:tabs>
              <w:jc w:val="both"/>
              <w:rPr>
                <w:sz w:val="24"/>
                <w:szCs w:val="24"/>
              </w:rPr>
            </w:pPr>
            <w:r w:rsidRPr="00945A58">
              <w:rPr>
                <w:sz w:val="24"/>
                <w:szCs w:val="24"/>
              </w:rPr>
              <w:t>– повышена удовлетворенность граждан качеством, доступностью и ценой услуг, оказываемых управляющими компаниями.</w:t>
            </w:r>
          </w:p>
        </w:tc>
      </w:tr>
      <w:tr w:rsidR="00FC4653" w:rsidRPr="001D2AE1" w14:paraId="6D8E7CEB" w14:textId="69D2A151" w:rsidTr="002C663F">
        <w:trPr>
          <w:trHeight w:val="1656"/>
        </w:trPr>
        <w:tc>
          <w:tcPr>
            <w:tcW w:w="516" w:type="dxa"/>
          </w:tcPr>
          <w:p w14:paraId="6E7DA9AF" w14:textId="54D6FDB0" w:rsidR="00FC4653" w:rsidRPr="001D2AE1" w:rsidRDefault="00FC4653" w:rsidP="00DE1C06">
            <w:pPr>
              <w:spacing w:line="240" w:lineRule="auto"/>
              <w:ind w:firstLine="0"/>
              <w:rPr>
                <w:sz w:val="24"/>
                <w:szCs w:val="24"/>
              </w:rPr>
            </w:pPr>
            <w:r>
              <w:rPr>
                <w:sz w:val="24"/>
                <w:szCs w:val="24"/>
              </w:rPr>
              <w:lastRenderedPageBreak/>
              <w:t>17.1</w:t>
            </w:r>
          </w:p>
        </w:tc>
        <w:tc>
          <w:tcPr>
            <w:tcW w:w="1180" w:type="dxa"/>
          </w:tcPr>
          <w:p w14:paraId="65E38899" w14:textId="50A0EEBC" w:rsidR="00FC4653" w:rsidRPr="00945A58" w:rsidRDefault="00FC4653" w:rsidP="00CF2F09">
            <w:pPr>
              <w:pStyle w:val="ConsPlusNormal"/>
              <w:jc w:val="both"/>
              <w:rPr>
                <w:rFonts w:ascii="Times New Roman" w:hAnsi="Times New Roman" w:cs="Times New Roman"/>
                <w:sz w:val="24"/>
                <w:szCs w:val="24"/>
                <w:highlight w:val="yellow"/>
              </w:rPr>
            </w:pPr>
            <w:r w:rsidRPr="00945A58">
              <w:rPr>
                <w:rFonts w:ascii="Times New Roman" w:hAnsi="Times New Roman" w:cs="Times New Roman"/>
                <w:sz w:val="24"/>
                <w:szCs w:val="24"/>
              </w:rPr>
              <w:t>Проведение разъяснительной работы с потребителями жилищно-коммунальных услуг по вопросам предоставления жилищно-коммунальных услуг, прав и обязанно</w:t>
            </w:r>
            <w:r w:rsidRPr="00945A58">
              <w:rPr>
                <w:rFonts w:ascii="Times New Roman" w:hAnsi="Times New Roman" w:cs="Times New Roman"/>
                <w:sz w:val="24"/>
                <w:szCs w:val="24"/>
              </w:rPr>
              <w:lastRenderedPageBreak/>
              <w:t>стей сторон</w:t>
            </w:r>
          </w:p>
        </w:tc>
        <w:tc>
          <w:tcPr>
            <w:tcW w:w="1134" w:type="dxa"/>
          </w:tcPr>
          <w:p w14:paraId="64FC3051" w14:textId="7396E7C0" w:rsidR="00FC4653" w:rsidRPr="001D2AE1" w:rsidRDefault="00FC4653" w:rsidP="002F3D94">
            <w:pPr>
              <w:spacing w:line="240" w:lineRule="auto"/>
              <w:ind w:firstLine="0"/>
              <w:rPr>
                <w:sz w:val="24"/>
                <w:szCs w:val="24"/>
              </w:rPr>
            </w:pPr>
            <w:r w:rsidRPr="001D2AE1">
              <w:rPr>
                <w:sz w:val="24"/>
                <w:szCs w:val="24"/>
              </w:rPr>
              <w:lastRenderedPageBreak/>
              <w:t>2019-2021</w:t>
            </w:r>
          </w:p>
        </w:tc>
        <w:tc>
          <w:tcPr>
            <w:tcW w:w="1843" w:type="dxa"/>
            <w:vMerge w:val="restart"/>
          </w:tcPr>
          <w:p w14:paraId="77B97B5B" w14:textId="26D3B607" w:rsidR="00FC4653" w:rsidRPr="001D2AE1" w:rsidRDefault="00FC4653" w:rsidP="00D35FF2">
            <w:pPr>
              <w:autoSpaceDE w:val="0"/>
              <w:autoSpaceDN w:val="0"/>
              <w:adjustRightInd w:val="0"/>
              <w:spacing w:line="240" w:lineRule="auto"/>
              <w:ind w:firstLine="0"/>
              <w:jc w:val="left"/>
              <w:rPr>
                <w:sz w:val="24"/>
                <w:szCs w:val="24"/>
              </w:rPr>
            </w:pPr>
            <w:r>
              <w:rPr>
                <w:rFonts w:eastAsiaTheme="minorHAnsi"/>
                <w:sz w:val="24"/>
                <w:szCs w:val="24"/>
                <w:lang w:eastAsia="en-US"/>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w="709" w:type="dxa"/>
            <w:vMerge w:val="restart"/>
          </w:tcPr>
          <w:p w14:paraId="7169A676" w14:textId="77777777" w:rsidR="00FC4653" w:rsidRPr="001D2AE1" w:rsidRDefault="00FC4653" w:rsidP="00DE1C06">
            <w:pPr>
              <w:spacing w:line="240" w:lineRule="auto"/>
              <w:ind w:firstLine="0"/>
              <w:rPr>
                <w:sz w:val="24"/>
                <w:szCs w:val="24"/>
              </w:rPr>
            </w:pPr>
            <w:r>
              <w:rPr>
                <w:sz w:val="24"/>
                <w:szCs w:val="24"/>
              </w:rPr>
              <w:t>90</w:t>
            </w:r>
          </w:p>
        </w:tc>
        <w:tc>
          <w:tcPr>
            <w:tcW w:w="709" w:type="dxa"/>
            <w:vMerge w:val="restart"/>
          </w:tcPr>
          <w:p w14:paraId="21BE4B25" w14:textId="279E2E7B" w:rsidR="00FC4653" w:rsidRPr="001D2AE1" w:rsidRDefault="00FC4653" w:rsidP="00DE1C06">
            <w:pPr>
              <w:spacing w:line="240" w:lineRule="auto"/>
              <w:ind w:firstLine="0"/>
              <w:rPr>
                <w:sz w:val="24"/>
                <w:szCs w:val="24"/>
              </w:rPr>
            </w:pPr>
            <w:r>
              <w:rPr>
                <w:sz w:val="24"/>
                <w:szCs w:val="24"/>
              </w:rPr>
              <w:t>96</w:t>
            </w:r>
          </w:p>
        </w:tc>
        <w:tc>
          <w:tcPr>
            <w:tcW w:w="992" w:type="dxa"/>
            <w:vMerge w:val="restart"/>
          </w:tcPr>
          <w:p w14:paraId="1C55924D" w14:textId="3DF25BAC" w:rsidR="00FC4653" w:rsidRPr="001D2AE1" w:rsidRDefault="00FC4653" w:rsidP="00DE1C06">
            <w:pPr>
              <w:spacing w:line="240" w:lineRule="auto"/>
              <w:ind w:firstLine="0"/>
              <w:rPr>
                <w:sz w:val="24"/>
                <w:szCs w:val="24"/>
              </w:rPr>
            </w:pPr>
            <w:r>
              <w:rPr>
                <w:sz w:val="24"/>
                <w:szCs w:val="24"/>
              </w:rPr>
              <w:t>90</w:t>
            </w:r>
          </w:p>
        </w:tc>
        <w:tc>
          <w:tcPr>
            <w:tcW w:w="709" w:type="dxa"/>
            <w:vMerge w:val="restart"/>
          </w:tcPr>
          <w:p w14:paraId="19DA4EDE" w14:textId="2B2E5FBF" w:rsidR="00FC4653" w:rsidRPr="001D2AE1" w:rsidRDefault="00FC4653" w:rsidP="00DE1C06">
            <w:pPr>
              <w:spacing w:line="240" w:lineRule="auto"/>
              <w:ind w:firstLine="0"/>
              <w:rPr>
                <w:sz w:val="24"/>
                <w:szCs w:val="24"/>
              </w:rPr>
            </w:pPr>
            <w:r>
              <w:rPr>
                <w:sz w:val="24"/>
                <w:szCs w:val="24"/>
              </w:rPr>
              <w:t>90</w:t>
            </w:r>
          </w:p>
        </w:tc>
        <w:tc>
          <w:tcPr>
            <w:tcW w:w="1417" w:type="dxa"/>
            <w:gridSpan w:val="2"/>
            <w:vMerge w:val="restart"/>
          </w:tcPr>
          <w:p w14:paraId="67106BA5" w14:textId="22A89146" w:rsidR="00FC4653" w:rsidRPr="001D2AE1" w:rsidRDefault="00FC4653" w:rsidP="00DE1C06">
            <w:pPr>
              <w:spacing w:line="240" w:lineRule="auto"/>
              <w:ind w:firstLine="0"/>
              <w:rPr>
                <w:sz w:val="24"/>
                <w:szCs w:val="24"/>
              </w:rPr>
            </w:pPr>
            <w:r>
              <w:rPr>
                <w:sz w:val="24"/>
                <w:szCs w:val="24"/>
              </w:rPr>
              <w:t>90</w:t>
            </w:r>
          </w:p>
        </w:tc>
        <w:tc>
          <w:tcPr>
            <w:tcW w:w="1559" w:type="dxa"/>
            <w:vMerge w:val="restart"/>
          </w:tcPr>
          <w:p w14:paraId="7BFE8057" w14:textId="77777777" w:rsidR="00FC4653" w:rsidRPr="001D2AE1" w:rsidRDefault="00FC4653" w:rsidP="00DE1C06">
            <w:pPr>
              <w:spacing w:line="240" w:lineRule="auto"/>
              <w:ind w:firstLine="0"/>
              <w:rPr>
                <w:sz w:val="24"/>
                <w:szCs w:val="24"/>
              </w:rPr>
            </w:pPr>
            <w:r w:rsidRPr="00945A58">
              <w:rPr>
                <w:sz w:val="24"/>
                <w:szCs w:val="24"/>
              </w:rPr>
              <w:t>Служба Республики Коми строительного, жилищного и технического надзора (контроля)</w:t>
            </w:r>
          </w:p>
        </w:tc>
        <w:tc>
          <w:tcPr>
            <w:tcW w:w="3686" w:type="dxa"/>
          </w:tcPr>
          <w:p w14:paraId="4DB3B0F4" w14:textId="77777777" w:rsidR="00FC4653" w:rsidRDefault="00FC4653" w:rsidP="00FC4653">
            <w:pPr>
              <w:spacing w:line="240" w:lineRule="auto"/>
              <w:ind w:firstLine="0"/>
              <w:rPr>
                <w:sz w:val="24"/>
                <w:szCs w:val="24"/>
              </w:rPr>
            </w:pPr>
            <w:r>
              <w:rPr>
                <w:sz w:val="24"/>
                <w:szCs w:val="24"/>
              </w:rPr>
              <w:t>Службой Республики Коми строительного, жилищного и технического надзора (контроля) на постоянной основе проводится разъяснительная работа с потребителями жилищно-коммунальных услуг по вопросам предоставления жилищно-коммунальных услуг, прав и обязанностей сторон.</w:t>
            </w:r>
          </w:p>
          <w:p w14:paraId="5083A114" w14:textId="480CC112" w:rsidR="00FC4653" w:rsidRPr="00945A58" w:rsidRDefault="00316BFA" w:rsidP="00316BFA">
            <w:pPr>
              <w:spacing w:line="240" w:lineRule="auto"/>
              <w:ind w:firstLine="0"/>
              <w:rPr>
                <w:sz w:val="24"/>
                <w:szCs w:val="24"/>
              </w:rPr>
            </w:pPr>
            <w:r>
              <w:rPr>
                <w:sz w:val="24"/>
                <w:szCs w:val="24"/>
              </w:rPr>
              <w:t>За 2019 год о</w:t>
            </w:r>
            <w:r w:rsidRPr="00316BFA">
              <w:rPr>
                <w:sz w:val="24"/>
                <w:szCs w:val="24"/>
              </w:rPr>
              <w:t>бщее число обращений по ЖКУ</w:t>
            </w:r>
            <w:r>
              <w:rPr>
                <w:sz w:val="24"/>
                <w:szCs w:val="24"/>
              </w:rPr>
              <w:t>, по которым даны разъяснения в письменной форме</w:t>
            </w:r>
            <w:r w:rsidRPr="00316BFA">
              <w:rPr>
                <w:sz w:val="24"/>
                <w:szCs w:val="24"/>
              </w:rPr>
              <w:t xml:space="preserve"> </w:t>
            </w:r>
            <w:r>
              <w:rPr>
                <w:sz w:val="24"/>
                <w:szCs w:val="24"/>
              </w:rPr>
              <w:t xml:space="preserve">составило </w:t>
            </w:r>
            <w:r w:rsidRPr="00316BFA">
              <w:rPr>
                <w:sz w:val="24"/>
                <w:szCs w:val="24"/>
              </w:rPr>
              <w:t>5379</w:t>
            </w:r>
            <w:r>
              <w:rPr>
                <w:sz w:val="24"/>
                <w:szCs w:val="24"/>
              </w:rPr>
              <w:t xml:space="preserve"> обращений. Кроме того, разъяснения даются и в устной форме.</w:t>
            </w:r>
          </w:p>
        </w:tc>
      </w:tr>
      <w:tr w:rsidR="00FC4653" w:rsidRPr="001D2AE1" w14:paraId="5ADBECFD" w14:textId="64C75162" w:rsidTr="002C663F">
        <w:trPr>
          <w:trHeight w:val="70"/>
        </w:trPr>
        <w:tc>
          <w:tcPr>
            <w:tcW w:w="516" w:type="dxa"/>
          </w:tcPr>
          <w:p w14:paraId="67946C58" w14:textId="56CF1DFB" w:rsidR="00FC4653" w:rsidRPr="001D2AE1" w:rsidRDefault="00FC4653" w:rsidP="00DE1C06">
            <w:pPr>
              <w:spacing w:line="240" w:lineRule="auto"/>
              <w:ind w:firstLine="0"/>
              <w:rPr>
                <w:sz w:val="24"/>
                <w:szCs w:val="24"/>
              </w:rPr>
            </w:pPr>
            <w:r>
              <w:rPr>
                <w:sz w:val="24"/>
                <w:szCs w:val="24"/>
              </w:rPr>
              <w:t>17.2</w:t>
            </w:r>
          </w:p>
        </w:tc>
        <w:tc>
          <w:tcPr>
            <w:tcW w:w="1180" w:type="dxa"/>
          </w:tcPr>
          <w:p w14:paraId="440D4908" w14:textId="1CEC0DA2" w:rsidR="00FC4653" w:rsidRPr="00424E23" w:rsidRDefault="00FC4653" w:rsidP="00C16053">
            <w:pPr>
              <w:pStyle w:val="ConsPlusNormal"/>
              <w:jc w:val="both"/>
              <w:rPr>
                <w:sz w:val="24"/>
                <w:szCs w:val="24"/>
              </w:rPr>
            </w:pPr>
            <w:r>
              <w:rPr>
                <w:rFonts w:ascii="Times New Roman" w:hAnsi="Times New Roman" w:cs="Times New Roman"/>
                <w:sz w:val="24"/>
                <w:szCs w:val="24"/>
              </w:rPr>
              <w:t>Е</w:t>
            </w:r>
            <w:r w:rsidRPr="00D35FF2">
              <w:rPr>
                <w:rFonts w:ascii="Times New Roman" w:hAnsi="Times New Roman" w:cs="Times New Roman"/>
                <w:sz w:val="24"/>
                <w:szCs w:val="24"/>
              </w:rPr>
              <w:t>жеквартальный контроль за внесением информации в ГИС ЖКХ</w:t>
            </w:r>
          </w:p>
        </w:tc>
        <w:tc>
          <w:tcPr>
            <w:tcW w:w="1134" w:type="dxa"/>
          </w:tcPr>
          <w:p w14:paraId="4CB7824F" w14:textId="77777777" w:rsidR="00FC4653" w:rsidRPr="001D2AE1" w:rsidRDefault="00FC4653" w:rsidP="00DE1C06">
            <w:pPr>
              <w:spacing w:line="240" w:lineRule="auto"/>
              <w:ind w:firstLine="0"/>
              <w:rPr>
                <w:sz w:val="24"/>
                <w:szCs w:val="24"/>
              </w:rPr>
            </w:pPr>
            <w:r w:rsidRPr="001D2AE1">
              <w:rPr>
                <w:sz w:val="24"/>
                <w:szCs w:val="24"/>
              </w:rPr>
              <w:t>2019-2021</w:t>
            </w:r>
          </w:p>
        </w:tc>
        <w:tc>
          <w:tcPr>
            <w:tcW w:w="1843" w:type="dxa"/>
            <w:vMerge/>
          </w:tcPr>
          <w:p w14:paraId="370EF8B3" w14:textId="77777777" w:rsidR="00FC4653" w:rsidRPr="001D2AE1" w:rsidRDefault="00FC4653" w:rsidP="00DE1C06">
            <w:pPr>
              <w:spacing w:line="240" w:lineRule="auto"/>
              <w:ind w:firstLine="0"/>
              <w:rPr>
                <w:sz w:val="24"/>
                <w:szCs w:val="24"/>
              </w:rPr>
            </w:pPr>
          </w:p>
        </w:tc>
        <w:tc>
          <w:tcPr>
            <w:tcW w:w="709" w:type="dxa"/>
            <w:vMerge/>
          </w:tcPr>
          <w:p w14:paraId="423AFFBF" w14:textId="77777777" w:rsidR="00FC4653" w:rsidRPr="001D2AE1" w:rsidRDefault="00FC4653" w:rsidP="00DE1C06">
            <w:pPr>
              <w:spacing w:line="240" w:lineRule="auto"/>
              <w:ind w:firstLine="0"/>
              <w:rPr>
                <w:sz w:val="24"/>
                <w:szCs w:val="24"/>
              </w:rPr>
            </w:pPr>
          </w:p>
        </w:tc>
        <w:tc>
          <w:tcPr>
            <w:tcW w:w="709" w:type="dxa"/>
            <w:vMerge/>
          </w:tcPr>
          <w:p w14:paraId="5467C95C" w14:textId="22236088" w:rsidR="00FC4653" w:rsidRPr="001D2AE1" w:rsidRDefault="00FC4653" w:rsidP="00DE1C06">
            <w:pPr>
              <w:spacing w:line="240" w:lineRule="auto"/>
              <w:ind w:firstLine="0"/>
              <w:rPr>
                <w:sz w:val="24"/>
                <w:szCs w:val="24"/>
              </w:rPr>
            </w:pPr>
          </w:p>
        </w:tc>
        <w:tc>
          <w:tcPr>
            <w:tcW w:w="992" w:type="dxa"/>
            <w:vMerge/>
          </w:tcPr>
          <w:p w14:paraId="2CA4C290" w14:textId="77777777" w:rsidR="00FC4653" w:rsidRPr="001D2AE1" w:rsidRDefault="00FC4653" w:rsidP="00DE1C06">
            <w:pPr>
              <w:spacing w:line="240" w:lineRule="auto"/>
              <w:ind w:firstLine="0"/>
              <w:rPr>
                <w:sz w:val="24"/>
                <w:szCs w:val="24"/>
              </w:rPr>
            </w:pPr>
          </w:p>
        </w:tc>
        <w:tc>
          <w:tcPr>
            <w:tcW w:w="709" w:type="dxa"/>
            <w:vMerge/>
          </w:tcPr>
          <w:p w14:paraId="47C8D69E" w14:textId="77777777" w:rsidR="00FC4653" w:rsidRPr="001D2AE1" w:rsidRDefault="00FC4653" w:rsidP="00DE1C06">
            <w:pPr>
              <w:spacing w:line="240" w:lineRule="auto"/>
              <w:ind w:firstLine="0"/>
              <w:rPr>
                <w:sz w:val="24"/>
                <w:szCs w:val="24"/>
              </w:rPr>
            </w:pPr>
          </w:p>
        </w:tc>
        <w:tc>
          <w:tcPr>
            <w:tcW w:w="1417" w:type="dxa"/>
            <w:gridSpan w:val="2"/>
            <w:vMerge/>
          </w:tcPr>
          <w:p w14:paraId="7EDE5019" w14:textId="77777777" w:rsidR="00FC4653" w:rsidRPr="001D2AE1" w:rsidRDefault="00FC4653" w:rsidP="00DE1C06">
            <w:pPr>
              <w:spacing w:line="240" w:lineRule="auto"/>
              <w:ind w:firstLine="0"/>
              <w:rPr>
                <w:sz w:val="24"/>
                <w:szCs w:val="24"/>
              </w:rPr>
            </w:pPr>
          </w:p>
        </w:tc>
        <w:tc>
          <w:tcPr>
            <w:tcW w:w="1559" w:type="dxa"/>
            <w:vMerge/>
          </w:tcPr>
          <w:p w14:paraId="31B3D415" w14:textId="77777777" w:rsidR="00FC4653" w:rsidRPr="001D2AE1" w:rsidRDefault="00FC4653" w:rsidP="00DE1C06">
            <w:pPr>
              <w:spacing w:line="240" w:lineRule="auto"/>
              <w:ind w:firstLine="0"/>
              <w:rPr>
                <w:sz w:val="24"/>
                <w:szCs w:val="24"/>
              </w:rPr>
            </w:pPr>
          </w:p>
        </w:tc>
        <w:tc>
          <w:tcPr>
            <w:tcW w:w="3686" w:type="dxa"/>
          </w:tcPr>
          <w:p w14:paraId="4D8A03A1" w14:textId="1823B963" w:rsidR="00FC4653" w:rsidRPr="001D2AE1" w:rsidRDefault="00FC4653" w:rsidP="00DE1C06">
            <w:pPr>
              <w:spacing w:line="240" w:lineRule="auto"/>
              <w:ind w:firstLine="0"/>
              <w:rPr>
                <w:sz w:val="24"/>
                <w:szCs w:val="24"/>
              </w:rPr>
            </w:pPr>
            <w:r>
              <w:rPr>
                <w:sz w:val="24"/>
                <w:szCs w:val="24"/>
              </w:rPr>
              <w:t>Службой Республики Коми строительного, жилищного и технического надзора (контроля) на постоянной основе осуществляется контроль за внесением информации в ГИС ЖКХ. При выявлении нарушений внесения информации в ГИС ЖКХ подконтрольным организациям выдаются предписания и предостережения, а также применяются меры по привлечению к административной ответственности.</w:t>
            </w:r>
          </w:p>
        </w:tc>
      </w:tr>
      <w:tr w:rsidR="00957CC7" w:rsidRPr="001D2AE1" w14:paraId="7B90F41F" w14:textId="42BA07F6" w:rsidTr="0063288C">
        <w:trPr>
          <w:trHeight w:val="428"/>
        </w:trPr>
        <w:tc>
          <w:tcPr>
            <w:tcW w:w="516" w:type="dxa"/>
            <w:vAlign w:val="center"/>
          </w:tcPr>
          <w:p w14:paraId="4091925B" w14:textId="77777777" w:rsidR="00957CC7" w:rsidRPr="00745F38" w:rsidRDefault="00957CC7" w:rsidP="00485EEF">
            <w:pPr>
              <w:spacing w:line="240" w:lineRule="auto"/>
              <w:ind w:firstLine="0"/>
              <w:jc w:val="left"/>
              <w:rPr>
                <w:b/>
                <w:sz w:val="24"/>
                <w:szCs w:val="24"/>
              </w:rPr>
            </w:pPr>
            <w:r w:rsidRPr="00745F38">
              <w:rPr>
                <w:b/>
                <w:sz w:val="24"/>
                <w:szCs w:val="24"/>
              </w:rPr>
              <w:t>18.</w:t>
            </w:r>
          </w:p>
        </w:tc>
        <w:tc>
          <w:tcPr>
            <w:tcW w:w="13938" w:type="dxa"/>
            <w:gridSpan w:val="11"/>
            <w:vAlign w:val="center"/>
          </w:tcPr>
          <w:p w14:paraId="75D0455A" w14:textId="73F140A9" w:rsidR="00957CC7" w:rsidRPr="00745F38" w:rsidRDefault="00957CC7" w:rsidP="00485EEF">
            <w:pPr>
              <w:spacing w:line="240" w:lineRule="auto"/>
              <w:ind w:firstLine="0"/>
              <w:jc w:val="left"/>
              <w:rPr>
                <w:b/>
                <w:sz w:val="24"/>
                <w:szCs w:val="24"/>
              </w:rPr>
            </w:pPr>
            <w:r w:rsidRPr="00745F38">
              <w:rPr>
                <w:b/>
                <w:sz w:val="24"/>
                <w:szCs w:val="24"/>
              </w:rPr>
              <w:t>Рынок поставки сжиженного газа в баллонах</w:t>
            </w:r>
          </w:p>
        </w:tc>
      </w:tr>
      <w:tr w:rsidR="00957CC7" w:rsidRPr="001D2AE1" w14:paraId="267C8DA9" w14:textId="5201777E" w:rsidTr="0063288C">
        <w:trPr>
          <w:trHeight w:val="70"/>
        </w:trPr>
        <w:tc>
          <w:tcPr>
            <w:tcW w:w="14454" w:type="dxa"/>
            <w:gridSpan w:val="12"/>
          </w:tcPr>
          <w:p w14:paraId="4A98376A" w14:textId="77777777" w:rsidR="00957CC7" w:rsidRPr="004453FA" w:rsidRDefault="00957CC7" w:rsidP="004453FA">
            <w:pPr>
              <w:spacing w:line="240" w:lineRule="auto"/>
              <w:ind w:firstLine="0"/>
              <w:rPr>
                <w:sz w:val="24"/>
                <w:szCs w:val="24"/>
              </w:rPr>
            </w:pPr>
            <w:r w:rsidRPr="004453FA">
              <w:rPr>
                <w:sz w:val="24"/>
                <w:szCs w:val="24"/>
              </w:rPr>
              <w:t>Состояние конкурентной среды на рынке поставки сжиженного газа в баллонах Республики Коми характеризуется присутствием на рынке исключительно организаций частной формы собственности.</w:t>
            </w:r>
          </w:p>
          <w:p w14:paraId="4C92BC71" w14:textId="77777777" w:rsidR="00957CC7" w:rsidRPr="004453FA" w:rsidRDefault="00957CC7" w:rsidP="004453FA">
            <w:pPr>
              <w:spacing w:line="240" w:lineRule="auto"/>
              <w:ind w:firstLine="0"/>
              <w:rPr>
                <w:sz w:val="24"/>
                <w:szCs w:val="24"/>
              </w:rPr>
            </w:pPr>
            <w:r w:rsidRPr="004453FA">
              <w:rPr>
                <w:sz w:val="24"/>
                <w:szCs w:val="24"/>
              </w:rPr>
              <w:t>Поставка сжиженного газа осуществляется</w:t>
            </w:r>
            <w:r>
              <w:rPr>
                <w:sz w:val="24"/>
                <w:szCs w:val="24"/>
              </w:rPr>
              <w:t>,</w:t>
            </w:r>
            <w:r w:rsidRPr="004453FA">
              <w:rPr>
                <w:sz w:val="24"/>
                <w:szCs w:val="24"/>
              </w:rPr>
              <w:t xml:space="preserve"> в основном</w:t>
            </w:r>
            <w:r>
              <w:rPr>
                <w:sz w:val="24"/>
                <w:szCs w:val="24"/>
              </w:rPr>
              <w:t>,</w:t>
            </w:r>
            <w:r w:rsidRPr="004453FA">
              <w:rPr>
                <w:sz w:val="24"/>
                <w:szCs w:val="24"/>
              </w:rPr>
              <w:t xml:space="preserve"> для населения, проживающего в сельской местности Республики Коми. Поставка сжиженного газа в баллонах населению, проживающего на территории Республики Коми, осуществляется организациями на 100% исходя из фактического потребления сжиженного газа.</w:t>
            </w:r>
          </w:p>
          <w:p w14:paraId="34541A36" w14:textId="77777777" w:rsidR="00957CC7" w:rsidRPr="004453FA" w:rsidRDefault="00957CC7" w:rsidP="004453FA">
            <w:pPr>
              <w:spacing w:line="240" w:lineRule="auto"/>
              <w:ind w:firstLine="0"/>
              <w:rPr>
                <w:sz w:val="24"/>
                <w:szCs w:val="24"/>
              </w:rPr>
            </w:pPr>
            <w:r w:rsidRPr="004453FA">
              <w:rPr>
                <w:sz w:val="24"/>
                <w:szCs w:val="24"/>
              </w:rPr>
              <w:t>Основной проблемой развития рынка поставки сжиженного газа в баллонах является не</w:t>
            </w:r>
            <w:r>
              <w:rPr>
                <w:sz w:val="24"/>
                <w:szCs w:val="24"/>
              </w:rPr>
              <w:t xml:space="preserve">достаточно </w:t>
            </w:r>
            <w:r w:rsidRPr="004453FA">
              <w:rPr>
                <w:sz w:val="24"/>
                <w:szCs w:val="24"/>
              </w:rPr>
              <w:t xml:space="preserve">совершенная система государственного регулирования рынка сжиженного газа. </w:t>
            </w:r>
          </w:p>
          <w:p w14:paraId="197E5752" w14:textId="77777777" w:rsidR="00957CC7" w:rsidRDefault="00957CC7" w:rsidP="007453D4">
            <w:pPr>
              <w:spacing w:line="240" w:lineRule="auto"/>
              <w:ind w:firstLine="0"/>
              <w:rPr>
                <w:sz w:val="24"/>
                <w:szCs w:val="24"/>
              </w:rPr>
            </w:pPr>
            <w:r w:rsidRPr="004453FA">
              <w:rPr>
                <w:sz w:val="24"/>
                <w:szCs w:val="24"/>
              </w:rPr>
              <w:t>Реализация мероприятий по развитию системы газоснабжения и повышение газификации потребителей сжиженным газом является одним из основных направлений в области энергетической обеспеченности территории, закрепленных в Стратегии социально-экономического развития Республики Коми на период до 2035 года.</w:t>
            </w:r>
          </w:p>
          <w:p w14:paraId="1EE8A621" w14:textId="77777777" w:rsidR="00957CC7" w:rsidRDefault="00957CC7" w:rsidP="007453D4">
            <w:pPr>
              <w:spacing w:line="240" w:lineRule="auto"/>
              <w:ind w:firstLine="0"/>
              <w:rPr>
                <w:sz w:val="24"/>
                <w:szCs w:val="24"/>
              </w:rPr>
            </w:pPr>
            <w:r w:rsidRPr="00577581">
              <w:rPr>
                <w:sz w:val="24"/>
                <w:szCs w:val="24"/>
              </w:rPr>
              <w:t xml:space="preserve">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на рынке </w:t>
            </w:r>
            <w:r w:rsidRPr="000B776F">
              <w:rPr>
                <w:sz w:val="24"/>
                <w:szCs w:val="24"/>
              </w:rPr>
              <w:t xml:space="preserve">поставки сжиженного газа в баллонах </w:t>
            </w:r>
            <w:r w:rsidRPr="00577581">
              <w:rPr>
                <w:sz w:val="24"/>
                <w:szCs w:val="24"/>
              </w:rPr>
              <w:t xml:space="preserve">ключевого показателя (отражающего минимальную долю присутствия организаций частной формы собственности) на уровне </w:t>
            </w:r>
            <w:r>
              <w:rPr>
                <w:sz w:val="24"/>
                <w:szCs w:val="24"/>
              </w:rPr>
              <w:lastRenderedPageBreak/>
              <w:t>5</w:t>
            </w:r>
            <w:r w:rsidRPr="00577581">
              <w:rPr>
                <w:sz w:val="24"/>
                <w:szCs w:val="24"/>
              </w:rPr>
              <w:t>0% к 1 января 2022 года. Ввиду стратегической значимости рынка, несмотря на превышение установленных на федеральном уровне параметров, принято решение по дальнейшему развитию конкурентной среды на рынке.</w:t>
            </w:r>
          </w:p>
          <w:p w14:paraId="5E3A0273" w14:textId="77777777" w:rsidR="00957CC7" w:rsidRPr="004453FA" w:rsidRDefault="00957CC7" w:rsidP="004453FA">
            <w:pPr>
              <w:spacing w:line="240" w:lineRule="auto"/>
              <w:ind w:firstLine="0"/>
              <w:rPr>
                <w:sz w:val="24"/>
                <w:szCs w:val="24"/>
              </w:rPr>
            </w:pPr>
            <w:r w:rsidRPr="004453FA">
              <w:rPr>
                <w:sz w:val="24"/>
                <w:szCs w:val="24"/>
              </w:rPr>
              <w:t>Основными задачами развития рынка сжиженного газа являются:</w:t>
            </w:r>
          </w:p>
          <w:p w14:paraId="727CD409" w14:textId="77777777" w:rsidR="00957CC7" w:rsidRPr="004453FA" w:rsidRDefault="00957CC7" w:rsidP="004453FA">
            <w:pPr>
              <w:spacing w:line="240" w:lineRule="auto"/>
              <w:ind w:firstLine="0"/>
              <w:rPr>
                <w:sz w:val="24"/>
                <w:szCs w:val="24"/>
              </w:rPr>
            </w:pPr>
            <w:r w:rsidRPr="004453FA">
              <w:rPr>
                <w:sz w:val="24"/>
                <w:szCs w:val="24"/>
              </w:rPr>
              <w:t>- мониторинг (контроль) за уровнем розничных цен на сжиженный газ, реализуемый населению для бытовых нужд;</w:t>
            </w:r>
          </w:p>
          <w:p w14:paraId="39DF4A71" w14:textId="77777777" w:rsidR="00957CC7" w:rsidRPr="004453FA" w:rsidRDefault="00957CC7" w:rsidP="004453FA">
            <w:pPr>
              <w:spacing w:line="240" w:lineRule="auto"/>
              <w:ind w:firstLine="0"/>
              <w:rPr>
                <w:sz w:val="24"/>
                <w:szCs w:val="24"/>
              </w:rPr>
            </w:pPr>
            <w:r w:rsidRPr="004453FA">
              <w:rPr>
                <w:sz w:val="24"/>
                <w:szCs w:val="24"/>
              </w:rPr>
              <w:t>- развитие и дальнейшее совершенствование механизмов социальной защиты малообеспеченных слоев населения.</w:t>
            </w:r>
          </w:p>
          <w:p w14:paraId="46379D8D" w14:textId="77777777" w:rsidR="00957CC7" w:rsidRPr="00945A58" w:rsidRDefault="00957CC7" w:rsidP="004453FA">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Ожидаемый результат: </w:t>
            </w:r>
          </w:p>
          <w:p w14:paraId="1D5208E6" w14:textId="5EA41585" w:rsidR="00957CC7" w:rsidRPr="004453FA" w:rsidRDefault="00957CC7" w:rsidP="004453FA">
            <w:pPr>
              <w:spacing w:line="240" w:lineRule="auto"/>
              <w:ind w:firstLine="0"/>
              <w:rPr>
                <w:sz w:val="24"/>
                <w:szCs w:val="24"/>
              </w:rPr>
            </w:pPr>
            <w:r w:rsidRPr="00945A58">
              <w:rPr>
                <w:sz w:val="24"/>
                <w:szCs w:val="24"/>
              </w:rPr>
              <w:t>- обеспечена удовлетворенность потребителей надежностью и доступностью услуг, оказываемых организациями, обеспечивающими пост</w:t>
            </w:r>
            <w:r>
              <w:rPr>
                <w:sz w:val="24"/>
                <w:szCs w:val="24"/>
              </w:rPr>
              <w:t>авку сжиженного газа в баллонах</w:t>
            </w:r>
            <w:r>
              <w:rPr>
                <w:color w:val="000000" w:themeColor="text1"/>
                <w:sz w:val="24"/>
                <w:szCs w:val="24"/>
              </w:rPr>
              <w:t>.</w:t>
            </w:r>
          </w:p>
        </w:tc>
      </w:tr>
      <w:tr w:rsidR="00177239" w:rsidRPr="001D2AE1" w14:paraId="2275C0FB" w14:textId="6F2C1726" w:rsidTr="002C663F">
        <w:trPr>
          <w:trHeight w:val="70"/>
        </w:trPr>
        <w:tc>
          <w:tcPr>
            <w:tcW w:w="516" w:type="dxa"/>
          </w:tcPr>
          <w:p w14:paraId="135355AD" w14:textId="62BE063D" w:rsidR="00177239" w:rsidRPr="001D2AE1" w:rsidRDefault="00177239" w:rsidP="00DE1C06">
            <w:pPr>
              <w:spacing w:line="240" w:lineRule="auto"/>
              <w:ind w:firstLine="0"/>
              <w:rPr>
                <w:sz w:val="24"/>
                <w:szCs w:val="24"/>
              </w:rPr>
            </w:pPr>
            <w:r>
              <w:rPr>
                <w:sz w:val="24"/>
                <w:szCs w:val="24"/>
              </w:rPr>
              <w:lastRenderedPageBreak/>
              <w:t>18.1</w:t>
            </w:r>
          </w:p>
        </w:tc>
        <w:tc>
          <w:tcPr>
            <w:tcW w:w="1180" w:type="dxa"/>
          </w:tcPr>
          <w:p w14:paraId="7F0A9A0C" w14:textId="77777777" w:rsidR="00177239" w:rsidRPr="00945A58" w:rsidRDefault="00177239" w:rsidP="00CF2F09">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Мониторинг организаций, действующих на рынке</w:t>
            </w:r>
          </w:p>
        </w:tc>
        <w:tc>
          <w:tcPr>
            <w:tcW w:w="1134" w:type="dxa"/>
          </w:tcPr>
          <w:p w14:paraId="54C4B425" w14:textId="77777777" w:rsidR="00177239" w:rsidRPr="001D2AE1" w:rsidRDefault="00177239" w:rsidP="00DE1C06">
            <w:pPr>
              <w:spacing w:line="240" w:lineRule="auto"/>
              <w:ind w:firstLine="0"/>
              <w:rPr>
                <w:sz w:val="24"/>
                <w:szCs w:val="24"/>
              </w:rPr>
            </w:pPr>
            <w:r w:rsidRPr="001D2AE1">
              <w:rPr>
                <w:sz w:val="24"/>
                <w:szCs w:val="24"/>
              </w:rPr>
              <w:t>2019-2021</w:t>
            </w:r>
          </w:p>
        </w:tc>
        <w:tc>
          <w:tcPr>
            <w:tcW w:w="1843" w:type="dxa"/>
            <w:vMerge w:val="restart"/>
          </w:tcPr>
          <w:p w14:paraId="193FDDF7" w14:textId="77777777" w:rsidR="00177239" w:rsidRDefault="00177239" w:rsidP="00ED75F2">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доля организаций частной формы собственности в сфере поставки сжиженного газа в баллонах, процентов</w:t>
            </w:r>
          </w:p>
          <w:p w14:paraId="4232FD22" w14:textId="77777777" w:rsidR="00177239" w:rsidRPr="001D2AE1" w:rsidRDefault="00177239" w:rsidP="00DE1C06">
            <w:pPr>
              <w:spacing w:line="240" w:lineRule="auto"/>
              <w:ind w:firstLine="0"/>
              <w:rPr>
                <w:sz w:val="24"/>
                <w:szCs w:val="24"/>
              </w:rPr>
            </w:pPr>
          </w:p>
        </w:tc>
        <w:tc>
          <w:tcPr>
            <w:tcW w:w="709" w:type="dxa"/>
            <w:vMerge w:val="restart"/>
          </w:tcPr>
          <w:p w14:paraId="13A9679D" w14:textId="77777777" w:rsidR="00177239" w:rsidRPr="001D2AE1" w:rsidRDefault="00177239" w:rsidP="00DE1C06">
            <w:pPr>
              <w:spacing w:line="240" w:lineRule="auto"/>
              <w:ind w:firstLine="0"/>
              <w:rPr>
                <w:sz w:val="24"/>
                <w:szCs w:val="24"/>
              </w:rPr>
            </w:pPr>
            <w:r>
              <w:rPr>
                <w:sz w:val="24"/>
                <w:szCs w:val="24"/>
              </w:rPr>
              <w:t>100</w:t>
            </w:r>
          </w:p>
        </w:tc>
        <w:tc>
          <w:tcPr>
            <w:tcW w:w="709" w:type="dxa"/>
            <w:vMerge w:val="restart"/>
          </w:tcPr>
          <w:p w14:paraId="3925E83B" w14:textId="05F14324" w:rsidR="00177239" w:rsidRPr="001D2AE1" w:rsidRDefault="00177239" w:rsidP="00DE1C06">
            <w:pPr>
              <w:spacing w:line="240" w:lineRule="auto"/>
              <w:ind w:firstLine="0"/>
              <w:rPr>
                <w:sz w:val="24"/>
                <w:szCs w:val="24"/>
              </w:rPr>
            </w:pPr>
          </w:p>
        </w:tc>
        <w:tc>
          <w:tcPr>
            <w:tcW w:w="992" w:type="dxa"/>
            <w:vMerge w:val="restart"/>
          </w:tcPr>
          <w:p w14:paraId="7E4AE1F7" w14:textId="77777777" w:rsidR="00177239" w:rsidRPr="001D2AE1" w:rsidRDefault="00177239" w:rsidP="00DE1C06">
            <w:pPr>
              <w:spacing w:line="240" w:lineRule="auto"/>
              <w:ind w:firstLine="0"/>
              <w:rPr>
                <w:sz w:val="24"/>
                <w:szCs w:val="24"/>
              </w:rPr>
            </w:pPr>
            <w:r>
              <w:rPr>
                <w:sz w:val="24"/>
                <w:szCs w:val="24"/>
              </w:rPr>
              <w:t>100</w:t>
            </w:r>
          </w:p>
        </w:tc>
        <w:tc>
          <w:tcPr>
            <w:tcW w:w="709" w:type="dxa"/>
            <w:vMerge w:val="restart"/>
          </w:tcPr>
          <w:p w14:paraId="19CBCC53" w14:textId="77777777" w:rsidR="00177239" w:rsidRPr="001D2AE1" w:rsidRDefault="00177239" w:rsidP="00DE1C06">
            <w:pPr>
              <w:spacing w:line="240" w:lineRule="auto"/>
              <w:ind w:firstLine="0"/>
              <w:rPr>
                <w:sz w:val="24"/>
                <w:szCs w:val="24"/>
              </w:rPr>
            </w:pPr>
            <w:r>
              <w:rPr>
                <w:sz w:val="24"/>
                <w:szCs w:val="24"/>
              </w:rPr>
              <w:t>100</w:t>
            </w:r>
          </w:p>
        </w:tc>
        <w:tc>
          <w:tcPr>
            <w:tcW w:w="1417" w:type="dxa"/>
            <w:gridSpan w:val="2"/>
            <w:vMerge w:val="restart"/>
          </w:tcPr>
          <w:p w14:paraId="3A6A4EEA" w14:textId="77777777" w:rsidR="00177239" w:rsidRPr="001D2AE1" w:rsidRDefault="00177239" w:rsidP="00DE1C06">
            <w:pPr>
              <w:spacing w:line="240" w:lineRule="auto"/>
              <w:ind w:firstLine="0"/>
              <w:rPr>
                <w:sz w:val="24"/>
                <w:szCs w:val="24"/>
              </w:rPr>
            </w:pPr>
            <w:r>
              <w:rPr>
                <w:sz w:val="24"/>
                <w:szCs w:val="24"/>
              </w:rPr>
              <w:t>100</w:t>
            </w:r>
          </w:p>
        </w:tc>
        <w:tc>
          <w:tcPr>
            <w:tcW w:w="1559" w:type="dxa"/>
            <w:vMerge w:val="restart"/>
          </w:tcPr>
          <w:p w14:paraId="1B623AC8" w14:textId="77777777" w:rsidR="00177239" w:rsidRPr="001D2AE1" w:rsidRDefault="00177239" w:rsidP="00DE1C06">
            <w:pPr>
              <w:spacing w:line="240" w:lineRule="auto"/>
              <w:ind w:firstLine="0"/>
              <w:rPr>
                <w:sz w:val="24"/>
                <w:szCs w:val="24"/>
              </w:rPr>
            </w:pPr>
            <w:r w:rsidRPr="00945A58">
              <w:rPr>
                <w:sz w:val="24"/>
                <w:szCs w:val="24"/>
              </w:rPr>
              <w:t>Министерство энергетики, жилищно-коммунального хозяйства и тарифов Республики Коми</w:t>
            </w:r>
          </w:p>
        </w:tc>
        <w:tc>
          <w:tcPr>
            <w:tcW w:w="3686" w:type="dxa"/>
          </w:tcPr>
          <w:p w14:paraId="09810478" w14:textId="77777777" w:rsidR="00177239" w:rsidRPr="00945A58" w:rsidRDefault="00177239" w:rsidP="00DE1C06">
            <w:pPr>
              <w:spacing w:line="240" w:lineRule="auto"/>
              <w:ind w:firstLine="0"/>
              <w:rPr>
                <w:sz w:val="24"/>
                <w:szCs w:val="24"/>
              </w:rPr>
            </w:pPr>
          </w:p>
        </w:tc>
      </w:tr>
      <w:tr w:rsidR="00177239" w:rsidRPr="001D2AE1" w14:paraId="4637C304" w14:textId="35952638" w:rsidTr="002C663F">
        <w:trPr>
          <w:trHeight w:val="70"/>
        </w:trPr>
        <w:tc>
          <w:tcPr>
            <w:tcW w:w="516" w:type="dxa"/>
          </w:tcPr>
          <w:p w14:paraId="1A792B1D" w14:textId="2F024D1E" w:rsidR="00177239" w:rsidRPr="001D2AE1" w:rsidRDefault="00177239" w:rsidP="00DE1C06">
            <w:pPr>
              <w:spacing w:line="240" w:lineRule="auto"/>
              <w:ind w:firstLine="0"/>
              <w:rPr>
                <w:sz w:val="24"/>
                <w:szCs w:val="24"/>
              </w:rPr>
            </w:pPr>
            <w:r>
              <w:rPr>
                <w:sz w:val="24"/>
                <w:szCs w:val="24"/>
              </w:rPr>
              <w:t>18.2</w:t>
            </w:r>
          </w:p>
        </w:tc>
        <w:tc>
          <w:tcPr>
            <w:tcW w:w="1180" w:type="dxa"/>
          </w:tcPr>
          <w:p w14:paraId="3577A76A" w14:textId="77777777" w:rsidR="00177239" w:rsidRPr="00945A58" w:rsidRDefault="00177239" w:rsidP="00CF2F09">
            <w:pPr>
              <w:pStyle w:val="ConsPlusNormal"/>
              <w:jc w:val="both"/>
              <w:rPr>
                <w:rFonts w:ascii="Times New Roman" w:hAnsi="Times New Roman" w:cs="Times New Roman"/>
                <w:sz w:val="24"/>
                <w:szCs w:val="24"/>
              </w:rPr>
            </w:pPr>
            <w:r w:rsidRPr="00846C1F">
              <w:rPr>
                <w:rFonts w:ascii="Times New Roman" w:hAnsi="Times New Roman" w:cs="Times New Roman"/>
                <w:sz w:val="24"/>
                <w:szCs w:val="24"/>
              </w:rPr>
              <w:t xml:space="preserve">Ежегодный анализ данных об объемах потребления сжиженного газа населением субъекта и реализации сжиженного газа населению </w:t>
            </w:r>
            <w:r w:rsidRPr="00846C1F">
              <w:rPr>
                <w:rFonts w:ascii="Times New Roman" w:hAnsi="Times New Roman" w:cs="Times New Roman"/>
                <w:sz w:val="24"/>
                <w:szCs w:val="24"/>
              </w:rPr>
              <w:lastRenderedPageBreak/>
              <w:t>газораспределительной организацией, уполномоченной на поставку сжиженного газа</w:t>
            </w:r>
          </w:p>
        </w:tc>
        <w:tc>
          <w:tcPr>
            <w:tcW w:w="1134" w:type="dxa"/>
          </w:tcPr>
          <w:p w14:paraId="4A5E69F8" w14:textId="77777777" w:rsidR="00177239" w:rsidRPr="001D2AE1" w:rsidRDefault="00177239" w:rsidP="00DE1C06">
            <w:pPr>
              <w:spacing w:line="240" w:lineRule="auto"/>
              <w:ind w:firstLine="0"/>
              <w:rPr>
                <w:sz w:val="24"/>
                <w:szCs w:val="24"/>
              </w:rPr>
            </w:pPr>
            <w:r w:rsidRPr="001D2AE1">
              <w:rPr>
                <w:sz w:val="24"/>
                <w:szCs w:val="24"/>
              </w:rPr>
              <w:lastRenderedPageBreak/>
              <w:t>2019-2021</w:t>
            </w:r>
          </w:p>
        </w:tc>
        <w:tc>
          <w:tcPr>
            <w:tcW w:w="1843" w:type="dxa"/>
            <w:vMerge/>
          </w:tcPr>
          <w:p w14:paraId="23142E7B" w14:textId="77777777" w:rsidR="00177239" w:rsidRPr="001D2AE1" w:rsidRDefault="00177239" w:rsidP="00DE1C06">
            <w:pPr>
              <w:spacing w:line="240" w:lineRule="auto"/>
              <w:ind w:firstLine="0"/>
              <w:rPr>
                <w:sz w:val="24"/>
                <w:szCs w:val="24"/>
              </w:rPr>
            </w:pPr>
          </w:p>
        </w:tc>
        <w:tc>
          <w:tcPr>
            <w:tcW w:w="709" w:type="dxa"/>
            <w:vMerge/>
          </w:tcPr>
          <w:p w14:paraId="719F4399" w14:textId="77777777" w:rsidR="00177239" w:rsidRPr="001D2AE1" w:rsidRDefault="00177239" w:rsidP="00DE1C06">
            <w:pPr>
              <w:spacing w:line="240" w:lineRule="auto"/>
              <w:ind w:firstLine="0"/>
              <w:rPr>
                <w:sz w:val="24"/>
                <w:szCs w:val="24"/>
              </w:rPr>
            </w:pPr>
          </w:p>
        </w:tc>
        <w:tc>
          <w:tcPr>
            <w:tcW w:w="709" w:type="dxa"/>
            <w:vMerge/>
          </w:tcPr>
          <w:p w14:paraId="5847E0ED" w14:textId="60106FD6" w:rsidR="00177239" w:rsidRPr="001D2AE1" w:rsidRDefault="00177239" w:rsidP="00DE1C06">
            <w:pPr>
              <w:spacing w:line="240" w:lineRule="auto"/>
              <w:ind w:firstLine="0"/>
              <w:rPr>
                <w:sz w:val="24"/>
                <w:szCs w:val="24"/>
              </w:rPr>
            </w:pPr>
          </w:p>
        </w:tc>
        <w:tc>
          <w:tcPr>
            <w:tcW w:w="992" w:type="dxa"/>
            <w:vMerge/>
          </w:tcPr>
          <w:p w14:paraId="588CBF6F" w14:textId="77777777" w:rsidR="00177239" w:rsidRPr="001D2AE1" w:rsidRDefault="00177239" w:rsidP="00DE1C06">
            <w:pPr>
              <w:spacing w:line="240" w:lineRule="auto"/>
              <w:ind w:firstLine="0"/>
              <w:rPr>
                <w:sz w:val="24"/>
                <w:szCs w:val="24"/>
              </w:rPr>
            </w:pPr>
          </w:p>
        </w:tc>
        <w:tc>
          <w:tcPr>
            <w:tcW w:w="709" w:type="dxa"/>
            <w:vMerge/>
          </w:tcPr>
          <w:p w14:paraId="2A98EF46" w14:textId="77777777" w:rsidR="00177239" w:rsidRPr="001D2AE1" w:rsidRDefault="00177239" w:rsidP="00DE1C06">
            <w:pPr>
              <w:spacing w:line="240" w:lineRule="auto"/>
              <w:ind w:firstLine="0"/>
              <w:rPr>
                <w:sz w:val="24"/>
                <w:szCs w:val="24"/>
              </w:rPr>
            </w:pPr>
          </w:p>
        </w:tc>
        <w:tc>
          <w:tcPr>
            <w:tcW w:w="1417" w:type="dxa"/>
            <w:gridSpan w:val="2"/>
            <w:vMerge/>
          </w:tcPr>
          <w:p w14:paraId="48202420" w14:textId="77777777" w:rsidR="00177239" w:rsidRPr="001D2AE1" w:rsidRDefault="00177239" w:rsidP="00DE1C06">
            <w:pPr>
              <w:spacing w:line="240" w:lineRule="auto"/>
              <w:ind w:firstLine="0"/>
              <w:rPr>
                <w:sz w:val="24"/>
                <w:szCs w:val="24"/>
              </w:rPr>
            </w:pPr>
          </w:p>
        </w:tc>
        <w:tc>
          <w:tcPr>
            <w:tcW w:w="1559" w:type="dxa"/>
            <w:vMerge/>
          </w:tcPr>
          <w:p w14:paraId="1416B559" w14:textId="77777777" w:rsidR="00177239" w:rsidRPr="001D2AE1" w:rsidRDefault="00177239" w:rsidP="00DE1C06">
            <w:pPr>
              <w:spacing w:line="240" w:lineRule="auto"/>
              <w:ind w:firstLine="0"/>
              <w:rPr>
                <w:sz w:val="24"/>
                <w:szCs w:val="24"/>
              </w:rPr>
            </w:pPr>
          </w:p>
        </w:tc>
        <w:tc>
          <w:tcPr>
            <w:tcW w:w="3686" w:type="dxa"/>
          </w:tcPr>
          <w:p w14:paraId="35E7F5C8" w14:textId="77777777" w:rsidR="00177239" w:rsidRPr="001D2AE1" w:rsidRDefault="00177239" w:rsidP="00DE1C06">
            <w:pPr>
              <w:spacing w:line="240" w:lineRule="auto"/>
              <w:ind w:firstLine="0"/>
              <w:rPr>
                <w:sz w:val="24"/>
                <w:szCs w:val="24"/>
              </w:rPr>
            </w:pPr>
          </w:p>
        </w:tc>
      </w:tr>
      <w:tr w:rsidR="00957CC7" w:rsidRPr="001D2AE1" w14:paraId="5152548E" w14:textId="1ECCBF6B" w:rsidTr="0063288C">
        <w:trPr>
          <w:trHeight w:val="421"/>
        </w:trPr>
        <w:tc>
          <w:tcPr>
            <w:tcW w:w="516" w:type="dxa"/>
            <w:vAlign w:val="center"/>
          </w:tcPr>
          <w:p w14:paraId="64414652" w14:textId="77777777" w:rsidR="00957CC7" w:rsidRPr="000A59B9" w:rsidRDefault="00957CC7" w:rsidP="00485EEF">
            <w:pPr>
              <w:spacing w:line="240" w:lineRule="auto"/>
              <w:ind w:firstLine="0"/>
              <w:jc w:val="left"/>
              <w:rPr>
                <w:b/>
                <w:sz w:val="24"/>
                <w:szCs w:val="24"/>
              </w:rPr>
            </w:pPr>
            <w:r w:rsidRPr="000A59B9">
              <w:rPr>
                <w:b/>
                <w:sz w:val="24"/>
                <w:szCs w:val="24"/>
              </w:rPr>
              <w:t>19.</w:t>
            </w:r>
          </w:p>
        </w:tc>
        <w:tc>
          <w:tcPr>
            <w:tcW w:w="13938" w:type="dxa"/>
            <w:gridSpan w:val="11"/>
            <w:vAlign w:val="center"/>
          </w:tcPr>
          <w:p w14:paraId="2FD82378" w14:textId="0578E242" w:rsidR="00957CC7" w:rsidRDefault="00957CC7" w:rsidP="00EB4937">
            <w:pPr>
              <w:autoSpaceDE w:val="0"/>
              <w:autoSpaceDN w:val="0"/>
              <w:adjustRightInd w:val="0"/>
              <w:spacing w:line="240" w:lineRule="auto"/>
              <w:ind w:firstLine="0"/>
              <w:jc w:val="left"/>
              <w:rPr>
                <w:rFonts w:eastAsiaTheme="minorHAnsi"/>
                <w:b/>
                <w:bCs/>
                <w:sz w:val="24"/>
                <w:szCs w:val="24"/>
                <w:lang w:eastAsia="en-US"/>
              </w:rPr>
            </w:pPr>
            <w:r>
              <w:rPr>
                <w:rFonts w:eastAsiaTheme="minorHAnsi"/>
                <w:b/>
                <w:bCs/>
                <w:sz w:val="24"/>
                <w:szCs w:val="24"/>
                <w:lang w:eastAsia="en-US"/>
              </w:rPr>
              <w:t>Рынок купли-продажи электрической энергии (мощности) на розничном рынке электрической энергии (мощности)</w:t>
            </w:r>
          </w:p>
        </w:tc>
      </w:tr>
      <w:tr w:rsidR="00957CC7" w:rsidRPr="001D2AE1" w14:paraId="11133B40" w14:textId="11D583E5" w:rsidTr="0063288C">
        <w:trPr>
          <w:trHeight w:val="70"/>
        </w:trPr>
        <w:tc>
          <w:tcPr>
            <w:tcW w:w="14454" w:type="dxa"/>
            <w:gridSpan w:val="12"/>
          </w:tcPr>
          <w:p w14:paraId="0600BC58" w14:textId="77777777" w:rsidR="00957CC7" w:rsidRPr="00945A58" w:rsidRDefault="00957CC7" w:rsidP="008F3B9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Состояние конкурентной среды на рынке купли-продажи электроэнергии (мощности) на розничном рынке электрической энергии (мощности)</w:t>
            </w:r>
            <w:r>
              <w:rPr>
                <w:rFonts w:ascii="Times New Roman" w:hAnsi="Times New Roman" w:cs="Times New Roman"/>
                <w:sz w:val="24"/>
                <w:szCs w:val="24"/>
              </w:rPr>
              <w:t xml:space="preserve"> </w:t>
            </w:r>
            <w:r w:rsidRPr="00945A58">
              <w:rPr>
                <w:rFonts w:ascii="Times New Roman" w:hAnsi="Times New Roman" w:cs="Times New Roman"/>
                <w:sz w:val="24"/>
                <w:szCs w:val="24"/>
              </w:rPr>
              <w:t>Республики Коми характеризуется присутствием на рынке исключительно организаций частной формы собственности.</w:t>
            </w:r>
          </w:p>
          <w:p w14:paraId="654625B4" w14:textId="77777777" w:rsidR="00957CC7" w:rsidRPr="000A59B9" w:rsidRDefault="00957CC7" w:rsidP="0018269E">
            <w:pPr>
              <w:pStyle w:val="ConsPlusNormal"/>
              <w:jc w:val="both"/>
              <w:rPr>
                <w:rFonts w:ascii="Times New Roman" w:hAnsi="Times New Roman" w:cs="Times New Roman"/>
                <w:sz w:val="24"/>
                <w:szCs w:val="24"/>
              </w:rPr>
            </w:pPr>
            <w:r w:rsidRPr="000A59B9">
              <w:rPr>
                <w:rFonts w:ascii="Times New Roman" w:hAnsi="Times New Roman" w:cs="Times New Roman"/>
                <w:sz w:val="24"/>
                <w:szCs w:val="24"/>
              </w:rPr>
              <w:t xml:space="preserve">Результаты мониторинга состояния конкурентной среды на рынке по итогам 2018 года показывают, что удовлетворенность предпринимателей услугами </w:t>
            </w:r>
            <w:r>
              <w:rPr>
                <w:rFonts w:ascii="Times New Roman" w:hAnsi="Times New Roman" w:cs="Times New Roman"/>
                <w:sz w:val="24"/>
                <w:szCs w:val="24"/>
              </w:rPr>
              <w:t>электроснабжения</w:t>
            </w:r>
            <w:r w:rsidRPr="000A59B9">
              <w:rPr>
                <w:rFonts w:ascii="Times New Roman" w:hAnsi="Times New Roman" w:cs="Times New Roman"/>
                <w:sz w:val="24"/>
                <w:szCs w:val="24"/>
              </w:rPr>
              <w:t xml:space="preserve"> по всем параметрам (сроками получение доступа, простотой процедур и стоимостью подключения) наблюдается в течение 3х лет, более того, доля предпринимателей, положительно оценивших услуги </w:t>
            </w:r>
            <w:r>
              <w:rPr>
                <w:rFonts w:ascii="Times New Roman" w:hAnsi="Times New Roman" w:cs="Times New Roman"/>
                <w:sz w:val="24"/>
                <w:szCs w:val="24"/>
              </w:rPr>
              <w:t>электроснабжения</w:t>
            </w:r>
            <w:r w:rsidRPr="000A59B9">
              <w:rPr>
                <w:rFonts w:ascii="Times New Roman" w:hAnsi="Times New Roman" w:cs="Times New Roman"/>
                <w:sz w:val="24"/>
                <w:szCs w:val="24"/>
              </w:rPr>
              <w:t xml:space="preserve"> в 2018 году, возросла.</w:t>
            </w:r>
          </w:p>
          <w:p w14:paraId="4F214AE6" w14:textId="77777777" w:rsidR="00957CC7" w:rsidRDefault="00957CC7" w:rsidP="000A59B9">
            <w:pPr>
              <w:pStyle w:val="ConsPlusNormal"/>
              <w:jc w:val="both"/>
              <w:rPr>
                <w:rFonts w:ascii="Times New Roman" w:hAnsi="Times New Roman" w:cs="Times New Roman"/>
                <w:sz w:val="24"/>
                <w:szCs w:val="24"/>
              </w:rPr>
            </w:pPr>
            <w:r w:rsidRPr="000A59B9">
              <w:rPr>
                <w:rFonts w:ascii="Times New Roman" w:hAnsi="Times New Roman" w:cs="Times New Roman"/>
                <w:sz w:val="24"/>
                <w:szCs w:val="24"/>
              </w:rPr>
              <w:t>С позиции потребителей из числа населения (оценка проводилась по сфере жилищно-коммунального хозяйства в целом), несмотря на сформировавшуюся положительную динамику в 2018 году, в течение трех лет отмечается превышение доли неудовлетворенных соответствующими услугами над удовлетворенными (по итогам 2018 года доля неудовлетворенных ценами (в сфере ЖКХ в целом) на 22,1 п.п. превышает долю удовлетворенных, качеством услуг – на 13,1 п.п., возможностью выбора – на 21,0 п.п.).</w:t>
            </w:r>
          </w:p>
          <w:p w14:paraId="4B433198" w14:textId="77777777" w:rsidR="00957CC7" w:rsidRPr="00945A58" w:rsidRDefault="00957CC7" w:rsidP="008F3B9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Создание эффективной и сбалансированной энергетической инфраструктуры с учетом развития сетевой инфраструктуры и генерирующих мощностей для обеспечения удовлетворения долгосрочного и среднесрочного спроса на электрическую энергию и мощность  является одним из основных направлений в области энергетической обеспеченности территории, закрепленных в Стратегии социально-экономического развития Республики Коми на период до 2035 года.</w:t>
            </w:r>
          </w:p>
          <w:p w14:paraId="6BD27E77" w14:textId="77777777" w:rsidR="00957CC7" w:rsidRDefault="00957CC7" w:rsidP="008F3B90">
            <w:pPr>
              <w:spacing w:line="240" w:lineRule="auto"/>
              <w:ind w:firstLine="0"/>
              <w:rPr>
                <w:sz w:val="24"/>
                <w:szCs w:val="24"/>
              </w:rPr>
            </w:pPr>
            <w:r w:rsidRPr="00902D2A">
              <w:rPr>
                <w:sz w:val="24"/>
                <w:szCs w:val="24"/>
              </w:rPr>
              <w:t>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на рынке купли-продажи электроэнергии (мощности) на розничном рынке электрической энергии (мощности)</w:t>
            </w:r>
            <w:r>
              <w:rPr>
                <w:sz w:val="24"/>
                <w:szCs w:val="24"/>
              </w:rPr>
              <w:t xml:space="preserve"> </w:t>
            </w:r>
            <w:r w:rsidRPr="00902D2A">
              <w:rPr>
                <w:sz w:val="24"/>
                <w:szCs w:val="24"/>
              </w:rPr>
              <w:t xml:space="preserve">ключевого показателя (отражающего минимальную долю присутствия организаций частной </w:t>
            </w:r>
            <w:r>
              <w:rPr>
                <w:sz w:val="24"/>
                <w:szCs w:val="24"/>
              </w:rPr>
              <w:t>формы собственности) на уровне 3</w:t>
            </w:r>
            <w:r w:rsidRPr="00902D2A">
              <w:rPr>
                <w:sz w:val="24"/>
                <w:szCs w:val="24"/>
              </w:rPr>
              <w:t>0%</w:t>
            </w:r>
            <w:r>
              <w:rPr>
                <w:sz w:val="24"/>
                <w:szCs w:val="24"/>
              </w:rPr>
              <w:t xml:space="preserve"> к 1 января 2022 года. Учитывая результаты мониторинга, а также в</w:t>
            </w:r>
            <w:r w:rsidRPr="00902D2A">
              <w:rPr>
                <w:sz w:val="24"/>
                <w:szCs w:val="24"/>
              </w:rPr>
              <w:t xml:space="preserve">виду стратегической значимости рынка, несмотря на превышение установленных на федеральном уровне параметров, </w:t>
            </w:r>
            <w:r>
              <w:rPr>
                <w:sz w:val="24"/>
                <w:szCs w:val="24"/>
              </w:rPr>
              <w:t>принято решение проводить работу</w:t>
            </w:r>
            <w:r w:rsidRPr="00945A58">
              <w:rPr>
                <w:sz w:val="24"/>
                <w:szCs w:val="24"/>
              </w:rPr>
              <w:t xml:space="preserve"> по дальнейшему развитию рынка купли-продажи электроэнергии, в том числе в направлениях повышения качества и доступности услуг, контроля за уровнем цен.</w:t>
            </w:r>
          </w:p>
          <w:p w14:paraId="054A8ACD" w14:textId="77777777" w:rsidR="00957CC7" w:rsidRPr="00945A58" w:rsidRDefault="00957CC7" w:rsidP="008F3B9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Ожидаемые результаты: </w:t>
            </w:r>
          </w:p>
          <w:p w14:paraId="17BB9FC9" w14:textId="77777777" w:rsidR="00957CC7" w:rsidRPr="00945A58" w:rsidRDefault="00957CC7" w:rsidP="008F3B9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 организовано государственное регулирование цен (тарифов), основанное на окупаемости организаций,  осуществляющих регулируемые </w:t>
            </w:r>
            <w:r w:rsidRPr="00945A58">
              <w:rPr>
                <w:rFonts w:ascii="Times New Roman" w:hAnsi="Times New Roman" w:cs="Times New Roman"/>
                <w:sz w:val="24"/>
                <w:szCs w:val="24"/>
              </w:rPr>
              <w:lastRenderedPageBreak/>
              <w:t>виды деятельности, при снижении издержек и повышении их эффективности, обеспечивающее интересы потребителей в долгосрочной перспективе;</w:t>
            </w:r>
          </w:p>
          <w:p w14:paraId="47319EBD" w14:textId="13ED962C" w:rsidR="00957CC7" w:rsidRPr="00945A58" w:rsidRDefault="00957CC7" w:rsidP="008F3B90">
            <w:pPr>
              <w:pStyle w:val="ConsPlusNormal"/>
              <w:jc w:val="both"/>
              <w:rPr>
                <w:rFonts w:ascii="Times New Roman" w:hAnsi="Times New Roman" w:cs="Times New Roman"/>
                <w:sz w:val="24"/>
                <w:szCs w:val="24"/>
              </w:rPr>
            </w:pPr>
            <w:r w:rsidRPr="00957CC7">
              <w:rPr>
                <w:rFonts w:ascii="Times New Roman" w:hAnsi="Times New Roman" w:cs="Times New Roman"/>
                <w:sz w:val="24"/>
                <w:szCs w:val="24"/>
              </w:rPr>
              <w:t>– повышена удовлетворенность конечных потребителей надежностью и доступностью услугами по предоставлению электроэнергии.</w:t>
            </w:r>
          </w:p>
        </w:tc>
      </w:tr>
      <w:tr w:rsidR="00C56840" w:rsidRPr="001D2AE1" w14:paraId="0970904E" w14:textId="55A39B7D" w:rsidTr="002C663F">
        <w:trPr>
          <w:trHeight w:val="70"/>
        </w:trPr>
        <w:tc>
          <w:tcPr>
            <w:tcW w:w="516" w:type="dxa"/>
          </w:tcPr>
          <w:p w14:paraId="29D4B887" w14:textId="06555483" w:rsidR="00C56840" w:rsidRPr="001D2AE1" w:rsidRDefault="00C56840" w:rsidP="00DE1C06">
            <w:pPr>
              <w:spacing w:line="240" w:lineRule="auto"/>
              <w:ind w:firstLine="0"/>
              <w:rPr>
                <w:sz w:val="24"/>
                <w:szCs w:val="24"/>
              </w:rPr>
            </w:pPr>
            <w:r>
              <w:rPr>
                <w:sz w:val="24"/>
                <w:szCs w:val="24"/>
              </w:rPr>
              <w:lastRenderedPageBreak/>
              <w:t>19.1</w:t>
            </w:r>
          </w:p>
        </w:tc>
        <w:tc>
          <w:tcPr>
            <w:tcW w:w="1180" w:type="dxa"/>
          </w:tcPr>
          <w:p w14:paraId="60B7E84F" w14:textId="77777777" w:rsidR="00C56840" w:rsidRPr="00C16053" w:rsidRDefault="00C56840" w:rsidP="00CF2F09">
            <w:pPr>
              <w:pStyle w:val="ConsPlusNormal"/>
              <w:jc w:val="both"/>
              <w:rPr>
                <w:rFonts w:ascii="Times New Roman" w:hAnsi="Times New Roman" w:cs="Times New Roman"/>
                <w:sz w:val="24"/>
                <w:szCs w:val="24"/>
                <w:highlight w:val="yellow"/>
              </w:rPr>
            </w:pPr>
            <w:r w:rsidRPr="00C16053">
              <w:rPr>
                <w:rFonts w:ascii="Times New Roman" w:hAnsi="Times New Roman" w:cs="Times New Roman"/>
                <w:sz w:val="24"/>
                <w:szCs w:val="24"/>
              </w:rPr>
              <w:t>Осуществление государственного регулирования цен (тарифов)</w:t>
            </w:r>
          </w:p>
        </w:tc>
        <w:tc>
          <w:tcPr>
            <w:tcW w:w="1134" w:type="dxa"/>
          </w:tcPr>
          <w:p w14:paraId="0A5813AA" w14:textId="77777777" w:rsidR="00C56840" w:rsidRPr="001D2AE1" w:rsidRDefault="00C56840" w:rsidP="00DE1C06">
            <w:pPr>
              <w:spacing w:line="240" w:lineRule="auto"/>
              <w:ind w:firstLine="0"/>
              <w:rPr>
                <w:sz w:val="24"/>
                <w:szCs w:val="24"/>
              </w:rPr>
            </w:pPr>
            <w:r w:rsidRPr="001D2AE1">
              <w:rPr>
                <w:sz w:val="24"/>
                <w:szCs w:val="24"/>
              </w:rPr>
              <w:t>2019-2021</w:t>
            </w:r>
          </w:p>
        </w:tc>
        <w:tc>
          <w:tcPr>
            <w:tcW w:w="1843" w:type="dxa"/>
            <w:vMerge w:val="restart"/>
          </w:tcPr>
          <w:p w14:paraId="77EC4FA4" w14:textId="542338C4" w:rsidR="00C56840" w:rsidRPr="001D2AE1" w:rsidRDefault="00C56840" w:rsidP="00616E2B">
            <w:pPr>
              <w:autoSpaceDE w:val="0"/>
              <w:autoSpaceDN w:val="0"/>
              <w:adjustRightInd w:val="0"/>
              <w:spacing w:line="240" w:lineRule="auto"/>
              <w:ind w:firstLine="0"/>
              <w:jc w:val="left"/>
              <w:rPr>
                <w:sz w:val="24"/>
                <w:szCs w:val="24"/>
              </w:rPr>
            </w:pPr>
            <w:r>
              <w:rPr>
                <w:rFonts w:eastAsiaTheme="minorHAnsi"/>
                <w:sz w:val="24"/>
                <w:szCs w:val="24"/>
                <w:lang w:eastAsia="en-US"/>
              </w:rP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 процентов</w:t>
            </w:r>
          </w:p>
        </w:tc>
        <w:tc>
          <w:tcPr>
            <w:tcW w:w="709" w:type="dxa"/>
            <w:vMerge w:val="restart"/>
          </w:tcPr>
          <w:p w14:paraId="089D2798" w14:textId="77777777" w:rsidR="00C56840" w:rsidRPr="001D2AE1" w:rsidRDefault="00C56840" w:rsidP="00DE1C06">
            <w:pPr>
              <w:spacing w:line="240" w:lineRule="auto"/>
              <w:ind w:firstLine="0"/>
              <w:rPr>
                <w:sz w:val="24"/>
                <w:szCs w:val="24"/>
              </w:rPr>
            </w:pPr>
            <w:r>
              <w:rPr>
                <w:sz w:val="24"/>
                <w:szCs w:val="24"/>
              </w:rPr>
              <w:t>100</w:t>
            </w:r>
          </w:p>
        </w:tc>
        <w:tc>
          <w:tcPr>
            <w:tcW w:w="709" w:type="dxa"/>
            <w:vMerge w:val="restart"/>
          </w:tcPr>
          <w:p w14:paraId="3FB84FC6" w14:textId="3C1B912C" w:rsidR="00C56840" w:rsidRPr="001D2AE1" w:rsidRDefault="00C56840" w:rsidP="00DE1C06">
            <w:pPr>
              <w:spacing w:line="240" w:lineRule="auto"/>
              <w:ind w:firstLine="0"/>
              <w:rPr>
                <w:sz w:val="24"/>
                <w:szCs w:val="24"/>
              </w:rPr>
            </w:pPr>
          </w:p>
        </w:tc>
        <w:tc>
          <w:tcPr>
            <w:tcW w:w="992" w:type="dxa"/>
            <w:vMerge w:val="restart"/>
          </w:tcPr>
          <w:p w14:paraId="1CD928E3" w14:textId="77777777" w:rsidR="00C56840" w:rsidRPr="001D2AE1" w:rsidRDefault="00C56840" w:rsidP="00DE1C06">
            <w:pPr>
              <w:spacing w:line="240" w:lineRule="auto"/>
              <w:ind w:firstLine="0"/>
              <w:rPr>
                <w:sz w:val="24"/>
                <w:szCs w:val="24"/>
              </w:rPr>
            </w:pPr>
            <w:r>
              <w:rPr>
                <w:sz w:val="24"/>
                <w:szCs w:val="24"/>
              </w:rPr>
              <w:t>100</w:t>
            </w:r>
          </w:p>
        </w:tc>
        <w:tc>
          <w:tcPr>
            <w:tcW w:w="709" w:type="dxa"/>
            <w:vMerge w:val="restart"/>
          </w:tcPr>
          <w:p w14:paraId="52024AA8" w14:textId="77777777" w:rsidR="00C56840" w:rsidRPr="001D2AE1" w:rsidRDefault="00C56840" w:rsidP="00DE1C06">
            <w:pPr>
              <w:spacing w:line="240" w:lineRule="auto"/>
              <w:ind w:firstLine="0"/>
              <w:rPr>
                <w:sz w:val="24"/>
                <w:szCs w:val="24"/>
              </w:rPr>
            </w:pPr>
            <w:r>
              <w:rPr>
                <w:sz w:val="24"/>
                <w:szCs w:val="24"/>
              </w:rPr>
              <w:t>100</w:t>
            </w:r>
          </w:p>
        </w:tc>
        <w:tc>
          <w:tcPr>
            <w:tcW w:w="1417" w:type="dxa"/>
            <w:gridSpan w:val="2"/>
            <w:vMerge w:val="restart"/>
          </w:tcPr>
          <w:p w14:paraId="3CF6DFBB" w14:textId="77777777" w:rsidR="00C56840" w:rsidRPr="001D2AE1" w:rsidRDefault="00C56840" w:rsidP="00DE1C06">
            <w:pPr>
              <w:spacing w:line="240" w:lineRule="auto"/>
              <w:ind w:firstLine="0"/>
              <w:rPr>
                <w:sz w:val="24"/>
                <w:szCs w:val="24"/>
              </w:rPr>
            </w:pPr>
            <w:r>
              <w:rPr>
                <w:sz w:val="24"/>
                <w:szCs w:val="24"/>
              </w:rPr>
              <w:t>100</w:t>
            </w:r>
          </w:p>
        </w:tc>
        <w:tc>
          <w:tcPr>
            <w:tcW w:w="1559" w:type="dxa"/>
            <w:vMerge w:val="restart"/>
          </w:tcPr>
          <w:p w14:paraId="65F1D476" w14:textId="77777777" w:rsidR="00C56840" w:rsidRPr="001D2AE1" w:rsidRDefault="00C56840" w:rsidP="00DE1C06">
            <w:pPr>
              <w:spacing w:line="240" w:lineRule="auto"/>
              <w:ind w:firstLine="0"/>
              <w:rPr>
                <w:sz w:val="24"/>
                <w:szCs w:val="24"/>
              </w:rPr>
            </w:pPr>
            <w:r w:rsidRPr="00945A58">
              <w:rPr>
                <w:sz w:val="24"/>
                <w:szCs w:val="24"/>
              </w:rPr>
              <w:t>Министерство энергетики, жилищно-коммунального хозяйства и тарифов Республики Коми</w:t>
            </w:r>
          </w:p>
        </w:tc>
        <w:tc>
          <w:tcPr>
            <w:tcW w:w="3686" w:type="dxa"/>
          </w:tcPr>
          <w:p w14:paraId="0090FAA8" w14:textId="77777777" w:rsidR="00C56840" w:rsidRPr="00945A58" w:rsidRDefault="00C56840" w:rsidP="00DE1C06">
            <w:pPr>
              <w:spacing w:line="240" w:lineRule="auto"/>
              <w:ind w:firstLine="0"/>
              <w:rPr>
                <w:sz w:val="24"/>
                <w:szCs w:val="24"/>
              </w:rPr>
            </w:pPr>
          </w:p>
        </w:tc>
      </w:tr>
      <w:tr w:rsidR="00C56840" w:rsidRPr="001D2AE1" w14:paraId="15B7AF50" w14:textId="54ECB641" w:rsidTr="002C663F">
        <w:trPr>
          <w:trHeight w:val="70"/>
        </w:trPr>
        <w:tc>
          <w:tcPr>
            <w:tcW w:w="516" w:type="dxa"/>
          </w:tcPr>
          <w:p w14:paraId="3E5CC738" w14:textId="1297EC8D" w:rsidR="00C56840" w:rsidRPr="001D2AE1" w:rsidRDefault="00C56840" w:rsidP="00DE1C06">
            <w:pPr>
              <w:spacing w:line="240" w:lineRule="auto"/>
              <w:ind w:firstLine="0"/>
              <w:rPr>
                <w:sz w:val="24"/>
                <w:szCs w:val="24"/>
              </w:rPr>
            </w:pPr>
            <w:r>
              <w:rPr>
                <w:sz w:val="24"/>
                <w:szCs w:val="24"/>
              </w:rPr>
              <w:t>19.2</w:t>
            </w:r>
          </w:p>
        </w:tc>
        <w:tc>
          <w:tcPr>
            <w:tcW w:w="1180" w:type="dxa"/>
          </w:tcPr>
          <w:p w14:paraId="085382BE" w14:textId="77777777" w:rsidR="00C56840" w:rsidRPr="00C16053" w:rsidRDefault="00C56840" w:rsidP="004F0891">
            <w:pPr>
              <w:pStyle w:val="ConsPlusNormal"/>
              <w:jc w:val="both"/>
              <w:rPr>
                <w:rFonts w:ascii="Times New Roman" w:hAnsi="Times New Roman" w:cs="Times New Roman"/>
                <w:sz w:val="24"/>
                <w:szCs w:val="24"/>
              </w:rPr>
            </w:pPr>
            <w:r w:rsidRPr="00C16053">
              <w:rPr>
                <w:rFonts w:ascii="Times New Roman" w:hAnsi="Times New Roman" w:cs="Times New Roman"/>
                <w:sz w:val="24"/>
                <w:szCs w:val="24"/>
              </w:rPr>
              <w:t>Согласование инвестиционных программ, утверждаемых на федеральном уровне.</w:t>
            </w:r>
          </w:p>
          <w:p w14:paraId="06CB6CDF" w14:textId="77777777" w:rsidR="00C56840" w:rsidRPr="00945A58" w:rsidRDefault="00C56840" w:rsidP="00CF2F09">
            <w:pPr>
              <w:pStyle w:val="ConsPlusNormal"/>
              <w:jc w:val="both"/>
              <w:rPr>
                <w:rFonts w:ascii="Times New Roman" w:hAnsi="Times New Roman" w:cs="Times New Roman"/>
                <w:sz w:val="24"/>
                <w:szCs w:val="24"/>
                <w:highlight w:val="yellow"/>
              </w:rPr>
            </w:pPr>
            <w:r w:rsidRPr="00C16053">
              <w:rPr>
                <w:rFonts w:ascii="Times New Roman" w:hAnsi="Times New Roman" w:cs="Times New Roman"/>
                <w:sz w:val="24"/>
                <w:szCs w:val="24"/>
              </w:rPr>
              <w:t>Утверждение инвестиционных программ на региональном уровне.</w:t>
            </w:r>
          </w:p>
        </w:tc>
        <w:tc>
          <w:tcPr>
            <w:tcW w:w="1134" w:type="dxa"/>
          </w:tcPr>
          <w:p w14:paraId="451C632E" w14:textId="77777777" w:rsidR="00C56840" w:rsidRPr="001D2AE1" w:rsidRDefault="00C56840" w:rsidP="00DE1C06">
            <w:pPr>
              <w:spacing w:line="240" w:lineRule="auto"/>
              <w:ind w:firstLine="0"/>
              <w:rPr>
                <w:sz w:val="24"/>
                <w:szCs w:val="24"/>
              </w:rPr>
            </w:pPr>
            <w:r w:rsidRPr="001D2AE1">
              <w:rPr>
                <w:sz w:val="24"/>
                <w:szCs w:val="24"/>
              </w:rPr>
              <w:t>2019-2021</w:t>
            </w:r>
          </w:p>
        </w:tc>
        <w:tc>
          <w:tcPr>
            <w:tcW w:w="1843" w:type="dxa"/>
            <w:vMerge/>
          </w:tcPr>
          <w:p w14:paraId="6D15B014" w14:textId="77777777" w:rsidR="00C56840" w:rsidRPr="001D2AE1" w:rsidRDefault="00C56840" w:rsidP="00DE1C06">
            <w:pPr>
              <w:spacing w:line="240" w:lineRule="auto"/>
              <w:ind w:firstLine="0"/>
              <w:rPr>
                <w:sz w:val="24"/>
                <w:szCs w:val="24"/>
              </w:rPr>
            </w:pPr>
          </w:p>
        </w:tc>
        <w:tc>
          <w:tcPr>
            <w:tcW w:w="709" w:type="dxa"/>
            <w:vMerge/>
          </w:tcPr>
          <w:p w14:paraId="13158853" w14:textId="77777777" w:rsidR="00C56840" w:rsidRPr="001D2AE1" w:rsidRDefault="00C56840" w:rsidP="00DE1C06">
            <w:pPr>
              <w:spacing w:line="240" w:lineRule="auto"/>
              <w:ind w:firstLine="0"/>
              <w:rPr>
                <w:sz w:val="24"/>
                <w:szCs w:val="24"/>
              </w:rPr>
            </w:pPr>
          </w:p>
        </w:tc>
        <w:tc>
          <w:tcPr>
            <w:tcW w:w="709" w:type="dxa"/>
            <w:vMerge/>
          </w:tcPr>
          <w:p w14:paraId="7410DD55" w14:textId="3D05658C" w:rsidR="00C56840" w:rsidRPr="001D2AE1" w:rsidRDefault="00C56840" w:rsidP="00DE1C06">
            <w:pPr>
              <w:spacing w:line="240" w:lineRule="auto"/>
              <w:ind w:firstLine="0"/>
              <w:rPr>
                <w:sz w:val="24"/>
                <w:szCs w:val="24"/>
              </w:rPr>
            </w:pPr>
          </w:p>
        </w:tc>
        <w:tc>
          <w:tcPr>
            <w:tcW w:w="992" w:type="dxa"/>
            <w:vMerge/>
          </w:tcPr>
          <w:p w14:paraId="4607FFA3" w14:textId="77777777" w:rsidR="00C56840" w:rsidRPr="001D2AE1" w:rsidRDefault="00C56840" w:rsidP="00DE1C06">
            <w:pPr>
              <w:spacing w:line="240" w:lineRule="auto"/>
              <w:ind w:firstLine="0"/>
              <w:rPr>
                <w:sz w:val="24"/>
                <w:szCs w:val="24"/>
              </w:rPr>
            </w:pPr>
          </w:p>
        </w:tc>
        <w:tc>
          <w:tcPr>
            <w:tcW w:w="709" w:type="dxa"/>
            <w:vMerge/>
          </w:tcPr>
          <w:p w14:paraId="3BE6F080" w14:textId="77777777" w:rsidR="00C56840" w:rsidRPr="001D2AE1" w:rsidRDefault="00C56840" w:rsidP="00DE1C06">
            <w:pPr>
              <w:spacing w:line="240" w:lineRule="auto"/>
              <w:ind w:firstLine="0"/>
              <w:rPr>
                <w:sz w:val="24"/>
                <w:szCs w:val="24"/>
              </w:rPr>
            </w:pPr>
          </w:p>
        </w:tc>
        <w:tc>
          <w:tcPr>
            <w:tcW w:w="1417" w:type="dxa"/>
            <w:gridSpan w:val="2"/>
            <w:vMerge/>
          </w:tcPr>
          <w:p w14:paraId="25A521A3" w14:textId="77777777" w:rsidR="00C56840" w:rsidRPr="001D2AE1" w:rsidRDefault="00C56840" w:rsidP="00DE1C06">
            <w:pPr>
              <w:spacing w:line="240" w:lineRule="auto"/>
              <w:ind w:firstLine="0"/>
              <w:rPr>
                <w:sz w:val="24"/>
                <w:szCs w:val="24"/>
              </w:rPr>
            </w:pPr>
          </w:p>
        </w:tc>
        <w:tc>
          <w:tcPr>
            <w:tcW w:w="1559" w:type="dxa"/>
            <w:vMerge/>
          </w:tcPr>
          <w:p w14:paraId="4B083A76" w14:textId="77777777" w:rsidR="00C56840" w:rsidRPr="001D2AE1" w:rsidRDefault="00C56840" w:rsidP="00DE1C06">
            <w:pPr>
              <w:spacing w:line="240" w:lineRule="auto"/>
              <w:ind w:firstLine="0"/>
              <w:rPr>
                <w:sz w:val="24"/>
                <w:szCs w:val="24"/>
              </w:rPr>
            </w:pPr>
          </w:p>
        </w:tc>
        <w:tc>
          <w:tcPr>
            <w:tcW w:w="3686" w:type="dxa"/>
          </w:tcPr>
          <w:p w14:paraId="1818B070" w14:textId="77777777" w:rsidR="00C56840" w:rsidRPr="001D2AE1" w:rsidRDefault="00C56840" w:rsidP="00DE1C06">
            <w:pPr>
              <w:spacing w:line="240" w:lineRule="auto"/>
              <w:ind w:firstLine="0"/>
              <w:rPr>
                <w:sz w:val="24"/>
                <w:szCs w:val="24"/>
              </w:rPr>
            </w:pPr>
          </w:p>
        </w:tc>
      </w:tr>
      <w:tr w:rsidR="00C56840" w:rsidRPr="001D2AE1" w14:paraId="5BF05903" w14:textId="063568F2" w:rsidTr="002C663F">
        <w:trPr>
          <w:trHeight w:val="70"/>
        </w:trPr>
        <w:tc>
          <w:tcPr>
            <w:tcW w:w="516" w:type="dxa"/>
          </w:tcPr>
          <w:p w14:paraId="42CD5FDC" w14:textId="695A9138" w:rsidR="00C56840" w:rsidRPr="001D2AE1" w:rsidRDefault="00C56840" w:rsidP="00DE1C06">
            <w:pPr>
              <w:spacing w:line="240" w:lineRule="auto"/>
              <w:ind w:firstLine="0"/>
              <w:rPr>
                <w:sz w:val="24"/>
                <w:szCs w:val="24"/>
              </w:rPr>
            </w:pPr>
            <w:r>
              <w:rPr>
                <w:sz w:val="24"/>
                <w:szCs w:val="24"/>
              </w:rPr>
              <w:t>19.3</w:t>
            </w:r>
          </w:p>
        </w:tc>
        <w:tc>
          <w:tcPr>
            <w:tcW w:w="1180" w:type="dxa"/>
          </w:tcPr>
          <w:p w14:paraId="5BE365EB" w14:textId="77777777" w:rsidR="00C56840" w:rsidRPr="00945A58" w:rsidRDefault="00C56840" w:rsidP="00CF2F09">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Мониторинг организа</w:t>
            </w:r>
            <w:r w:rsidRPr="00945A58">
              <w:rPr>
                <w:rFonts w:ascii="Times New Roman" w:hAnsi="Times New Roman" w:cs="Times New Roman"/>
                <w:sz w:val="24"/>
                <w:szCs w:val="24"/>
              </w:rPr>
              <w:lastRenderedPageBreak/>
              <w:t>ций, действующих на рынке</w:t>
            </w:r>
          </w:p>
        </w:tc>
        <w:tc>
          <w:tcPr>
            <w:tcW w:w="1134" w:type="dxa"/>
          </w:tcPr>
          <w:p w14:paraId="3DC9D0E6" w14:textId="77777777" w:rsidR="00C56840" w:rsidRPr="001D2AE1" w:rsidRDefault="00C56840" w:rsidP="00DE1C06">
            <w:pPr>
              <w:spacing w:line="240" w:lineRule="auto"/>
              <w:ind w:firstLine="0"/>
              <w:rPr>
                <w:sz w:val="24"/>
                <w:szCs w:val="24"/>
              </w:rPr>
            </w:pPr>
            <w:r w:rsidRPr="001D2AE1">
              <w:rPr>
                <w:sz w:val="24"/>
                <w:szCs w:val="24"/>
              </w:rPr>
              <w:lastRenderedPageBreak/>
              <w:t>2019-2021</w:t>
            </w:r>
          </w:p>
        </w:tc>
        <w:tc>
          <w:tcPr>
            <w:tcW w:w="1843" w:type="dxa"/>
            <w:vMerge/>
          </w:tcPr>
          <w:p w14:paraId="025FC9F2" w14:textId="77777777" w:rsidR="00C56840" w:rsidRPr="001D2AE1" w:rsidRDefault="00C56840" w:rsidP="00DE1C06">
            <w:pPr>
              <w:spacing w:line="240" w:lineRule="auto"/>
              <w:ind w:firstLine="0"/>
              <w:rPr>
                <w:sz w:val="24"/>
                <w:szCs w:val="24"/>
              </w:rPr>
            </w:pPr>
          </w:p>
        </w:tc>
        <w:tc>
          <w:tcPr>
            <w:tcW w:w="709" w:type="dxa"/>
            <w:vMerge/>
          </w:tcPr>
          <w:p w14:paraId="54257BA6" w14:textId="77777777" w:rsidR="00C56840" w:rsidRPr="001D2AE1" w:rsidRDefault="00C56840" w:rsidP="00DE1C06">
            <w:pPr>
              <w:spacing w:line="240" w:lineRule="auto"/>
              <w:ind w:firstLine="0"/>
              <w:rPr>
                <w:sz w:val="24"/>
                <w:szCs w:val="24"/>
              </w:rPr>
            </w:pPr>
          </w:p>
        </w:tc>
        <w:tc>
          <w:tcPr>
            <w:tcW w:w="709" w:type="dxa"/>
            <w:vMerge/>
          </w:tcPr>
          <w:p w14:paraId="2FD2F9D8" w14:textId="1D2FF70D" w:rsidR="00C56840" w:rsidRPr="001D2AE1" w:rsidRDefault="00C56840" w:rsidP="00DE1C06">
            <w:pPr>
              <w:spacing w:line="240" w:lineRule="auto"/>
              <w:ind w:firstLine="0"/>
              <w:rPr>
                <w:sz w:val="24"/>
                <w:szCs w:val="24"/>
              </w:rPr>
            </w:pPr>
          </w:p>
        </w:tc>
        <w:tc>
          <w:tcPr>
            <w:tcW w:w="992" w:type="dxa"/>
            <w:vMerge/>
          </w:tcPr>
          <w:p w14:paraId="4BC79E66" w14:textId="77777777" w:rsidR="00C56840" w:rsidRPr="001D2AE1" w:rsidRDefault="00C56840" w:rsidP="00DE1C06">
            <w:pPr>
              <w:spacing w:line="240" w:lineRule="auto"/>
              <w:ind w:firstLine="0"/>
              <w:rPr>
                <w:sz w:val="24"/>
                <w:szCs w:val="24"/>
              </w:rPr>
            </w:pPr>
          </w:p>
        </w:tc>
        <w:tc>
          <w:tcPr>
            <w:tcW w:w="709" w:type="dxa"/>
            <w:vMerge/>
          </w:tcPr>
          <w:p w14:paraId="4414921C" w14:textId="77777777" w:rsidR="00C56840" w:rsidRPr="001D2AE1" w:rsidRDefault="00C56840" w:rsidP="00DE1C06">
            <w:pPr>
              <w:spacing w:line="240" w:lineRule="auto"/>
              <w:ind w:firstLine="0"/>
              <w:rPr>
                <w:sz w:val="24"/>
                <w:szCs w:val="24"/>
              </w:rPr>
            </w:pPr>
          </w:p>
        </w:tc>
        <w:tc>
          <w:tcPr>
            <w:tcW w:w="1417" w:type="dxa"/>
            <w:gridSpan w:val="2"/>
            <w:vMerge/>
          </w:tcPr>
          <w:p w14:paraId="64361AF4" w14:textId="77777777" w:rsidR="00C56840" w:rsidRPr="001D2AE1" w:rsidRDefault="00C56840" w:rsidP="00DE1C06">
            <w:pPr>
              <w:spacing w:line="240" w:lineRule="auto"/>
              <w:ind w:firstLine="0"/>
              <w:rPr>
                <w:sz w:val="24"/>
                <w:szCs w:val="24"/>
              </w:rPr>
            </w:pPr>
          </w:p>
        </w:tc>
        <w:tc>
          <w:tcPr>
            <w:tcW w:w="1559" w:type="dxa"/>
            <w:vMerge/>
          </w:tcPr>
          <w:p w14:paraId="0AB4FA3B" w14:textId="77777777" w:rsidR="00C56840" w:rsidRPr="001D2AE1" w:rsidRDefault="00C56840" w:rsidP="00DE1C06">
            <w:pPr>
              <w:spacing w:line="240" w:lineRule="auto"/>
              <w:ind w:firstLine="0"/>
              <w:rPr>
                <w:sz w:val="24"/>
                <w:szCs w:val="24"/>
              </w:rPr>
            </w:pPr>
          </w:p>
        </w:tc>
        <w:tc>
          <w:tcPr>
            <w:tcW w:w="3686" w:type="dxa"/>
          </w:tcPr>
          <w:p w14:paraId="4A07BE7E" w14:textId="77777777" w:rsidR="00C56840" w:rsidRPr="001D2AE1" w:rsidRDefault="00C56840" w:rsidP="00DE1C06">
            <w:pPr>
              <w:spacing w:line="240" w:lineRule="auto"/>
              <w:ind w:firstLine="0"/>
              <w:rPr>
                <w:sz w:val="24"/>
                <w:szCs w:val="24"/>
              </w:rPr>
            </w:pPr>
          </w:p>
        </w:tc>
      </w:tr>
      <w:tr w:rsidR="00957CC7" w:rsidRPr="001D2AE1" w14:paraId="3F5A197F" w14:textId="2623B28E" w:rsidTr="0063288C">
        <w:trPr>
          <w:trHeight w:val="459"/>
        </w:trPr>
        <w:tc>
          <w:tcPr>
            <w:tcW w:w="516" w:type="dxa"/>
            <w:vAlign w:val="center"/>
          </w:tcPr>
          <w:p w14:paraId="0F59F0AE" w14:textId="77777777" w:rsidR="00957CC7" w:rsidRPr="002B4C9C" w:rsidRDefault="00957CC7" w:rsidP="00485EEF">
            <w:pPr>
              <w:spacing w:line="240" w:lineRule="auto"/>
              <w:ind w:firstLine="0"/>
              <w:jc w:val="left"/>
              <w:rPr>
                <w:b/>
                <w:sz w:val="24"/>
                <w:szCs w:val="24"/>
              </w:rPr>
            </w:pPr>
            <w:r w:rsidRPr="002B4C9C">
              <w:rPr>
                <w:b/>
                <w:sz w:val="24"/>
                <w:szCs w:val="24"/>
              </w:rPr>
              <w:t>20.</w:t>
            </w:r>
          </w:p>
        </w:tc>
        <w:tc>
          <w:tcPr>
            <w:tcW w:w="13938" w:type="dxa"/>
            <w:gridSpan w:val="11"/>
            <w:vAlign w:val="center"/>
          </w:tcPr>
          <w:p w14:paraId="4285AFB4" w14:textId="3B0E1308" w:rsidR="00957CC7" w:rsidRPr="002B4C9C" w:rsidRDefault="00957CC7" w:rsidP="00485EEF">
            <w:pPr>
              <w:spacing w:line="240" w:lineRule="auto"/>
              <w:ind w:firstLine="0"/>
              <w:jc w:val="left"/>
              <w:rPr>
                <w:b/>
                <w:sz w:val="24"/>
                <w:szCs w:val="24"/>
              </w:rPr>
            </w:pPr>
            <w:r w:rsidRPr="002B4C9C">
              <w:rPr>
                <w:b/>
                <w:sz w:val="24"/>
                <w:szCs w:val="24"/>
              </w:rPr>
              <w:t>Рынок услуг по сбору и транспортированию твердых коммунальных отходов</w:t>
            </w:r>
          </w:p>
        </w:tc>
      </w:tr>
      <w:tr w:rsidR="00957CC7" w:rsidRPr="001D2AE1" w14:paraId="1E5ABFE9" w14:textId="1DB2561F" w:rsidTr="0063288C">
        <w:trPr>
          <w:trHeight w:val="70"/>
        </w:trPr>
        <w:tc>
          <w:tcPr>
            <w:tcW w:w="14454" w:type="dxa"/>
            <w:gridSpan w:val="12"/>
          </w:tcPr>
          <w:p w14:paraId="025C9644" w14:textId="77777777" w:rsidR="00957CC7" w:rsidRPr="00945A58" w:rsidRDefault="00957CC7" w:rsidP="00200AA5">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Состояние конкурентной среды на рынке транспортирования твердых коммунальных отходов</w:t>
            </w:r>
            <w:r>
              <w:rPr>
                <w:rFonts w:ascii="Times New Roman" w:hAnsi="Times New Roman" w:cs="Times New Roman"/>
                <w:sz w:val="24"/>
                <w:szCs w:val="24"/>
              </w:rPr>
              <w:t xml:space="preserve"> (далее – ТКО)</w:t>
            </w:r>
            <w:r w:rsidRPr="00945A58">
              <w:rPr>
                <w:rFonts w:ascii="Times New Roman" w:hAnsi="Times New Roman" w:cs="Times New Roman"/>
                <w:sz w:val="24"/>
                <w:szCs w:val="24"/>
              </w:rPr>
              <w:t xml:space="preserve"> Республики Коми характеризуется преобладанием организаций частной формы </w:t>
            </w:r>
            <w:r>
              <w:rPr>
                <w:rFonts w:ascii="Times New Roman" w:hAnsi="Times New Roman" w:cs="Times New Roman"/>
                <w:sz w:val="24"/>
                <w:szCs w:val="24"/>
              </w:rPr>
              <w:t>собственности</w:t>
            </w:r>
            <w:r w:rsidRPr="00945A58">
              <w:rPr>
                <w:rFonts w:ascii="Times New Roman" w:hAnsi="Times New Roman" w:cs="Times New Roman"/>
                <w:sz w:val="24"/>
                <w:szCs w:val="24"/>
              </w:rPr>
              <w:t>.</w:t>
            </w:r>
          </w:p>
          <w:p w14:paraId="34FD6E2B" w14:textId="77777777" w:rsidR="00957CC7" w:rsidRPr="00945A58" w:rsidRDefault="00957CC7" w:rsidP="00200AA5">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При этом в части муниципальных образований (в основном, с преобладанием населения, про</w:t>
            </w:r>
            <w:r>
              <w:rPr>
                <w:rFonts w:ascii="Times New Roman" w:hAnsi="Times New Roman" w:cs="Times New Roman"/>
                <w:sz w:val="24"/>
                <w:szCs w:val="24"/>
              </w:rPr>
              <w:t>живающего в сельской местности)</w:t>
            </w:r>
            <w:r w:rsidRPr="00945A58">
              <w:rPr>
                <w:rFonts w:ascii="Times New Roman" w:hAnsi="Times New Roman" w:cs="Times New Roman"/>
                <w:sz w:val="24"/>
                <w:szCs w:val="24"/>
              </w:rPr>
              <w:t xml:space="preserve"> отсутствуют организации част</w:t>
            </w:r>
            <w:r>
              <w:rPr>
                <w:rFonts w:ascii="Times New Roman" w:hAnsi="Times New Roman" w:cs="Times New Roman"/>
                <w:sz w:val="24"/>
                <w:szCs w:val="24"/>
              </w:rPr>
              <w:t>ной собственности, готовые оказывать</w:t>
            </w:r>
            <w:r w:rsidRPr="00945A58">
              <w:rPr>
                <w:rFonts w:ascii="Times New Roman" w:hAnsi="Times New Roman" w:cs="Times New Roman"/>
                <w:sz w:val="24"/>
                <w:szCs w:val="24"/>
              </w:rPr>
              <w:t xml:space="preserve"> услуги по транспортированию ТКО. В связи с чем по результатам конкурсных процедур признаются победителями организации, имеющие в своем капитале муниципальную собственность.</w:t>
            </w:r>
          </w:p>
          <w:p w14:paraId="79783BB1" w14:textId="77777777" w:rsidR="00957CC7" w:rsidRPr="00945A58" w:rsidRDefault="00957CC7" w:rsidP="00200AA5">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Увеличение доли </w:t>
            </w:r>
            <w:r>
              <w:rPr>
                <w:rFonts w:ascii="Times New Roman" w:hAnsi="Times New Roman" w:cs="Times New Roman"/>
                <w:sz w:val="24"/>
                <w:szCs w:val="24"/>
              </w:rPr>
              <w:t>ТКО</w:t>
            </w:r>
            <w:r w:rsidRPr="00945A58">
              <w:rPr>
                <w:rFonts w:ascii="Times New Roman" w:hAnsi="Times New Roman" w:cs="Times New Roman"/>
                <w:sz w:val="24"/>
                <w:szCs w:val="24"/>
              </w:rPr>
              <w:t xml:space="preserve">, направленных на утилизацию и обработку, а также создание комплексной системы обращения с </w:t>
            </w:r>
            <w:r>
              <w:rPr>
                <w:rFonts w:ascii="Times New Roman" w:hAnsi="Times New Roman" w:cs="Times New Roman"/>
                <w:sz w:val="24"/>
                <w:szCs w:val="24"/>
              </w:rPr>
              <w:t>ТКО</w:t>
            </w:r>
            <w:r w:rsidRPr="00945A58">
              <w:rPr>
                <w:rFonts w:ascii="Times New Roman" w:hAnsi="Times New Roman" w:cs="Times New Roman"/>
                <w:sz w:val="24"/>
                <w:szCs w:val="24"/>
              </w:rPr>
              <w:t xml:space="preserve"> предусмотрены Стратегией социально-экономического развития Республики Коми на период до 2035 года.</w:t>
            </w:r>
          </w:p>
          <w:p w14:paraId="1496DE81" w14:textId="77777777" w:rsidR="00957CC7" w:rsidRDefault="00957CC7" w:rsidP="00200AA5">
            <w:pPr>
              <w:spacing w:line="240" w:lineRule="auto"/>
              <w:ind w:firstLine="0"/>
              <w:rPr>
                <w:sz w:val="24"/>
                <w:szCs w:val="24"/>
              </w:rPr>
            </w:pPr>
            <w:r w:rsidRPr="005B1FBC">
              <w:rPr>
                <w:sz w:val="24"/>
                <w:szCs w:val="24"/>
              </w:rPr>
              <w:t>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на рынке услуг по сбору и транспортированию</w:t>
            </w:r>
            <w:r>
              <w:rPr>
                <w:sz w:val="24"/>
                <w:szCs w:val="24"/>
              </w:rPr>
              <w:t xml:space="preserve"> ТКО</w:t>
            </w:r>
            <w:r w:rsidRPr="005B1FBC">
              <w:rPr>
                <w:sz w:val="24"/>
                <w:szCs w:val="24"/>
              </w:rPr>
              <w:t xml:space="preserve"> ключевого показателя (отражающего минимальную долю присутствия организаций частной формы собственности) на уровне </w:t>
            </w:r>
            <w:r>
              <w:rPr>
                <w:sz w:val="24"/>
                <w:szCs w:val="24"/>
              </w:rPr>
              <w:t>2</w:t>
            </w:r>
            <w:r w:rsidRPr="005B1FBC">
              <w:rPr>
                <w:sz w:val="24"/>
                <w:szCs w:val="24"/>
              </w:rPr>
              <w:t xml:space="preserve">0% к 1 января 2022 года. </w:t>
            </w:r>
            <w:r>
              <w:rPr>
                <w:sz w:val="24"/>
                <w:szCs w:val="24"/>
              </w:rPr>
              <w:t>В</w:t>
            </w:r>
            <w:r w:rsidRPr="005B1FBC">
              <w:rPr>
                <w:sz w:val="24"/>
                <w:szCs w:val="24"/>
              </w:rPr>
              <w:t xml:space="preserve">виду стратегической значимости рынка, несмотря на превышение установленных на федеральном уровне параметров, принято решение </w:t>
            </w:r>
            <w:r>
              <w:rPr>
                <w:sz w:val="24"/>
                <w:szCs w:val="24"/>
              </w:rPr>
              <w:t xml:space="preserve">о необходимости </w:t>
            </w:r>
            <w:r w:rsidRPr="00945A58">
              <w:rPr>
                <w:sz w:val="24"/>
                <w:szCs w:val="24"/>
              </w:rPr>
              <w:t xml:space="preserve">проведения дополнительных мероприятий по развитию рынка транспортирования </w:t>
            </w:r>
            <w:r>
              <w:rPr>
                <w:sz w:val="24"/>
                <w:szCs w:val="24"/>
              </w:rPr>
              <w:t>ТКО</w:t>
            </w:r>
            <w:r w:rsidRPr="00945A58">
              <w:rPr>
                <w:sz w:val="24"/>
                <w:szCs w:val="24"/>
              </w:rPr>
              <w:t>.</w:t>
            </w:r>
          </w:p>
          <w:p w14:paraId="7AE2AF3C" w14:textId="77777777" w:rsidR="00957CC7" w:rsidRPr="00945A58" w:rsidRDefault="00957CC7" w:rsidP="00200AA5">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Ожидаемый результат:</w:t>
            </w:r>
          </w:p>
          <w:p w14:paraId="5D9EB2E9" w14:textId="65698FB9" w:rsidR="00957CC7" w:rsidRPr="00945A58" w:rsidRDefault="00957CC7" w:rsidP="00200AA5">
            <w:pPr>
              <w:pStyle w:val="ConsPlusNormal"/>
              <w:jc w:val="both"/>
              <w:rPr>
                <w:rFonts w:ascii="Times New Roman" w:hAnsi="Times New Roman" w:cs="Times New Roman"/>
                <w:sz w:val="24"/>
                <w:szCs w:val="24"/>
              </w:rPr>
            </w:pPr>
            <w:r w:rsidRPr="00945A58">
              <w:rPr>
                <w:sz w:val="24"/>
                <w:szCs w:val="24"/>
              </w:rPr>
              <w:t xml:space="preserve">- </w:t>
            </w:r>
            <w:r>
              <w:rPr>
                <w:sz w:val="24"/>
                <w:szCs w:val="24"/>
              </w:rPr>
              <w:t>повышена</w:t>
            </w:r>
            <w:r w:rsidRPr="00945A58">
              <w:rPr>
                <w:sz w:val="24"/>
                <w:szCs w:val="24"/>
              </w:rPr>
              <w:t xml:space="preserve"> удовлетворенност</w:t>
            </w:r>
            <w:r>
              <w:rPr>
                <w:sz w:val="24"/>
                <w:szCs w:val="24"/>
              </w:rPr>
              <w:t>ь</w:t>
            </w:r>
            <w:r w:rsidRPr="00945A58">
              <w:rPr>
                <w:sz w:val="24"/>
                <w:szCs w:val="24"/>
              </w:rPr>
              <w:t xml:space="preserve"> граждан услугами по транспортировке твердых коммунальных отходов.</w:t>
            </w:r>
          </w:p>
        </w:tc>
      </w:tr>
      <w:tr w:rsidR="00755038" w:rsidRPr="001D2AE1" w14:paraId="59A9C4F6" w14:textId="2C4271B5" w:rsidTr="002C663F">
        <w:trPr>
          <w:trHeight w:val="70"/>
        </w:trPr>
        <w:tc>
          <w:tcPr>
            <w:tcW w:w="516" w:type="dxa"/>
          </w:tcPr>
          <w:p w14:paraId="1A8120D1" w14:textId="649D1884" w:rsidR="00755038" w:rsidRPr="001D2AE1" w:rsidRDefault="00755038" w:rsidP="00DE1C06">
            <w:pPr>
              <w:spacing w:line="240" w:lineRule="auto"/>
              <w:ind w:firstLine="0"/>
              <w:rPr>
                <w:sz w:val="24"/>
                <w:szCs w:val="24"/>
              </w:rPr>
            </w:pPr>
            <w:r>
              <w:rPr>
                <w:sz w:val="24"/>
                <w:szCs w:val="24"/>
              </w:rPr>
              <w:t>20.1</w:t>
            </w:r>
          </w:p>
        </w:tc>
        <w:tc>
          <w:tcPr>
            <w:tcW w:w="1180" w:type="dxa"/>
          </w:tcPr>
          <w:p w14:paraId="66D4BD3A" w14:textId="77777777" w:rsidR="00755038" w:rsidRPr="00945A58" w:rsidRDefault="00755038" w:rsidP="005B1FBC">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Участие жителей в оценке деятельности организаций, оказывающих услуги по транспортированию </w:t>
            </w:r>
            <w:r>
              <w:rPr>
                <w:rFonts w:ascii="Times New Roman" w:hAnsi="Times New Roman" w:cs="Times New Roman"/>
                <w:sz w:val="24"/>
                <w:szCs w:val="24"/>
              </w:rPr>
              <w:t>ТКО</w:t>
            </w:r>
          </w:p>
        </w:tc>
        <w:tc>
          <w:tcPr>
            <w:tcW w:w="1134" w:type="dxa"/>
          </w:tcPr>
          <w:p w14:paraId="0A6C48F8" w14:textId="77777777" w:rsidR="00755038" w:rsidRPr="001D2AE1" w:rsidRDefault="00755038" w:rsidP="00DE1C06">
            <w:pPr>
              <w:spacing w:line="240" w:lineRule="auto"/>
              <w:ind w:firstLine="0"/>
              <w:rPr>
                <w:sz w:val="24"/>
                <w:szCs w:val="24"/>
              </w:rPr>
            </w:pPr>
            <w:r w:rsidRPr="001D2AE1">
              <w:rPr>
                <w:sz w:val="24"/>
                <w:szCs w:val="24"/>
              </w:rPr>
              <w:t>2019-2021</w:t>
            </w:r>
          </w:p>
        </w:tc>
        <w:tc>
          <w:tcPr>
            <w:tcW w:w="1843" w:type="dxa"/>
            <w:vMerge w:val="restart"/>
          </w:tcPr>
          <w:p w14:paraId="7737FEF9" w14:textId="77777777" w:rsidR="00755038" w:rsidRPr="001D2AE1" w:rsidRDefault="00755038" w:rsidP="00E94078">
            <w:pPr>
              <w:spacing w:line="240" w:lineRule="auto"/>
              <w:ind w:firstLine="0"/>
              <w:rPr>
                <w:sz w:val="24"/>
                <w:szCs w:val="24"/>
              </w:rPr>
            </w:pPr>
            <w:r w:rsidRPr="00CF2F09">
              <w:rPr>
                <w:sz w:val="24"/>
                <w:szCs w:val="24"/>
              </w:rPr>
              <w:t xml:space="preserve">доля организаций частной формы собственности в сфере услуг по сбору и транспортированию </w:t>
            </w:r>
            <w:r>
              <w:rPr>
                <w:sz w:val="24"/>
                <w:szCs w:val="24"/>
              </w:rPr>
              <w:t>ТКО</w:t>
            </w:r>
            <w:r w:rsidRPr="00CF2F09">
              <w:rPr>
                <w:sz w:val="24"/>
                <w:szCs w:val="24"/>
              </w:rPr>
              <w:t>, процентов</w:t>
            </w:r>
          </w:p>
        </w:tc>
        <w:tc>
          <w:tcPr>
            <w:tcW w:w="709" w:type="dxa"/>
            <w:vMerge w:val="restart"/>
          </w:tcPr>
          <w:p w14:paraId="72A5D616" w14:textId="77777777" w:rsidR="00755038" w:rsidRPr="001D2AE1" w:rsidRDefault="00755038" w:rsidP="00DE1C06">
            <w:pPr>
              <w:spacing w:line="240" w:lineRule="auto"/>
              <w:ind w:firstLine="0"/>
              <w:rPr>
                <w:sz w:val="24"/>
                <w:szCs w:val="24"/>
              </w:rPr>
            </w:pPr>
            <w:r>
              <w:rPr>
                <w:sz w:val="24"/>
                <w:szCs w:val="24"/>
              </w:rPr>
              <w:t>87,1</w:t>
            </w:r>
          </w:p>
        </w:tc>
        <w:tc>
          <w:tcPr>
            <w:tcW w:w="709" w:type="dxa"/>
            <w:vMerge w:val="restart"/>
          </w:tcPr>
          <w:p w14:paraId="3A3D8F18" w14:textId="0E51C957" w:rsidR="00755038" w:rsidRPr="001D2AE1" w:rsidRDefault="00755038" w:rsidP="00DE1C06">
            <w:pPr>
              <w:spacing w:line="240" w:lineRule="auto"/>
              <w:ind w:firstLine="0"/>
              <w:rPr>
                <w:sz w:val="24"/>
                <w:szCs w:val="24"/>
              </w:rPr>
            </w:pPr>
          </w:p>
        </w:tc>
        <w:tc>
          <w:tcPr>
            <w:tcW w:w="992" w:type="dxa"/>
            <w:vMerge w:val="restart"/>
          </w:tcPr>
          <w:p w14:paraId="66A75047" w14:textId="77777777" w:rsidR="00755038" w:rsidRPr="001D2AE1" w:rsidRDefault="00755038" w:rsidP="00DE1C06">
            <w:pPr>
              <w:spacing w:line="240" w:lineRule="auto"/>
              <w:ind w:firstLine="0"/>
              <w:rPr>
                <w:sz w:val="24"/>
                <w:szCs w:val="24"/>
              </w:rPr>
            </w:pPr>
            <w:r>
              <w:rPr>
                <w:sz w:val="24"/>
                <w:szCs w:val="24"/>
              </w:rPr>
              <w:t>87,1</w:t>
            </w:r>
          </w:p>
        </w:tc>
        <w:tc>
          <w:tcPr>
            <w:tcW w:w="709" w:type="dxa"/>
            <w:vMerge w:val="restart"/>
          </w:tcPr>
          <w:p w14:paraId="3BBF955A" w14:textId="77777777" w:rsidR="00755038" w:rsidRPr="001D2AE1" w:rsidRDefault="00755038" w:rsidP="00DE1C06">
            <w:pPr>
              <w:spacing w:line="240" w:lineRule="auto"/>
              <w:ind w:firstLine="0"/>
              <w:rPr>
                <w:sz w:val="24"/>
                <w:szCs w:val="24"/>
              </w:rPr>
            </w:pPr>
            <w:r>
              <w:rPr>
                <w:sz w:val="24"/>
                <w:szCs w:val="24"/>
              </w:rPr>
              <w:t>88,0</w:t>
            </w:r>
          </w:p>
        </w:tc>
        <w:tc>
          <w:tcPr>
            <w:tcW w:w="1417" w:type="dxa"/>
            <w:gridSpan w:val="2"/>
            <w:vMerge w:val="restart"/>
          </w:tcPr>
          <w:p w14:paraId="3FD16434" w14:textId="77777777" w:rsidR="00755038" w:rsidRPr="001D2AE1" w:rsidRDefault="00755038" w:rsidP="00DE1C06">
            <w:pPr>
              <w:spacing w:line="240" w:lineRule="auto"/>
              <w:ind w:firstLine="0"/>
              <w:rPr>
                <w:sz w:val="24"/>
                <w:szCs w:val="24"/>
              </w:rPr>
            </w:pPr>
            <w:r>
              <w:rPr>
                <w:sz w:val="24"/>
                <w:szCs w:val="24"/>
              </w:rPr>
              <w:t>89,0</w:t>
            </w:r>
          </w:p>
        </w:tc>
        <w:tc>
          <w:tcPr>
            <w:tcW w:w="1559" w:type="dxa"/>
            <w:vMerge w:val="restart"/>
          </w:tcPr>
          <w:p w14:paraId="5EFDF5CE" w14:textId="77777777" w:rsidR="00755038" w:rsidRPr="00945A58" w:rsidRDefault="00755038" w:rsidP="00CF2F09">
            <w:pPr>
              <w:pStyle w:val="ConsPlusNormal"/>
              <w:rPr>
                <w:rFonts w:ascii="Times New Roman" w:hAnsi="Times New Roman" w:cs="Times New Roman"/>
                <w:sz w:val="24"/>
                <w:szCs w:val="24"/>
              </w:rPr>
            </w:pPr>
            <w:r w:rsidRPr="00945A58">
              <w:rPr>
                <w:rFonts w:ascii="Times New Roman" w:hAnsi="Times New Roman" w:cs="Times New Roman"/>
                <w:sz w:val="24"/>
                <w:szCs w:val="24"/>
              </w:rPr>
              <w:t>Министерство энергетики, жилищно-коммунального хозяйства и тарифов Республики Коми</w:t>
            </w:r>
          </w:p>
          <w:p w14:paraId="4FCBD4A6" w14:textId="77777777" w:rsidR="00755038" w:rsidRPr="001D2AE1" w:rsidRDefault="00755038" w:rsidP="00DE1C06">
            <w:pPr>
              <w:spacing w:line="240" w:lineRule="auto"/>
              <w:ind w:firstLine="0"/>
              <w:rPr>
                <w:sz w:val="24"/>
                <w:szCs w:val="24"/>
              </w:rPr>
            </w:pPr>
          </w:p>
        </w:tc>
        <w:tc>
          <w:tcPr>
            <w:tcW w:w="3686" w:type="dxa"/>
          </w:tcPr>
          <w:p w14:paraId="0C10F729" w14:textId="77777777" w:rsidR="00755038" w:rsidRPr="00945A58" w:rsidRDefault="00755038" w:rsidP="00CF2F09">
            <w:pPr>
              <w:pStyle w:val="ConsPlusNormal"/>
              <w:rPr>
                <w:rFonts w:ascii="Times New Roman" w:hAnsi="Times New Roman" w:cs="Times New Roman"/>
                <w:sz w:val="24"/>
                <w:szCs w:val="24"/>
              </w:rPr>
            </w:pPr>
          </w:p>
        </w:tc>
      </w:tr>
      <w:tr w:rsidR="00755038" w:rsidRPr="001D2AE1" w14:paraId="0AF80A93" w14:textId="01E6A189" w:rsidTr="002C663F">
        <w:trPr>
          <w:trHeight w:val="70"/>
        </w:trPr>
        <w:tc>
          <w:tcPr>
            <w:tcW w:w="516" w:type="dxa"/>
          </w:tcPr>
          <w:p w14:paraId="60F5F758" w14:textId="79C2596A" w:rsidR="00755038" w:rsidRPr="001D2AE1" w:rsidRDefault="00755038" w:rsidP="00DE1C06">
            <w:pPr>
              <w:spacing w:line="240" w:lineRule="auto"/>
              <w:ind w:firstLine="0"/>
              <w:rPr>
                <w:sz w:val="24"/>
                <w:szCs w:val="24"/>
              </w:rPr>
            </w:pPr>
            <w:r>
              <w:rPr>
                <w:sz w:val="24"/>
                <w:szCs w:val="24"/>
              </w:rPr>
              <w:lastRenderedPageBreak/>
              <w:t>20.2</w:t>
            </w:r>
          </w:p>
        </w:tc>
        <w:tc>
          <w:tcPr>
            <w:tcW w:w="1180" w:type="dxa"/>
          </w:tcPr>
          <w:p w14:paraId="571ECCF9" w14:textId="77777777" w:rsidR="00755038" w:rsidRPr="00945A58" w:rsidRDefault="00755038" w:rsidP="00CF2F09">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Мониторинг организаций, действующих на рынке</w:t>
            </w:r>
          </w:p>
        </w:tc>
        <w:tc>
          <w:tcPr>
            <w:tcW w:w="1134" w:type="dxa"/>
          </w:tcPr>
          <w:p w14:paraId="53AA5CC6" w14:textId="77777777" w:rsidR="00755038" w:rsidRPr="001D2AE1" w:rsidRDefault="00755038" w:rsidP="00DE1C06">
            <w:pPr>
              <w:spacing w:line="240" w:lineRule="auto"/>
              <w:ind w:firstLine="0"/>
              <w:rPr>
                <w:sz w:val="24"/>
                <w:szCs w:val="24"/>
              </w:rPr>
            </w:pPr>
            <w:r w:rsidRPr="001D2AE1">
              <w:rPr>
                <w:sz w:val="24"/>
                <w:szCs w:val="24"/>
              </w:rPr>
              <w:t>2019-2021</w:t>
            </w:r>
          </w:p>
        </w:tc>
        <w:tc>
          <w:tcPr>
            <w:tcW w:w="1843" w:type="dxa"/>
            <w:vMerge/>
          </w:tcPr>
          <w:p w14:paraId="49B5FC7C" w14:textId="77777777" w:rsidR="00755038" w:rsidRPr="001D2AE1" w:rsidRDefault="00755038" w:rsidP="00DE1C06">
            <w:pPr>
              <w:spacing w:line="240" w:lineRule="auto"/>
              <w:ind w:firstLine="0"/>
              <w:rPr>
                <w:sz w:val="24"/>
                <w:szCs w:val="24"/>
              </w:rPr>
            </w:pPr>
          </w:p>
        </w:tc>
        <w:tc>
          <w:tcPr>
            <w:tcW w:w="709" w:type="dxa"/>
            <w:vMerge/>
          </w:tcPr>
          <w:p w14:paraId="24F2B68B" w14:textId="77777777" w:rsidR="00755038" w:rsidRPr="001D2AE1" w:rsidRDefault="00755038" w:rsidP="00DE1C06">
            <w:pPr>
              <w:spacing w:line="240" w:lineRule="auto"/>
              <w:ind w:firstLine="0"/>
              <w:rPr>
                <w:sz w:val="24"/>
                <w:szCs w:val="24"/>
              </w:rPr>
            </w:pPr>
          </w:p>
        </w:tc>
        <w:tc>
          <w:tcPr>
            <w:tcW w:w="709" w:type="dxa"/>
            <w:vMerge/>
          </w:tcPr>
          <w:p w14:paraId="65A3F1BE" w14:textId="72B1AACF" w:rsidR="00755038" w:rsidRPr="001D2AE1" w:rsidRDefault="00755038" w:rsidP="00DE1C06">
            <w:pPr>
              <w:spacing w:line="240" w:lineRule="auto"/>
              <w:ind w:firstLine="0"/>
              <w:rPr>
                <w:sz w:val="24"/>
                <w:szCs w:val="24"/>
              </w:rPr>
            </w:pPr>
          </w:p>
        </w:tc>
        <w:tc>
          <w:tcPr>
            <w:tcW w:w="992" w:type="dxa"/>
            <w:vMerge/>
          </w:tcPr>
          <w:p w14:paraId="5D7DF7EA" w14:textId="77777777" w:rsidR="00755038" w:rsidRPr="001D2AE1" w:rsidRDefault="00755038" w:rsidP="00DE1C06">
            <w:pPr>
              <w:spacing w:line="240" w:lineRule="auto"/>
              <w:ind w:firstLine="0"/>
              <w:rPr>
                <w:sz w:val="24"/>
                <w:szCs w:val="24"/>
              </w:rPr>
            </w:pPr>
          </w:p>
        </w:tc>
        <w:tc>
          <w:tcPr>
            <w:tcW w:w="709" w:type="dxa"/>
            <w:vMerge/>
          </w:tcPr>
          <w:p w14:paraId="449CA972" w14:textId="77777777" w:rsidR="00755038" w:rsidRPr="001D2AE1" w:rsidRDefault="00755038" w:rsidP="00DE1C06">
            <w:pPr>
              <w:spacing w:line="240" w:lineRule="auto"/>
              <w:ind w:firstLine="0"/>
              <w:rPr>
                <w:sz w:val="24"/>
                <w:szCs w:val="24"/>
              </w:rPr>
            </w:pPr>
          </w:p>
        </w:tc>
        <w:tc>
          <w:tcPr>
            <w:tcW w:w="1417" w:type="dxa"/>
            <w:gridSpan w:val="2"/>
            <w:vMerge/>
          </w:tcPr>
          <w:p w14:paraId="491D414C" w14:textId="77777777" w:rsidR="00755038" w:rsidRPr="001D2AE1" w:rsidRDefault="00755038" w:rsidP="00DE1C06">
            <w:pPr>
              <w:spacing w:line="240" w:lineRule="auto"/>
              <w:ind w:firstLine="0"/>
              <w:rPr>
                <w:sz w:val="24"/>
                <w:szCs w:val="24"/>
              </w:rPr>
            </w:pPr>
          </w:p>
        </w:tc>
        <w:tc>
          <w:tcPr>
            <w:tcW w:w="1559" w:type="dxa"/>
            <w:vMerge/>
          </w:tcPr>
          <w:p w14:paraId="025ED402" w14:textId="77777777" w:rsidR="00755038" w:rsidRPr="001D2AE1" w:rsidRDefault="00755038" w:rsidP="00DE1C06">
            <w:pPr>
              <w:spacing w:line="240" w:lineRule="auto"/>
              <w:ind w:firstLine="0"/>
              <w:rPr>
                <w:sz w:val="24"/>
                <w:szCs w:val="24"/>
              </w:rPr>
            </w:pPr>
          </w:p>
        </w:tc>
        <w:tc>
          <w:tcPr>
            <w:tcW w:w="3686" w:type="dxa"/>
          </w:tcPr>
          <w:p w14:paraId="07CFBCBF" w14:textId="77777777" w:rsidR="00755038" w:rsidRPr="001D2AE1" w:rsidRDefault="00755038" w:rsidP="00DE1C06">
            <w:pPr>
              <w:spacing w:line="240" w:lineRule="auto"/>
              <w:ind w:firstLine="0"/>
              <w:rPr>
                <w:sz w:val="24"/>
                <w:szCs w:val="24"/>
              </w:rPr>
            </w:pPr>
          </w:p>
        </w:tc>
      </w:tr>
      <w:tr w:rsidR="00755038" w:rsidRPr="001D2AE1" w14:paraId="1F7D040D" w14:textId="478892CD" w:rsidTr="002C663F">
        <w:trPr>
          <w:trHeight w:val="70"/>
        </w:trPr>
        <w:tc>
          <w:tcPr>
            <w:tcW w:w="516" w:type="dxa"/>
          </w:tcPr>
          <w:p w14:paraId="68BA6592" w14:textId="2FED3311" w:rsidR="00755038" w:rsidRPr="001D2AE1" w:rsidRDefault="00755038" w:rsidP="00DE1C06">
            <w:pPr>
              <w:spacing w:line="240" w:lineRule="auto"/>
              <w:ind w:firstLine="0"/>
              <w:rPr>
                <w:sz w:val="24"/>
                <w:szCs w:val="24"/>
              </w:rPr>
            </w:pPr>
            <w:r>
              <w:rPr>
                <w:sz w:val="24"/>
                <w:szCs w:val="24"/>
              </w:rPr>
              <w:t>20.3</w:t>
            </w:r>
          </w:p>
        </w:tc>
        <w:tc>
          <w:tcPr>
            <w:tcW w:w="1180" w:type="dxa"/>
          </w:tcPr>
          <w:p w14:paraId="51D77D67" w14:textId="41648127" w:rsidR="00755038" w:rsidRPr="00C16053" w:rsidRDefault="00755038" w:rsidP="0001695D">
            <w:pPr>
              <w:pStyle w:val="ConsPlusNormal"/>
              <w:jc w:val="both"/>
              <w:rPr>
                <w:rFonts w:ascii="Times New Roman" w:hAnsi="Times New Roman" w:cs="Times New Roman"/>
                <w:sz w:val="24"/>
                <w:szCs w:val="24"/>
              </w:rPr>
            </w:pPr>
            <w:r>
              <w:rPr>
                <w:rFonts w:ascii="Times New Roman" w:hAnsi="Times New Roman" w:cs="Times New Roman"/>
                <w:sz w:val="24"/>
                <w:szCs w:val="24"/>
              </w:rPr>
              <w:t>Контроль за п</w:t>
            </w:r>
            <w:r w:rsidRPr="00C16053">
              <w:rPr>
                <w:rFonts w:ascii="Times New Roman" w:hAnsi="Times New Roman" w:cs="Times New Roman"/>
                <w:sz w:val="24"/>
                <w:szCs w:val="24"/>
              </w:rPr>
              <w:t>роведение</w:t>
            </w:r>
            <w:r>
              <w:rPr>
                <w:rFonts w:ascii="Times New Roman" w:hAnsi="Times New Roman" w:cs="Times New Roman"/>
                <w:sz w:val="24"/>
                <w:szCs w:val="24"/>
              </w:rPr>
              <w:t>м</w:t>
            </w:r>
            <w:r w:rsidRPr="00C16053">
              <w:rPr>
                <w:rFonts w:ascii="Times New Roman" w:hAnsi="Times New Roman" w:cs="Times New Roman"/>
                <w:sz w:val="24"/>
                <w:szCs w:val="24"/>
              </w:rPr>
              <w:t xml:space="preserve"> торгов, по результатам которых формируются цены на услуги по транспортированию </w:t>
            </w:r>
            <w:r>
              <w:rPr>
                <w:rFonts w:ascii="Times New Roman" w:hAnsi="Times New Roman" w:cs="Times New Roman"/>
                <w:sz w:val="24"/>
                <w:szCs w:val="24"/>
              </w:rPr>
              <w:t>ТКО</w:t>
            </w:r>
            <w:r w:rsidRPr="00C16053">
              <w:rPr>
                <w:rFonts w:ascii="Times New Roman" w:hAnsi="Times New Roman" w:cs="Times New Roman"/>
                <w:sz w:val="24"/>
                <w:szCs w:val="24"/>
              </w:rPr>
              <w:t xml:space="preserve"> для регионального оператора по обращению с </w:t>
            </w:r>
            <w:r>
              <w:rPr>
                <w:rFonts w:ascii="Times New Roman" w:hAnsi="Times New Roman" w:cs="Times New Roman"/>
                <w:sz w:val="24"/>
                <w:szCs w:val="24"/>
              </w:rPr>
              <w:t>ТКО</w:t>
            </w:r>
            <w:r w:rsidRPr="00C16053">
              <w:rPr>
                <w:rFonts w:ascii="Times New Roman" w:hAnsi="Times New Roman" w:cs="Times New Roman"/>
                <w:sz w:val="24"/>
                <w:szCs w:val="24"/>
              </w:rPr>
              <w:t xml:space="preserve">, в форме электронного </w:t>
            </w:r>
            <w:r w:rsidRPr="00C16053">
              <w:rPr>
                <w:rFonts w:ascii="Times New Roman" w:hAnsi="Times New Roman" w:cs="Times New Roman"/>
                <w:sz w:val="24"/>
                <w:szCs w:val="24"/>
              </w:rPr>
              <w:lastRenderedPageBreak/>
              <w:t xml:space="preserve">аукциона в отношении всего объема </w:t>
            </w:r>
            <w:r>
              <w:rPr>
                <w:rFonts w:ascii="Times New Roman" w:hAnsi="Times New Roman" w:cs="Times New Roman"/>
                <w:sz w:val="24"/>
                <w:szCs w:val="24"/>
              </w:rPr>
              <w:t>ТКО</w:t>
            </w:r>
            <w:r w:rsidRPr="00C16053">
              <w:rPr>
                <w:rFonts w:ascii="Times New Roman" w:hAnsi="Times New Roman" w:cs="Times New Roman"/>
                <w:sz w:val="24"/>
                <w:szCs w:val="24"/>
              </w:rPr>
              <w:t>, образующихся в зоне (зонах) его деятельности</w:t>
            </w:r>
          </w:p>
        </w:tc>
        <w:tc>
          <w:tcPr>
            <w:tcW w:w="1134" w:type="dxa"/>
          </w:tcPr>
          <w:p w14:paraId="52F2AE23" w14:textId="77777777" w:rsidR="00755038" w:rsidRPr="001D2AE1" w:rsidRDefault="00755038" w:rsidP="00DE1C06">
            <w:pPr>
              <w:spacing w:line="240" w:lineRule="auto"/>
              <w:ind w:firstLine="0"/>
              <w:rPr>
                <w:sz w:val="24"/>
                <w:szCs w:val="24"/>
              </w:rPr>
            </w:pPr>
            <w:r w:rsidRPr="001D2AE1">
              <w:rPr>
                <w:sz w:val="24"/>
                <w:szCs w:val="24"/>
              </w:rPr>
              <w:lastRenderedPageBreak/>
              <w:t>2019-2021</w:t>
            </w:r>
          </w:p>
        </w:tc>
        <w:tc>
          <w:tcPr>
            <w:tcW w:w="1843" w:type="dxa"/>
            <w:vMerge/>
          </w:tcPr>
          <w:p w14:paraId="430F46C3" w14:textId="77777777" w:rsidR="00755038" w:rsidRPr="001D2AE1" w:rsidRDefault="00755038" w:rsidP="00DE1C06">
            <w:pPr>
              <w:spacing w:line="240" w:lineRule="auto"/>
              <w:ind w:firstLine="0"/>
              <w:rPr>
                <w:sz w:val="24"/>
                <w:szCs w:val="24"/>
              </w:rPr>
            </w:pPr>
          </w:p>
        </w:tc>
        <w:tc>
          <w:tcPr>
            <w:tcW w:w="709" w:type="dxa"/>
            <w:vMerge/>
          </w:tcPr>
          <w:p w14:paraId="1FFAC704" w14:textId="77777777" w:rsidR="00755038" w:rsidRPr="001D2AE1" w:rsidRDefault="00755038" w:rsidP="00DE1C06">
            <w:pPr>
              <w:spacing w:line="240" w:lineRule="auto"/>
              <w:ind w:firstLine="0"/>
              <w:rPr>
                <w:sz w:val="24"/>
                <w:szCs w:val="24"/>
              </w:rPr>
            </w:pPr>
          </w:p>
        </w:tc>
        <w:tc>
          <w:tcPr>
            <w:tcW w:w="709" w:type="dxa"/>
            <w:vMerge/>
          </w:tcPr>
          <w:p w14:paraId="3C1A7CB5" w14:textId="6B43B81B" w:rsidR="00755038" w:rsidRPr="001D2AE1" w:rsidRDefault="00755038" w:rsidP="00DE1C06">
            <w:pPr>
              <w:spacing w:line="240" w:lineRule="auto"/>
              <w:ind w:firstLine="0"/>
              <w:rPr>
                <w:sz w:val="24"/>
                <w:szCs w:val="24"/>
              </w:rPr>
            </w:pPr>
          </w:p>
        </w:tc>
        <w:tc>
          <w:tcPr>
            <w:tcW w:w="992" w:type="dxa"/>
            <w:vMerge/>
          </w:tcPr>
          <w:p w14:paraId="5F2F0BBC" w14:textId="77777777" w:rsidR="00755038" w:rsidRPr="001D2AE1" w:rsidRDefault="00755038" w:rsidP="00DE1C06">
            <w:pPr>
              <w:spacing w:line="240" w:lineRule="auto"/>
              <w:ind w:firstLine="0"/>
              <w:rPr>
                <w:sz w:val="24"/>
                <w:szCs w:val="24"/>
              </w:rPr>
            </w:pPr>
          </w:p>
        </w:tc>
        <w:tc>
          <w:tcPr>
            <w:tcW w:w="709" w:type="dxa"/>
            <w:vMerge/>
          </w:tcPr>
          <w:p w14:paraId="2AE21F4A" w14:textId="77777777" w:rsidR="00755038" w:rsidRPr="001D2AE1" w:rsidRDefault="00755038" w:rsidP="00DE1C06">
            <w:pPr>
              <w:spacing w:line="240" w:lineRule="auto"/>
              <w:ind w:firstLine="0"/>
              <w:rPr>
                <w:sz w:val="24"/>
                <w:szCs w:val="24"/>
              </w:rPr>
            </w:pPr>
          </w:p>
        </w:tc>
        <w:tc>
          <w:tcPr>
            <w:tcW w:w="1417" w:type="dxa"/>
            <w:gridSpan w:val="2"/>
            <w:vMerge/>
          </w:tcPr>
          <w:p w14:paraId="3FD71441" w14:textId="77777777" w:rsidR="00755038" w:rsidRPr="001D2AE1" w:rsidRDefault="00755038" w:rsidP="00DE1C06">
            <w:pPr>
              <w:spacing w:line="240" w:lineRule="auto"/>
              <w:ind w:firstLine="0"/>
              <w:rPr>
                <w:sz w:val="24"/>
                <w:szCs w:val="24"/>
              </w:rPr>
            </w:pPr>
          </w:p>
        </w:tc>
        <w:tc>
          <w:tcPr>
            <w:tcW w:w="1559" w:type="dxa"/>
            <w:vMerge/>
          </w:tcPr>
          <w:p w14:paraId="3930C832" w14:textId="77777777" w:rsidR="00755038" w:rsidRPr="001D2AE1" w:rsidRDefault="00755038" w:rsidP="00DE1C06">
            <w:pPr>
              <w:spacing w:line="240" w:lineRule="auto"/>
              <w:ind w:firstLine="0"/>
              <w:rPr>
                <w:sz w:val="24"/>
                <w:szCs w:val="24"/>
              </w:rPr>
            </w:pPr>
          </w:p>
        </w:tc>
        <w:tc>
          <w:tcPr>
            <w:tcW w:w="3686" w:type="dxa"/>
          </w:tcPr>
          <w:p w14:paraId="5D74A1C5" w14:textId="77777777" w:rsidR="00755038" w:rsidRPr="001D2AE1" w:rsidRDefault="00755038" w:rsidP="00DE1C06">
            <w:pPr>
              <w:spacing w:line="240" w:lineRule="auto"/>
              <w:ind w:firstLine="0"/>
              <w:rPr>
                <w:sz w:val="24"/>
                <w:szCs w:val="24"/>
              </w:rPr>
            </w:pPr>
          </w:p>
        </w:tc>
      </w:tr>
      <w:tr w:rsidR="00755038" w:rsidRPr="001D2AE1" w14:paraId="6A56101D" w14:textId="5E6EF548" w:rsidTr="002C663F">
        <w:trPr>
          <w:trHeight w:val="70"/>
        </w:trPr>
        <w:tc>
          <w:tcPr>
            <w:tcW w:w="516" w:type="dxa"/>
          </w:tcPr>
          <w:p w14:paraId="1A11310E" w14:textId="39CCDAE2" w:rsidR="00755038" w:rsidRPr="001D2AE1" w:rsidRDefault="00755038" w:rsidP="00DE1C06">
            <w:pPr>
              <w:spacing w:line="240" w:lineRule="auto"/>
              <w:ind w:firstLine="0"/>
              <w:rPr>
                <w:sz w:val="24"/>
                <w:szCs w:val="24"/>
              </w:rPr>
            </w:pPr>
            <w:r>
              <w:rPr>
                <w:sz w:val="24"/>
                <w:szCs w:val="24"/>
              </w:rPr>
              <w:t>20.4</w:t>
            </w:r>
          </w:p>
        </w:tc>
        <w:tc>
          <w:tcPr>
            <w:tcW w:w="1180" w:type="dxa"/>
          </w:tcPr>
          <w:p w14:paraId="2093A0C2" w14:textId="77777777" w:rsidR="00755038" w:rsidRPr="00C16053" w:rsidRDefault="00755038" w:rsidP="00C16053">
            <w:pPr>
              <w:pStyle w:val="ConsPlusNormal"/>
              <w:jc w:val="both"/>
              <w:rPr>
                <w:rFonts w:ascii="Times New Roman" w:hAnsi="Times New Roman" w:cs="Times New Roman"/>
                <w:sz w:val="24"/>
                <w:szCs w:val="24"/>
              </w:rPr>
            </w:pPr>
            <w:r w:rsidRPr="00C16053">
              <w:rPr>
                <w:rFonts w:ascii="Times New Roman" w:hAnsi="Times New Roman" w:cs="Times New Roman"/>
                <w:sz w:val="24"/>
                <w:szCs w:val="24"/>
              </w:rPr>
              <w:t>Стимулирование новых предпринимательских инициатив и частной инициативы по транспортированию ТКО</w:t>
            </w:r>
          </w:p>
        </w:tc>
        <w:tc>
          <w:tcPr>
            <w:tcW w:w="1134" w:type="dxa"/>
          </w:tcPr>
          <w:p w14:paraId="5A8AEE91" w14:textId="77777777" w:rsidR="00755038" w:rsidRPr="001D2AE1" w:rsidRDefault="00755038" w:rsidP="00DE1C06">
            <w:pPr>
              <w:spacing w:line="240" w:lineRule="auto"/>
              <w:ind w:firstLine="0"/>
              <w:rPr>
                <w:sz w:val="24"/>
                <w:szCs w:val="24"/>
              </w:rPr>
            </w:pPr>
            <w:r w:rsidRPr="001D2AE1">
              <w:rPr>
                <w:sz w:val="24"/>
                <w:szCs w:val="24"/>
              </w:rPr>
              <w:t>2019-2021</w:t>
            </w:r>
          </w:p>
        </w:tc>
        <w:tc>
          <w:tcPr>
            <w:tcW w:w="1843" w:type="dxa"/>
            <w:vMerge/>
          </w:tcPr>
          <w:p w14:paraId="1EEF2471" w14:textId="77777777" w:rsidR="00755038" w:rsidRPr="001D2AE1" w:rsidRDefault="00755038" w:rsidP="00DE1C06">
            <w:pPr>
              <w:spacing w:line="240" w:lineRule="auto"/>
              <w:ind w:firstLine="0"/>
              <w:rPr>
                <w:sz w:val="24"/>
                <w:szCs w:val="24"/>
              </w:rPr>
            </w:pPr>
          </w:p>
        </w:tc>
        <w:tc>
          <w:tcPr>
            <w:tcW w:w="709" w:type="dxa"/>
            <w:vMerge/>
          </w:tcPr>
          <w:p w14:paraId="2C7DA585" w14:textId="77777777" w:rsidR="00755038" w:rsidRPr="001D2AE1" w:rsidRDefault="00755038" w:rsidP="00DE1C06">
            <w:pPr>
              <w:spacing w:line="240" w:lineRule="auto"/>
              <w:ind w:firstLine="0"/>
              <w:rPr>
                <w:sz w:val="24"/>
                <w:szCs w:val="24"/>
              </w:rPr>
            </w:pPr>
          </w:p>
        </w:tc>
        <w:tc>
          <w:tcPr>
            <w:tcW w:w="709" w:type="dxa"/>
            <w:vMerge/>
          </w:tcPr>
          <w:p w14:paraId="5755CEE1" w14:textId="0B468C36" w:rsidR="00755038" w:rsidRPr="001D2AE1" w:rsidRDefault="00755038" w:rsidP="00DE1C06">
            <w:pPr>
              <w:spacing w:line="240" w:lineRule="auto"/>
              <w:ind w:firstLine="0"/>
              <w:rPr>
                <w:sz w:val="24"/>
                <w:szCs w:val="24"/>
              </w:rPr>
            </w:pPr>
          </w:p>
        </w:tc>
        <w:tc>
          <w:tcPr>
            <w:tcW w:w="992" w:type="dxa"/>
            <w:vMerge/>
          </w:tcPr>
          <w:p w14:paraId="11EE60B0" w14:textId="77777777" w:rsidR="00755038" w:rsidRPr="001D2AE1" w:rsidRDefault="00755038" w:rsidP="00DE1C06">
            <w:pPr>
              <w:spacing w:line="240" w:lineRule="auto"/>
              <w:ind w:firstLine="0"/>
              <w:rPr>
                <w:sz w:val="24"/>
                <w:szCs w:val="24"/>
              </w:rPr>
            </w:pPr>
          </w:p>
        </w:tc>
        <w:tc>
          <w:tcPr>
            <w:tcW w:w="709" w:type="dxa"/>
            <w:vMerge/>
          </w:tcPr>
          <w:p w14:paraId="00FFF657" w14:textId="77777777" w:rsidR="00755038" w:rsidRPr="001D2AE1" w:rsidRDefault="00755038" w:rsidP="00DE1C06">
            <w:pPr>
              <w:spacing w:line="240" w:lineRule="auto"/>
              <w:ind w:firstLine="0"/>
              <w:rPr>
                <w:sz w:val="24"/>
                <w:szCs w:val="24"/>
              </w:rPr>
            </w:pPr>
          </w:p>
        </w:tc>
        <w:tc>
          <w:tcPr>
            <w:tcW w:w="1417" w:type="dxa"/>
            <w:gridSpan w:val="2"/>
            <w:vMerge/>
          </w:tcPr>
          <w:p w14:paraId="769A1622" w14:textId="77777777" w:rsidR="00755038" w:rsidRPr="001D2AE1" w:rsidRDefault="00755038" w:rsidP="00DE1C06">
            <w:pPr>
              <w:spacing w:line="240" w:lineRule="auto"/>
              <w:ind w:firstLine="0"/>
              <w:rPr>
                <w:sz w:val="24"/>
                <w:szCs w:val="24"/>
              </w:rPr>
            </w:pPr>
          </w:p>
        </w:tc>
        <w:tc>
          <w:tcPr>
            <w:tcW w:w="1559" w:type="dxa"/>
            <w:vMerge/>
          </w:tcPr>
          <w:p w14:paraId="10500ED7" w14:textId="77777777" w:rsidR="00755038" w:rsidRPr="001D2AE1" w:rsidRDefault="00755038" w:rsidP="00DE1C06">
            <w:pPr>
              <w:spacing w:line="240" w:lineRule="auto"/>
              <w:ind w:firstLine="0"/>
              <w:rPr>
                <w:sz w:val="24"/>
                <w:szCs w:val="24"/>
              </w:rPr>
            </w:pPr>
          </w:p>
        </w:tc>
        <w:tc>
          <w:tcPr>
            <w:tcW w:w="3686" w:type="dxa"/>
          </w:tcPr>
          <w:p w14:paraId="61C4A884" w14:textId="77777777" w:rsidR="00755038" w:rsidRPr="001D2AE1" w:rsidRDefault="00755038" w:rsidP="00DE1C06">
            <w:pPr>
              <w:spacing w:line="240" w:lineRule="auto"/>
              <w:ind w:firstLine="0"/>
              <w:rPr>
                <w:sz w:val="24"/>
                <w:szCs w:val="24"/>
              </w:rPr>
            </w:pPr>
          </w:p>
        </w:tc>
      </w:tr>
      <w:tr w:rsidR="00957CC7" w:rsidRPr="001D2AE1" w14:paraId="64BB72D9" w14:textId="5081B63B" w:rsidTr="0063288C">
        <w:trPr>
          <w:trHeight w:val="491"/>
        </w:trPr>
        <w:tc>
          <w:tcPr>
            <w:tcW w:w="516" w:type="dxa"/>
            <w:vAlign w:val="center"/>
          </w:tcPr>
          <w:p w14:paraId="02B529B7" w14:textId="77777777" w:rsidR="00957CC7" w:rsidRPr="007F4C32" w:rsidRDefault="00957CC7" w:rsidP="00485EEF">
            <w:pPr>
              <w:spacing w:line="240" w:lineRule="auto"/>
              <w:ind w:firstLine="0"/>
              <w:jc w:val="left"/>
              <w:rPr>
                <w:b/>
                <w:sz w:val="24"/>
                <w:szCs w:val="24"/>
              </w:rPr>
            </w:pPr>
            <w:r w:rsidRPr="007F4C32">
              <w:rPr>
                <w:b/>
                <w:sz w:val="24"/>
                <w:szCs w:val="24"/>
              </w:rPr>
              <w:t>21.</w:t>
            </w:r>
          </w:p>
        </w:tc>
        <w:tc>
          <w:tcPr>
            <w:tcW w:w="13938" w:type="dxa"/>
            <w:gridSpan w:val="11"/>
            <w:vAlign w:val="center"/>
          </w:tcPr>
          <w:p w14:paraId="1B38CCF4" w14:textId="3128FA41" w:rsidR="00957CC7" w:rsidRPr="007F4C32" w:rsidRDefault="00957CC7" w:rsidP="00485EEF">
            <w:pPr>
              <w:spacing w:line="240" w:lineRule="auto"/>
              <w:ind w:firstLine="0"/>
              <w:jc w:val="left"/>
              <w:rPr>
                <w:b/>
                <w:sz w:val="24"/>
                <w:szCs w:val="24"/>
              </w:rPr>
            </w:pPr>
            <w:r w:rsidRPr="007F4C32">
              <w:rPr>
                <w:b/>
                <w:sz w:val="24"/>
                <w:szCs w:val="24"/>
              </w:rPr>
              <w:t>Рынок нефтепродуктов</w:t>
            </w:r>
          </w:p>
        </w:tc>
      </w:tr>
      <w:tr w:rsidR="00957CC7" w:rsidRPr="001D2AE1" w14:paraId="49F0161D" w14:textId="6D1B661C" w:rsidTr="0063288C">
        <w:trPr>
          <w:trHeight w:val="70"/>
        </w:trPr>
        <w:tc>
          <w:tcPr>
            <w:tcW w:w="14454" w:type="dxa"/>
            <w:gridSpan w:val="12"/>
          </w:tcPr>
          <w:p w14:paraId="4364077B" w14:textId="77777777" w:rsidR="00957CC7" w:rsidRDefault="00957CC7" w:rsidP="006359EB">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Нефтегазовый комплекс является одной из ключевых отраслей промышленности Республики Коми. </w:t>
            </w:r>
            <w:r>
              <w:rPr>
                <w:rFonts w:ascii="Times New Roman" w:hAnsi="Times New Roman" w:cs="Times New Roman"/>
                <w:sz w:val="24"/>
                <w:szCs w:val="24"/>
              </w:rPr>
              <w:t xml:space="preserve">В соответствие со </w:t>
            </w:r>
            <w:r w:rsidRPr="00DF0371">
              <w:rPr>
                <w:rFonts w:ascii="Times New Roman" w:hAnsi="Times New Roman" w:cs="Times New Roman"/>
                <w:sz w:val="24"/>
                <w:szCs w:val="24"/>
              </w:rPr>
              <w:t>Стратегией пространственного развития Российской Федерации</w:t>
            </w:r>
            <w:r>
              <w:rPr>
                <w:rFonts w:ascii="Times New Roman" w:hAnsi="Times New Roman" w:cs="Times New Roman"/>
                <w:sz w:val="24"/>
                <w:szCs w:val="24"/>
              </w:rPr>
              <w:t xml:space="preserve"> и Стратегией социально-экономического развития Республики Коми на период до 2035 года производство нефтепродуктов отнесено к о</w:t>
            </w:r>
            <w:r w:rsidRPr="00DF0371">
              <w:rPr>
                <w:rFonts w:ascii="Times New Roman" w:hAnsi="Times New Roman" w:cs="Times New Roman"/>
                <w:sz w:val="24"/>
                <w:szCs w:val="24"/>
              </w:rPr>
              <w:t>трасл</w:t>
            </w:r>
            <w:r>
              <w:rPr>
                <w:rFonts w:ascii="Times New Roman" w:hAnsi="Times New Roman" w:cs="Times New Roman"/>
                <w:sz w:val="24"/>
                <w:szCs w:val="24"/>
              </w:rPr>
              <w:t>ям</w:t>
            </w:r>
            <w:r w:rsidRPr="00DF0371">
              <w:rPr>
                <w:rFonts w:ascii="Times New Roman" w:hAnsi="Times New Roman" w:cs="Times New Roman"/>
                <w:sz w:val="24"/>
                <w:szCs w:val="24"/>
              </w:rPr>
              <w:t xml:space="preserve"> перспектив</w:t>
            </w:r>
            <w:r>
              <w:rPr>
                <w:rFonts w:ascii="Times New Roman" w:hAnsi="Times New Roman" w:cs="Times New Roman"/>
                <w:sz w:val="24"/>
                <w:szCs w:val="24"/>
              </w:rPr>
              <w:t xml:space="preserve">ной экономической специализации Республики Коми. </w:t>
            </w:r>
          </w:p>
          <w:p w14:paraId="6F7FD10C" w14:textId="77777777" w:rsidR="00957CC7" w:rsidRPr="00945A58" w:rsidRDefault="00957CC7" w:rsidP="006359EB">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Одной из целей развития нефтегазового комплекса Республики Коми является улучшение качественных характеристик и повышение конкурентоспособности продукции нефтегазового комплекса на основе рационализации его технологической и товарной структуры.</w:t>
            </w:r>
          </w:p>
          <w:p w14:paraId="1583B19F" w14:textId="77777777" w:rsidR="00957CC7" w:rsidRPr="00945A58" w:rsidRDefault="00957CC7" w:rsidP="006359EB">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Нефтеперерабатывающая отрасль Республики Коми представлена небольшим числом предприятий, основным из которых является </w:t>
            </w:r>
            <w:r w:rsidRPr="00945A58">
              <w:rPr>
                <w:rFonts w:ascii="Times New Roman" w:hAnsi="Times New Roman" w:cs="Times New Roman"/>
                <w:sz w:val="24"/>
                <w:szCs w:val="24"/>
              </w:rPr>
              <w:lastRenderedPageBreak/>
              <w:t>ООО «Лукойл-Северо-Западнефтепродукт».</w:t>
            </w:r>
          </w:p>
          <w:p w14:paraId="7841E8C4" w14:textId="77777777" w:rsidR="00957CC7" w:rsidRPr="00945A58" w:rsidRDefault="00957CC7" w:rsidP="006359EB">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В 2018 году по сравнению с уровнем 2017 года индекс производства нефтепродуктов в Республике Коми составил 81,3% (в 2017 году – 84,8%). При этом в отчетном году было произведено меньше бензина автомобильного (на 21,7% по сравнению с уровнем 2017 года) и дизельного топлива (на 20,4%). </w:t>
            </w:r>
          </w:p>
          <w:p w14:paraId="138B9666" w14:textId="77777777" w:rsidR="00957CC7" w:rsidRPr="00945A58" w:rsidRDefault="00957CC7" w:rsidP="006359EB">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Индекс</w:t>
            </w:r>
            <w:r>
              <w:rPr>
                <w:rFonts w:ascii="Times New Roman" w:hAnsi="Times New Roman" w:cs="Times New Roman"/>
                <w:sz w:val="24"/>
                <w:szCs w:val="24"/>
              </w:rPr>
              <w:t>ы</w:t>
            </w:r>
            <w:r w:rsidRPr="00945A58">
              <w:rPr>
                <w:rFonts w:ascii="Times New Roman" w:hAnsi="Times New Roman" w:cs="Times New Roman"/>
                <w:sz w:val="24"/>
                <w:szCs w:val="24"/>
              </w:rPr>
              <w:t xml:space="preserve"> потребительских цен в 2018 году на розничном рынке нефтепродуктов сложились следующим образом: бензин автомобильный – 109,2%, дизельное топливо – 112,1%. При этом базовый индекс потребительских цен 2018 года в Республике Коми сложился на уровне 102,7%. </w:t>
            </w:r>
          </w:p>
          <w:p w14:paraId="6D158FCF" w14:textId="77777777" w:rsidR="00957CC7" w:rsidRDefault="00957CC7" w:rsidP="006359EB">
            <w:pPr>
              <w:spacing w:line="240" w:lineRule="auto"/>
              <w:ind w:firstLine="0"/>
              <w:rPr>
                <w:sz w:val="24"/>
                <w:szCs w:val="24"/>
              </w:rPr>
            </w:pPr>
            <w:r w:rsidRPr="00945A58">
              <w:rPr>
                <w:sz w:val="24"/>
                <w:szCs w:val="24"/>
              </w:rPr>
              <w:t>Удовлетворенность населения уровнем цен, качеством и возможностью выбора услуг на рынке розничной реализации нефтепродуктов (бензина) снизилась по сравнению с 2017 годом</w:t>
            </w:r>
            <w:r>
              <w:rPr>
                <w:sz w:val="24"/>
                <w:szCs w:val="24"/>
              </w:rPr>
              <w:t>. По данным мониторинга состояния и развития конкурентной среды на рынках товаров, работ и услуг Республики Коми по итогам 2018 года, доля неудовлетворенных ценами на рынке превышает долю удовлетворенных на 15,0 п.п., выбором – на 2,8 п.п. При этом, большее число респондентов в 2018 году по сравнению с 2017 годом отмечает увеличение количества организаций на рынке.</w:t>
            </w:r>
          </w:p>
          <w:p w14:paraId="6F3AE059" w14:textId="77777777" w:rsidR="00957CC7" w:rsidRDefault="00957CC7" w:rsidP="006359EB">
            <w:pPr>
              <w:spacing w:line="240" w:lineRule="auto"/>
              <w:ind w:firstLine="0"/>
              <w:rPr>
                <w:sz w:val="24"/>
                <w:szCs w:val="24"/>
              </w:rPr>
            </w:pPr>
            <w:r w:rsidRPr="0006634E">
              <w:rPr>
                <w:sz w:val="24"/>
                <w:szCs w:val="24"/>
              </w:rPr>
              <w:t xml:space="preserve">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на рынке </w:t>
            </w:r>
            <w:r>
              <w:rPr>
                <w:sz w:val="24"/>
                <w:szCs w:val="24"/>
              </w:rPr>
              <w:t>нефтепродуктов</w:t>
            </w:r>
            <w:r w:rsidRPr="0006634E">
              <w:rPr>
                <w:sz w:val="24"/>
                <w:szCs w:val="24"/>
              </w:rPr>
              <w:t xml:space="preserve"> минимальн</w:t>
            </w:r>
            <w:r>
              <w:rPr>
                <w:sz w:val="24"/>
                <w:szCs w:val="24"/>
              </w:rPr>
              <w:t>ой</w:t>
            </w:r>
            <w:r w:rsidRPr="0006634E">
              <w:rPr>
                <w:sz w:val="24"/>
                <w:szCs w:val="24"/>
              </w:rPr>
              <w:t xml:space="preserve"> дол</w:t>
            </w:r>
            <w:r>
              <w:rPr>
                <w:sz w:val="24"/>
                <w:szCs w:val="24"/>
              </w:rPr>
              <w:t>и</w:t>
            </w:r>
            <w:r w:rsidRPr="0006634E">
              <w:rPr>
                <w:sz w:val="24"/>
                <w:szCs w:val="24"/>
              </w:rPr>
              <w:t xml:space="preserve"> присутствия организаций частной формы собственности на уровне </w:t>
            </w:r>
            <w:r>
              <w:rPr>
                <w:sz w:val="24"/>
                <w:szCs w:val="24"/>
              </w:rPr>
              <w:t>9</w:t>
            </w:r>
            <w:r w:rsidRPr="0006634E">
              <w:rPr>
                <w:sz w:val="24"/>
                <w:szCs w:val="24"/>
              </w:rPr>
              <w:t xml:space="preserve">0% к 1 января 2022 года. </w:t>
            </w:r>
            <w:r>
              <w:rPr>
                <w:sz w:val="24"/>
                <w:szCs w:val="24"/>
              </w:rPr>
              <w:t>Учитывая результаты мониторинга, а также в</w:t>
            </w:r>
            <w:r w:rsidRPr="0006634E">
              <w:rPr>
                <w:sz w:val="24"/>
                <w:szCs w:val="24"/>
              </w:rPr>
              <w:t>виду стратегической значимости рынка, несмотря на превышение установленных на федеральном уровне параметров, принято решение о необходимости проведения дополнительных мероприятий по развитию</w:t>
            </w:r>
            <w:r>
              <w:rPr>
                <w:sz w:val="24"/>
                <w:szCs w:val="24"/>
              </w:rPr>
              <w:t xml:space="preserve"> конкурентной среды на </w:t>
            </w:r>
            <w:r w:rsidRPr="0006634E">
              <w:rPr>
                <w:sz w:val="24"/>
                <w:szCs w:val="24"/>
              </w:rPr>
              <w:t>рынк</w:t>
            </w:r>
            <w:r>
              <w:rPr>
                <w:sz w:val="24"/>
                <w:szCs w:val="24"/>
              </w:rPr>
              <w:t>е</w:t>
            </w:r>
            <w:r w:rsidRPr="0006634E">
              <w:rPr>
                <w:sz w:val="24"/>
                <w:szCs w:val="24"/>
              </w:rPr>
              <w:t xml:space="preserve"> </w:t>
            </w:r>
            <w:r>
              <w:rPr>
                <w:sz w:val="24"/>
                <w:szCs w:val="24"/>
              </w:rPr>
              <w:t>нефтепродуктов</w:t>
            </w:r>
            <w:r w:rsidRPr="00945A58">
              <w:rPr>
                <w:sz w:val="24"/>
                <w:szCs w:val="24"/>
              </w:rPr>
              <w:t>.</w:t>
            </w:r>
          </w:p>
          <w:p w14:paraId="40BDA2C1" w14:textId="77777777" w:rsidR="00957CC7" w:rsidRPr="00945A58" w:rsidRDefault="00957CC7" w:rsidP="006359EB">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Ожидаемый результат: </w:t>
            </w:r>
          </w:p>
          <w:p w14:paraId="4F292639" w14:textId="461999A9" w:rsidR="00957CC7" w:rsidRPr="00945A58" w:rsidRDefault="00957CC7" w:rsidP="006359EB">
            <w:pPr>
              <w:pStyle w:val="ConsPlusNormal"/>
              <w:jc w:val="both"/>
              <w:rPr>
                <w:rFonts w:ascii="Times New Roman" w:hAnsi="Times New Roman" w:cs="Times New Roman"/>
                <w:sz w:val="24"/>
                <w:szCs w:val="24"/>
              </w:rPr>
            </w:pPr>
            <w:r w:rsidRPr="00957CC7">
              <w:rPr>
                <w:rFonts w:ascii="Times New Roman" w:hAnsi="Times New Roman" w:cs="Times New Roman"/>
                <w:sz w:val="24"/>
                <w:szCs w:val="24"/>
              </w:rPr>
              <w:t>- обеспечен рост удовлетворенности населения качеством, ценой и возможностью выбора на рынке розничной реализации нефтепродуктов.</w:t>
            </w:r>
          </w:p>
        </w:tc>
      </w:tr>
      <w:tr w:rsidR="00675101" w:rsidRPr="001D2AE1" w14:paraId="795EE342" w14:textId="78AC41D4" w:rsidTr="002C663F">
        <w:trPr>
          <w:trHeight w:val="70"/>
        </w:trPr>
        <w:tc>
          <w:tcPr>
            <w:tcW w:w="516" w:type="dxa"/>
          </w:tcPr>
          <w:p w14:paraId="1A8D2909" w14:textId="02F5E36D" w:rsidR="00675101" w:rsidRPr="001D2AE1" w:rsidRDefault="00675101" w:rsidP="00DE1C06">
            <w:pPr>
              <w:spacing w:line="240" w:lineRule="auto"/>
              <w:ind w:firstLine="0"/>
              <w:rPr>
                <w:sz w:val="24"/>
                <w:szCs w:val="24"/>
              </w:rPr>
            </w:pPr>
            <w:r>
              <w:rPr>
                <w:sz w:val="24"/>
                <w:szCs w:val="24"/>
              </w:rPr>
              <w:lastRenderedPageBreak/>
              <w:t>21.1</w:t>
            </w:r>
          </w:p>
        </w:tc>
        <w:tc>
          <w:tcPr>
            <w:tcW w:w="1180" w:type="dxa"/>
          </w:tcPr>
          <w:p w14:paraId="346BF139" w14:textId="77777777" w:rsidR="00675101" w:rsidRPr="00945A58" w:rsidRDefault="00675101" w:rsidP="008E7395">
            <w:pPr>
              <w:pStyle w:val="ConsPlusNormal"/>
              <w:jc w:val="both"/>
              <w:rPr>
                <w:rFonts w:ascii="Times New Roman" w:hAnsi="Times New Roman" w:cs="Times New Roman"/>
                <w:sz w:val="24"/>
                <w:szCs w:val="24"/>
                <w:highlight w:val="yellow"/>
              </w:rPr>
            </w:pPr>
            <w:r w:rsidRPr="00945A58">
              <w:rPr>
                <w:rFonts w:ascii="Times New Roman" w:hAnsi="Times New Roman" w:cs="Times New Roman"/>
                <w:sz w:val="24"/>
                <w:szCs w:val="24"/>
              </w:rPr>
              <w:t>Мониторинг цен на розничном рынке нефтепродуктов</w:t>
            </w:r>
          </w:p>
        </w:tc>
        <w:tc>
          <w:tcPr>
            <w:tcW w:w="1134" w:type="dxa"/>
          </w:tcPr>
          <w:p w14:paraId="2C11DEF7" w14:textId="77777777" w:rsidR="00675101" w:rsidRPr="001D2AE1" w:rsidRDefault="00675101" w:rsidP="00DE1C06">
            <w:pPr>
              <w:spacing w:line="240" w:lineRule="auto"/>
              <w:ind w:firstLine="0"/>
              <w:rPr>
                <w:sz w:val="24"/>
                <w:szCs w:val="24"/>
              </w:rPr>
            </w:pPr>
            <w:r w:rsidRPr="001D2AE1">
              <w:rPr>
                <w:sz w:val="24"/>
                <w:szCs w:val="24"/>
              </w:rPr>
              <w:t>2019-2021</w:t>
            </w:r>
          </w:p>
        </w:tc>
        <w:tc>
          <w:tcPr>
            <w:tcW w:w="1843" w:type="dxa"/>
            <w:vMerge w:val="restart"/>
          </w:tcPr>
          <w:p w14:paraId="44A3799B" w14:textId="77777777" w:rsidR="00675101" w:rsidRDefault="00675101" w:rsidP="00F863AB">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доля организаций частной формы собственности на рынке нефтепродуктов, процентов</w:t>
            </w:r>
          </w:p>
          <w:p w14:paraId="4E7CFAE9" w14:textId="77777777" w:rsidR="00675101" w:rsidRPr="001D2AE1" w:rsidRDefault="00675101" w:rsidP="00DE1C06">
            <w:pPr>
              <w:spacing w:line="240" w:lineRule="auto"/>
              <w:ind w:firstLine="0"/>
              <w:rPr>
                <w:sz w:val="24"/>
                <w:szCs w:val="24"/>
              </w:rPr>
            </w:pPr>
          </w:p>
        </w:tc>
        <w:tc>
          <w:tcPr>
            <w:tcW w:w="709" w:type="dxa"/>
            <w:vMerge w:val="restart"/>
          </w:tcPr>
          <w:p w14:paraId="22381FCC" w14:textId="77777777" w:rsidR="00675101" w:rsidRPr="001D2AE1" w:rsidRDefault="00675101" w:rsidP="00DE1C06">
            <w:pPr>
              <w:spacing w:line="240" w:lineRule="auto"/>
              <w:ind w:firstLine="0"/>
              <w:rPr>
                <w:sz w:val="24"/>
                <w:szCs w:val="24"/>
              </w:rPr>
            </w:pPr>
            <w:r>
              <w:rPr>
                <w:sz w:val="24"/>
                <w:szCs w:val="24"/>
              </w:rPr>
              <w:t>100</w:t>
            </w:r>
          </w:p>
        </w:tc>
        <w:tc>
          <w:tcPr>
            <w:tcW w:w="709" w:type="dxa"/>
            <w:vMerge w:val="restart"/>
          </w:tcPr>
          <w:p w14:paraId="2BB2A10D" w14:textId="77146A18" w:rsidR="00675101" w:rsidRPr="001D2AE1" w:rsidRDefault="00675101" w:rsidP="00DE1C06">
            <w:pPr>
              <w:spacing w:line="240" w:lineRule="auto"/>
              <w:ind w:firstLine="0"/>
              <w:rPr>
                <w:sz w:val="24"/>
                <w:szCs w:val="24"/>
              </w:rPr>
            </w:pPr>
            <w:r>
              <w:rPr>
                <w:sz w:val="24"/>
                <w:szCs w:val="24"/>
              </w:rPr>
              <w:t>100</w:t>
            </w:r>
          </w:p>
        </w:tc>
        <w:tc>
          <w:tcPr>
            <w:tcW w:w="992" w:type="dxa"/>
            <w:vMerge w:val="restart"/>
          </w:tcPr>
          <w:p w14:paraId="7ED9327B" w14:textId="77777777" w:rsidR="00675101" w:rsidRPr="001D2AE1" w:rsidRDefault="00675101" w:rsidP="00DE1C06">
            <w:pPr>
              <w:spacing w:line="240" w:lineRule="auto"/>
              <w:ind w:firstLine="0"/>
              <w:rPr>
                <w:sz w:val="24"/>
                <w:szCs w:val="24"/>
              </w:rPr>
            </w:pPr>
            <w:r>
              <w:rPr>
                <w:sz w:val="24"/>
                <w:szCs w:val="24"/>
              </w:rPr>
              <w:t>100</w:t>
            </w:r>
          </w:p>
        </w:tc>
        <w:tc>
          <w:tcPr>
            <w:tcW w:w="709" w:type="dxa"/>
            <w:vMerge w:val="restart"/>
          </w:tcPr>
          <w:p w14:paraId="6D7292D0" w14:textId="77777777" w:rsidR="00675101" w:rsidRPr="001D2AE1" w:rsidRDefault="00675101" w:rsidP="00DE1C06">
            <w:pPr>
              <w:spacing w:line="240" w:lineRule="auto"/>
              <w:ind w:firstLine="0"/>
              <w:rPr>
                <w:sz w:val="24"/>
                <w:szCs w:val="24"/>
              </w:rPr>
            </w:pPr>
            <w:r>
              <w:rPr>
                <w:sz w:val="24"/>
                <w:szCs w:val="24"/>
              </w:rPr>
              <w:t>100</w:t>
            </w:r>
          </w:p>
        </w:tc>
        <w:tc>
          <w:tcPr>
            <w:tcW w:w="1417" w:type="dxa"/>
            <w:gridSpan w:val="2"/>
            <w:vMerge w:val="restart"/>
          </w:tcPr>
          <w:p w14:paraId="5F7738C3" w14:textId="77777777" w:rsidR="00675101" w:rsidRPr="001D2AE1" w:rsidRDefault="00675101" w:rsidP="00DE1C06">
            <w:pPr>
              <w:spacing w:line="240" w:lineRule="auto"/>
              <w:ind w:firstLine="0"/>
              <w:rPr>
                <w:sz w:val="24"/>
                <w:szCs w:val="24"/>
              </w:rPr>
            </w:pPr>
            <w:r>
              <w:rPr>
                <w:sz w:val="24"/>
                <w:szCs w:val="24"/>
              </w:rPr>
              <w:t>100</w:t>
            </w:r>
          </w:p>
        </w:tc>
        <w:tc>
          <w:tcPr>
            <w:tcW w:w="1559" w:type="dxa"/>
            <w:vMerge w:val="restart"/>
          </w:tcPr>
          <w:p w14:paraId="7BC96CC6" w14:textId="77777777" w:rsidR="00675101" w:rsidRPr="001D2AE1" w:rsidRDefault="00675101" w:rsidP="00DE1C06">
            <w:pPr>
              <w:spacing w:line="240" w:lineRule="auto"/>
              <w:ind w:firstLine="0"/>
              <w:rPr>
                <w:sz w:val="24"/>
                <w:szCs w:val="24"/>
              </w:rPr>
            </w:pPr>
            <w:r w:rsidRPr="00945A58">
              <w:rPr>
                <w:sz w:val="24"/>
                <w:szCs w:val="24"/>
              </w:rPr>
              <w:t>Министерство инвестиций, промышленности и транспорта Республики Коми</w:t>
            </w:r>
          </w:p>
        </w:tc>
        <w:tc>
          <w:tcPr>
            <w:tcW w:w="3686" w:type="dxa"/>
          </w:tcPr>
          <w:p w14:paraId="03665C27" w14:textId="24948F05" w:rsidR="00675101" w:rsidRPr="00945A58" w:rsidRDefault="00675101" w:rsidP="00675101">
            <w:pPr>
              <w:spacing w:line="240" w:lineRule="auto"/>
              <w:ind w:firstLine="0"/>
              <w:rPr>
                <w:sz w:val="24"/>
                <w:szCs w:val="24"/>
              </w:rPr>
            </w:pPr>
            <w:r w:rsidRPr="00D07441">
              <w:rPr>
                <w:sz w:val="24"/>
                <w:szCs w:val="24"/>
              </w:rPr>
              <w:t>Индексы потребительских цен в 2019 г</w:t>
            </w:r>
            <w:r>
              <w:rPr>
                <w:sz w:val="24"/>
                <w:szCs w:val="24"/>
              </w:rPr>
              <w:t>.</w:t>
            </w:r>
            <w:r w:rsidRPr="00D07441">
              <w:rPr>
                <w:sz w:val="24"/>
                <w:szCs w:val="24"/>
              </w:rPr>
              <w:t xml:space="preserve"> на розничном рынке нефтепродуктов сложились следующим образом: бензин автомобильный – 103,9%, дизельное топливо – 103,6%.</w:t>
            </w:r>
          </w:p>
        </w:tc>
      </w:tr>
      <w:tr w:rsidR="00675101" w:rsidRPr="001D2AE1" w14:paraId="4923AC22" w14:textId="08E9FAA5" w:rsidTr="002C663F">
        <w:trPr>
          <w:trHeight w:val="70"/>
        </w:trPr>
        <w:tc>
          <w:tcPr>
            <w:tcW w:w="516" w:type="dxa"/>
          </w:tcPr>
          <w:p w14:paraId="48415A94" w14:textId="2E227F7A" w:rsidR="00675101" w:rsidRPr="001D2AE1" w:rsidRDefault="00675101" w:rsidP="00DE1C06">
            <w:pPr>
              <w:spacing w:line="240" w:lineRule="auto"/>
              <w:ind w:firstLine="0"/>
              <w:rPr>
                <w:sz w:val="24"/>
                <w:szCs w:val="24"/>
              </w:rPr>
            </w:pPr>
            <w:r>
              <w:rPr>
                <w:sz w:val="24"/>
                <w:szCs w:val="24"/>
              </w:rPr>
              <w:t>21.2</w:t>
            </w:r>
          </w:p>
        </w:tc>
        <w:tc>
          <w:tcPr>
            <w:tcW w:w="1180" w:type="dxa"/>
          </w:tcPr>
          <w:p w14:paraId="0E3CC67F" w14:textId="77777777" w:rsidR="00675101" w:rsidRPr="00945A58" w:rsidRDefault="00675101" w:rsidP="008E7395">
            <w:pPr>
              <w:pStyle w:val="ConsPlusNormal"/>
              <w:jc w:val="both"/>
              <w:rPr>
                <w:rFonts w:ascii="Times New Roman" w:hAnsi="Times New Roman" w:cs="Times New Roman"/>
                <w:sz w:val="24"/>
                <w:szCs w:val="24"/>
                <w:highlight w:val="yellow"/>
              </w:rPr>
            </w:pPr>
            <w:r w:rsidRPr="00945A58">
              <w:rPr>
                <w:rFonts w:ascii="Times New Roman" w:hAnsi="Times New Roman" w:cs="Times New Roman"/>
                <w:sz w:val="24"/>
                <w:szCs w:val="24"/>
              </w:rPr>
              <w:t xml:space="preserve">Развитие газозаправочной инфраструктуры на территории </w:t>
            </w:r>
            <w:r w:rsidRPr="00945A58">
              <w:rPr>
                <w:rFonts w:ascii="Times New Roman" w:hAnsi="Times New Roman" w:cs="Times New Roman"/>
                <w:sz w:val="24"/>
                <w:szCs w:val="24"/>
              </w:rPr>
              <w:lastRenderedPageBreak/>
              <w:t>Республики Коми</w:t>
            </w:r>
          </w:p>
        </w:tc>
        <w:tc>
          <w:tcPr>
            <w:tcW w:w="1134" w:type="dxa"/>
          </w:tcPr>
          <w:p w14:paraId="4C97AABC" w14:textId="77777777" w:rsidR="00675101" w:rsidRPr="001D2AE1" w:rsidRDefault="00675101" w:rsidP="00DE1C06">
            <w:pPr>
              <w:spacing w:line="240" w:lineRule="auto"/>
              <w:ind w:firstLine="0"/>
              <w:rPr>
                <w:sz w:val="24"/>
                <w:szCs w:val="24"/>
              </w:rPr>
            </w:pPr>
            <w:r w:rsidRPr="001D2AE1">
              <w:rPr>
                <w:sz w:val="24"/>
                <w:szCs w:val="24"/>
              </w:rPr>
              <w:lastRenderedPageBreak/>
              <w:t>2019-2021</w:t>
            </w:r>
          </w:p>
        </w:tc>
        <w:tc>
          <w:tcPr>
            <w:tcW w:w="1843" w:type="dxa"/>
            <w:vMerge/>
          </w:tcPr>
          <w:p w14:paraId="717DDBC4" w14:textId="77777777" w:rsidR="00675101" w:rsidRPr="001D2AE1" w:rsidRDefault="00675101" w:rsidP="00DE1C06">
            <w:pPr>
              <w:spacing w:line="240" w:lineRule="auto"/>
              <w:ind w:firstLine="0"/>
              <w:rPr>
                <w:sz w:val="24"/>
                <w:szCs w:val="24"/>
              </w:rPr>
            </w:pPr>
          </w:p>
        </w:tc>
        <w:tc>
          <w:tcPr>
            <w:tcW w:w="709" w:type="dxa"/>
            <w:vMerge/>
          </w:tcPr>
          <w:p w14:paraId="155DB13A" w14:textId="77777777" w:rsidR="00675101" w:rsidRPr="001D2AE1" w:rsidRDefault="00675101" w:rsidP="00DE1C06">
            <w:pPr>
              <w:spacing w:line="240" w:lineRule="auto"/>
              <w:ind w:firstLine="0"/>
              <w:rPr>
                <w:sz w:val="24"/>
                <w:szCs w:val="24"/>
              </w:rPr>
            </w:pPr>
          </w:p>
        </w:tc>
        <w:tc>
          <w:tcPr>
            <w:tcW w:w="709" w:type="dxa"/>
            <w:vMerge/>
          </w:tcPr>
          <w:p w14:paraId="0464D682" w14:textId="3AE59A50" w:rsidR="00675101" w:rsidRPr="001D2AE1" w:rsidRDefault="00675101" w:rsidP="00DE1C06">
            <w:pPr>
              <w:spacing w:line="240" w:lineRule="auto"/>
              <w:ind w:firstLine="0"/>
              <w:rPr>
                <w:sz w:val="24"/>
                <w:szCs w:val="24"/>
              </w:rPr>
            </w:pPr>
          </w:p>
        </w:tc>
        <w:tc>
          <w:tcPr>
            <w:tcW w:w="992" w:type="dxa"/>
            <w:vMerge/>
          </w:tcPr>
          <w:p w14:paraId="2B85E6B6" w14:textId="77777777" w:rsidR="00675101" w:rsidRPr="001D2AE1" w:rsidRDefault="00675101" w:rsidP="00DE1C06">
            <w:pPr>
              <w:spacing w:line="240" w:lineRule="auto"/>
              <w:ind w:firstLine="0"/>
              <w:rPr>
                <w:sz w:val="24"/>
                <w:szCs w:val="24"/>
              </w:rPr>
            </w:pPr>
          </w:p>
        </w:tc>
        <w:tc>
          <w:tcPr>
            <w:tcW w:w="709" w:type="dxa"/>
            <w:vMerge/>
          </w:tcPr>
          <w:p w14:paraId="4AF09168" w14:textId="77777777" w:rsidR="00675101" w:rsidRPr="001D2AE1" w:rsidRDefault="00675101" w:rsidP="00DE1C06">
            <w:pPr>
              <w:spacing w:line="240" w:lineRule="auto"/>
              <w:ind w:firstLine="0"/>
              <w:rPr>
                <w:sz w:val="24"/>
                <w:szCs w:val="24"/>
              </w:rPr>
            </w:pPr>
          </w:p>
        </w:tc>
        <w:tc>
          <w:tcPr>
            <w:tcW w:w="1417" w:type="dxa"/>
            <w:gridSpan w:val="2"/>
            <w:vMerge/>
          </w:tcPr>
          <w:p w14:paraId="0A0732F4" w14:textId="77777777" w:rsidR="00675101" w:rsidRPr="001D2AE1" w:rsidRDefault="00675101" w:rsidP="00DE1C06">
            <w:pPr>
              <w:spacing w:line="240" w:lineRule="auto"/>
              <w:ind w:firstLine="0"/>
              <w:rPr>
                <w:sz w:val="24"/>
                <w:szCs w:val="24"/>
              </w:rPr>
            </w:pPr>
          </w:p>
        </w:tc>
        <w:tc>
          <w:tcPr>
            <w:tcW w:w="1559" w:type="dxa"/>
            <w:vMerge/>
          </w:tcPr>
          <w:p w14:paraId="513A6AE5" w14:textId="77777777" w:rsidR="00675101" w:rsidRPr="001D2AE1" w:rsidRDefault="00675101" w:rsidP="00DE1C06">
            <w:pPr>
              <w:spacing w:line="240" w:lineRule="auto"/>
              <w:ind w:firstLine="0"/>
              <w:rPr>
                <w:sz w:val="24"/>
                <w:szCs w:val="24"/>
              </w:rPr>
            </w:pPr>
          </w:p>
        </w:tc>
        <w:tc>
          <w:tcPr>
            <w:tcW w:w="3686" w:type="dxa"/>
          </w:tcPr>
          <w:p w14:paraId="13414171" w14:textId="396D1FDE" w:rsidR="00675101" w:rsidRPr="001D2AE1" w:rsidRDefault="00675101" w:rsidP="00DE1C06">
            <w:pPr>
              <w:spacing w:line="240" w:lineRule="auto"/>
              <w:ind w:firstLine="0"/>
              <w:rPr>
                <w:sz w:val="24"/>
                <w:szCs w:val="24"/>
              </w:rPr>
            </w:pPr>
            <w:r>
              <w:rPr>
                <w:sz w:val="24"/>
                <w:szCs w:val="24"/>
              </w:rPr>
              <w:t xml:space="preserve">Строительство и ввод в эксплуатацию автомобильной газонаполнительной компрессорной станции (АГНКС) запланированы в 2021 г. (инициатор проекта – </w:t>
            </w:r>
            <w:r w:rsidRPr="00D07441">
              <w:rPr>
                <w:sz w:val="24"/>
                <w:szCs w:val="24"/>
              </w:rPr>
              <w:t>ООО «Газпром газомоторное топливо»</w:t>
            </w:r>
            <w:r>
              <w:rPr>
                <w:sz w:val="24"/>
                <w:szCs w:val="24"/>
              </w:rPr>
              <w:t>).</w:t>
            </w:r>
            <w:r w:rsidRPr="00D07441">
              <w:rPr>
                <w:sz w:val="24"/>
                <w:szCs w:val="24"/>
              </w:rPr>
              <w:t xml:space="preserve"> </w:t>
            </w:r>
            <w:r>
              <w:rPr>
                <w:sz w:val="24"/>
                <w:szCs w:val="24"/>
              </w:rPr>
              <w:t xml:space="preserve">На текущий момент </w:t>
            </w:r>
            <w:r>
              <w:rPr>
                <w:sz w:val="24"/>
                <w:szCs w:val="24"/>
              </w:rPr>
              <w:lastRenderedPageBreak/>
              <w:t xml:space="preserve">определен земельный участок </w:t>
            </w:r>
            <w:r w:rsidRPr="00D07441">
              <w:rPr>
                <w:sz w:val="24"/>
                <w:szCs w:val="24"/>
              </w:rPr>
              <w:t xml:space="preserve">по ул. Колхозной </w:t>
            </w:r>
            <w:r>
              <w:rPr>
                <w:sz w:val="24"/>
                <w:szCs w:val="24"/>
              </w:rPr>
              <w:t>под строительство АГНКС.</w:t>
            </w:r>
          </w:p>
        </w:tc>
      </w:tr>
      <w:tr w:rsidR="00675101" w:rsidRPr="001D2AE1" w14:paraId="2983FC60" w14:textId="49785A0D" w:rsidTr="002C663F">
        <w:trPr>
          <w:trHeight w:val="562"/>
        </w:trPr>
        <w:tc>
          <w:tcPr>
            <w:tcW w:w="516" w:type="dxa"/>
          </w:tcPr>
          <w:p w14:paraId="788F5F20" w14:textId="7C812B9C" w:rsidR="00675101" w:rsidRPr="001D2AE1" w:rsidRDefault="00675101" w:rsidP="00DE1C06">
            <w:pPr>
              <w:spacing w:line="240" w:lineRule="auto"/>
              <w:ind w:firstLine="0"/>
              <w:rPr>
                <w:sz w:val="24"/>
                <w:szCs w:val="24"/>
              </w:rPr>
            </w:pPr>
            <w:r>
              <w:rPr>
                <w:sz w:val="24"/>
                <w:szCs w:val="24"/>
              </w:rPr>
              <w:lastRenderedPageBreak/>
              <w:t>21.3</w:t>
            </w:r>
          </w:p>
        </w:tc>
        <w:tc>
          <w:tcPr>
            <w:tcW w:w="1180" w:type="dxa"/>
          </w:tcPr>
          <w:p w14:paraId="2F415978" w14:textId="77777777" w:rsidR="00675101" w:rsidRPr="00945A58" w:rsidRDefault="00675101" w:rsidP="008E7395">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Мониторинг достижения ключевого показателя</w:t>
            </w:r>
          </w:p>
        </w:tc>
        <w:tc>
          <w:tcPr>
            <w:tcW w:w="1134" w:type="dxa"/>
          </w:tcPr>
          <w:p w14:paraId="79121A65" w14:textId="77777777" w:rsidR="00675101" w:rsidRPr="001D2AE1" w:rsidRDefault="00675101" w:rsidP="00DE1C06">
            <w:pPr>
              <w:spacing w:line="240" w:lineRule="auto"/>
              <w:ind w:firstLine="0"/>
              <w:rPr>
                <w:sz w:val="24"/>
                <w:szCs w:val="24"/>
              </w:rPr>
            </w:pPr>
            <w:r w:rsidRPr="001D2AE1">
              <w:rPr>
                <w:sz w:val="24"/>
                <w:szCs w:val="24"/>
              </w:rPr>
              <w:t>2019-2021</w:t>
            </w:r>
          </w:p>
        </w:tc>
        <w:tc>
          <w:tcPr>
            <w:tcW w:w="1843" w:type="dxa"/>
            <w:vMerge/>
          </w:tcPr>
          <w:p w14:paraId="468B91AC" w14:textId="77777777" w:rsidR="00675101" w:rsidRPr="001D2AE1" w:rsidRDefault="00675101" w:rsidP="00DE1C06">
            <w:pPr>
              <w:spacing w:line="240" w:lineRule="auto"/>
              <w:ind w:firstLine="0"/>
              <w:rPr>
                <w:sz w:val="24"/>
                <w:szCs w:val="24"/>
              </w:rPr>
            </w:pPr>
          </w:p>
        </w:tc>
        <w:tc>
          <w:tcPr>
            <w:tcW w:w="709" w:type="dxa"/>
            <w:vMerge/>
          </w:tcPr>
          <w:p w14:paraId="0F07D791" w14:textId="77777777" w:rsidR="00675101" w:rsidRPr="001D2AE1" w:rsidRDefault="00675101" w:rsidP="00DE1C06">
            <w:pPr>
              <w:spacing w:line="240" w:lineRule="auto"/>
              <w:ind w:firstLine="0"/>
              <w:rPr>
                <w:sz w:val="24"/>
                <w:szCs w:val="24"/>
              </w:rPr>
            </w:pPr>
          </w:p>
        </w:tc>
        <w:tc>
          <w:tcPr>
            <w:tcW w:w="709" w:type="dxa"/>
            <w:vMerge/>
          </w:tcPr>
          <w:p w14:paraId="73604C6C" w14:textId="1436A295" w:rsidR="00675101" w:rsidRPr="001D2AE1" w:rsidRDefault="00675101" w:rsidP="00DE1C06">
            <w:pPr>
              <w:spacing w:line="240" w:lineRule="auto"/>
              <w:ind w:firstLine="0"/>
              <w:rPr>
                <w:sz w:val="24"/>
                <w:szCs w:val="24"/>
              </w:rPr>
            </w:pPr>
          </w:p>
        </w:tc>
        <w:tc>
          <w:tcPr>
            <w:tcW w:w="992" w:type="dxa"/>
            <w:vMerge/>
          </w:tcPr>
          <w:p w14:paraId="5060BC60" w14:textId="77777777" w:rsidR="00675101" w:rsidRPr="001D2AE1" w:rsidRDefault="00675101" w:rsidP="00DE1C06">
            <w:pPr>
              <w:spacing w:line="240" w:lineRule="auto"/>
              <w:ind w:firstLine="0"/>
              <w:rPr>
                <w:sz w:val="24"/>
                <w:szCs w:val="24"/>
              </w:rPr>
            </w:pPr>
          </w:p>
        </w:tc>
        <w:tc>
          <w:tcPr>
            <w:tcW w:w="709" w:type="dxa"/>
            <w:vMerge/>
          </w:tcPr>
          <w:p w14:paraId="2A279381" w14:textId="77777777" w:rsidR="00675101" w:rsidRPr="001D2AE1" w:rsidRDefault="00675101" w:rsidP="00DE1C06">
            <w:pPr>
              <w:spacing w:line="240" w:lineRule="auto"/>
              <w:ind w:firstLine="0"/>
              <w:rPr>
                <w:sz w:val="24"/>
                <w:szCs w:val="24"/>
              </w:rPr>
            </w:pPr>
          </w:p>
        </w:tc>
        <w:tc>
          <w:tcPr>
            <w:tcW w:w="1417" w:type="dxa"/>
            <w:gridSpan w:val="2"/>
            <w:vMerge/>
          </w:tcPr>
          <w:p w14:paraId="4B529387" w14:textId="77777777" w:rsidR="00675101" w:rsidRPr="001D2AE1" w:rsidRDefault="00675101" w:rsidP="00DE1C06">
            <w:pPr>
              <w:spacing w:line="240" w:lineRule="auto"/>
              <w:ind w:firstLine="0"/>
              <w:rPr>
                <w:sz w:val="24"/>
                <w:szCs w:val="24"/>
              </w:rPr>
            </w:pPr>
          </w:p>
        </w:tc>
        <w:tc>
          <w:tcPr>
            <w:tcW w:w="1559" w:type="dxa"/>
            <w:vMerge/>
          </w:tcPr>
          <w:p w14:paraId="39F28FD0" w14:textId="77777777" w:rsidR="00675101" w:rsidRPr="001D2AE1" w:rsidRDefault="00675101" w:rsidP="00DE1C06">
            <w:pPr>
              <w:spacing w:line="240" w:lineRule="auto"/>
              <w:ind w:firstLine="0"/>
              <w:rPr>
                <w:sz w:val="24"/>
                <w:szCs w:val="24"/>
              </w:rPr>
            </w:pPr>
          </w:p>
        </w:tc>
        <w:tc>
          <w:tcPr>
            <w:tcW w:w="3686" w:type="dxa"/>
          </w:tcPr>
          <w:p w14:paraId="3A673774" w14:textId="77777777" w:rsidR="00675101" w:rsidRDefault="00675101" w:rsidP="00675101">
            <w:pPr>
              <w:spacing w:line="240" w:lineRule="auto"/>
              <w:ind w:firstLine="0"/>
              <w:rPr>
                <w:sz w:val="24"/>
                <w:szCs w:val="24"/>
              </w:rPr>
            </w:pPr>
            <w:r>
              <w:rPr>
                <w:sz w:val="24"/>
                <w:szCs w:val="24"/>
              </w:rPr>
              <w:t xml:space="preserve">Мониторинг осуществляется на постоянной основе. </w:t>
            </w:r>
          </w:p>
          <w:p w14:paraId="292381EF" w14:textId="24C72C6B" w:rsidR="00675101" w:rsidRPr="001D2AE1" w:rsidRDefault="00675101" w:rsidP="00675101">
            <w:pPr>
              <w:spacing w:line="240" w:lineRule="auto"/>
              <w:ind w:firstLine="0"/>
              <w:rPr>
                <w:sz w:val="24"/>
                <w:szCs w:val="24"/>
              </w:rPr>
            </w:pPr>
            <w:r>
              <w:rPr>
                <w:sz w:val="24"/>
                <w:szCs w:val="24"/>
              </w:rPr>
              <w:t>По итогам 2019 г. п</w:t>
            </w:r>
            <w:r w:rsidRPr="00D07441">
              <w:rPr>
                <w:sz w:val="24"/>
                <w:szCs w:val="24"/>
              </w:rPr>
              <w:t>оказатель достигнут</w:t>
            </w:r>
            <w:r>
              <w:rPr>
                <w:sz w:val="24"/>
                <w:szCs w:val="24"/>
              </w:rPr>
              <w:t>.</w:t>
            </w:r>
          </w:p>
        </w:tc>
      </w:tr>
      <w:tr w:rsidR="00675101" w:rsidRPr="001D2AE1" w14:paraId="64575F68" w14:textId="523C862A" w:rsidTr="002C663F">
        <w:trPr>
          <w:trHeight w:val="70"/>
        </w:trPr>
        <w:tc>
          <w:tcPr>
            <w:tcW w:w="516" w:type="dxa"/>
          </w:tcPr>
          <w:p w14:paraId="4775B23C" w14:textId="0272EAAC" w:rsidR="00675101" w:rsidRPr="001D2AE1" w:rsidRDefault="00675101" w:rsidP="00DE1C06">
            <w:pPr>
              <w:spacing w:line="240" w:lineRule="auto"/>
              <w:ind w:firstLine="0"/>
              <w:rPr>
                <w:sz w:val="24"/>
                <w:szCs w:val="24"/>
              </w:rPr>
            </w:pPr>
            <w:r>
              <w:rPr>
                <w:sz w:val="24"/>
                <w:szCs w:val="24"/>
              </w:rPr>
              <w:t>21.4</w:t>
            </w:r>
          </w:p>
        </w:tc>
        <w:tc>
          <w:tcPr>
            <w:tcW w:w="1180" w:type="dxa"/>
          </w:tcPr>
          <w:p w14:paraId="09438CF4" w14:textId="48DB492C" w:rsidR="00675101" w:rsidRPr="00D57059" w:rsidRDefault="00675101" w:rsidP="00D57059">
            <w:pPr>
              <w:spacing w:line="240" w:lineRule="auto"/>
              <w:ind w:firstLine="0"/>
              <w:rPr>
                <w:rFonts w:eastAsiaTheme="minorHAnsi"/>
                <w:sz w:val="24"/>
                <w:szCs w:val="24"/>
              </w:rPr>
            </w:pPr>
            <w:r w:rsidRPr="00B33911">
              <w:rPr>
                <w:sz w:val="24"/>
                <w:szCs w:val="24"/>
              </w:rPr>
              <w:t>Оказание мер государственной поддержки в части  софинансирования мероприятий по строительству/реконструкции объектов заправки природным газом (АГНКС) (на заявительной основе)</w:t>
            </w:r>
            <w:r>
              <w:rPr>
                <w:rFonts w:ascii="Segoe UI" w:hAnsi="Segoe UI" w:cs="Segoe UI"/>
                <w:color w:val="000000"/>
                <w:sz w:val="20"/>
              </w:rPr>
              <w:t xml:space="preserve"> </w:t>
            </w:r>
            <w:r>
              <w:rPr>
                <w:rFonts w:eastAsiaTheme="minorHAnsi"/>
                <w:sz w:val="24"/>
                <w:szCs w:val="24"/>
              </w:rPr>
              <w:t xml:space="preserve"> </w:t>
            </w:r>
          </w:p>
        </w:tc>
        <w:tc>
          <w:tcPr>
            <w:tcW w:w="1134" w:type="dxa"/>
          </w:tcPr>
          <w:p w14:paraId="7F83285B" w14:textId="77777777" w:rsidR="00675101" w:rsidRPr="001D2AE1" w:rsidRDefault="00675101" w:rsidP="00DE1C06">
            <w:pPr>
              <w:spacing w:line="240" w:lineRule="auto"/>
              <w:ind w:firstLine="0"/>
              <w:rPr>
                <w:sz w:val="24"/>
                <w:szCs w:val="24"/>
              </w:rPr>
            </w:pPr>
            <w:r w:rsidRPr="001D2AE1">
              <w:rPr>
                <w:sz w:val="24"/>
                <w:szCs w:val="24"/>
              </w:rPr>
              <w:t>2019-2021</w:t>
            </w:r>
          </w:p>
        </w:tc>
        <w:tc>
          <w:tcPr>
            <w:tcW w:w="1843" w:type="dxa"/>
            <w:vMerge/>
          </w:tcPr>
          <w:p w14:paraId="65B02258" w14:textId="77777777" w:rsidR="00675101" w:rsidRPr="001D2AE1" w:rsidRDefault="00675101" w:rsidP="00DE1C06">
            <w:pPr>
              <w:spacing w:line="240" w:lineRule="auto"/>
              <w:ind w:firstLine="0"/>
              <w:rPr>
                <w:sz w:val="24"/>
                <w:szCs w:val="24"/>
              </w:rPr>
            </w:pPr>
          </w:p>
        </w:tc>
        <w:tc>
          <w:tcPr>
            <w:tcW w:w="709" w:type="dxa"/>
            <w:vMerge/>
          </w:tcPr>
          <w:p w14:paraId="4D4CBE8A" w14:textId="77777777" w:rsidR="00675101" w:rsidRPr="001D2AE1" w:rsidRDefault="00675101" w:rsidP="00DE1C06">
            <w:pPr>
              <w:spacing w:line="240" w:lineRule="auto"/>
              <w:ind w:firstLine="0"/>
              <w:rPr>
                <w:sz w:val="24"/>
                <w:szCs w:val="24"/>
              </w:rPr>
            </w:pPr>
          </w:p>
        </w:tc>
        <w:tc>
          <w:tcPr>
            <w:tcW w:w="709" w:type="dxa"/>
            <w:vMerge/>
          </w:tcPr>
          <w:p w14:paraId="31226A67" w14:textId="08D0CCC8" w:rsidR="00675101" w:rsidRPr="001D2AE1" w:rsidRDefault="00675101" w:rsidP="00DE1C06">
            <w:pPr>
              <w:spacing w:line="240" w:lineRule="auto"/>
              <w:ind w:firstLine="0"/>
              <w:rPr>
                <w:sz w:val="24"/>
                <w:szCs w:val="24"/>
              </w:rPr>
            </w:pPr>
          </w:p>
        </w:tc>
        <w:tc>
          <w:tcPr>
            <w:tcW w:w="992" w:type="dxa"/>
            <w:vMerge/>
          </w:tcPr>
          <w:p w14:paraId="1058C27E" w14:textId="77777777" w:rsidR="00675101" w:rsidRPr="001D2AE1" w:rsidRDefault="00675101" w:rsidP="00DE1C06">
            <w:pPr>
              <w:spacing w:line="240" w:lineRule="auto"/>
              <w:ind w:firstLine="0"/>
              <w:rPr>
                <w:sz w:val="24"/>
                <w:szCs w:val="24"/>
              </w:rPr>
            </w:pPr>
          </w:p>
        </w:tc>
        <w:tc>
          <w:tcPr>
            <w:tcW w:w="709" w:type="dxa"/>
            <w:vMerge/>
          </w:tcPr>
          <w:p w14:paraId="382A23C8" w14:textId="77777777" w:rsidR="00675101" w:rsidRPr="001D2AE1" w:rsidRDefault="00675101" w:rsidP="00DE1C06">
            <w:pPr>
              <w:spacing w:line="240" w:lineRule="auto"/>
              <w:ind w:firstLine="0"/>
              <w:rPr>
                <w:sz w:val="24"/>
                <w:szCs w:val="24"/>
              </w:rPr>
            </w:pPr>
          </w:p>
        </w:tc>
        <w:tc>
          <w:tcPr>
            <w:tcW w:w="1417" w:type="dxa"/>
            <w:gridSpan w:val="2"/>
            <w:vMerge/>
          </w:tcPr>
          <w:p w14:paraId="43AB787D" w14:textId="77777777" w:rsidR="00675101" w:rsidRPr="001D2AE1" w:rsidRDefault="00675101" w:rsidP="00DE1C06">
            <w:pPr>
              <w:spacing w:line="240" w:lineRule="auto"/>
              <w:ind w:firstLine="0"/>
              <w:rPr>
                <w:sz w:val="24"/>
                <w:szCs w:val="24"/>
              </w:rPr>
            </w:pPr>
          </w:p>
        </w:tc>
        <w:tc>
          <w:tcPr>
            <w:tcW w:w="1559" w:type="dxa"/>
            <w:vMerge/>
          </w:tcPr>
          <w:p w14:paraId="243A1C2B" w14:textId="77777777" w:rsidR="00675101" w:rsidRPr="001D2AE1" w:rsidRDefault="00675101" w:rsidP="00DE1C06">
            <w:pPr>
              <w:spacing w:line="240" w:lineRule="auto"/>
              <w:ind w:firstLine="0"/>
              <w:rPr>
                <w:sz w:val="24"/>
                <w:szCs w:val="24"/>
              </w:rPr>
            </w:pPr>
          </w:p>
        </w:tc>
        <w:tc>
          <w:tcPr>
            <w:tcW w:w="3686" w:type="dxa"/>
          </w:tcPr>
          <w:p w14:paraId="76F3D903" w14:textId="0797F8D2" w:rsidR="00675101" w:rsidRPr="001D2AE1" w:rsidRDefault="00675101" w:rsidP="00DE1C06">
            <w:pPr>
              <w:spacing w:line="240" w:lineRule="auto"/>
              <w:ind w:firstLine="0"/>
              <w:rPr>
                <w:sz w:val="24"/>
                <w:szCs w:val="24"/>
              </w:rPr>
            </w:pPr>
            <w:r>
              <w:rPr>
                <w:sz w:val="24"/>
                <w:szCs w:val="24"/>
              </w:rPr>
              <w:t xml:space="preserve">В связи с ожидаемым строительством АГНКС в 2021 г., </w:t>
            </w:r>
            <w:r w:rsidRPr="00D07441">
              <w:rPr>
                <w:sz w:val="24"/>
                <w:szCs w:val="24"/>
              </w:rPr>
              <w:t xml:space="preserve">оказание государственной поддержки в части  софинансирования мероприятий по строительству/реконструкции объектов заправки природным газом (АГНКС) </w:t>
            </w:r>
            <w:r>
              <w:rPr>
                <w:sz w:val="24"/>
                <w:szCs w:val="24"/>
              </w:rPr>
              <w:t xml:space="preserve">планируется </w:t>
            </w:r>
            <w:r w:rsidRPr="00D07441">
              <w:rPr>
                <w:sz w:val="24"/>
                <w:szCs w:val="24"/>
              </w:rPr>
              <w:t>в 2021</w:t>
            </w:r>
            <w:r>
              <w:rPr>
                <w:sz w:val="24"/>
                <w:szCs w:val="24"/>
              </w:rPr>
              <w:t> </w:t>
            </w:r>
            <w:r w:rsidRPr="00D07441">
              <w:rPr>
                <w:sz w:val="24"/>
                <w:szCs w:val="24"/>
              </w:rPr>
              <w:t>г.</w:t>
            </w:r>
          </w:p>
        </w:tc>
      </w:tr>
      <w:tr w:rsidR="00675101" w:rsidRPr="001D2AE1" w14:paraId="3C623714" w14:textId="03D94D8B" w:rsidTr="002C663F">
        <w:trPr>
          <w:trHeight w:val="70"/>
        </w:trPr>
        <w:tc>
          <w:tcPr>
            <w:tcW w:w="516" w:type="dxa"/>
          </w:tcPr>
          <w:p w14:paraId="06F4050E" w14:textId="0DA18AA6" w:rsidR="00675101" w:rsidRPr="001D2AE1" w:rsidRDefault="00675101" w:rsidP="00DE1C06">
            <w:pPr>
              <w:spacing w:line="240" w:lineRule="auto"/>
              <w:ind w:firstLine="0"/>
              <w:rPr>
                <w:sz w:val="24"/>
                <w:szCs w:val="24"/>
              </w:rPr>
            </w:pPr>
            <w:r>
              <w:rPr>
                <w:sz w:val="24"/>
                <w:szCs w:val="24"/>
              </w:rPr>
              <w:lastRenderedPageBreak/>
              <w:t>21.5</w:t>
            </w:r>
          </w:p>
        </w:tc>
        <w:tc>
          <w:tcPr>
            <w:tcW w:w="1180" w:type="dxa"/>
          </w:tcPr>
          <w:p w14:paraId="5A72AF9E" w14:textId="77777777" w:rsidR="00675101" w:rsidRPr="00D57059" w:rsidRDefault="00675101" w:rsidP="00D57059">
            <w:pPr>
              <w:spacing w:line="240" w:lineRule="auto"/>
              <w:ind w:firstLine="0"/>
              <w:rPr>
                <w:rFonts w:eastAsiaTheme="minorHAnsi"/>
                <w:sz w:val="24"/>
                <w:szCs w:val="24"/>
              </w:rPr>
            </w:pPr>
            <w:r>
              <w:rPr>
                <w:rStyle w:val="a6"/>
                <w:sz w:val="24"/>
                <w:szCs w:val="24"/>
              </w:rPr>
              <w:t>На официальном сайте в сети «Интернет» создана возможность получения оперативной информации о биржевой торговле и биржах, осуществляющих торговлю нефтепродуктами</w:t>
            </w:r>
            <w:r>
              <w:rPr>
                <w:rFonts w:eastAsiaTheme="minorHAnsi"/>
                <w:sz w:val="24"/>
                <w:szCs w:val="24"/>
              </w:rPr>
              <w:t xml:space="preserve"> </w:t>
            </w:r>
          </w:p>
        </w:tc>
        <w:tc>
          <w:tcPr>
            <w:tcW w:w="1134" w:type="dxa"/>
          </w:tcPr>
          <w:p w14:paraId="7CC82FD0" w14:textId="77777777" w:rsidR="00675101" w:rsidRPr="001D2AE1" w:rsidRDefault="00675101" w:rsidP="00DE1C06">
            <w:pPr>
              <w:spacing w:line="240" w:lineRule="auto"/>
              <w:ind w:firstLine="0"/>
              <w:rPr>
                <w:sz w:val="24"/>
                <w:szCs w:val="24"/>
              </w:rPr>
            </w:pPr>
            <w:r w:rsidRPr="001D2AE1">
              <w:rPr>
                <w:sz w:val="24"/>
                <w:szCs w:val="24"/>
              </w:rPr>
              <w:t>2019-2021</w:t>
            </w:r>
          </w:p>
        </w:tc>
        <w:tc>
          <w:tcPr>
            <w:tcW w:w="1843" w:type="dxa"/>
            <w:vMerge/>
          </w:tcPr>
          <w:p w14:paraId="26DF4297" w14:textId="77777777" w:rsidR="00675101" w:rsidRPr="001D2AE1" w:rsidRDefault="00675101" w:rsidP="00DE1C06">
            <w:pPr>
              <w:spacing w:line="240" w:lineRule="auto"/>
              <w:ind w:firstLine="0"/>
              <w:rPr>
                <w:sz w:val="24"/>
                <w:szCs w:val="24"/>
              </w:rPr>
            </w:pPr>
          </w:p>
        </w:tc>
        <w:tc>
          <w:tcPr>
            <w:tcW w:w="709" w:type="dxa"/>
            <w:vMerge/>
          </w:tcPr>
          <w:p w14:paraId="6E13CDF3" w14:textId="77777777" w:rsidR="00675101" w:rsidRPr="001D2AE1" w:rsidRDefault="00675101" w:rsidP="00DE1C06">
            <w:pPr>
              <w:spacing w:line="240" w:lineRule="auto"/>
              <w:ind w:firstLine="0"/>
              <w:rPr>
                <w:sz w:val="24"/>
                <w:szCs w:val="24"/>
              </w:rPr>
            </w:pPr>
          </w:p>
        </w:tc>
        <w:tc>
          <w:tcPr>
            <w:tcW w:w="709" w:type="dxa"/>
            <w:vMerge/>
          </w:tcPr>
          <w:p w14:paraId="5E0A506D" w14:textId="451913A7" w:rsidR="00675101" w:rsidRPr="001D2AE1" w:rsidRDefault="00675101" w:rsidP="00DE1C06">
            <w:pPr>
              <w:spacing w:line="240" w:lineRule="auto"/>
              <w:ind w:firstLine="0"/>
              <w:rPr>
                <w:sz w:val="24"/>
                <w:szCs w:val="24"/>
              </w:rPr>
            </w:pPr>
          </w:p>
        </w:tc>
        <w:tc>
          <w:tcPr>
            <w:tcW w:w="992" w:type="dxa"/>
            <w:vMerge/>
          </w:tcPr>
          <w:p w14:paraId="4CBC60EE" w14:textId="77777777" w:rsidR="00675101" w:rsidRPr="001D2AE1" w:rsidRDefault="00675101" w:rsidP="00DE1C06">
            <w:pPr>
              <w:spacing w:line="240" w:lineRule="auto"/>
              <w:ind w:firstLine="0"/>
              <w:rPr>
                <w:sz w:val="24"/>
                <w:szCs w:val="24"/>
              </w:rPr>
            </w:pPr>
          </w:p>
        </w:tc>
        <w:tc>
          <w:tcPr>
            <w:tcW w:w="709" w:type="dxa"/>
            <w:vMerge/>
          </w:tcPr>
          <w:p w14:paraId="71DF638C" w14:textId="77777777" w:rsidR="00675101" w:rsidRPr="001D2AE1" w:rsidRDefault="00675101" w:rsidP="00DE1C06">
            <w:pPr>
              <w:spacing w:line="240" w:lineRule="auto"/>
              <w:ind w:firstLine="0"/>
              <w:rPr>
                <w:sz w:val="24"/>
                <w:szCs w:val="24"/>
              </w:rPr>
            </w:pPr>
          </w:p>
        </w:tc>
        <w:tc>
          <w:tcPr>
            <w:tcW w:w="1417" w:type="dxa"/>
            <w:gridSpan w:val="2"/>
            <w:vMerge/>
          </w:tcPr>
          <w:p w14:paraId="21FAF0F1" w14:textId="77777777" w:rsidR="00675101" w:rsidRPr="001D2AE1" w:rsidRDefault="00675101" w:rsidP="00DE1C06">
            <w:pPr>
              <w:spacing w:line="240" w:lineRule="auto"/>
              <w:ind w:firstLine="0"/>
              <w:rPr>
                <w:sz w:val="24"/>
                <w:szCs w:val="24"/>
              </w:rPr>
            </w:pPr>
          </w:p>
        </w:tc>
        <w:tc>
          <w:tcPr>
            <w:tcW w:w="1559" w:type="dxa"/>
            <w:vMerge/>
          </w:tcPr>
          <w:p w14:paraId="32FA036D" w14:textId="77777777" w:rsidR="00675101" w:rsidRPr="001D2AE1" w:rsidRDefault="00675101" w:rsidP="00DE1C06">
            <w:pPr>
              <w:spacing w:line="240" w:lineRule="auto"/>
              <w:ind w:firstLine="0"/>
              <w:rPr>
                <w:sz w:val="24"/>
                <w:szCs w:val="24"/>
              </w:rPr>
            </w:pPr>
          </w:p>
        </w:tc>
        <w:tc>
          <w:tcPr>
            <w:tcW w:w="3686" w:type="dxa"/>
          </w:tcPr>
          <w:p w14:paraId="42806DF1" w14:textId="2B9C40C5" w:rsidR="00675101" w:rsidRPr="001D2AE1" w:rsidRDefault="00675101" w:rsidP="00DE1C06">
            <w:pPr>
              <w:spacing w:line="240" w:lineRule="auto"/>
              <w:ind w:firstLine="0"/>
              <w:rPr>
                <w:sz w:val="24"/>
                <w:szCs w:val="24"/>
              </w:rPr>
            </w:pPr>
            <w:r w:rsidRPr="00AB5175">
              <w:rPr>
                <w:sz w:val="24"/>
                <w:szCs w:val="24"/>
              </w:rPr>
              <w:t>Имеется возможность получить информацию о биржевой торговле и биржах, осуществляющих торговлю нефтепродуктами</w:t>
            </w:r>
            <w:r w:rsidR="0028652B">
              <w:rPr>
                <w:sz w:val="24"/>
                <w:szCs w:val="24"/>
              </w:rPr>
              <w:t xml:space="preserve"> на сайте Минпрома РК.</w:t>
            </w:r>
          </w:p>
        </w:tc>
      </w:tr>
      <w:tr w:rsidR="00675101" w:rsidRPr="001D2AE1" w14:paraId="78FCBE53" w14:textId="540682FA" w:rsidTr="002C663F">
        <w:trPr>
          <w:trHeight w:val="70"/>
        </w:trPr>
        <w:tc>
          <w:tcPr>
            <w:tcW w:w="516" w:type="dxa"/>
          </w:tcPr>
          <w:p w14:paraId="1EE7C2E0" w14:textId="0950C4B2" w:rsidR="00675101" w:rsidRPr="001D2AE1" w:rsidRDefault="00675101" w:rsidP="00DE1C06">
            <w:pPr>
              <w:spacing w:line="240" w:lineRule="auto"/>
              <w:ind w:firstLine="0"/>
              <w:rPr>
                <w:sz w:val="24"/>
                <w:szCs w:val="24"/>
              </w:rPr>
            </w:pPr>
            <w:r>
              <w:rPr>
                <w:sz w:val="24"/>
                <w:szCs w:val="24"/>
              </w:rPr>
              <w:t>21.6</w:t>
            </w:r>
          </w:p>
        </w:tc>
        <w:tc>
          <w:tcPr>
            <w:tcW w:w="1180" w:type="dxa"/>
          </w:tcPr>
          <w:p w14:paraId="3C2BBF3A" w14:textId="77777777" w:rsidR="00675101" w:rsidRPr="002C54F7" w:rsidRDefault="00675101" w:rsidP="00D57059">
            <w:pPr>
              <w:spacing w:line="240" w:lineRule="auto"/>
              <w:ind w:firstLine="0"/>
              <w:rPr>
                <w:sz w:val="24"/>
                <w:szCs w:val="24"/>
              </w:rPr>
            </w:pPr>
            <w:r>
              <w:rPr>
                <w:sz w:val="24"/>
                <w:szCs w:val="24"/>
              </w:rPr>
              <w:t>Распространение обучающих материалов среди участник</w:t>
            </w:r>
            <w:r>
              <w:rPr>
                <w:sz w:val="24"/>
                <w:szCs w:val="24"/>
              </w:rPr>
              <w:lastRenderedPageBreak/>
              <w:t>ов товарного рынка при участии представителей бирж, осуществляющих биржевую торговлю нефтепродуктами</w:t>
            </w:r>
            <w:r>
              <w:rPr>
                <w:rStyle w:val="a6"/>
                <w:strike/>
                <w:sz w:val="24"/>
                <w:szCs w:val="24"/>
              </w:rPr>
              <w:t xml:space="preserve"> </w:t>
            </w:r>
            <w:r>
              <w:rPr>
                <w:rFonts w:eastAsiaTheme="minorHAnsi"/>
                <w:sz w:val="24"/>
                <w:szCs w:val="24"/>
              </w:rPr>
              <w:t xml:space="preserve"> </w:t>
            </w:r>
          </w:p>
        </w:tc>
        <w:tc>
          <w:tcPr>
            <w:tcW w:w="1134" w:type="dxa"/>
          </w:tcPr>
          <w:p w14:paraId="7553E238" w14:textId="77777777" w:rsidR="00675101" w:rsidRPr="001D2AE1" w:rsidRDefault="00675101" w:rsidP="00DE1C06">
            <w:pPr>
              <w:spacing w:line="240" w:lineRule="auto"/>
              <w:ind w:firstLine="0"/>
              <w:rPr>
                <w:sz w:val="24"/>
                <w:szCs w:val="24"/>
              </w:rPr>
            </w:pPr>
            <w:r w:rsidRPr="001D2AE1">
              <w:rPr>
                <w:sz w:val="24"/>
                <w:szCs w:val="24"/>
              </w:rPr>
              <w:lastRenderedPageBreak/>
              <w:t>2019-2021</w:t>
            </w:r>
          </w:p>
        </w:tc>
        <w:tc>
          <w:tcPr>
            <w:tcW w:w="1843" w:type="dxa"/>
            <w:vMerge/>
          </w:tcPr>
          <w:p w14:paraId="2E1A697E" w14:textId="77777777" w:rsidR="00675101" w:rsidRPr="001D2AE1" w:rsidRDefault="00675101" w:rsidP="00DE1C06">
            <w:pPr>
              <w:spacing w:line="240" w:lineRule="auto"/>
              <w:ind w:firstLine="0"/>
              <w:rPr>
                <w:sz w:val="24"/>
                <w:szCs w:val="24"/>
              </w:rPr>
            </w:pPr>
          </w:p>
        </w:tc>
        <w:tc>
          <w:tcPr>
            <w:tcW w:w="709" w:type="dxa"/>
            <w:vMerge/>
          </w:tcPr>
          <w:p w14:paraId="545E6A19" w14:textId="77777777" w:rsidR="00675101" w:rsidRPr="001D2AE1" w:rsidRDefault="00675101" w:rsidP="00DE1C06">
            <w:pPr>
              <w:spacing w:line="240" w:lineRule="auto"/>
              <w:ind w:firstLine="0"/>
              <w:rPr>
                <w:sz w:val="24"/>
                <w:szCs w:val="24"/>
              </w:rPr>
            </w:pPr>
          </w:p>
        </w:tc>
        <w:tc>
          <w:tcPr>
            <w:tcW w:w="709" w:type="dxa"/>
            <w:vMerge/>
          </w:tcPr>
          <w:p w14:paraId="464DD706" w14:textId="1A91545E" w:rsidR="00675101" w:rsidRPr="001D2AE1" w:rsidRDefault="00675101" w:rsidP="00DE1C06">
            <w:pPr>
              <w:spacing w:line="240" w:lineRule="auto"/>
              <w:ind w:firstLine="0"/>
              <w:rPr>
                <w:sz w:val="24"/>
                <w:szCs w:val="24"/>
              </w:rPr>
            </w:pPr>
          </w:p>
        </w:tc>
        <w:tc>
          <w:tcPr>
            <w:tcW w:w="992" w:type="dxa"/>
            <w:vMerge/>
          </w:tcPr>
          <w:p w14:paraId="333EC943" w14:textId="77777777" w:rsidR="00675101" w:rsidRPr="001D2AE1" w:rsidRDefault="00675101" w:rsidP="00DE1C06">
            <w:pPr>
              <w:spacing w:line="240" w:lineRule="auto"/>
              <w:ind w:firstLine="0"/>
              <w:rPr>
                <w:sz w:val="24"/>
                <w:szCs w:val="24"/>
              </w:rPr>
            </w:pPr>
          </w:p>
        </w:tc>
        <w:tc>
          <w:tcPr>
            <w:tcW w:w="709" w:type="dxa"/>
            <w:vMerge/>
          </w:tcPr>
          <w:p w14:paraId="0ABBDF24" w14:textId="77777777" w:rsidR="00675101" w:rsidRPr="001D2AE1" w:rsidRDefault="00675101" w:rsidP="00DE1C06">
            <w:pPr>
              <w:spacing w:line="240" w:lineRule="auto"/>
              <w:ind w:firstLine="0"/>
              <w:rPr>
                <w:sz w:val="24"/>
                <w:szCs w:val="24"/>
              </w:rPr>
            </w:pPr>
          </w:p>
        </w:tc>
        <w:tc>
          <w:tcPr>
            <w:tcW w:w="1417" w:type="dxa"/>
            <w:gridSpan w:val="2"/>
            <w:vMerge/>
          </w:tcPr>
          <w:p w14:paraId="646C2CB6" w14:textId="77777777" w:rsidR="00675101" w:rsidRPr="001D2AE1" w:rsidRDefault="00675101" w:rsidP="00DE1C06">
            <w:pPr>
              <w:spacing w:line="240" w:lineRule="auto"/>
              <w:ind w:firstLine="0"/>
              <w:rPr>
                <w:sz w:val="24"/>
                <w:szCs w:val="24"/>
              </w:rPr>
            </w:pPr>
          </w:p>
        </w:tc>
        <w:tc>
          <w:tcPr>
            <w:tcW w:w="1559" w:type="dxa"/>
            <w:vMerge/>
          </w:tcPr>
          <w:p w14:paraId="24FC2AA5" w14:textId="77777777" w:rsidR="00675101" w:rsidRPr="001D2AE1" w:rsidRDefault="00675101" w:rsidP="00DE1C06">
            <w:pPr>
              <w:spacing w:line="240" w:lineRule="auto"/>
              <w:ind w:firstLine="0"/>
              <w:rPr>
                <w:sz w:val="24"/>
                <w:szCs w:val="24"/>
              </w:rPr>
            </w:pPr>
          </w:p>
        </w:tc>
        <w:tc>
          <w:tcPr>
            <w:tcW w:w="3686" w:type="dxa"/>
          </w:tcPr>
          <w:p w14:paraId="18DB9527" w14:textId="5A958FDB" w:rsidR="00675101" w:rsidRPr="001D2AE1" w:rsidRDefault="00675101" w:rsidP="00DE1C06">
            <w:pPr>
              <w:spacing w:line="240" w:lineRule="auto"/>
              <w:ind w:firstLine="0"/>
              <w:rPr>
                <w:sz w:val="24"/>
                <w:szCs w:val="24"/>
              </w:rPr>
            </w:pPr>
            <w:r>
              <w:rPr>
                <w:sz w:val="24"/>
                <w:szCs w:val="24"/>
              </w:rPr>
              <w:t>Обучающих материалов для распространения среди участников товарного рынка при участии представителей бирж, осуществляющих биржевую торговлю нефтепродуктами</w:t>
            </w:r>
            <w:r w:rsidRPr="00991DA1">
              <w:rPr>
                <w:sz w:val="24"/>
                <w:szCs w:val="24"/>
              </w:rPr>
              <w:t xml:space="preserve"> в </w:t>
            </w:r>
            <w:r w:rsidRPr="00991DA1">
              <w:rPr>
                <w:sz w:val="24"/>
                <w:szCs w:val="24"/>
              </w:rPr>
              <w:lastRenderedPageBreak/>
              <w:t>адрес Минпрома РК в 2019 г</w:t>
            </w:r>
            <w:r>
              <w:rPr>
                <w:sz w:val="24"/>
                <w:szCs w:val="24"/>
              </w:rPr>
              <w:t>.</w:t>
            </w:r>
            <w:r w:rsidRPr="00991DA1">
              <w:rPr>
                <w:sz w:val="24"/>
                <w:szCs w:val="24"/>
              </w:rPr>
              <w:t xml:space="preserve"> не поступало.</w:t>
            </w:r>
          </w:p>
        </w:tc>
      </w:tr>
      <w:tr w:rsidR="00957CC7" w:rsidRPr="001D2AE1" w14:paraId="45AE78E9" w14:textId="3AF5B4F6" w:rsidTr="0063288C">
        <w:trPr>
          <w:trHeight w:val="381"/>
        </w:trPr>
        <w:tc>
          <w:tcPr>
            <w:tcW w:w="516" w:type="dxa"/>
            <w:vAlign w:val="center"/>
          </w:tcPr>
          <w:p w14:paraId="131E73CF" w14:textId="77777777" w:rsidR="00957CC7" w:rsidRPr="00E61698" w:rsidRDefault="00957CC7" w:rsidP="00485EEF">
            <w:pPr>
              <w:spacing w:line="240" w:lineRule="auto"/>
              <w:ind w:firstLine="0"/>
              <w:jc w:val="left"/>
              <w:rPr>
                <w:b/>
                <w:sz w:val="24"/>
                <w:szCs w:val="24"/>
              </w:rPr>
            </w:pPr>
            <w:r w:rsidRPr="00E61698">
              <w:rPr>
                <w:b/>
                <w:sz w:val="24"/>
                <w:szCs w:val="24"/>
              </w:rPr>
              <w:lastRenderedPageBreak/>
              <w:t>22.</w:t>
            </w:r>
          </w:p>
        </w:tc>
        <w:tc>
          <w:tcPr>
            <w:tcW w:w="13938" w:type="dxa"/>
            <w:gridSpan w:val="11"/>
            <w:vAlign w:val="center"/>
          </w:tcPr>
          <w:p w14:paraId="7F2C1941" w14:textId="6AF02B7B" w:rsidR="00957CC7" w:rsidRPr="00E61698" w:rsidRDefault="00957CC7" w:rsidP="00485EEF">
            <w:pPr>
              <w:spacing w:line="240" w:lineRule="auto"/>
              <w:ind w:firstLine="0"/>
              <w:jc w:val="left"/>
              <w:rPr>
                <w:b/>
                <w:sz w:val="24"/>
                <w:szCs w:val="24"/>
              </w:rPr>
            </w:pPr>
            <w:r w:rsidRPr="00E61698">
              <w:rPr>
                <w:b/>
                <w:sz w:val="24"/>
                <w:szCs w:val="24"/>
              </w:rPr>
              <w:t>Рынок оказания услуг по перевозке пассажиров автомобильным транспортом по муниципальным маршрутам регулярных перевозок</w:t>
            </w:r>
          </w:p>
        </w:tc>
      </w:tr>
      <w:tr w:rsidR="00957CC7" w:rsidRPr="001D2AE1" w14:paraId="608C316D" w14:textId="59D1D549" w:rsidTr="0063288C">
        <w:trPr>
          <w:trHeight w:val="70"/>
        </w:trPr>
        <w:tc>
          <w:tcPr>
            <w:tcW w:w="14454" w:type="dxa"/>
            <w:gridSpan w:val="12"/>
          </w:tcPr>
          <w:p w14:paraId="703C2F91" w14:textId="77777777" w:rsidR="00957CC7" w:rsidRPr="00945A58" w:rsidRDefault="00957CC7" w:rsidP="00F863AB">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Перевозки пассажиров автомобильным транспортом по муниципальным маршрутам регулярных перевозок (городской транспорт) осуществляются в 19 муниципальных образованиях городских округов и муниципальных районов Республики Коми, за исключением МОМР «Сыктывдинский». </w:t>
            </w:r>
          </w:p>
          <w:p w14:paraId="4FF9BE98" w14:textId="77777777" w:rsidR="00957CC7" w:rsidRPr="00945A58" w:rsidRDefault="00957CC7" w:rsidP="00F863AB">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По данным органов местного самоуправления Республики Коми, в 2018 году автомобильным транспортом по муниципальным маршрутам регулярных перевозок перевезено 22,4 млн. пассажиров.</w:t>
            </w:r>
          </w:p>
          <w:p w14:paraId="3B119CDE" w14:textId="77777777" w:rsidR="00957CC7" w:rsidRDefault="00957CC7" w:rsidP="00F863AB">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Пров</w:t>
            </w:r>
            <w:r>
              <w:rPr>
                <w:rFonts w:ascii="Times New Roman" w:hAnsi="Times New Roman" w:cs="Times New Roman"/>
                <w:sz w:val="24"/>
                <w:szCs w:val="24"/>
              </w:rPr>
              <w:t>еденная</w:t>
            </w:r>
            <w:r w:rsidRPr="00945A58">
              <w:rPr>
                <w:rFonts w:ascii="Times New Roman" w:hAnsi="Times New Roman" w:cs="Times New Roman"/>
                <w:sz w:val="24"/>
                <w:szCs w:val="24"/>
              </w:rPr>
              <w:t xml:space="preserve"> в </w:t>
            </w:r>
            <w:r>
              <w:rPr>
                <w:rFonts w:ascii="Times New Roman" w:hAnsi="Times New Roman" w:cs="Times New Roman"/>
                <w:sz w:val="24"/>
                <w:szCs w:val="24"/>
              </w:rPr>
              <w:t xml:space="preserve">2016-2018 годах в </w:t>
            </w:r>
            <w:r w:rsidRPr="00945A58">
              <w:rPr>
                <w:rFonts w:ascii="Times New Roman" w:hAnsi="Times New Roman" w:cs="Times New Roman"/>
                <w:sz w:val="24"/>
                <w:szCs w:val="24"/>
              </w:rPr>
              <w:t xml:space="preserve">регионе работа по </w:t>
            </w:r>
            <w:r>
              <w:rPr>
                <w:rFonts w:ascii="Times New Roman" w:hAnsi="Times New Roman" w:cs="Times New Roman"/>
                <w:sz w:val="24"/>
                <w:szCs w:val="24"/>
              </w:rPr>
              <w:t>содействию в развитии конкурентной среды на рынке и совершенствованию п</w:t>
            </w:r>
            <w:r w:rsidRPr="00945A58">
              <w:rPr>
                <w:rFonts w:ascii="Times New Roman" w:hAnsi="Times New Roman" w:cs="Times New Roman"/>
                <w:sz w:val="24"/>
                <w:szCs w:val="24"/>
              </w:rPr>
              <w:t xml:space="preserve">редоставления транспортных услуг населению определила положительную динамику развития рынка. По результатам мониторинга, проведенного в 2018 году, удовлетворенность населения услугами на рынке </w:t>
            </w:r>
            <w:r>
              <w:rPr>
                <w:rFonts w:ascii="Times New Roman" w:hAnsi="Times New Roman" w:cs="Times New Roman"/>
                <w:sz w:val="24"/>
                <w:szCs w:val="24"/>
              </w:rPr>
              <w:t xml:space="preserve">перевозок пассажиров наземным транспортом </w:t>
            </w:r>
            <w:r w:rsidRPr="00945A58">
              <w:rPr>
                <w:rFonts w:ascii="Times New Roman" w:hAnsi="Times New Roman" w:cs="Times New Roman"/>
                <w:sz w:val="24"/>
                <w:szCs w:val="24"/>
              </w:rPr>
              <w:t xml:space="preserve">возросла, в т.ч. треть респондентов отметили увеличение предложения на рынке, доля удовлетворенных качеством услуг возросла на 8,8 п.п., ценами – на 10,8 п.п., выбором услуг – на 4,8 п.п. Вместе с тем, </w:t>
            </w:r>
            <w:r>
              <w:rPr>
                <w:rFonts w:ascii="Times New Roman" w:hAnsi="Times New Roman" w:cs="Times New Roman"/>
                <w:sz w:val="24"/>
                <w:szCs w:val="24"/>
              </w:rPr>
              <w:t xml:space="preserve">сохраняется высокая </w:t>
            </w:r>
            <w:r w:rsidRPr="00945A58">
              <w:rPr>
                <w:rFonts w:ascii="Times New Roman" w:hAnsi="Times New Roman" w:cs="Times New Roman"/>
                <w:sz w:val="24"/>
                <w:szCs w:val="24"/>
              </w:rPr>
              <w:t xml:space="preserve">доля </w:t>
            </w:r>
            <w:r>
              <w:rPr>
                <w:rFonts w:ascii="Times New Roman" w:hAnsi="Times New Roman" w:cs="Times New Roman"/>
                <w:sz w:val="24"/>
                <w:szCs w:val="24"/>
              </w:rPr>
              <w:t>неудовлетворенных</w:t>
            </w:r>
            <w:r w:rsidRPr="00945A58">
              <w:rPr>
                <w:rFonts w:ascii="Times New Roman" w:hAnsi="Times New Roman" w:cs="Times New Roman"/>
                <w:sz w:val="24"/>
                <w:szCs w:val="24"/>
              </w:rPr>
              <w:t xml:space="preserve"> транспортными услугами</w:t>
            </w:r>
            <w:r>
              <w:rPr>
                <w:rFonts w:ascii="Times New Roman" w:hAnsi="Times New Roman" w:cs="Times New Roman"/>
                <w:sz w:val="24"/>
                <w:szCs w:val="24"/>
              </w:rPr>
              <w:t>. В частности, по параметру возможности выбора доля неудовлетворенных превышает долю удовлетворенных на 1,3 п.п. и составляет 46,5%; в отношении цен и качества, несмотря на превышение удовлетворенных над неудовлетворенными, доля последних остается значительной (45,0% и 44,2% соответственно).</w:t>
            </w:r>
          </w:p>
          <w:p w14:paraId="2DBBCDB6" w14:textId="77777777" w:rsidR="00957CC7" w:rsidRPr="00945A58" w:rsidRDefault="00957CC7" w:rsidP="001B7064">
            <w:pPr>
              <w:pStyle w:val="ConsPlusNormal"/>
              <w:jc w:val="both"/>
              <w:rPr>
                <w:rFonts w:ascii="Times New Roman" w:hAnsi="Times New Roman" w:cs="Times New Roman"/>
                <w:sz w:val="24"/>
                <w:szCs w:val="24"/>
              </w:rPr>
            </w:pPr>
            <w:r w:rsidRPr="001B7064">
              <w:rPr>
                <w:rFonts w:ascii="Times New Roman" w:hAnsi="Times New Roman" w:cs="Times New Roman"/>
                <w:sz w:val="24"/>
                <w:szCs w:val="24"/>
              </w:rPr>
              <w:t>Обеспечение усто</w:t>
            </w:r>
            <w:r>
              <w:rPr>
                <w:rFonts w:ascii="Times New Roman" w:hAnsi="Times New Roman" w:cs="Times New Roman"/>
                <w:sz w:val="24"/>
                <w:szCs w:val="24"/>
              </w:rPr>
              <w:t>йчивого и безопасного функциони</w:t>
            </w:r>
            <w:r w:rsidRPr="001B7064">
              <w:rPr>
                <w:rFonts w:ascii="Times New Roman" w:hAnsi="Times New Roman" w:cs="Times New Roman"/>
                <w:sz w:val="24"/>
                <w:szCs w:val="24"/>
              </w:rPr>
              <w:t>ро</w:t>
            </w:r>
            <w:r>
              <w:rPr>
                <w:rFonts w:ascii="Times New Roman" w:hAnsi="Times New Roman" w:cs="Times New Roman"/>
                <w:sz w:val="24"/>
                <w:szCs w:val="24"/>
              </w:rPr>
              <w:t>вания автомобильного транспорта, п</w:t>
            </w:r>
            <w:r w:rsidRPr="001B7064">
              <w:rPr>
                <w:rFonts w:ascii="Times New Roman" w:hAnsi="Times New Roman" w:cs="Times New Roman"/>
                <w:sz w:val="24"/>
                <w:szCs w:val="24"/>
              </w:rPr>
              <w:t>овышение уровня д</w:t>
            </w:r>
            <w:r>
              <w:rPr>
                <w:rFonts w:ascii="Times New Roman" w:hAnsi="Times New Roman" w:cs="Times New Roman"/>
                <w:sz w:val="24"/>
                <w:szCs w:val="24"/>
              </w:rPr>
              <w:t>оступности и качества услуг авто</w:t>
            </w:r>
            <w:r w:rsidRPr="001B7064">
              <w:rPr>
                <w:rFonts w:ascii="Times New Roman" w:hAnsi="Times New Roman" w:cs="Times New Roman"/>
                <w:sz w:val="24"/>
                <w:szCs w:val="24"/>
              </w:rPr>
              <w:t>мобильного транспорта</w:t>
            </w:r>
            <w:r w:rsidRPr="00945A58">
              <w:rPr>
                <w:rFonts w:ascii="Times New Roman" w:hAnsi="Times New Roman" w:cs="Times New Roman"/>
                <w:sz w:val="24"/>
                <w:szCs w:val="24"/>
              </w:rPr>
              <w:t xml:space="preserve"> явля</w:t>
            </w:r>
            <w:r>
              <w:rPr>
                <w:rFonts w:ascii="Times New Roman" w:hAnsi="Times New Roman" w:cs="Times New Roman"/>
                <w:sz w:val="24"/>
                <w:szCs w:val="24"/>
              </w:rPr>
              <w:t>ю</w:t>
            </w:r>
            <w:r w:rsidRPr="00945A58">
              <w:rPr>
                <w:rFonts w:ascii="Times New Roman" w:hAnsi="Times New Roman" w:cs="Times New Roman"/>
                <w:sz w:val="24"/>
                <w:szCs w:val="24"/>
              </w:rPr>
              <w:t>тся одним</w:t>
            </w:r>
            <w:r>
              <w:rPr>
                <w:rFonts w:ascii="Times New Roman" w:hAnsi="Times New Roman" w:cs="Times New Roman"/>
                <w:sz w:val="24"/>
                <w:szCs w:val="24"/>
              </w:rPr>
              <w:t>и</w:t>
            </w:r>
            <w:r w:rsidRPr="00945A58">
              <w:rPr>
                <w:rFonts w:ascii="Times New Roman" w:hAnsi="Times New Roman" w:cs="Times New Roman"/>
                <w:sz w:val="24"/>
                <w:szCs w:val="24"/>
              </w:rPr>
              <w:t xml:space="preserve"> из основных </w:t>
            </w:r>
            <w:r>
              <w:rPr>
                <w:rFonts w:ascii="Times New Roman" w:hAnsi="Times New Roman" w:cs="Times New Roman"/>
                <w:sz w:val="24"/>
                <w:szCs w:val="24"/>
              </w:rPr>
              <w:t>задач в рамках стратегической цели по формированию т</w:t>
            </w:r>
            <w:r w:rsidRPr="001B7064">
              <w:rPr>
                <w:rFonts w:ascii="Times New Roman" w:hAnsi="Times New Roman" w:cs="Times New Roman"/>
                <w:sz w:val="24"/>
                <w:szCs w:val="24"/>
              </w:rPr>
              <w:t>ранспортн</w:t>
            </w:r>
            <w:r>
              <w:rPr>
                <w:rFonts w:ascii="Times New Roman" w:hAnsi="Times New Roman" w:cs="Times New Roman"/>
                <w:sz w:val="24"/>
                <w:szCs w:val="24"/>
              </w:rPr>
              <w:t>ой</w:t>
            </w:r>
            <w:r w:rsidRPr="001B7064">
              <w:rPr>
                <w:rFonts w:ascii="Times New Roman" w:hAnsi="Times New Roman" w:cs="Times New Roman"/>
                <w:sz w:val="24"/>
                <w:szCs w:val="24"/>
              </w:rPr>
              <w:t xml:space="preserve"> систем</w:t>
            </w:r>
            <w:r>
              <w:rPr>
                <w:rFonts w:ascii="Times New Roman" w:hAnsi="Times New Roman" w:cs="Times New Roman"/>
                <w:sz w:val="24"/>
                <w:szCs w:val="24"/>
              </w:rPr>
              <w:t>ы</w:t>
            </w:r>
            <w:r w:rsidRPr="001B7064">
              <w:rPr>
                <w:rFonts w:ascii="Times New Roman" w:hAnsi="Times New Roman" w:cs="Times New Roman"/>
                <w:sz w:val="24"/>
                <w:szCs w:val="24"/>
              </w:rPr>
              <w:t>, соответствующ</w:t>
            </w:r>
            <w:r>
              <w:rPr>
                <w:rFonts w:ascii="Times New Roman" w:hAnsi="Times New Roman" w:cs="Times New Roman"/>
                <w:sz w:val="24"/>
                <w:szCs w:val="24"/>
              </w:rPr>
              <w:t>ей</w:t>
            </w:r>
            <w:r w:rsidRPr="001B7064">
              <w:rPr>
                <w:rFonts w:ascii="Times New Roman" w:hAnsi="Times New Roman" w:cs="Times New Roman"/>
                <w:sz w:val="24"/>
                <w:szCs w:val="24"/>
              </w:rPr>
              <w:t xml:space="preserve"> запросам населения и экономики Республики Коми</w:t>
            </w:r>
            <w:r>
              <w:rPr>
                <w:rFonts w:ascii="Times New Roman" w:hAnsi="Times New Roman" w:cs="Times New Roman"/>
                <w:sz w:val="24"/>
                <w:szCs w:val="24"/>
              </w:rPr>
              <w:t>,</w:t>
            </w:r>
            <w:r w:rsidRPr="00945A58">
              <w:rPr>
                <w:rFonts w:ascii="Times New Roman" w:hAnsi="Times New Roman" w:cs="Times New Roman"/>
                <w:sz w:val="24"/>
                <w:szCs w:val="24"/>
              </w:rPr>
              <w:t xml:space="preserve"> закрепленных Стратегией социально-экономического развития </w:t>
            </w:r>
            <w:r w:rsidRPr="00945A58">
              <w:rPr>
                <w:rFonts w:ascii="Times New Roman" w:hAnsi="Times New Roman" w:cs="Times New Roman"/>
                <w:sz w:val="24"/>
                <w:szCs w:val="24"/>
              </w:rPr>
              <w:lastRenderedPageBreak/>
              <w:t>Республики Коми</w:t>
            </w:r>
            <w:r>
              <w:rPr>
                <w:rFonts w:ascii="Times New Roman" w:hAnsi="Times New Roman" w:cs="Times New Roman"/>
                <w:sz w:val="24"/>
                <w:szCs w:val="24"/>
              </w:rPr>
              <w:t xml:space="preserve"> на период до 2035 года</w:t>
            </w:r>
            <w:r w:rsidRPr="00945A58">
              <w:rPr>
                <w:rFonts w:ascii="Times New Roman" w:hAnsi="Times New Roman" w:cs="Times New Roman"/>
                <w:sz w:val="24"/>
                <w:szCs w:val="24"/>
              </w:rPr>
              <w:t>.</w:t>
            </w:r>
          </w:p>
          <w:p w14:paraId="18CF8986" w14:textId="77777777" w:rsidR="00957CC7" w:rsidRDefault="00957CC7" w:rsidP="00F863AB">
            <w:pPr>
              <w:spacing w:line="240" w:lineRule="auto"/>
              <w:ind w:firstLine="0"/>
              <w:rPr>
                <w:sz w:val="24"/>
                <w:szCs w:val="24"/>
              </w:rPr>
            </w:pPr>
            <w:r w:rsidRPr="004F2A89">
              <w:rPr>
                <w:sz w:val="24"/>
                <w:szCs w:val="24"/>
              </w:rPr>
              <w:t xml:space="preserve">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на рынке оказания услуг по перевозке пассажиров автомобильным транспортом по муниципальным маршрутам регулярных перевозок минимальной доли присутствия организаций частной формы собственности на уровне </w:t>
            </w:r>
            <w:r>
              <w:rPr>
                <w:sz w:val="24"/>
                <w:szCs w:val="24"/>
              </w:rPr>
              <w:t>2</w:t>
            </w:r>
            <w:r w:rsidRPr="004F2A89">
              <w:rPr>
                <w:sz w:val="24"/>
                <w:szCs w:val="24"/>
              </w:rPr>
              <w:t xml:space="preserve">0% к 1 января 2022 года. Учитывая результаты мониторинга, а также ввиду стратегической значимости рынка, несмотря на превышение установленных на федеральном уровне параметров, принято решение о необходимости проведения дополнительных мероприятий по развитию конкурентной среды на </w:t>
            </w:r>
            <w:r>
              <w:rPr>
                <w:sz w:val="24"/>
                <w:szCs w:val="24"/>
              </w:rPr>
              <w:t xml:space="preserve">рассматриваемом </w:t>
            </w:r>
            <w:r w:rsidRPr="004F2A89">
              <w:rPr>
                <w:sz w:val="24"/>
                <w:szCs w:val="24"/>
              </w:rPr>
              <w:t>рынке.</w:t>
            </w:r>
          </w:p>
          <w:p w14:paraId="6CDB9B51" w14:textId="77777777" w:rsidR="00957CC7" w:rsidRPr="00945A58" w:rsidRDefault="00957CC7" w:rsidP="00F863AB">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Ожидаемый результат: </w:t>
            </w:r>
          </w:p>
          <w:p w14:paraId="61F04954" w14:textId="3FE250C3" w:rsidR="00957CC7" w:rsidRPr="00945A58" w:rsidRDefault="00957CC7" w:rsidP="00F863AB">
            <w:pPr>
              <w:pStyle w:val="ConsPlusNormal"/>
              <w:jc w:val="both"/>
              <w:rPr>
                <w:rFonts w:ascii="Times New Roman" w:hAnsi="Times New Roman" w:cs="Times New Roman"/>
                <w:sz w:val="24"/>
                <w:szCs w:val="24"/>
              </w:rPr>
            </w:pPr>
            <w:r w:rsidRPr="00945A58">
              <w:rPr>
                <w:sz w:val="24"/>
                <w:szCs w:val="24"/>
              </w:rPr>
              <w:t>- обеспечен стабильный рост удовлетворенности граждан качеством, доступностью и выбором услуг на рынке.</w:t>
            </w:r>
          </w:p>
        </w:tc>
      </w:tr>
      <w:tr w:rsidR="00675101" w:rsidRPr="001D2AE1" w14:paraId="555C0F94" w14:textId="5A3A065D" w:rsidTr="002C663F">
        <w:trPr>
          <w:trHeight w:val="70"/>
        </w:trPr>
        <w:tc>
          <w:tcPr>
            <w:tcW w:w="516" w:type="dxa"/>
          </w:tcPr>
          <w:p w14:paraId="7D510BB8" w14:textId="7A96A898" w:rsidR="00675101" w:rsidRPr="001D2AE1" w:rsidRDefault="00675101" w:rsidP="00DE1C06">
            <w:pPr>
              <w:spacing w:line="240" w:lineRule="auto"/>
              <w:ind w:firstLine="0"/>
              <w:rPr>
                <w:sz w:val="24"/>
                <w:szCs w:val="24"/>
              </w:rPr>
            </w:pPr>
            <w:r>
              <w:rPr>
                <w:sz w:val="24"/>
                <w:szCs w:val="24"/>
              </w:rPr>
              <w:lastRenderedPageBreak/>
              <w:t>22.1</w:t>
            </w:r>
          </w:p>
        </w:tc>
        <w:tc>
          <w:tcPr>
            <w:tcW w:w="1180" w:type="dxa"/>
          </w:tcPr>
          <w:p w14:paraId="293B8BFB" w14:textId="77777777" w:rsidR="00675101" w:rsidRPr="00945A58" w:rsidRDefault="00675101" w:rsidP="001A6878">
            <w:pPr>
              <w:autoSpaceDE w:val="0"/>
              <w:autoSpaceDN w:val="0"/>
              <w:adjustRightInd w:val="0"/>
              <w:spacing w:line="240" w:lineRule="auto"/>
              <w:ind w:firstLine="0"/>
              <w:rPr>
                <w:sz w:val="24"/>
                <w:szCs w:val="24"/>
              </w:rPr>
            </w:pPr>
            <w:r w:rsidRPr="00945A58">
              <w:rPr>
                <w:sz w:val="24"/>
                <w:szCs w:val="24"/>
              </w:rPr>
              <w:t xml:space="preserve">Координация и мониторинг деятельности органов местного самоуправления </w:t>
            </w:r>
            <w:r>
              <w:rPr>
                <w:sz w:val="24"/>
                <w:szCs w:val="24"/>
              </w:rPr>
              <w:t>в Республике</w:t>
            </w:r>
            <w:r w:rsidRPr="00945A58">
              <w:rPr>
                <w:sz w:val="24"/>
                <w:szCs w:val="24"/>
              </w:rPr>
              <w:t xml:space="preserve"> Коми в сфере перевозок пассажиров автомобильным транспортом</w:t>
            </w:r>
          </w:p>
        </w:tc>
        <w:tc>
          <w:tcPr>
            <w:tcW w:w="1134" w:type="dxa"/>
          </w:tcPr>
          <w:p w14:paraId="6C75D2A7" w14:textId="77777777" w:rsidR="00675101" w:rsidRPr="001D2AE1" w:rsidRDefault="00675101" w:rsidP="00DE1C06">
            <w:pPr>
              <w:spacing w:line="240" w:lineRule="auto"/>
              <w:ind w:firstLine="0"/>
              <w:rPr>
                <w:sz w:val="24"/>
                <w:szCs w:val="24"/>
              </w:rPr>
            </w:pPr>
            <w:r w:rsidRPr="001D2AE1">
              <w:rPr>
                <w:sz w:val="24"/>
                <w:szCs w:val="24"/>
              </w:rPr>
              <w:t>2019-2021</w:t>
            </w:r>
          </w:p>
        </w:tc>
        <w:tc>
          <w:tcPr>
            <w:tcW w:w="1843" w:type="dxa"/>
            <w:vMerge w:val="restart"/>
          </w:tcPr>
          <w:p w14:paraId="7F1F52E4" w14:textId="77777777" w:rsidR="00675101" w:rsidRPr="001D2AE1" w:rsidRDefault="00675101" w:rsidP="00F636E9">
            <w:pPr>
              <w:autoSpaceDE w:val="0"/>
              <w:autoSpaceDN w:val="0"/>
              <w:adjustRightInd w:val="0"/>
              <w:spacing w:line="240" w:lineRule="auto"/>
              <w:ind w:firstLine="0"/>
              <w:jc w:val="left"/>
              <w:rPr>
                <w:sz w:val="24"/>
                <w:szCs w:val="24"/>
              </w:rPr>
            </w:pPr>
            <w:r>
              <w:rPr>
                <w:rFonts w:eastAsiaTheme="minorHAnsi"/>
                <w:sz w:val="24"/>
                <w:szCs w:val="24"/>
                <w:lang w:eastAsia="en-US"/>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процентов</w:t>
            </w:r>
          </w:p>
        </w:tc>
        <w:tc>
          <w:tcPr>
            <w:tcW w:w="709" w:type="dxa"/>
            <w:vMerge w:val="restart"/>
          </w:tcPr>
          <w:p w14:paraId="243BADE1" w14:textId="77777777" w:rsidR="00675101" w:rsidRPr="00A01F92" w:rsidRDefault="00675101" w:rsidP="00A01F92">
            <w:pPr>
              <w:ind w:firstLine="0"/>
              <w:rPr>
                <w:sz w:val="24"/>
                <w:szCs w:val="24"/>
              </w:rPr>
            </w:pPr>
            <w:r w:rsidRPr="00A01F92">
              <w:rPr>
                <w:sz w:val="24"/>
                <w:szCs w:val="24"/>
              </w:rPr>
              <w:t>55,5</w:t>
            </w:r>
          </w:p>
        </w:tc>
        <w:tc>
          <w:tcPr>
            <w:tcW w:w="709" w:type="dxa"/>
            <w:vMerge w:val="restart"/>
          </w:tcPr>
          <w:p w14:paraId="6FBBE957" w14:textId="38FA68C4" w:rsidR="00675101" w:rsidRPr="00A01F92" w:rsidRDefault="00675101" w:rsidP="00A01F92">
            <w:pPr>
              <w:ind w:firstLine="0"/>
              <w:rPr>
                <w:sz w:val="24"/>
                <w:szCs w:val="24"/>
              </w:rPr>
            </w:pPr>
            <w:r>
              <w:rPr>
                <w:sz w:val="24"/>
                <w:szCs w:val="24"/>
              </w:rPr>
              <w:t>61,4</w:t>
            </w:r>
          </w:p>
        </w:tc>
        <w:tc>
          <w:tcPr>
            <w:tcW w:w="992" w:type="dxa"/>
            <w:vMerge w:val="restart"/>
          </w:tcPr>
          <w:p w14:paraId="16F399D5" w14:textId="77777777" w:rsidR="00675101" w:rsidRPr="00A01F92" w:rsidRDefault="00675101" w:rsidP="00A01F92">
            <w:pPr>
              <w:ind w:firstLine="0"/>
              <w:rPr>
                <w:sz w:val="24"/>
                <w:szCs w:val="24"/>
              </w:rPr>
            </w:pPr>
            <w:r w:rsidRPr="00A01F92">
              <w:rPr>
                <w:sz w:val="24"/>
                <w:szCs w:val="24"/>
              </w:rPr>
              <w:t>56,5</w:t>
            </w:r>
          </w:p>
        </w:tc>
        <w:tc>
          <w:tcPr>
            <w:tcW w:w="709" w:type="dxa"/>
            <w:vMerge w:val="restart"/>
          </w:tcPr>
          <w:p w14:paraId="1A613129" w14:textId="77777777" w:rsidR="00675101" w:rsidRPr="00A01F92" w:rsidRDefault="00675101" w:rsidP="00A01F92">
            <w:pPr>
              <w:ind w:firstLine="0"/>
              <w:rPr>
                <w:sz w:val="24"/>
                <w:szCs w:val="24"/>
              </w:rPr>
            </w:pPr>
            <w:r w:rsidRPr="00A01F92">
              <w:rPr>
                <w:sz w:val="24"/>
                <w:szCs w:val="24"/>
              </w:rPr>
              <w:t>57,5</w:t>
            </w:r>
          </w:p>
        </w:tc>
        <w:tc>
          <w:tcPr>
            <w:tcW w:w="1417" w:type="dxa"/>
            <w:gridSpan w:val="2"/>
            <w:vMerge w:val="restart"/>
          </w:tcPr>
          <w:p w14:paraId="1DA7AEE3" w14:textId="77777777" w:rsidR="00675101" w:rsidRPr="00A01F92" w:rsidRDefault="00675101" w:rsidP="00A01F92">
            <w:pPr>
              <w:ind w:firstLine="0"/>
              <w:rPr>
                <w:sz w:val="24"/>
                <w:szCs w:val="24"/>
              </w:rPr>
            </w:pPr>
            <w:r w:rsidRPr="00A01F92">
              <w:rPr>
                <w:sz w:val="24"/>
                <w:szCs w:val="24"/>
              </w:rPr>
              <w:t>60,0</w:t>
            </w:r>
          </w:p>
        </w:tc>
        <w:tc>
          <w:tcPr>
            <w:tcW w:w="1559" w:type="dxa"/>
            <w:vMerge w:val="restart"/>
          </w:tcPr>
          <w:p w14:paraId="44ED0EC2" w14:textId="77777777" w:rsidR="00675101" w:rsidRPr="001D2AE1" w:rsidRDefault="00675101" w:rsidP="00DE1C06">
            <w:pPr>
              <w:spacing w:line="240" w:lineRule="auto"/>
              <w:ind w:firstLine="0"/>
              <w:rPr>
                <w:sz w:val="24"/>
                <w:szCs w:val="24"/>
              </w:rPr>
            </w:pPr>
            <w:r w:rsidRPr="00945A58">
              <w:rPr>
                <w:sz w:val="24"/>
                <w:szCs w:val="24"/>
              </w:rPr>
              <w:t>Министерство инвестиций, промышленности и транспорта Республики Коми</w:t>
            </w:r>
          </w:p>
        </w:tc>
        <w:tc>
          <w:tcPr>
            <w:tcW w:w="3686" w:type="dxa"/>
          </w:tcPr>
          <w:p w14:paraId="7F12F85F" w14:textId="1743A64E" w:rsidR="00675101" w:rsidRPr="00945A58" w:rsidRDefault="00675101" w:rsidP="00DE1C06">
            <w:pPr>
              <w:spacing w:line="240" w:lineRule="auto"/>
              <w:ind w:firstLine="0"/>
              <w:rPr>
                <w:sz w:val="24"/>
                <w:szCs w:val="24"/>
              </w:rPr>
            </w:pPr>
            <w:r>
              <w:rPr>
                <w:sz w:val="24"/>
                <w:szCs w:val="24"/>
              </w:rPr>
              <w:t>Координация осуществляется постоянно. При поступлении обращений граждан осуществляется дополнительный мониторинг деятельности.</w:t>
            </w:r>
          </w:p>
        </w:tc>
      </w:tr>
      <w:tr w:rsidR="00675101" w:rsidRPr="001D2AE1" w14:paraId="1DCC8285" w14:textId="15CF4582" w:rsidTr="002C663F">
        <w:trPr>
          <w:trHeight w:val="70"/>
        </w:trPr>
        <w:tc>
          <w:tcPr>
            <w:tcW w:w="516" w:type="dxa"/>
          </w:tcPr>
          <w:p w14:paraId="47CE7835" w14:textId="00CEB773" w:rsidR="00675101" w:rsidRPr="001D2AE1" w:rsidRDefault="00675101" w:rsidP="00DE1C06">
            <w:pPr>
              <w:spacing w:line="240" w:lineRule="auto"/>
              <w:ind w:firstLine="0"/>
              <w:rPr>
                <w:sz w:val="24"/>
                <w:szCs w:val="24"/>
              </w:rPr>
            </w:pPr>
            <w:r>
              <w:rPr>
                <w:sz w:val="24"/>
                <w:szCs w:val="24"/>
              </w:rPr>
              <w:t>22.2</w:t>
            </w:r>
          </w:p>
        </w:tc>
        <w:tc>
          <w:tcPr>
            <w:tcW w:w="1180" w:type="dxa"/>
          </w:tcPr>
          <w:p w14:paraId="56E6621E" w14:textId="77777777" w:rsidR="00675101" w:rsidRPr="00846C1F" w:rsidRDefault="00675101" w:rsidP="002C54F7">
            <w:pPr>
              <w:pStyle w:val="ConsPlusNormal"/>
              <w:jc w:val="both"/>
              <w:rPr>
                <w:rFonts w:ascii="Times New Roman" w:hAnsi="Times New Roman" w:cs="Times New Roman"/>
                <w:sz w:val="24"/>
                <w:szCs w:val="24"/>
              </w:rPr>
            </w:pPr>
            <w:r>
              <w:rPr>
                <w:rFonts w:ascii="Times New Roman" w:hAnsi="Times New Roman" w:cs="Times New Roman"/>
                <w:sz w:val="24"/>
                <w:szCs w:val="24"/>
              </w:rPr>
              <w:t>Мониторинг</w:t>
            </w:r>
            <w:r w:rsidRPr="00846C1F">
              <w:rPr>
                <w:rFonts w:ascii="Times New Roman" w:hAnsi="Times New Roman" w:cs="Times New Roman"/>
                <w:sz w:val="24"/>
                <w:szCs w:val="24"/>
              </w:rPr>
              <w:t xml:space="preserve"> мероприятий по пресечен</w:t>
            </w:r>
            <w:r w:rsidRPr="00846C1F">
              <w:rPr>
                <w:rFonts w:ascii="Times New Roman" w:hAnsi="Times New Roman" w:cs="Times New Roman"/>
                <w:sz w:val="24"/>
                <w:szCs w:val="24"/>
              </w:rPr>
              <w:lastRenderedPageBreak/>
              <w:t>ию деятельности нелегальных перевозчиков, включая: организацию взаимодействия с территориальными органами ФОИВ (например: Ространснадзор) с целью пресечения деятельности по перевозке пассажиров по муниципальным маршрутам без заключе</w:t>
            </w:r>
            <w:r w:rsidRPr="00846C1F">
              <w:rPr>
                <w:rFonts w:ascii="Times New Roman" w:hAnsi="Times New Roman" w:cs="Times New Roman"/>
                <w:sz w:val="24"/>
                <w:szCs w:val="24"/>
              </w:rPr>
              <w:lastRenderedPageBreak/>
              <w:t>ния договоров</w:t>
            </w:r>
          </w:p>
        </w:tc>
        <w:tc>
          <w:tcPr>
            <w:tcW w:w="1134" w:type="dxa"/>
          </w:tcPr>
          <w:p w14:paraId="5F4F0312" w14:textId="77777777" w:rsidR="00675101" w:rsidRPr="001D2AE1" w:rsidRDefault="00675101" w:rsidP="00DE1C06">
            <w:pPr>
              <w:spacing w:line="240" w:lineRule="auto"/>
              <w:ind w:firstLine="0"/>
              <w:rPr>
                <w:sz w:val="24"/>
                <w:szCs w:val="24"/>
              </w:rPr>
            </w:pPr>
            <w:r w:rsidRPr="001D2AE1">
              <w:rPr>
                <w:sz w:val="24"/>
                <w:szCs w:val="24"/>
              </w:rPr>
              <w:lastRenderedPageBreak/>
              <w:t>2019-2021</w:t>
            </w:r>
          </w:p>
        </w:tc>
        <w:tc>
          <w:tcPr>
            <w:tcW w:w="1843" w:type="dxa"/>
            <w:vMerge/>
          </w:tcPr>
          <w:p w14:paraId="7535B223" w14:textId="77777777" w:rsidR="00675101" w:rsidRPr="001D2AE1" w:rsidRDefault="00675101" w:rsidP="00DE1C06">
            <w:pPr>
              <w:spacing w:line="240" w:lineRule="auto"/>
              <w:ind w:firstLine="0"/>
              <w:rPr>
                <w:sz w:val="24"/>
                <w:szCs w:val="24"/>
              </w:rPr>
            </w:pPr>
          </w:p>
        </w:tc>
        <w:tc>
          <w:tcPr>
            <w:tcW w:w="709" w:type="dxa"/>
            <w:vMerge/>
          </w:tcPr>
          <w:p w14:paraId="160D36F3" w14:textId="77777777" w:rsidR="00675101" w:rsidRPr="001D2AE1" w:rsidRDefault="00675101" w:rsidP="00DE1C06">
            <w:pPr>
              <w:spacing w:line="240" w:lineRule="auto"/>
              <w:ind w:firstLine="0"/>
              <w:rPr>
                <w:sz w:val="24"/>
                <w:szCs w:val="24"/>
              </w:rPr>
            </w:pPr>
          </w:p>
        </w:tc>
        <w:tc>
          <w:tcPr>
            <w:tcW w:w="709" w:type="dxa"/>
            <w:vMerge/>
          </w:tcPr>
          <w:p w14:paraId="27FFD86F" w14:textId="6A77EEB3" w:rsidR="00675101" w:rsidRPr="001D2AE1" w:rsidRDefault="00675101" w:rsidP="00DE1C06">
            <w:pPr>
              <w:spacing w:line="240" w:lineRule="auto"/>
              <w:ind w:firstLine="0"/>
              <w:rPr>
                <w:sz w:val="24"/>
                <w:szCs w:val="24"/>
              </w:rPr>
            </w:pPr>
          </w:p>
        </w:tc>
        <w:tc>
          <w:tcPr>
            <w:tcW w:w="992" w:type="dxa"/>
            <w:vMerge/>
          </w:tcPr>
          <w:p w14:paraId="1D1EED92" w14:textId="77777777" w:rsidR="00675101" w:rsidRPr="001D2AE1" w:rsidRDefault="00675101" w:rsidP="00DE1C06">
            <w:pPr>
              <w:spacing w:line="240" w:lineRule="auto"/>
              <w:ind w:firstLine="0"/>
              <w:rPr>
                <w:sz w:val="24"/>
                <w:szCs w:val="24"/>
              </w:rPr>
            </w:pPr>
          </w:p>
        </w:tc>
        <w:tc>
          <w:tcPr>
            <w:tcW w:w="709" w:type="dxa"/>
            <w:vMerge/>
          </w:tcPr>
          <w:p w14:paraId="468CCC4F" w14:textId="77777777" w:rsidR="00675101" w:rsidRPr="001D2AE1" w:rsidRDefault="00675101" w:rsidP="00DE1C06">
            <w:pPr>
              <w:spacing w:line="240" w:lineRule="auto"/>
              <w:ind w:firstLine="0"/>
              <w:rPr>
                <w:sz w:val="24"/>
                <w:szCs w:val="24"/>
              </w:rPr>
            </w:pPr>
          </w:p>
        </w:tc>
        <w:tc>
          <w:tcPr>
            <w:tcW w:w="1417" w:type="dxa"/>
            <w:gridSpan w:val="2"/>
            <w:vMerge/>
          </w:tcPr>
          <w:p w14:paraId="2286DD79" w14:textId="77777777" w:rsidR="00675101" w:rsidRPr="001D2AE1" w:rsidRDefault="00675101" w:rsidP="00DE1C06">
            <w:pPr>
              <w:spacing w:line="240" w:lineRule="auto"/>
              <w:ind w:firstLine="0"/>
              <w:rPr>
                <w:sz w:val="24"/>
                <w:szCs w:val="24"/>
              </w:rPr>
            </w:pPr>
          </w:p>
        </w:tc>
        <w:tc>
          <w:tcPr>
            <w:tcW w:w="1559" w:type="dxa"/>
            <w:vMerge/>
          </w:tcPr>
          <w:p w14:paraId="2AEB3E94" w14:textId="77777777" w:rsidR="00675101" w:rsidRPr="001D2AE1" w:rsidRDefault="00675101" w:rsidP="00DE1C06">
            <w:pPr>
              <w:spacing w:line="240" w:lineRule="auto"/>
              <w:ind w:firstLine="0"/>
              <w:rPr>
                <w:sz w:val="24"/>
                <w:szCs w:val="24"/>
              </w:rPr>
            </w:pPr>
          </w:p>
        </w:tc>
        <w:tc>
          <w:tcPr>
            <w:tcW w:w="3686" w:type="dxa"/>
          </w:tcPr>
          <w:p w14:paraId="4BAA3C68" w14:textId="151A680F" w:rsidR="00675101" w:rsidRPr="001D2AE1" w:rsidRDefault="00675101" w:rsidP="00DE1C06">
            <w:pPr>
              <w:spacing w:line="240" w:lineRule="auto"/>
              <w:ind w:firstLine="0"/>
              <w:rPr>
                <w:sz w:val="24"/>
                <w:szCs w:val="24"/>
              </w:rPr>
            </w:pPr>
            <w:r>
              <w:rPr>
                <w:sz w:val="24"/>
                <w:szCs w:val="24"/>
              </w:rPr>
              <w:t xml:space="preserve">Мониторинг проводится постоянно. Проведено совещание с органами местного самоуправления о необходимости </w:t>
            </w:r>
            <w:r>
              <w:rPr>
                <w:sz w:val="24"/>
                <w:szCs w:val="24"/>
              </w:rPr>
              <w:lastRenderedPageBreak/>
              <w:t>пересечения деятельности нелегальных перевозчиков.</w:t>
            </w:r>
          </w:p>
        </w:tc>
      </w:tr>
      <w:tr w:rsidR="00957CC7" w:rsidRPr="001D2AE1" w14:paraId="4C6FB99E" w14:textId="5CDC33C0" w:rsidTr="0063288C">
        <w:trPr>
          <w:trHeight w:val="418"/>
        </w:trPr>
        <w:tc>
          <w:tcPr>
            <w:tcW w:w="516" w:type="dxa"/>
            <w:vAlign w:val="center"/>
          </w:tcPr>
          <w:p w14:paraId="49B7D81F" w14:textId="77777777" w:rsidR="00957CC7" w:rsidRPr="0084770A" w:rsidRDefault="00957CC7" w:rsidP="00485EEF">
            <w:pPr>
              <w:spacing w:line="240" w:lineRule="auto"/>
              <w:ind w:firstLine="0"/>
              <w:jc w:val="left"/>
              <w:rPr>
                <w:b/>
                <w:sz w:val="24"/>
                <w:szCs w:val="24"/>
              </w:rPr>
            </w:pPr>
            <w:r w:rsidRPr="0084770A">
              <w:rPr>
                <w:b/>
                <w:sz w:val="24"/>
                <w:szCs w:val="24"/>
              </w:rPr>
              <w:lastRenderedPageBreak/>
              <w:t>23.</w:t>
            </w:r>
          </w:p>
        </w:tc>
        <w:tc>
          <w:tcPr>
            <w:tcW w:w="13938" w:type="dxa"/>
            <w:gridSpan w:val="11"/>
            <w:vAlign w:val="center"/>
          </w:tcPr>
          <w:p w14:paraId="06BA4204" w14:textId="71A49EAF" w:rsidR="00957CC7" w:rsidRPr="0084770A" w:rsidRDefault="00957CC7" w:rsidP="00485EEF">
            <w:pPr>
              <w:spacing w:line="240" w:lineRule="auto"/>
              <w:ind w:firstLine="0"/>
              <w:jc w:val="left"/>
              <w:rPr>
                <w:b/>
                <w:sz w:val="24"/>
                <w:szCs w:val="24"/>
              </w:rPr>
            </w:pPr>
            <w:r w:rsidRPr="0084770A">
              <w:rPr>
                <w:b/>
                <w:sz w:val="24"/>
                <w:szCs w:val="24"/>
              </w:rPr>
              <w:t>Рынок оказания услуг по перевозке пассажиров автомобильным транспортом по межмуниципальным маршрутам регулярных перевозок</w:t>
            </w:r>
          </w:p>
        </w:tc>
      </w:tr>
      <w:tr w:rsidR="00957CC7" w:rsidRPr="001D2AE1" w14:paraId="2E415200" w14:textId="32835132" w:rsidTr="0063288C">
        <w:trPr>
          <w:trHeight w:val="70"/>
        </w:trPr>
        <w:tc>
          <w:tcPr>
            <w:tcW w:w="14454" w:type="dxa"/>
            <w:gridSpan w:val="12"/>
          </w:tcPr>
          <w:p w14:paraId="3AA47814" w14:textId="77777777" w:rsidR="00957CC7" w:rsidRPr="00945A58" w:rsidRDefault="00957CC7" w:rsidP="00A01F92">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В 2018 году осуществлялось транспортное обслуживание населения автомобильным транспортом в пригородном и междугородном сообщении по 31 межмуниципальному маршруту регулярных перевозок пассажиров и багажа. Движение автобусов были организованы 9 предприятиями и 8 индивидуальными предпринимателями. Общее число перевезенных пассажиров в 2018 году в Республике Коми составило 1,78 млн. человек. </w:t>
            </w:r>
          </w:p>
          <w:p w14:paraId="529F6E1B" w14:textId="77777777" w:rsidR="00957CC7" w:rsidRPr="00945A58" w:rsidRDefault="00957CC7" w:rsidP="00A01F92">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Государственное стимулирование развития рынка перевозок пассажиров автомобильным транспортом по межмуниципальным маршрутам регулярных перевозок проявляется в следующем.</w:t>
            </w:r>
          </w:p>
          <w:p w14:paraId="494FEFA7" w14:textId="77777777" w:rsidR="00957CC7" w:rsidRPr="00945A58" w:rsidRDefault="00957CC7" w:rsidP="00A01F92">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В целях стимулирования использования экологически чистого транспорта на территории Республики Коми реализуется план мероприятий («дорожная карта») «Использование газомоторного топлива и развитие газозаправочной инфраструктуры в Республике Коми (2017-2020 годы)», утвержденный распоряжением Правительства Республики Коми от 3 марта 2017 г. № 115-р, основными задачами которой является расширение парка автотранспортных средств, работающих на компримированном природном газе (далее – КПГ), развитие газозаправочной инфраструктуры на территории Республики Коми, а также расширение сети и сферы услуг сервисных центров по обслуживанию автотранспортных средств, работающих на КПГ. В 2018 году в лизинг были приобретены и поступили в республику 20 автобусов «НЕФАЗ» на газомоторном топливе, которые осуществляли движение по городским маршрутам в МОГО «Сыктывкар». Все</w:t>
            </w:r>
            <w:r>
              <w:rPr>
                <w:rFonts w:ascii="Times New Roman" w:hAnsi="Times New Roman" w:cs="Times New Roman"/>
                <w:sz w:val="24"/>
                <w:szCs w:val="24"/>
              </w:rPr>
              <w:t>го по состоянию на 01.01.2019</w:t>
            </w:r>
            <w:r w:rsidRPr="00945A58">
              <w:rPr>
                <w:rFonts w:ascii="Times New Roman" w:hAnsi="Times New Roman" w:cs="Times New Roman"/>
                <w:sz w:val="24"/>
                <w:szCs w:val="24"/>
              </w:rPr>
              <w:t xml:space="preserve"> в МО ГО «Сыктывкар» эксплуатируются 66 городских автобусов на КПГ. </w:t>
            </w:r>
          </w:p>
          <w:p w14:paraId="1AA9BE73" w14:textId="77777777" w:rsidR="00957CC7" w:rsidRPr="00945A58" w:rsidRDefault="00957CC7" w:rsidP="00A01F92">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Обеспечено развитие газозаправочной инфраструктуры в Республике Коми. В настоящее время в Республике Коми функционируют 5 автомобильных газонаполнительных компрессорных станций (далее – АГНКС) и 1 передвижная автомобильная газозаправочная станция (далее – АГЗС). В 2017 году АГНКС в г. Сыктывкаре была реконструирована, оборудована новыми заправочными постами, позволяющими одновременно заправлять газом 6 автотранспортных средств. </w:t>
            </w:r>
          </w:p>
          <w:p w14:paraId="7CFC0103" w14:textId="77777777" w:rsidR="00957CC7" w:rsidRPr="00945A58" w:rsidRDefault="00957CC7" w:rsidP="00A01F92">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В рамках реализации Плана мероприятий Республики Коми «Повышение значений показателей доступности для инвалидов объектов и услуг в установленных сферах деятельности (2016-2030 годы)» утвержденного распоряжением Правительства Республики Коми от 29 декабря 2016 г. № 576-р достигнуто целевое значение показателя (индикатора) доступности для инвалидов транспортных средств, используемых для перевозки населения г. Сыктывкара (плановое значение – 23%, фактическое – 30%). </w:t>
            </w:r>
          </w:p>
          <w:p w14:paraId="6ABFDBFB" w14:textId="77777777" w:rsidR="00957CC7" w:rsidRPr="00945A58" w:rsidRDefault="00957CC7" w:rsidP="00A01F92">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Также в целях усиления контроля за осуществлением дорожной и транспортной деятельности и безопасностью дорожного движения в течение 2018 года регулярно проводились комплексные обследования межмуниципальных маршрутов регулярных перевозок. Вносились изменения в реестр межмуниципальных маршрутов регулярных перевозок в Республике Коми, а также согласовывались расписания и схемы межмуниципальных маршрутов. В 2018 году </w:t>
            </w:r>
            <w:r>
              <w:rPr>
                <w:rFonts w:ascii="Times New Roman" w:hAnsi="Times New Roman" w:cs="Times New Roman"/>
                <w:sz w:val="24"/>
                <w:szCs w:val="24"/>
              </w:rPr>
              <w:t>установлены</w:t>
            </w:r>
            <w:r w:rsidRPr="00945A58">
              <w:rPr>
                <w:rFonts w:ascii="Times New Roman" w:hAnsi="Times New Roman" w:cs="Times New Roman"/>
                <w:sz w:val="24"/>
                <w:szCs w:val="24"/>
              </w:rPr>
              <w:t xml:space="preserve"> новые маршруты: № 575 «Усть-Цильма – Ухта», № 576 «Сыктывкар – Усть-Цильма», № 519 «Коквицы – Сыктывкар».</w:t>
            </w:r>
          </w:p>
          <w:p w14:paraId="5D670AD1" w14:textId="77777777" w:rsidR="00957CC7" w:rsidRDefault="00957CC7" w:rsidP="00A01F92">
            <w:pPr>
              <w:pStyle w:val="ConsPlusNormal"/>
              <w:jc w:val="both"/>
              <w:rPr>
                <w:rFonts w:ascii="Times New Roman" w:hAnsi="Times New Roman" w:cs="Times New Roman"/>
                <w:sz w:val="24"/>
                <w:szCs w:val="24"/>
              </w:rPr>
            </w:pPr>
            <w:r w:rsidRPr="0084770A">
              <w:rPr>
                <w:rFonts w:ascii="Times New Roman" w:hAnsi="Times New Roman" w:cs="Times New Roman"/>
                <w:sz w:val="24"/>
                <w:szCs w:val="24"/>
              </w:rPr>
              <w:t xml:space="preserve">Проведенная в 2016-2018 годах в регионе работа по содействию в развитии конкурентной среды на рынке и совершенствованию </w:t>
            </w:r>
            <w:r>
              <w:rPr>
                <w:rFonts w:ascii="Times New Roman" w:hAnsi="Times New Roman" w:cs="Times New Roman"/>
                <w:sz w:val="24"/>
                <w:szCs w:val="24"/>
              </w:rPr>
              <w:t>п</w:t>
            </w:r>
            <w:r w:rsidRPr="0084770A">
              <w:rPr>
                <w:rFonts w:ascii="Times New Roman" w:hAnsi="Times New Roman" w:cs="Times New Roman"/>
                <w:sz w:val="24"/>
                <w:szCs w:val="24"/>
              </w:rPr>
              <w:t xml:space="preserve">редоставления транспортных услуг населению определила положительную динамику развития рынка. По результатам мониторинга, проведенного в 2018 году, удовлетворенность населения услугами на рынке </w:t>
            </w:r>
            <w:r>
              <w:rPr>
                <w:rFonts w:ascii="Times New Roman" w:hAnsi="Times New Roman" w:cs="Times New Roman"/>
                <w:sz w:val="24"/>
                <w:szCs w:val="24"/>
              </w:rPr>
              <w:t xml:space="preserve">перевозок пассажиров наземным транспортом </w:t>
            </w:r>
            <w:r w:rsidRPr="0084770A">
              <w:rPr>
                <w:rFonts w:ascii="Times New Roman" w:hAnsi="Times New Roman" w:cs="Times New Roman"/>
                <w:sz w:val="24"/>
                <w:szCs w:val="24"/>
              </w:rPr>
              <w:t xml:space="preserve">возросла, в т.ч. </w:t>
            </w:r>
            <w:r w:rsidRPr="0084770A">
              <w:rPr>
                <w:rFonts w:ascii="Times New Roman" w:hAnsi="Times New Roman" w:cs="Times New Roman"/>
                <w:sz w:val="24"/>
                <w:szCs w:val="24"/>
              </w:rPr>
              <w:lastRenderedPageBreak/>
              <w:t>треть респондентов отметили увеличение предложения на рынке, доля удовлетворенных качеством услуг возросла на 8,8 п.п., ценами – на 10,8 п.п., выбором услуг – на 4,8 п.п. Вместе с тем, сохраняется высокая доля неудовлетворенных транспортными услугами. В частности, по параметру возможности выбора доля неудовлетворенных превышает долю удовлетворенных на 1,3 п.п. и составляет 46,5%; в отношении цен и качества, несмотря на превышение удовлетворенных над неудовлетворенными, доля последних остается значительной (45,0% и 44,2% соответственно).</w:t>
            </w:r>
          </w:p>
          <w:p w14:paraId="5516DD93" w14:textId="77777777" w:rsidR="00957CC7" w:rsidRPr="00945A58" w:rsidRDefault="00957CC7" w:rsidP="001B7064">
            <w:pPr>
              <w:pStyle w:val="ConsPlusNormal"/>
              <w:jc w:val="both"/>
              <w:rPr>
                <w:rFonts w:ascii="Times New Roman" w:hAnsi="Times New Roman" w:cs="Times New Roman"/>
                <w:sz w:val="24"/>
                <w:szCs w:val="24"/>
              </w:rPr>
            </w:pPr>
            <w:r w:rsidRPr="001B7064">
              <w:rPr>
                <w:rFonts w:ascii="Times New Roman" w:hAnsi="Times New Roman" w:cs="Times New Roman"/>
                <w:sz w:val="24"/>
                <w:szCs w:val="24"/>
              </w:rPr>
              <w:t>Обеспечение усто</w:t>
            </w:r>
            <w:r>
              <w:rPr>
                <w:rFonts w:ascii="Times New Roman" w:hAnsi="Times New Roman" w:cs="Times New Roman"/>
                <w:sz w:val="24"/>
                <w:szCs w:val="24"/>
              </w:rPr>
              <w:t>йчивого и безопасного функциони</w:t>
            </w:r>
            <w:r w:rsidRPr="001B7064">
              <w:rPr>
                <w:rFonts w:ascii="Times New Roman" w:hAnsi="Times New Roman" w:cs="Times New Roman"/>
                <w:sz w:val="24"/>
                <w:szCs w:val="24"/>
              </w:rPr>
              <w:t>ро</w:t>
            </w:r>
            <w:r>
              <w:rPr>
                <w:rFonts w:ascii="Times New Roman" w:hAnsi="Times New Roman" w:cs="Times New Roman"/>
                <w:sz w:val="24"/>
                <w:szCs w:val="24"/>
              </w:rPr>
              <w:t>вания автомобильного транспорта, п</w:t>
            </w:r>
            <w:r w:rsidRPr="001B7064">
              <w:rPr>
                <w:rFonts w:ascii="Times New Roman" w:hAnsi="Times New Roman" w:cs="Times New Roman"/>
                <w:sz w:val="24"/>
                <w:szCs w:val="24"/>
              </w:rPr>
              <w:t>овышение уровня д</w:t>
            </w:r>
            <w:r>
              <w:rPr>
                <w:rFonts w:ascii="Times New Roman" w:hAnsi="Times New Roman" w:cs="Times New Roman"/>
                <w:sz w:val="24"/>
                <w:szCs w:val="24"/>
              </w:rPr>
              <w:t>оступности и качества услуг авто</w:t>
            </w:r>
            <w:r w:rsidRPr="001B7064">
              <w:rPr>
                <w:rFonts w:ascii="Times New Roman" w:hAnsi="Times New Roman" w:cs="Times New Roman"/>
                <w:sz w:val="24"/>
                <w:szCs w:val="24"/>
              </w:rPr>
              <w:t>мобильного транспорта</w:t>
            </w:r>
            <w:r w:rsidRPr="00945A58">
              <w:rPr>
                <w:rFonts w:ascii="Times New Roman" w:hAnsi="Times New Roman" w:cs="Times New Roman"/>
                <w:sz w:val="24"/>
                <w:szCs w:val="24"/>
              </w:rPr>
              <w:t xml:space="preserve"> явля</w:t>
            </w:r>
            <w:r>
              <w:rPr>
                <w:rFonts w:ascii="Times New Roman" w:hAnsi="Times New Roman" w:cs="Times New Roman"/>
                <w:sz w:val="24"/>
                <w:szCs w:val="24"/>
              </w:rPr>
              <w:t>ю</w:t>
            </w:r>
            <w:r w:rsidRPr="00945A58">
              <w:rPr>
                <w:rFonts w:ascii="Times New Roman" w:hAnsi="Times New Roman" w:cs="Times New Roman"/>
                <w:sz w:val="24"/>
                <w:szCs w:val="24"/>
              </w:rPr>
              <w:t>тся одним</w:t>
            </w:r>
            <w:r>
              <w:rPr>
                <w:rFonts w:ascii="Times New Roman" w:hAnsi="Times New Roman" w:cs="Times New Roman"/>
                <w:sz w:val="24"/>
                <w:szCs w:val="24"/>
              </w:rPr>
              <w:t>и</w:t>
            </w:r>
            <w:r w:rsidRPr="00945A58">
              <w:rPr>
                <w:rFonts w:ascii="Times New Roman" w:hAnsi="Times New Roman" w:cs="Times New Roman"/>
                <w:sz w:val="24"/>
                <w:szCs w:val="24"/>
              </w:rPr>
              <w:t xml:space="preserve"> из основных </w:t>
            </w:r>
            <w:r>
              <w:rPr>
                <w:rFonts w:ascii="Times New Roman" w:hAnsi="Times New Roman" w:cs="Times New Roman"/>
                <w:sz w:val="24"/>
                <w:szCs w:val="24"/>
              </w:rPr>
              <w:t>задач в рамках стратегической цели по формированию т</w:t>
            </w:r>
            <w:r w:rsidRPr="001B7064">
              <w:rPr>
                <w:rFonts w:ascii="Times New Roman" w:hAnsi="Times New Roman" w:cs="Times New Roman"/>
                <w:sz w:val="24"/>
                <w:szCs w:val="24"/>
              </w:rPr>
              <w:t>ранспортн</w:t>
            </w:r>
            <w:r>
              <w:rPr>
                <w:rFonts w:ascii="Times New Roman" w:hAnsi="Times New Roman" w:cs="Times New Roman"/>
                <w:sz w:val="24"/>
                <w:szCs w:val="24"/>
              </w:rPr>
              <w:t>ой</w:t>
            </w:r>
            <w:r w:rsidRPr="001B7064">
              <w:rPr>
                <w:rFonts w:ascii="Times New Roman" w:hAnsi="Times New Roman" w:cs="Times New Roman"/>
                <w:sz w:val="24"/>
                <w:szCs w:val="24"/>
              </w:rPr>
              <w:t xml:space="preserve"> систем</w:t>
            </w:r>
            <w:r>
              <w:rPr>
                <w:rFonts w:ascii="Times New Roman" w:hAnsi="Times New Roman" w:cs="Times New Roman"/>
                <w:sz w:val="24"/>
                <w:szCs w:val="24"/>
              </w:rPr>
              <w:t>ы</w:t>
            </w:r>
            <w:r w:rsidRPr="001B7064">
              <w:rPr>
                <w:rFonts w:ascii="Times New Roman" w:hAnsi="Times New Roman" w:cs="Times New Roman"/>
                <w:sz w:val="24"/>
                <w:szCs w:val="24"/>
              </w:rPr>
              <w:t>, соответствующ</w:t>
            </w:r>
            <w:r>
              <w:rPr>
                <w:rFonts w:ascii="Times New Roman" w:hAnsi="Times New Roman" w:cs="Times New Roman"/>
                <w:sz w:val="24"/>
                <w:szCs w:val="24"/>
              </w:rPr>
              <w:t>ей</w:t>
            </w:r>
            <w:r w:rsidRPr="001B7064">
              <w:rPr>
                <w:rFonts w:ascii="Times New Roman" w:hAnsi="Times New Roman" w:cs="Times New Roman"/>
                <w:sz w:val="24"/>
                <w:szCs w:val="24"/>
              </w:rPr>
              <w:t xml:space="preserve"> запросам населения и экономики Республики Коми</w:t>
            </w:r>
            <w:r>
              <w:rPr>
                <w:rFonts w:ascii="Times New Roman" w:hAnsi="Times New Roman" w:cs="Times New Roman"/>
                <w:sz w:val="24"/>
                <w:szCs w:val="24"/>
              </w:rPr>
              <w:t>,</w:t>
            </w:r>
            <w:r w:rsidRPr="00945A58">
              <w:rPr>
                <w:rFonts w:ascii="Times New Roman" w:hAnsi="Times New Roman" w:cs="Times New Roman"/>
                <w:sz w:val="24"/>
                <w:szCs w:val="24"/>
              </w:rPr>
              <w:t xml:space="preserve"> закрепленных Стратегией социально-экономического развития Республики Коми</w:t>
            </w:r>
            <w:r>
              <w:rPr>
                <w:rFonts w:ascii="Times New Roman" w:hAnsi="Times New Roman" w:cs="Times New Roman"/>
                <w:sz w:val="24"/>
                <w:szCs w:val="24"/>
              </w:rPr>
              <w:t xml:space="preserve"> на период до 2035 года</w:t>
            </w:r>
            <w:r w:rsidRPr="00945A58">
              <w:rPr>
                <w:rFonts w:ascii="Times New Roman" w:hAnsi="Times New Roman" w:cs="Times New Roman"/>
                <w:sz w:val="24"/>
                <w:szCs w:val="24"/>
              </w:rPr>
              <w:t>.</w:t>
            </w:r>
          </w:p>
          <w:p w14:paraId="693F2E96" w14:textId="77777777" w:rsidR="00957CC7" w:rsidRDefault="00957CC7" w:rsidP="00A01F92">
            <w:pPr>
              <w:spacing w:line="240" w:lineRule="auto"/>
              <w:ind w:firstLine="0"/>
              <w:rPr>
                <w:sz w:val="24"/>
                <w:szCs w:val="24"/>
              </w:rPr>
            </w:pPr>
            <w:r w:rsidRPr="004F2A89">
              <w:rPr>
                <w:sz w:val="24"/>
                <w:szCs w:val="24"/>
              </w:rPr>
              <w:t xml:space="preserve">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на рынке </w:t>
            </w:r>
            <w:r w:rsidRPr="001B7064">
              <w:rPr>
                <w:sz w:val="24"/>
                <w:szCs w:val="24"/>
              </w:rPr>
              <w:t>оказания услуг по перевозке пассажиров автомобильным транспортом по межмуниципальным маршрутам регулярных перевозок</w:t>
            </w:r>
            <w:r w:rsidRPr="004F2A89">
              <w:rPr>
                <w:sz w:val="24"/>
                <w:szCs w:val="24"/>
              </w:rPr>
              <w:t xml:space="preserve"> минимальной доли присутствия организаций частной формы собственности на уровне </w:t>
            </w:r>
            <w:r>
              <w:rPr>
                <w:sz w:val="24"/>
                <w:szCs w:val="24"/>
              </w:rPr>
              <w:t>3</w:t>
            </w:r>
            <w:r w:rsidRPr="004F2A89">
              <w:rPr>
                <w:sz w:val="24"/>
                <w:szCs w:val="24"/>
              </w:rPr>
              <w:t xml:space="preserve">0% к 1 января 2022 года. Учитывая результаты мониторинга, а также ввиду стратегической значимости рынка, несмотря на превышение установленных на федеральном уровне параметров, принято решение о необходимости проведения дополнительных мероприятий по развитию конкурентной среды на </w:t>
            </w:r>
            <w:r>
              <w:rPr>
                <w:sz w:val="24"/>
                <w:szCs w:val="24"/>
              </w:rPr>
              <w:t xml:space="preserve">рассматриваемом </w:t>
            </w:r>
            <w:r w:rsidRPr="004F2A89">
              <w:rPr>
                <w:sz w:val="24"/>
                <w:szCs w:val="24"/>
              </w:rPr>
              <w:t>рынке.</w:t>
            </w:r>
          </w:p>
          <w:p w14:paraId="37EB16B2" w14:textId="77777777" w:rsidR="00957CC7" w:rsidRPr="00945A58" w:rsidRDefault="00957CC7" w:rsidP="00A01F92">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Ожидаемые результаты: </w:t>
            </w:r>
          </w:p>
          <w:p w14:paraId="50D27B36" w14:textId="77777777" w:rsidR="00957CC7" w:rsidRPr="00945A58" w:rsidRDefault="00957CC7" w:rsidP="00A01F92">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повышена доля частного бизнеса, оказывающего услуги на рынке;</w:t>
            </w:r>
          </w:p>
          <w:p w14:paraId="72CEB86A" w14:textId="35CDAA93" w:rsidR="00957CC7" w:rsidRPr="00945A58" w:rsidRDefault="00957CC7" w:rsidP="00A01F92">
            <w:pPr>
              <w:pStyle w:val="ConsPlusNormal"/>
              <w:jc w:val="both"/>
              <w:rPr>
                <w:rFonts w:ascii="Times New Roman" w:hAnsi="Times New Roman" w:cs="Times New Roman"/>
                <w:sz w:val="24"/>
                <w:szCs w:val="24"/>
              </w:rPr>
            </w:pPr>
            <w:r w:rsidRPr="00675101">
              <w:rPr>
                <w:rFonts w:ascii="Times New Roman" w:hAnsi="Times New Roman" w:cs="Times New Roman"/>
                <w:sz w:val="24"/>
                <w:szCs w:val="24"/>
              </w:rPr>
              <w:t>- обеспечен стабильный рост удовлетворенности граждан качеством, доступностью и выбором услуг на рынке.</w:t>
            </w:r>
          </w:p>
        </w:tc>
      </w:tr>
      <w:tr w:rsidR="00675101" w:rsidRPr="001D2AE1" w14:paraId="41243102" w14:textId="7F859EC2" w:rsidTr="002C663F">
        <w:trPr>
          <w:trHeight w:val="70"/>
        </w:trPr>
        <w:tc>
          <w:tcPr>
            <w:tcW w:w="516" w:type="dxa"/>
          </w:tcPr>
          <w:p w14:paraId="1AF38978" w14:textId="15605D5E" w:rsidR="00675101" w:rsidRPr="001D2AE1" w:rsidRDefault="00675101" w:rsidP="00DE1C06">
            <w:pPr>
              <w:spacing w:line="240" w:lineRule="auto"/>
              <w:ind w:firstLine="0"/>
              <w:rPr>
                <w:sz w:val="24"/>
                <w:szCs w:val="24"/>
              </w:rPr>
            </w:pPr>
            <w:r>
              <w:rPr>
                <w:sz w:val="24"/>
                <w:szCs w:val="24"/>
              </w:rPr>
              <w:lastRenderedPageBreak/>
              <w:t>23.1</w:t>
            </w:r>
          </w:p>
        </w:tc>
        <w:tc>
          <w:tcPr>
            <w:tcW w:w="1180" w:type="dxa"/>
          </w:tcPr>
          <w:p w14:paraId="0BED6E4E" w14:textId="77777777" w:rsidR="00675101" w:rsidRPr="00945A58" w:rsidRDefault="00675101" w:rsidP="008C62F2">
            <w:pPr>
              <w:autoSpaceDE w:val="0"/>
              <w:autoSpaceDN w:val="0"/>
              <w:adjustRightInd w:val="0"/>
              <w:spacing w:line="240" w:lineRule="auto"/>
              <w:ind w:firstLine="0"/>
              <w:rPr>
                <w:sz w:val="24"/>
                <w:szCs w:val="24"/>
              </w:rPr>
            </w:pPr>
            <w:r w:rsidRPr="00945A58">
              <w:rPr>
                <w:sz w:val="24"/>
                <w:szCs w:val="24"/>
              </w:rPr>
              <w:t>Организация открытого конкурса на право получения свидетельства об осуществлении перевозок по одному или нескольк</w:t>
            </w:r>
            <w:r w:rsidRPr="00945A58">
              <w:rPr>
                <w:sz w:val="24"/>
                <w:szCs w:val="24"/>
              </w:rPr>
              <w:lastRenderedPageBreak/>
              <w:t xml:space="preserve">им межмуниципальным маршрутам регулярных перевозок по нерегулируемым тарифам на территории Республики Коми </w:t>
            </w:r>
          </w:p>
        </w:tc>
        <w:tc>
          <w:tcPr>
            <w:tcW w:w="1134" w:type="dxa"/>
          </w:tcPr>
          <w:p w14:paraId="2EAD522C" w14:textId="77777777" w:rsidR="00675101" w:rsidRPr="001D2AE1" w:rsidRDefault="00675101" w:rsidP="00DE1C06">
            <w:pPr>
              <w:spacing w:line="240" w:lineRule="auto"/>
              <w:ind w:firstLine="0"/>
              <w:rPr>
                <w:sz w:val="24"/>
                <w:szCs w:val="24"/>
              </w:rPr>
            </w:pPr>
            <w:r w:rsidRPr="001D2AE1">
              <w:rPr>
                <w:sz w:val="24"/>
                <w:szCs w:val="24"/>
              </w:rPr>
              <w:lastRenderedPageBreak/>
              <w:t>2019-2021</w:t>
            </w:r>
          </w:p>
        </w:tc>
        <w:tc>
          <w:tcPr>
            <w:tcW w:w="1843" w:type="dxa"/>
            <w:vMerge w:val="restart"/>
          </w:tcPr>
          <w:p w14:paraId="4A361F6D" w14:textId="77777777" w:rsidR="00675101" w:rsidRDefault="00675101" w:rsidP="008C62F2">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 xml:space="preserve">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w:t>
            </w:r>
            <w:r>
              <w:rPr>
                <w:rFonts w:eastAsiaTheme="minorHAnsi"/>
                <w:sz w:val="24"/>
                <w:szCs w:val="24"/>
                <w:lang w:eastAsia="en-US"/>
              </w:rPr>
              <w:lastRenderedPageBreak/>
              <w:t>собственности, процентов</w:t>
            </w:r>
          </w:p>
          <w:p w14:paraId="19607057" w14:textId="77777777" w:rsidR="00675101" w:rsidRPr="001D2AE1" w:rsidRDefault="00675101" w:rsidP="00DE1C06">
            <w:pPr>
              <w:spacing w:line="240" w:lineRule="auto"/>
              <w:ind w:firstLine="0"/>
              <w:rPr>
                <w:sz w:val="24"/>
                <w:szCs w:val="24"/>
              </w:rPr>
            </w:pPr>
          </w:p>
        </w:tc>
        <w:tc>
          <w:tcPr>
            <w:tcW w:w="709" w:type="dxa"/>
            <w:vMerge w:val="restart"/>
          </w:tcPr>
          <w:p w14:paraId="0867A7E6" w14:textId="77777777" w:rsidR="00675101" w:rsidRPr="00945A58" w:rsidRDefault="00675101" w:rsidP="008E7395">
            <w:pPr>
              <w:pStyle w:val="ConsPlusNormal"/>
              <w:jc w:val="center"/>
              <w:rPr>
                <w:rFonts w:ascii="Times New Roman" w:hAnsi="Times New Roman" w:cs="Times New Roman"/>
                <w:sz w:val="24"/>
                <w:szCs w:val="24"/>
              </w:rPr>
            </w:pPr>
            <w:r w:rsidRPr="00945A58">
              <w:rPr>
                <w:rFonts w:ascii="Times New Roman" w:hAnsi="Times New Roman" w:cs="Times New Roman"/>
                <w:sz w:val="24"/>
                <w:szCs w:val="24"/>
              </w:rPr>
              <w:lastRenderedPageBreak/>
              <w:t>65,0</w:t>
            </w:r>
          </w:p>
        </w:tc>
        <w:tc>
          <w:tcPr>
            <w:tcW w:w="709" w:type="dxa"/>
            <w:vMerge w:val="restart"/>
          </w:tcPr>
          <w:p w14:paraId="23C287FC" w14:textId="74222F52" w:rsidR="00675101" w:rsidRPr="00945A58" w:rsidRDefault="00675101" w:rsidP="008E7395">
            <w:pPr>
              <w:pStyle w:val="ConsPlusNormal"/>
              <w:jc w:val="center"/>
              <w:rPr>
                <w:rFonts w:ascii="Times New Roman" w:hAnsi="Times New Roman" w:cs="Times New Roman"/>
                <w:sz w:val="24"/>
                <w:szCs w:val="24"/>
              </w:rPr>
            </w:pPr>
            <w:r>
              <w:rPr>
                <w:rFonts w:ascii="Times New Roman" w:hAnsi="Times New Roman" w:cs="Times New Roman"/>
                <w:sz w:val="24"/>
                <w:szCs w:val="24"/>
              </w:rPr>
              <w:t>87,9</w:t>
            </w:r>
          </w:p>
        </w:tc>
        <w:tc>
          <w:tcPr>
            <w:tcW w:w="992" w:type="dxa"/>
            <w:vMerge w:val="restart"/>
          </w:tcPr>
          <w:p w14:paraId="78E781DF" w14:textId="77777777" w:rsidR="00675101" w:rsidRPr="00945A58" w:rsidRDefault="00675101" w:rsidP="008C62F2">
            <w:pPr>
              <w:widowControl w:val="0"/>
              <w:autoSpaceDE w:val="0"/>
              <w:autoSpaceDN w:val="0"/>
              <w:spacing w:line="240" w:lineRule="auto"/>
              <w:ind w:firstLine="0"/>
              <w:rPr>
                <w:sz w:val="24"/>
                <w:szCs w:val="24"/>
              </w:rPr>
            </w:pPr>
            <w:r w:rsidRPr="00945A58">
              <w:rPr>
                <w:sz w:val="24"/>
                <w:szCs w:val="24"/>
              </w:rPr>
              <w:t>70,0</w:t>
            </w:r>
          </w:p>
        </w:tc>
        <w:tc>
          <w:tcPr>
            <w:tcW w:w="709" w:type="dxa"/>
            <w:vMerge w:val="restart"/>
          </w:tcPr>
          <w:p w14:paraId="646E321C" w14:textId="77777777" w:rsidR="00675101" w:rsidRPr="00945A58" w:rsidRDefault="00675101" w:rsidP="008C62F2">
            <w:pPr>
              <w:widowControl w:val="0"/>
              <w:autoSpaceDE w:val="0"/>
              <w:autoSpaceDN w:val="0"/>
              <w:spacing w:line="240" w:lineRule="auto"/>
              <w:ind w:firstLine="0"/>
              <w:rPr>
                <w:sz w:val="24"/>
                <w:szCs w:val="24"/>
              </w:rPr>
            </w:pPr>
            <w:r w:rsidRPr="00945A58">
              <w:rPr>
                <w:sz w:val="24"/>
                <w:szCs w:val="24"/>
              </w:rPr>
              <w:t>75,0</w:t>
            </w:r>
          </w:p>
        </w:tc>
        <w:tc>
          <w:tcPr>
            <w:tcW w:w="1417" w:type="dxa"/>
            <w:gridSpan w:val="2"/>
            <w:vMerge w:val="restart"/>
          </w:tcPr>
          <w:p w14:paraId="72853DCD" w14:textId="77777777" w:rsidR="00675101" w:rsidRPr="00945A58" w:rsidRDefault="00675101" w:rsidP="008C62F2">
            <w:pPr>
              <w:widowControl w:val="0"/>
              <w:autoSpaceDE w:val="0"/>
              <w:autoSpaceDN w:val="0"/>
              <w:spacing w:line="240" w:lineRule="auto"/>
              <w:ind w:firstLine="0"/>
              <w:rPr>
                <w:sz w:val="24"/>
                <w:szCs w:val="24"/>
              </w:rPr>
            </w:pPr>
            <w:r w:rsidRPr="00945A58">
              <w:rPr>
                <w:sz w:val="24"/>
                <w:szCs w:val="24"/>
              </w:rPr>
              <w:t>80,0</w:t>
            </w:r>
          </w:p>
        </w:tc>
        <w:tc>
          <w:tcPr>
            <w:tcW w:w="1559" w:type="dxa"/>
            <w:vMerge w:val="restart"/>
          </w:tcPr>
          <w:p w14:paraId="7CA0D54F" w14:textId="77777777" w:rsidR="00675101" w:rsidRPr="001D2AE1" w:rsidRDefault="00675101" w:rsidP="00DE1C06">
            <w:pPr>
              <w:spacing w:line="240" w:lineRule="auto"/>
              <w:ind w:firstLine="0"/>
              <w:rPr>
                <w:sz w:val="24"/>
                <w:szCs w:val="24"/>
              </w:rPr>
            </w:pPr>
            <w:r w:rsidRPr="00945A58">
              <w:rPr>
                <w:sz w:val="24"/>
                <w:szCs w:val="24"/>
              </w:rPr>
              <w:t>Министерство инвестиций, промышленности и транспорта Республики Коми</w:t>
            </w:r>
          </w:p>
        </w:tc>
        <w:tc>
          <w:tcPr>
            <w:tcW w:w="3686" w:type="dxa"/>
          </w:tcPr>
          <w:p w14:paraId="44287A2D" w14:textId="3A7086AB" w:rsidR="00675101" w:rsidRPr="00945A58" w:rsidRDefault="00675101" w:rsidP="00DE1C06">
            <w:pPr>
              <w:spacing w:line="240" w:lineRule="auto"/>
              <w:ind w:firstLine="0"/>
              <w:rPr>
                <w:sz w:val="24"/>
                <w:szCs w:val="24"/>
              </w:rPr>
            </w:pPr>
            <w:r w:rsidRPr="005018C0">
              <w:rPr>
                <w:sz w:val="24"/>
                <w:szCs w:val="24"/>
              </w:rPr>
              <w:t>В сентябре 2019 г. проведен открытый конкурс на право получения свидетельств об осуществлении перевозок по одному или нескольким межмуниципальным маршрутам регулярных перевозок по нерегулируемым тарифам на территории Республики Коми по 11 маршрутам. По итогам конкурса выдано 4 свидетельства, по 7 маршрутам конкурс не состоялся</w:t>
            </w:r>
            <w:r>
              <w:rPr>
                <w:sz w:val="24"/>
                <w:szCs w:val="24"/>
              </w:rPr>
              <w:t>.</w:t>
            </w:r>
          </w:p>
        </w:tc>
      </w:tr>
      <w:tr w:rsidR="00675101" w:rsidRPr="001D2AE1" w14:paraId="5BB6EDE6" w14:textId="5FE3FA5F" w:rsidTr="002C663F">
        <w:trPr>
          <w:trHeight w:val="70"/>
        </w:trPr>
        <w:tc>
          <w:tcPr>
            <w:tcW w:w="516" w:type="dxa"/>
          </w:tcPr>
          <w:p w14:paraId="2478F691" w14:textId="2CEAA788" w:rsidR="00675101" w:rsidRPr="001D2AE1" w:rsidRDefault="00675101" w:rsidP="00DE1C06">
            <w:pPr>
              <w:spacing w:line="240" w:lineRule="auto"/>
              <w:ind w:firstLine="0"/>
              <w:rPr>
                <w:sz w:val="24"/>
                <w:szCs w:val="24"/>
              </w:rPr>
            </w:pPr>
            <w:r>
              <w:rPr>
                <w:sz w:val="24"/>
                <w:szCs w:val="24"/>
              </w:rPr>
              <w:t>23.2</w:t>
            </w:r>
          </w:p>
        </w:tc>
        <w:tc>
          <w:tcPr>
            <w:tcW w:w="1180" w:type="dxa"/>
          </w:tcPr>
          <w:p w14:paraId="4F97CE2D" w14:textId="77777777" w:rsidR="00675101" w:rsidRPr="00945A58" w:rsidRDefault="00675101" w:rsidP="008C62F2">
            <w:pPr>
              <w:autoSpaceDE w:val="0"/>
              <w:autoSpaceDN w:val="0"/>
              <w:adjustRightInd w:val="0"/>
              <w:spacing w:line="240" w:lineRule="auto"/>
              <w:ind w:firstLine="0"/>
              <w:rPr>
                <w:sz w:val="24"/>
                <w:szCs w:val="24"/>
              </w:rPr>
            </w:pPr>
            <w:r w:rsidRPr="00945A58">
              <w:rPr>
                <w:sz w:val="24"/>
                <w:szCs w:val="24"/>
              </w:rPr>
              <w:t xml:space="preserve">Разработка процедур контроля и мониторинга за качеством и количеством выполняемой транспортной </w:t>
            </w:r>
            <w:r w:rsidRPr="00945A58">
              <w:rPr>
                <w:sz w:val="24"/>
                <w:szCs w:val="24"/>
              </w:rPr>
              <w:lastRenderedPageBreak/>
              <w:t>работы перевозчиком, в том числе с использованием технологий региональной навигационно-информационной системы Республики Коми</w:t>
            </w:r>
          </w:p>
        </w:tc>
        <w:tc>
          <w:tcPr>
            <w:tcW w:w="1134" w:type="dxa"/>
          </w:tcPr>
          <w:p w14:paraId="0DCD625A" w14:textId="77777777" w:rsidR="00675101" w:rsidRPr="001D2AE1" w:rsidRDefault="00675101" w:rsidP="00DE1C06">
            <w:pPr>
              <w:spacing w:line="240" w:lineRule="auto"/>
              <w:ind w:firstLine="0"/>
              <w:rPr>
                <w:sz w:val="24"/>
                <w:szCs w:val="24"/>
              </w:rPr>
            </w:pPr>
            <w:r w:rsidRPr="001D2AE1">
              <w:rPr>
                <w:sz w:val="24"/>
                <w:szCs w:val="24"/>
              </w:rPr>
              <w:lastRenderedPageBreak/>
              <w:t>2019-2021</w:t>
            </w:r>
          </w:p>
        </w:tc>
        <w:tc>
          <w:tcPr>
            <w:tcW w:w="1843" w:type="dxa"/>
            <w:vMerge/>
          </w:tcPr>
          <w:p w14:paraId="1B42CD8C" w14:textId="77777777" w:rsidR="00675101" w:rsidRPr="001D2AE1" w:rsidRDefault="00675101" w:rsidP="00DE1C06">
            <w:pPr>
              <w:spacing w:line="240" w:lineRule="auto"/>
              <w:ind w:firstLine="0"/>
              <w:rPr>
                <w:sz w:val="24"/>
                <w:szCs w:val="24"/>
              </w:rPr>
            </w:pPr>
          </w:p>
        </w:tc>
        <w:tc>
          <w:tcPr>
            <w:tcW w:w="709" w:type="dxa"/>
            <w:vMerge/>
          </w:tcPr>
          <w:p w14:paraId="731CCAD7" w14:textId="77777777" w:rsidR="00675101" w:rsidRPr="001D2AE1" w:rsidRDefault="00675101" w:rsidP="00DE1C06">
            <w:pPr>
              <w:spacing w:line="240" w:lineRule="auto"/>
              <w:ind w:firstLine="0"/>
              <w:rPr>
                <w:sz w:val="24"/>
                <w:szCs w:val="24"/>
              </w:rPr>
            </w:pPr>
          </w:p>
        </w:tc>
        <w:tc>
          <w:tcPr>
            <w:tcW w:w="709" w:type="dxa"/>
            <w:vMerge/>
          </w:tcPr>
          <w:p w14:paraId="6CD425D6" w14:textId="5F02379F" w:rsidR="00675101" w:rsidRPr="001D2AE1" w:rsidRDefault="00675101" w:rsidP="00DE1C06">
            <w:pPr>
              <w:spacing w:line="240" w:lineRule="auto"/>
              <w:ind w:firstLine="0"/>
              <w:rPr>
                <w:sz w:val="24"/>
                <w:szCs w:val="24"/>
              </w:rPr>
            </w:pPr>
          </w:p>
        </w:tc>
        <w:tc>
          <w:tcPr>
            <w:tcW w:w="992" w:type="dxa"/>
            <w:vMerge/>
          </w:tcPr>
          <w:p w14:paraId="21BC6281" w14:textId="77777777" w:rsidR="00675101" w:rsidRPr="001D2AE1" w:rsidRDefault="00675101" w:rsidP="00DE1C06">
            <w:pPr>
              <w:spacing w:line="240" w:lineRule="auto"/>
              <w:ind w:firstLine="0"/>
              <w:rPr>
                <w:sz w:val="24"/>
                <w:szCs w:val="24"/>
              </w:rPr>
            </w:pPr>
          </w:p>
        </w:tc>
        <w:tc>
          <w:tcPr>
            <w:tcW w:w="709" w:type="dxa"/>
            <w:vMerge/>
          </w:tcPr>
          <w:p w14:paraId="531BA7BC" w14:textId="77777777" w:rsidR="00675101" w:rsidRPr="001D2AE1" w:rsidRDefault="00675101" w:rsidP="00DE1C06">
            <w:pPr>
              <w:spacing w:line="240" w:lineRule="auto"/>
              <w:ind w:firstLine="0"/>
              <w:rPr>
                <w:sz w:val="24"/>
                <w:szCs w:val="24"/>
              </w:rPr>
            </w:pPr>
          </w:p>
        </w:tc>
        <w:tc>
          <w:tcPr>
            <w:tcW w:w="1417" w:type="dxa"/>
            <w:gridSpan w:val="2"/>
            <w:vMerge/>
          </w:tcPr>
          <w:p w14:paraId="66FEABF7" w14:textId="77777777" w:rsidR="00675101" w:rsidRPr="001D2AE1" w:rsidRDefault="00675101" w:rsidP="00DE1C06">
            <w:pPr>
              <w:spacing w:line="240" w:lineRule="auto"/>
              <w:ind w:firstLine="0"/>
              <w:rPr>
                <w:sz w:val="24"/>
                <w:szCs w:val="24"/>
              </w:rPr>
            </w:pPr>
          </w:p>
        </w:tc>
        <w:tc>
          <w:tcPr>
            <w:tcW w:w="1559" w:type="dxa"/>
            <w:vMerge/>
          </w:tcPr>
          <w:p w14:paraId="5318064F" w14:textId="77777777" w:rsidR="00675101" w:rsidRPr="001D2AE1" w:rsidRDefault="00675101" w:rsidP="00DE1C06">
            <w:pPr>
              <w:spacing w:line="240" w:lineRule="auto"/>
              <w:ind w:firstLine="0"/>
              <w:rPr>
                <w:sz w:val="24"/>
                <w:szCs w:val="24"/>
              </w:rPr>
            </w:pPr>
          </w:p>
        </w:tc>
        <w:tc>
          <w:tcPr>
            <w:tcW w:w="3686" w:type="dxa"/>
          </w:tcPr>
          <w:p w14:paraId="4808E92D" w14:textId="0A373FD2" w:rsidR="00675101" w:rsidRPr="001D2AE1" w:rsidRDefault="00675101" w:rsidP="00DE1C06">
            <w:pPr>
              <w:spacing w:line="240" w:lineRule="auto"/>
              <w:ind w:firstLine="0"/>
              <w:rPr>
                <w:sz w:val="24"/>
                <w:szCs w:val="24"/>
              </w:rPr>
            </w:pPr>
            <w:r w:rsidRPr="000E11D4">
              <w:rPr>
                <w:sz w:val="24"/>
                <w:szCs w:val="24"/>
              </w:rPr>
              <w:t>В 2019 году при участии Министерства разработано и принято Положение о региональной навигационно-информационной системы Республики Коми (</w:t>
            </w:r>
            <w:r>
              <w:rPr>
                <w:sz w:val="24"/>
                <w:szCs w:val="24"/>
              </w:rPr>
              <w:t xml:space="preserve">далее – </w:t>
            </w:r>
            <w:r w:rsidRPr="000E11D4">
              <w:rPr>
                <w:sz w:val="24"/>
                <w:szCs w:val="24"/>
              </w:rPr>
              <w:t>РНИС РК). Проводится работа по подключению к РНИС РК перевозчиков на межмуниципальных маршрутах.</w:t>
            </w:r>
          </w:p>
        </w:tc>
      </w:tr>
      <w:tr w:rsidR="00675101" w:rsidRPr="001D2AE1" w14:paraId="3BEFD5C6" w14:textId="18E634F3" w:rsidTr="002C663F">
        <w:trPr>
          <w:trHeight w:val="70"/>
        </w:trPr>
        <w:tc>
          <w:tcPr>
            <w:tcW w:w="516" w:type="dxa"/>
          </w:tcPr>
          <w:p w14:paraId="13D16B4C" w14:textId="4129DD37" w:rsidR="00675101" w:rsidRPr="001D2AE1" w:rsidRDefault="00675101" w:rsidP="00DE1C06">
            <w:pPr>
              <w:spacing w:line="240" w:lineRule="auto"/>
              <w:ind w:firstLine="0"/>
              <w:rPr>
                <w:sz w:val="24"/>
                <w:szCs w:val="24"/>
              </w:rPr>
            </w:pPr>
            <w:r>
              <w:rPr>
                <w:sz w:val="24"/>
                <w:szCs w:val="24"/>
              </w:rPr>
              <w:t>23.3</w:t>
            </w:r>
          </w:p>
        </w:tc>
        <w:tc>
          <w:tcPr>
            <w:tcW w:w="1180" w:type="dxa"/>
          </w:tcPr>
          <w:p w14:paraId="640DF4CF" w14:textId="77777777" w:rsidR="00675101" w:rsidRPr="00945A58" w:rsidRDefault="00675101" w:rsidP="008C62F2">
            <w:pPr>
              <w:autoSpaceDE w:val="0"/>
              <w:autoSpaceDN w:val="0"/>
              <w:adjustRightInd w:val="0"/>
              <w:spacing w:line="240" w:lineRule="auto"/>
              <w:ind w:firstLine="0"/>
              <w:rPr>
                <w:sz w:val="24"/>
                <w:szCs w:val="24"/>
              </w:rPr>
            </w:pPr>
            <w:r w:rsidRPr="00945A58">
              <w:rPr>
                <w:sz w:val="24"/>
                <w:szCs w:val="24"/>
              </w:rPr>
              <w:t>Участие в совместных мероприятиях (рейдах) по устранению недобросовестной конкуренции со стороны нелегаль</w:t>
            </w:r>
            <w:r w:rsidRPr="00945A58">
              <w:rPr>
                <w:sz w:val="24"/>
                <w:szCs w:val="24"/>
              </w:rPr>
              <w:lastRenderedPageBreak/>
              <w:t>ных перевозчиков на межмуниципальных маршрутах с органами ГИБДД РК, УГАДН РК</w:t>
            </w:r>
          </w:p>
        </w:tc>
        <w:tc>
          <w:tcPr>
            <w:tcW w:w="1134" w:type="dxa"/>
          </w:tcPr>
          <w:p w14:paraId="06759DDE" w14:textId="77777777" w:rsidR="00675101" w:rsidRPr="001D2AE1" w:rsidRDefault="00675101" w:rsidP="00DE1C06">
            <w:pPr>
              <w:spacing w:line="240" w:lineRule="auto"/>
              <w:ind w:firstLine="0"/>
              <w:rPr>
                <w:sz w:val="24"/>
                <w:szCs w:val="24"/>
              </w:rPr>
            </w:pPr>
            <w:r w:rsidRPr="001D2AE1">
              <w:rPr>
                <w:sz w:val="24"/>
                <w:szCs w:val="24"/>
              </w:rPr>
              <w:lastRenderedPageBreak/>
              <w:t>2019-2021</w:t>
            </w:r>
          </w:p>
        </w:tc>
        <w:tc>
          <w:tcPr>
            <w:tcW w:w="1843" w:type="dxa"/>
            <w:vMerge/>
          </w:tcPr>
          <w:p w14:paraId="6935FA01" w14:textId="77777777" w:rsidR="00675101" w:rsidRPr="001D2AE1" w:rsidRDefault="00675101" w:rsidP="00DE1C06">
            <w:pPr>
              <w:spacing w:line="240" w:lineRule="auto"/>
              <w:ind w:firstLine="0"/>
              <w:rPr>
                <w:sz w:val="24"/>
                <w:szCs w:val="24"/>
              </w:rPr>
            </w:pPr>
          </w:p>
        </w:tc>
        <w:tc>
          <w:tcPr>
            <w:tcW w:w="709" w:type="dxa"/>
            <w:vMerge/>
          </w:tcPr>
          <w:p w14:paraId="5F4B18C5" w14:textId="77777777" w:rsidR="00675101" w:rsidRPr="001D2AE1" w:rsidRDefault="00675101" w:rsidP="00DE1C06">
            <w:pPr>
              <w:spacing w:line="240" w:lineRule="auto"/>
              <w:ind w:firstLine="0"/>
              <w:rPr>
                <w:sz w:val="24"/>
                <w:szCs w:val="24"/>
              </w:rPr>
            </w:pPr>
          </w:p>
        </w:tc>
        <w:tc>
          <w:tcPr>
            <w:tcW w:w="709" w:type="dxa"/>
            <w:vMerge/>
          </w:tcPr>
          <w:p w14:paraId="56C4E695" w14:textId="6B380600" w:rsidR="00675101" w:rsidRPr="001D2AE1" w:rsidRDefault="00675101" w:rsidP="00DE1C06">
            <w:pPr>
              <w:spacing w:line="240" w:lineRule="auto"/>
              <w:ind w:firstLine="0"/>
              <w:rPr>
                <w:sz w:val="24"/>
                <w:szCs w:val="24"/>
              </w:rPr>
            </w:pPr>
          </w:p>
        </w:tc>
        <w:tc>
          <w:tcPr>
            <w:tcW w:w="992" w:type="dxa"/>
            <w:vMerge/>
          </w:tcPr>
          <w:p w14:paraId="5ACEC362" w14:textId="77777777" w:rsidR="00675101" w:rsidRPr="001D2AE1" w:rsidRDefault="00675101" w:rsidP="00DE1C06">
            <w:pPr>
              <w:spacing w:line="240" w:lineRule="auto"/>
              <w:ind w:firstLine="0"/>
              <w:rPr>
                <w:sz w:val="24"/>
                <w:szCs w:val="24"/>
              </w:rPr>
            </w:pPr>
          </w:p>
        </w:tc>
        <w:tc>
          <w:tcPr>
            <w:tcW w:w="709" w:type="dxa"/>
            <w:vMerge/>
          </w:tcPr>
          <w:p w14:paraId="492A7DF6" w14:textId="77777777" w:rsidR="00675101" w:rsidRPr="001D2AE1" w:rsidRDefault="00675101" w:rsidP="00DE1C06">
            <w:pPr>
              <w:spacing w:line="240" w:lineRule="auto"/>
              <w:ind w:firstLine="0"/>
              <w:rPr>
                <w:sz w:val="24"/>
                <w:szCs w:val="24"/>
              </w:rPr>
            </w:pPr>
          </w:p>
        </w:tc>
        <w:tc>
          <w:tcPr>
            <w:tcW w:w="1417" w:type="dxa"/>
            <w:gridSpan w:val="2"/>
            <w:vMerge/>
          </w:tcPr>
          <w:p w14:paraId="7E2F2DC4" w14:textId="77777777" w:rsidR="00675101" w:rsidRPr="001D2AE1" w:rsidRDefault="00675101" w:rsidP="00DE1C06">
            <w:pPr>
              <w:spacing w:line="240" w:lineRule="auto"/>
              <w:ind w:firstLine="0"/>
              <w:rPr>
                <w:sz w:val="24"/>
                <w:szCs w:val="24"/>
              </w:rPr>
            </w:pPr>
          </w:p>
        </w:tc>
        <w:tc>
          <w:tcPr>
            <w:tcW w:w="1559" w:type="dxa"/>
            <w:vMerge/>
          </w:tcPr>
          <w:p w14:paraId="72FBAB84" w14:textId="77777777" w:rsidR="00675101" w:rsidRPr="001D2AE1" w:rsidRDefault="00675101" w:rsidP="00DE1C06">
            <w:pPr>
              <w:spacing w:line="240" w:lineRule="auto"/>
              <w:ind w:firstLine="0"/>
              <w:rPr>
                <w:sz w:val="24"/>
                <w:szCs w:val="24"/>
              </w:rPr>
            </w:pPr>
          </w:p>
        </w:tc>
        <w:tc>
          <w:tcPr>
            <w:tcW w:w="3686" w:type="dxa"/>
          </w:tcPr>
          <w:p w14:paraId="5289FA56" w14:textId="6EE44718" w:rsidR="00675101" w:rsidRPr="001D2AE1" w:rsidRDefault="00675101" w:rsidP="00DE1C06">
            <w:pPr>
              <w:spacing w:line="240" w:lineRule="auto"/>
              <w:ind w:firstLine="0"/>
              <w:rPr>
                <w:sz w:val="24"/>
                <w:szCs w:val="24"/>
              </w:rPr>
            </w:pPr>
            <w:r w:rsidRPr="0046758D">
              <w:rPr>
                <w:sz w:val="24"/>
                <w:szCs w:val="24"/>
              </w:rPr>
              <w:t>В рамках мероприятий по пресечению деятельности нелегальных перевозчиков в 2019 г</w:t>
            </w:r>
            <w:r>
              <w:rPr>
                <w:sz w:val="24"/>
                <w:szCs w:val="24"/>
              </w:rPr>
              <w:t>.</w:t>
            </w:r>
            <w:r w:rsidRPr="0046758D">
              <w:rPr>
                <w:sz w:val="24"/>
                <w:szCs w:val="24"/>
              </w:rPr>
              <w:t xml:space="preserve"> проводились рейдовые проверки совместно с контролирующими органами, проводился анализ материалов комплексов фотовидеофиксации. Полученные по результатам анализа материалы были направлены в Прокуратуру РК и Территориальный</w:t>
            </w:r>
            <w:r>
              <w:rPr>
                <w:sz w:val="24"/>
                <w:szCs w:val="24"/>
              </w:rPr>
              <w:t xml:space="preserve"> </w:t>
            </w:r>
            <w:r w:rsidRPr="0046758D">
              <w:rPr>
                <w:sz w:val="24"/>
                <w:szCs w:val="24"/>
              </w:rPr>
              <w:t>отдел Северного МУГАДН по РК для принятия мер в соответствии с действующим законодательством.</w:t>
            </w:r>
          </w:p>
        </w:tc>
      </w:tr>
      <w:tr w:rsidR="00675101" w:rsidRPr="001D2AE1" w14:paraId="6CBFE8AA" w14:textId="12558797" w:rsidTr="002C663F">
        <w:trPr>
          <w:trHeight w:val="70"/>
        </w:trPr>
        <w:tc>
          <w:tcPr>
            <w:tcW w:w="516" w:type="dxa"/>
          </w:tcPr>
          <w:p w14:paraId="7AE8D947" w14:textId="7E187024" w:rsidR="00675101" w:rsidRPr="001D2AE1" w:rsidRDefault="00675101" w:rsidP="00DE1C06">
            <w:pPr>
              <w:spacing w:line="240" w:lineRule="auto"/>
              <w:ind w:firstLine="0"/>
              <w:rPr>
                <w:sz w:val="24"/>
                <w:szCs w:val="24"/>
              </w:rPr>
            </w:pPr>
            <w:r>
              <w:rPr>
                <w:sz w:val="24"/>
                <w:szCs w:val="24"/>
              </w:rPr>
              <w:t>23.4</w:t>
            </w:r>
          </w:p>
        </w:tc>
        <w:tc>
          <w:tcPr>
            <w:tcW w:w="1180" w:type="dxa"/>
          </w:tcPr>
          <w:p w14:paraId="51E47C84" w14:textId="77777777" w:rsidR="00675101" w:rsidRDefault="00675101" w:rsidP="008C62F2">
            <w:pPr>
              <w:autoSpaceDE w:val="0"/>
              <w:autoSpaceDN w:val="0"/>
              <w:adjustRightInd w:val="0"/>
              <w:spacing w:line="240" w:lineRule="auto"/>
              <w:ind w:firstLine="0"/>
              <w:rPr>
                <w:sz w:val="24"/>
                <w:szCs w:val="24"/>
              </w:rPr>
            </w:pPr>
            <w:r w:rsidRPr="00945A58">
              <w:rPr>
                <w:sz w:val="24"/>
                <w:szCs w:val="24"/>
              </w:rPr>
              <w:t>Оптимизация межмуниципальных регулярных автобусных маршрутов</w:t>
            </w:r>
            <w:r>
              <w:rPr>
                <w:sz w:val="24"/>
                <w:szCs w:val="24"/>
              </w:rPr>
              <w:t>, в т.ч.:</w:t>
            </w:r>
          </w:p>
          <w:p w14:paraId="4589BA61" w14:textId="77777777" w:rsidR="00675101" w:rsidRDefault="00675101" w:rsidP="00D36C96">
            <w:pPr>
              <w:autoSpaceDE w:val="0"/>
              <w:autoSpaceDN w:val="0"/>
              <w:adjustRightInd w:val="0"/>
              <w:spacing w:line="240" w:lineRule="auto"/>
              <w:ind w:firstLine="0"/>
              <w:rPr>
                <w:sz w:val="24"/>
                <w:szCs w:val="24"/>
              </w:rPr>
            </w:pPr>
            <w:r>
              <w:rPr>
                <w:sz w:val="24"/>
                <w:szCs w:val="24"/>
              </w:rPr>
              <w:t>– м</w:t>
            </w:r>
            <w:r w:rsidRPr="00846C1F">
              <w:rPr>
                <w:sz w:val="24"/>
                <w:szCs w:val="24"/>
              </w:rPr>
              <w:t>ониторинг пассажиропотока и потребностей региона в корректи</w:t>
            </w:r>
            <w:r w:rsidRPr="00846C1F">
              <w:rPr>
                <w:sz w:val="24"/>
                <w:szCs w:val="24"/>
              </w:rPr>
              <w:lastRenderedPageBreak/>
              <w:t>ровке существующей маршрутной сети и создание новых маршрутов</w:t>
            </w:r>
            <w:r>
              <w:rPr>
                <w:sz w:val="24"/>
                <w:szCs w:val="24"/>
              </w:rPr>
              <w:t>;</w:t>
            </w:r>
          </w:p>
          <w:p w14:paraId="4FC000B1" w14:textId="77777777" w:rsidR="00675101" w:rsidRPr="00945A58" w:rsidRDefault="00675101" w:rsidP="00D36C96">
            <w:pPr>
              <w:autoSpaceDE w:val="0"/>
              <w:autoSpaceDN w:val="0"/>
              <w:adjustRightInd w:val="0"/>
              <w:spacing w:line="240" w:lineRule="auto"/>
              <w:ind w:firstLine="0"/>
              <w:rPr>
                <w:sz w:val="24"/>
                <w:szCs w:val="24"/>
              </w:rPr>
            </w:pPr>
            <w:r>
              <w:rPr>
                <w:sz w:val="24"/>
                <w:szCs w:val="24"/>
              </w:rPr>
              <w:t>– р</w:t>
            </w:r>
            <w:r w:rsidRPr="00846C1F">
              <w:rPr>
                <w:sz w:val="24"/>
                <w:szCs w:val="24"/>
              </w:rPr>
              <w:t xml:space="preserve">азработка документа планирования регулярных перевозок с учетом полученной информации по результатам мониторинга </w:t>
            </w:r>
          </w:p>
        </w:tc>
        <w:tc>
          <w:tcPr>
            <w:tcW w:w="1134" w:type="dxa"/>
          </w:tcPr>
          <w:p w14:paraId="13E75DE5" w14:textId="77777777" w:rsidR="00675101" w:rsidRPr="001D2AE1" w:rsidRDefault="00675101" w:rsidP="00DE1C06">
            <w:pPr>
              <w:spacing w:line="240" w:lineRule="auto"/>
              <w:ind w:firstLine="0"/>
              <w:rPr>
                <w:sz w:val="24"/>
                <w:szCs w:val="24"/>
              </w:rPr>
            </w:pPr>
            <w:r w:rsidRPr="001D2AE1">
              <w:rPr>
                <w:sz w:val="24"/>
                <w:szCs w:val="24"/>
              </w:rPr>
              <w:lastRenderedPageBreak/>
              <w:t>2019-2021</w:t>
            </w:r>
          </w:p>
        </w:tc>
        <w:tc>
          <w:tcPr>
            <w:tcW w:w="1843" w:type="dxa"/>
            <w:vMerge/>
          </w:tcPr>
          <w:p w14:paraId="2E09DAA2" w14:textId="77777777" w:rsidR="00675101" w:rsidRPr="001D2AE1" w:rsidRDefault="00675101" w:rsidP="00DE1C06">
            <w:pPr>
              <w:spacing w:line="240" w:lineRule="auto"/>
              <w:ind w:firstLine="0"/>
              <w:rPr>
                <w:sz w:val="24"/>
                <w:szCs w:val="24"/>
              </w:rPr>
            </w:pPr>
          </w:p>
        </w:tc>
        <w:tc>
          <w:tcPr>
            <w:tcW w:w="709" w:type="dxa"/>
            <w:vMerge/>
          </w:tcPr>
          <w:p w14:paraId="7A320007" w14:textId="77777777" w:rsidR="00675101" w:rsidRPr="001D2AE1" w:rsidRDefault="00675101" w:rsidP="00DE1C06">
            <w:pPr>
              <w:spacing w:line="240" w:lineRule="auto"/>
              <w:ind w:firstLine="0"/>
              <w:rPr>
                <w:sz w:val="24"/>
                <w:szCs w:val="24"/>
              </w:rPr>
            </w:pPr>
          </w:p>
        </w:tc>
        <w:tc>
          <w:tcPr>
            <w:tcW w:w="709" w:type="dxa"/>
            <w:vMerge/>
          </w:tcPr>
          <w:p w14:paraId="4B15346B" w14:textId="30B3BBA2" w:rsidR="00675101" w:rsidRPr="001D2AE1" w:rsidRDefault="00675101" w:rsidP="00DE1C06">
            <w:pPr>
              <w:spacing w:line="240" w:lineRule="auto"/>
              <w:ind w:firstLine="0"/>
              <w:rPr>
                <w:sz w:val="24"/>
                <w:szCs w:val="24"/>
              </w:rPr>
            </w:pPr>
          </w:p>
        </w:tc>
        <w:tc>
          <w:tcPr>
            <w:tcW w:w="992" w:type="dxa"/>
            <w:vMerge/>
          </w:tcPr>
          <w:p w14:paraId="0788D639" w14:textId="77777777" w:rsidR="00675101" w:rsidRPr="001D2AE1" w:rsidRDefault="00675101" w:rsidP="00DE1C06">
            <w:pPr>
              <w:spacing w:line="240" w:lineRule="auto"/>
              <w:ind w:firstLine="0"/>
              <w:rPr>
                <w:sz w:val="24"/>
                <w:szCs w:val="24"/>
              </w:rPr>
            </w:pPr>
          </w:p>
        </w:tc>
        <w:tc>
          <w:tcPr>
            <w:tcW w:w="709" w:type="dxa"/>
            <w:vMerge/>
          </w:tcPr>
          <w:p w14:paraId="278F0B05" w14:textId="77777777" w:rsidR="00675101" w:rsidRPr="001D2AE1" w:rsidRDefault="00675101" w:rsidP="00DE1C06">
            <w:pPr>
              <w:spacing w:line="240" w:lineRule="auto"/>
              <w:ind w:firstLine="0"/>
              <w:rPr>
                <w:sz w:val="24"/>
                <w:szCs w:val="24"/>
              </w:rPr>
            </w:pPr>
          </w:p>
        </w:tc>
        <w:tc>
          <w:tcPr>
            <w:tcW w:w="1417" w:type="dxa"/>
            <w:gridSpan w:val="2"/>
            <w:vMerge/>
          </w:tcPr>
          <w:p w14:paraId="35A68F24" w14:textId="77777777" w:rsidR="00675101" w:rsidRPr="001D2AE1" w:rsidRDefault="00675101" w:rsidP="00DE1C06">
            <w:pPr>
              <w:spacing w:line="240" w:lineRule="auto"/>
              <w:ind w:firstLine="0"/>
              <w:rPr>
                <w:sz w:val="24"/>
                <w:szCs w:val="24"/>
              </w:rPr>
            </w:pPr>
          </w:p>
        </w:tc>
        <w:tc>
          <w:tcPr>
            <w:tcW w:w="1559" w:type="dxa"/>
            <w:vMerge/>
          </w:tcPr>
          <w:p w14:paraId="51CE2720" w14:textId="77777777" w:rsidR="00675101" w:rsidRPr="001D2AE1" w:rsidRDefault="00675101" w:rsidP="00DE1C06">
            <w:pPr>
              <w:spacing w:line="240" w:lineRule="auto"/>
              <w:ind w:firstLine="0"/>
              <w:rPr>
                <w:sz w:val="24"/>
                <w:szCs w:val="24"/>
              </w:rPr>
            </w:pPr>
          </w:p>
        </w:tc>
        <w:tc>
          <w:tcPr>
            <w:tcW w:w="3686" w:type="dxa"/>
          </w:tcPr>
          <w:p w14:paraId="6C6A8210" w14:textId="77777777" w:rsidR="00675101" w:rsidRDefault="00675101" w:rsidP="00DE1C06">
            <w:pPr>
              <w:spacing w:line="240" w:lineRule="auto"/>
              <w:ind w:firstLine="0"/>
              <w:rPr>
                <w:sz w:val="24"/>
                <w:szCs w:val="24"/>
              </w:rPr>
            </w:pPr>
            <w:r w:rsidRPr="0046758D">
              <w:rPr>
                <w:sz w:val="24"/>
                <w:szCs w:val="24"/>
              </w:rPr>
              <w:t>В целях усиления контроля за осуществлением дорожной и транспортной деятельности и безопасностью до</w:t>
            </w:r>
            <w:r>
              <w:rPr>
                <w:sz w:val="24"/>
                <w:szCs w:val="24"/>
              </w:rPr>
              <w:t>рожного движения в течение 2019 </w:t>
            </w:r>
            <w:r w:rsidRPr="0046758D">
              <w:rPr>
                <w:sz w:val="24"/>
                <w:szCs w:val="24"/>
              </w:rPr>
              <w:t>г</w:t>
            </w:r>
            <w:r>
              <w:rPr>
                <w:sz w:val="24"/>
                <w:szCs w:val="24"/>
              </w:rPr>
              <w:t>.</w:t>
            </w:r>
            <w:r w:rsidRPr="0046758D">
              <w:rPr>
                <w:sz w:val="24"/>
                <w:szCs w:val="24"/>
              </w:rPr>
              <w:t xml:space="preserve"> регулярно проводились комплексные обследования межмуниципальных маршрутов регулярных перевозок. Вносились изменения в реестр межмуниципальных маршрутов регулярных перевозок в Республике Коми, а также согласовывались расписания и схемы межмуници</w:t>
            </w:r>
            <w:r>
              <w:rPr>
                <w:sz w:val="24"/>
                <w:szCs w:val="24"/>
              </w:rPr>
              <w:t>пальных маршрутов. Также в 2019 </w:t>
            </w:r>
            <w:r w:rsidRPr="0046758D">
              <w:rPr>
                <w:sz w:val="24"/>
                <w:szCs w:val="24"/>
              </w:rPr>
              <w:t>г</w:t>
            </w:r>
            <w:r>
              <w:rPr>
                <w:sz w:val="24"/>
                <w:szCs w:val="24"/>
              </w:rPr>
              <w:t>.</w:t>
            </w:r>
            <w:r w:rsidRPr="0046758D">
              <w:rPr>
                <w:sz w:val="24"/>
                <w:szCs w:val="24"/>
              </w:rPr>
              <w:t xml:space="preserve"> было установлено 7 новых маршрут</w:t>
            </w:r>
            <w:r>
              <w:rPr>
                <w:sz w:val="24"/>
                <w:szCs w:val="24"/>
              </w:rPr>
              <w:t>ов по нерегулируемым тарифам:</w:t>
            </w:r>
          </w:p>
          <w:p w14:paraId="763F773B" w14:textId="1FEEC59A" w:rsidR="00675101" w:rsidRPr="001D2AE1" w:rsidRDefault="00675101" w:rsidP="00DE1C06">
            <w:pPr>
              <w:spacing w:line="240" w:lineRule="auto"/>
              <w:ind w:firstLine="0"/>
              <w:rPr>
                <w:sz w:val="24"/>
                <w:szCs w:val="24"/>
              </w:rPr>
            </w:pPr>
            <w:r>
              <w:rPr>
                <w:sz w:val="24"/>
                <w:szCs w:val="24"/>
              </w:rPr>
              <w:t>№ 507 «Сыктывкар – Визинга», № 508 «Сыктывкар – Волокул», № </w:t>
            </w:r>
            <w:r w:rsidRPr="0046758D">
              <w:rPr>
                <w:sz w:val="24"/>
                <w:szCs w:val="24"/>
              </w:rPr>
              <w:t xml:space="preserve">509 </w:t>
            </w:r>
            <w:r>
              <w:rPr>
                <w:sz w:val="24"/>
                <w:szCs w:val="24"/>
              </w:rPr>
              <w:t xml:space="preserve">«Сыктывкар – Койгородок», № 569 «Уръёль – </w:t>
            </w:r>
            <w:r>
              <w:rPr>
                <w:sz w:val="24"/>
                <w:szCs w:val="24"/>
              </w:rPr>
              <w:lastRenderedPageBreak/>
              <w:t>Сыктывкар», № </w:t>
            </w:r>
            <w:r w:rsidRPr="0046758D">
              <w:rPr>
                <w:sz w:val="24"/>
                <w:szCs w:val="24"/>
              </w:rPr>
              <w:t xml:space="preserve">570 «Усть-Цильма – </w:t>
            </w:r>
            <w:r>
              <w:rPr>
                <w:sz w:val="24"/>
                <w:szCs w:val="24"/>
              </w:rPr>
              <w:t>Ираёль», № 571 «Ижма – Ираёль», № </w:t>
            </w:r>
            <w:r w:rsidRPr="0046758D">
              <w:rPr>
                <w:sz w:val="24"/>
                <w:szCs w:val="24"/>
              </w:rPr>
              <w:t>572 «Сыктывкар – Ношуль».</w:t>
            </w:r>
          </w:p>
        </w:tc>
      </w:tr>
      <w:tr w:rsidR="00675101" w:rsidRPr="001D2AE1" w14:paraId="6FFEF36D" w14:textId="7BCE084B" w:rsidTr="002C663F">
        <w:trPr>
          <w:trHeight w:val="70"/>
        </w:trPr>
        <w:tc>
          <w:tcPr>
            <w:tcW w:w="516" w:type="dxa"/>
          </w:tcPr>
          <w:p w14:paraId="194DAD22" w14:textId="0A92FF7B" w:rsidR="00675101" w:rsidRPr="001D2AE1" w:rsidRDefault="00675101" w:rsidP="00DE1C06">
            <w:pPr>
              <w:spacing w:line="240" w:lineRule="auto"/>
              <w:ind w:firstLine="0"/>
              <w:rPr>
                <w:sz w:val="24"/>
                <w:szCs w:val="24"/>
              </w:rPr>
            </w:pPr>
            <w:r>
              <w:rPr>
                <w:sz w:val="24"/>
                <w:szCs w:val="24"/>
              </w:rPr>
              <w:lastRenderedPageBreak/>
              <w:t>23.5</w:t>
            </w:r>
          </w:p>
        </w:tc>
        <w:tc>
          <w:tcPr>
            <w:tcW w:w="1180" w:type="dxa"/>
          </w:tcPr>
          <w:p w14:paraId="53F7B011" w14:textId="77777777" w:rsidR="00675101" w:rsidRPr="00945A58" w:rsidRDefault="00675101" w:rsidP="008C62F2">
            <w:pPr>
              <w:autoSpaceDE w:val="0"/>
              <w:autoSpaceDN w:val="0"/>
              <w:adjustRightInd w:val="0"/>
              <w:spacing w:line="240" w:lineRule="auto"/>
              <w:ind w:firstLine="0"/>
              <w:rPr>
                <w:sz w:val="24"/>
                <w:szCs w:val="24"/>
              </w:rPr>
            </w:pPr>
            <w:r w:rsidRPr="00945A58">
              <w:rPr>
                <w:sz w:val="24"/>
                <w:szCs w:val="24"/>
              </w:rPr>
              <w:t>Мониторинг достижения ключево</w:t>
            </w:r>
            <w:r w:rsidRPr="00945A58">
              <w:rPr>
                <w:sz w:val="24"/>
                <w:szCs w:val="24"/>
              </w:rPr>
              <w:lastRenderedPageBreak/>
              <w:t xml:space="preserve">го показателя </w:t>
            </w:r>
          </w:p>
        </w:tc>
        <w:tc>
          <w:tcPr>
            <w:tcW w:w="1134" w:type="dxa"/>
          </w:tcPr>
          <w:p w14:paraId="602A5749" w14:textId="77777777" w:rsidR="00675101" w:rsidRPr="001D2AE1" w:rsidRDefault="00675101" w:rsidP="00DE1C06">
            <w:pPr>
              <w:spacing w:line="240" w:lineRule="auto"/>
              <w:ind w:firstLine="0"/>
              <w:rPr>
                <w:sz w:val="24"/>
                <w:szCs w:val="24"/>
              </w:rPr>
            </w:pPr>
            <w:r w:rsidRPr="001D2AE1">
              <w:rPr>
                <w:sz w:val="24"/>
                <w:szCs w:val="24"/>
              </w:rPr>
              <w:lastRenderedPageBreak/>
              <w:t>2019-2021</w:t>
            </w:r>
          </w:p>
        </w:tc>
        <w:tc>
          <w:tcPr>
            <w:tcW w:w="1843" w:type="dxa"/>
            <w:vMerge/>
          </w:tcPr>
          <w:p w14:paraId="536386ED" w14:textId="77777777" w:rsidR="00675101" w:rsidRPr="001D2AE1" w:rsidRDefault="00675101" w:rsidP="00DE1C06">
            <w:pPr>
              <w:spacing w:line="240" w:lineRule="auto"/>
              <w:ind w:firstLine="0"/>
              <w:rPr>
                <w:sz w:val="24"/>
                <w:szCs w:val="24"/>
              </w:rPr>
            </w:pPr>
          </w:p>
        </w:tc>
        <w:tc>
          <w:tcPr>
            <w:tcW w:w="709" w:type="dxa"/>
            <w:vMerge/>
          </w:tcPr>
          <w:p w14:paraId="51AB38ED" w14:textId="77777777" w:rsidR="00675101" w:rsidRPr="001D2AE1" w:rsidRDefault="00675101" w:rsidP="00DE1C06">
            <w:pPr>
              <w:spacing w:line="240" w:lineRule="auto"/>
              <w:ind w:firstLine="0"/>
              <w:rPr>
                <w:sz w:val="24"/>
                <w:szCs w:val="24"/>
              </w:rPr>
            </w:pPr>
          </w:p>
        </w:tc>
        <w:tc>
          <w:tcPr>
            <w:tcW w:w="709" w:type="dxa"/>
            <w:vMerge/>
          </w:tcPr>
          <w:p w14:paraId="2C3C1228" w14:textId="782229D1" w:rsidR="00675101" w:rsidRPr="001D2AE1" w:rsidRDefault="00675101" w:rsidP="00DE1C06">
            <w:pPr>
              <w:spacing w:line="240" w:lineRule="auto"/>
              <w:ind w:firstLine="0"/>
              <w:rPr>
                <w:sz w:val="24"/>
                <w:szCs w:val="24"/>
              </w:rPr>
            </w:pPr>
          </w:p>
        </w:tc>
        <w:tc>
          <w:tcPr>
            <w:tcW w:w="992" w:type="dxa"/>
            <w:vMerge/>
          </w:tcPr>
          <w:p w14:paraId="17915D21" w14:textId="77777777" w:rsidR="00675101" w:rsidRPr="001D2AE1" w:rsidRDefault="00675101" w:rsidP="00DE1C06">
            <w:pPr>
              <w:spacing w:line="240" w:lineRule="auto"/>
              <w:ind w:firstLine="0"/>
              <w:rPr>
                <w:sz w:val="24"/>
                <w:szCs w:val="24"/>
              </w:rPr>
            </w:pPr>
          </w:p>
        </w:tc>
        <w:tc>
          <w:tcPr>
            <w:tcW w:w="709" w:type="dxa"/>
            <w:vMerge/>
          </w:tcPr>
          <w:p w14:paraId="3EAE713D" w14:textId="77777777" w:rsidR="00675101" w:rsidRPr="001D2AE1" w:rsidRDefault="00675101" w:rsidP="00DE1C06">
            <w:pPr>
              <w:spacing w:line="240" w:lineRule="auto"/>
              <w:ind w:firstLine="0"/>
              <w:rPr>
                <w:sz w:val="24"/>
                <w:szCs w:val="24"/>
              </w:rPr>
            </w:pPr>
          </w:p>
        </w:tc>
        <w:tc>
          <w:tcPr>
            <w:tcW w:w="1417" w:type="dxa"/>
            <w:gridSpan w:val="2"/>
            <w:vMerge/>
          </w:tcPr>
          <w:p w14:paraId="453AF81E" w14:textId="77777777" w:rsidR="00675101" w:rsidRPr="001D2AE1" w:rsidRDefault="00675101" w:rsidP="00DE1C06">
            <w:pPr>
              <w:spacing w:line="240" w:lineRule="auto"/>
              <w:ind w:firstLine="0"/>
              <w:rPr>
                <w:sz w:val="24"/>
                <w:szCs w:val="24"/>
              </w:rPr>
            </w:pPr>
          </w:p>
        </w:tc>
        <w:tc>
          <w:tcPr>
            <w:tcW w:w="1559" w:type="dxa"/>
            <w:vMerge/>
          </w:tcPr>
          <w:p w14:paraId="024D7144" w14:textId="77777777" w:rsidR="00675101" w:rsidRPr="001D2AE1" w:rsidRDefault="00675101" w:rsidP="00DE1C06">
            <w:pPr>
              <w:spacing w:line="240" w:lineRule="auto"/>
              <w:ind w:firstLine="0"/>
              <w:rPr>
                <w:sz w:val="24"/>
                <w:szCs w:val="24"/>
              </w:rPr>
            </w:pPr>
          </w:p>
        </w:tc>
        <w:tc>
          <w:tcPr>
            <w:tcW w:w="3686" w:type="dxa"/>
          </w:tcPr>
          <w:p w14:paraId="6F675D09" w14:textId="77777777" w:rsidR="00675101" w:rsidRPr="00CA41B0" w:rsidRDefault="00675101" w:rsidP="00675101">
            <w:pPr>
              <w:spacing w:line="240" w:lineRule="auto"/>
              <w:ind w:firstLine="0"/>
              <w:rPr>
                <w:sz w:val="24"/>
                <w:szCs w:val="24"/>
              </w:rPr>
            </w:pPr>
            <w:r w:rsidRPr="00CA41B0">
              <w:rPr>
                <w:sz w:val="24"/>
                <w:szCs w:val="24"/>
              </w:rPr>
              <w:t xml:space="preserve">Мониторинг осуществляется на постоянной основе. </w:t>
            </w:r>
          </w:p>
          <w:p w14:paraId="2A211ACF" w14:textId="6B6902C6" w:rsidR="00675101" w:rsidRPr="001D2AE1" w:rsidRDefault="00675101" w:rsidP="00675101">
            <w:pPr>
              <w:spacing w:line="240" w:lineRule="auto"/>
              <w:ind w:firstLine="0"/>
              <w:rPr>
                <w:sz w:val="24"/>
                <w:szCs w:val="24"/>
              </w:rPr>
            </w:pPr>
            <w:r>
              <w:rPr>
                <w:sz w:val="24"/>
                <w:szCs w:val="24"/>
              </w:rPr>
              <w:t>По итогам 2019 </w:t>
            </w:r>
            <w:r w:rsidRPr="00CA41B0">
              <w:rPr>
                <w:sz w:val="24"/>
                <w:szCs w:val="24"/>
              </w:rPr>
              <w:t>г. показатель достигнут.</w:t>
            </w:r>
          </w:p>
        </w:tc>
      </w:tr>
      <w:tr w:rsidR="00675101" w:rsidRPr="001D2AE1" w14:paraId="0706C2A1" w14:textId="530E50E3" w:rsidTr="002C663F">
        <w:trPr>
          <w:trHeight w:val="70"/>
        </w:trPr>
        <w:tc>
          <w:tcPr>
            <w:tcW w:w="516" w:type="dxa"/>
          </w:tcPr>
          <w:p w14:paraId="388C42F2" w14:textId="28B40C39" w:rsidR="00675101" w:rsidRPr="001D2AE1" w:rsidRDefault="00675101" w:rsidP="00DE1C06">
            <w:pPr>
              <w:spacing w:line="240" w:lineRule="auto"/>
              <w:ind w:firstLine="0"/>
              <w:rPr>
                <w:sz w:val="24"/>
                <w:szCs w:val="24"/>
              </w:rPr>
            </w:pPr>
            <w:r>
              <w:rPr>
                <w:sz w:val="24"/>
                <w:szCs w:val="24"/>
              </w:rPr>
              <w:t>23.7</w:t>
            </w:r>
          </w:p>
        </w:tc>
        <w:tc>
          <w:tcPr>
            <w:tcW w:w="1180" w:type="dxa"/>
          </w:tcPr>
          <w:p w14:paraId="77F106D1" w14:textId="77777777" w:rsidR="00675101" w:rsidRPr="00846C1F" w:rsidRDefault="00675101" w:rsidP="002C54F7">
            <w:pPr>
              <w:autoSpaceDE w:val="0"/>
              <w:autoSpaceDN w:val="0"/>
              <w:adjustRightInd w:val="0"/>
              <w:spacing w:line="240" w:lineRule="auto"/>
              <w:ind w:firstLine="0"/>
              <w:rPr>
                <w:sz w:val="24"/>
                <w:szCs w:val="24"/>
              </w:rPr>
            </w:pPr>
            <w:r w:rsidRPr="00846C1F">
              <w:rPr>
                <w:sz w:val="24"/>
                <w:szCs w:val="24"/>
              </w:rPr>
              <w:t>Проведение мониторинга за соответствием исполнения договора в соответствия с требованиями закупочной документации.</w:t>
            </w:r>
          </w:p>
          <w:p w14:paraId="749F7603" w14:textId="77777777" w:rsidR="00675101" w:rsidRPr="00846C1F" w:rsidRDefault="00675101" w:rsidP="002C54F7">
            <w:pPr>
              <w:autoSpaceDE w:val="0"/>
              <w:autoSpaceDN w:val="0"/>
              <w:adjustRightInd w:val="0"/>
              <w:spacing w:line="240" w:lineRule="auto"/>
              <w:ind w:firstLine="0"/>
              <w:rPr>
                <w:sz w:val="24"/>
                <w:szCs w:val="24"/>
              </w:rPr>
            </w:pPr>
            <w:r w:rsidRPr="00846C1F">
              <w:rPr>
                <w:sz w:val="24"/>
                <w:szCs w:val="24"/>
              </w:rPr>
              <w:t>В случае ненадлежащего исполнения, обеспечение оперативных мер по расторжению договора.</w:t>
            </w:r>
          </w:p>
        </w:tc>
        <w:tc>
          <w:tcPr>
            <w:tcW w:w="1134" w:type="dxa"/>
          </w:tcPr>
          <w:p w14:paraId="247F351F" w14:textId="77777777" w:rsidR="00675101" w:rsidRPr="001D2AE1" w:rsidRDefault="00675101" w:rsidP="00DE1C06">
            <w:pPr>
              <w:spacing w:line="240" w:lineRule="auto"/>
              <w:ind w:firstLine="0"/>
              <w:rPr>
                <w:sz w:val="24"/>
                <w:szCs w:val="24"/>
              </w:rPr>
            </w:pPr>
            <w:r w:rsidRPr="001D2AE1">
              <w:rPr>
                <w:sz w:val="24"/>
                <w:szCs w:val="24"/>
              </w:rPr>
              <w:t>2019-2021</w:t>
            </w:r>
          </w:p>
        </w:tc>
        <w:tc>
          <w:tcPr>
            <w:tcW w:w="1843" w:type="dxa"/>
            <w:vMerge/>
          </w:tcPr>
          <w:p w14:paraId="3F25AC9F" w14:textId="77777777" w:rsidR="00675101" w:rsidRPr="001D2AE1" w:rsidRDefault="00675101" w:rsidP="00DE1C06">
            <w:pPr>
              <w:spacing w:line="240" w:lineRule="auto"/>
              <w:ind w:firstLine="0"/>
              <w:rPr>
                <w:sz w:val="24"/>
                <w:szCs w:val="24"/>
              </w:rPr>
            </w:pPr>
          </w:p>
        </w:tc>
        <w:tc>
          <w:tcPr>
            <w:tcW w:w="709" w:type="dxa"/>
            <w:vMerge/>
          </w:tcPr>
          <w:p w14:paraId="6CD6665F" w14:textId="77777777" w:rsidR="00675101" w:rsidRPr="001D2AE1" w:rsidRDefault="00675101" w:rsidP="00DE1C06">
            <w:pPr>
              <w:spacing w:line="240" w:lineRule="auto"/>
              <w:ind w:firstLine="0"/>
              <w:rPr>
                <w:sz w:val="24"/>
                <w:szCs w:val="24"/>
              </w:rPr>
            </w:pPr>
          </w:p>
        </w:tc>
        <w:tc>
          <w:tcPr>
            <w:tcW w:w="709" w:type="dxa"/>
            <w:vMerge/>
          </w:tcPr>
          <w:p w14:paraId="235C18BE" w14:textId="5F8E300E" w:rsidR="00675101" w:rsidRPr="001D2AE1" w:rsidRDefault="00675101" w:rsidP="00DE1C06">
            <w:pPr>
              <w:spacing w:line="240" w:lineRule="auto"/>
              <w:ind w:firstLine="0"/>
              <w:rPr>
                <w:sz w:val="24"/>
                <w:szCs w:val="24"/>
              </w:rPr>
            </w:pPr>
          </w:p>
        </w:tc>
        <w:tc>
          <w:tcPr>
            <w:tcW w:w="992" w:type="dxa"/>
            <w:vMerge/>
          </w:tcPr>
          <w:p w14:paraId="1F2E07B8" w14:textId="77777777" w:rsidR="00675101" w:rsidRPr="001D2AE1" w:rsidRDefault="00675101" w:rsidP="00DE1C06">
            <w:pPr>
              <w:spacing w:line="240" w:lineRule="auto"/>
              <w:ind w:firstLine="0"/>
              <w:rPr>
                <w:sz w:val="24"/>
                <w:szCs w:val="24"/>
              </w:rPr>
            </w:pPr>
          </w:p>
        </w:tc>
        <w:tc>
          <w:tcPr>
            <w:tcW w:w="709" w:type="dxa"/>
            <w:vMerge/>
          </w:tcPr>
          <w:p w14:paraId="43EAD764" w14:textId="77777777" w:rsidR="00675101" w:rsidRPr="001D2AE1" w:rsidRDefault="00675101" w:rsidP="00DE1C06">
            <w:pPr>
              <w:spacing w:line="240" w:lineRule="auto"/>
              <w:ind w:firstLine="0"/>
              <w:rPr>
                <w:sz w:val="24"/>
                <w:szCs w:val="24"/>
              </w:rPr>
            </w:pPr>
          </w:p>
        </w:tc>
        <w:tc>
          <w:tcPr>
            <w:tcW w:w="1417" w:type="dxa"/>
            <w:gridSpan w:val="2"/>
            <w:vMerge/>
          </w:tcPr>
          <w:p w14:paraId="2355DDFD" w14:textId="77777777" w:rsidR="00675101" w:rsidRPr="001D2AE1" w:rsidRDefault="00675101" w:rsidP="00DE1C06">
            <w:pPr>
              <w:spacing w:line="240" w:lineRule="auto"/>
              <w:ind w:firstLine="0"/>
              <w:rPr>
                <w:sz w:val="24"/>
                <w:szCs w:val="24"/>
              </w:rPr>
            </w:pPr>
          </w:p>
        </w:tc>
        <w:tc>
          <w:tcPr>
            <w:tcW w:w="1559" w:type="dxa"/>
            <w:vMerge/>
          </w:tcPr>
          <w:p w14:paraId="3031F167" w14:textId="77777777" w:rsidR="00675101" w:rsidRPr="001D2AE1" w:rsidRDefault="00675101" w:rsidP="00DE1C06">
            <w:pPr>
              <w:spacing w:line="240" w:lineRule="auto"/>
              <w:ind w:firstLine="0"/>
              <w:rPr>
                <w:sz w:val="24"/>
                <w:szCs w:val="24"/>
              </w:rPr>
            </w:pPr>
          </w:p>
        </w:tc>
        <w:tc>
          <w:tcPr>
            <w:tcW w:w="3686" w:type="dxa"/>
          </w:tcPr>
          <w:p w14:paraId="3F2BE68F" w14:textId="77777777" w:rsidR="00675101" w:rsidRDefault="00675101" w:rsidP="00675101">
            <w:pPr>
              <w:spacing w:line="240" w:lineRule="auto"/>
              <w:ind w:firstLine="0"/>
              <w:rPr>
                <w:sz w:val="24"/>
                <w:szCs w:val="24"/>
              </w:rPr>
            </w:pPr>
            <w:r>
              <w:rPr>
                <w:sz w:val="24"/>
                <w:szCs w:val="24"/>
              </w:rPr>
              <w:t xml:space="preserve">Мониторинг осуществляется на постоянной основе. </w:t>
            </w:r>
          </w:p>
          <w:p w14:paraId="6741FE90" w14:textId="1238CEF9" w:rsidR="00675101" w:rsidRPr="001D2AE1" w:rsidRDefault="00675101" w:rsidP="00675101">
            <w:pPr>
              <w:spacing w:line="240" w:lineRule="auto"/>
              <w:ind w:firstLine="0"/>
              <w:rPr>
                <w:sz w:val="24"/>
                <w:szCs w:val="24"/>
              </w:rPr>
            </w:pPr>
            <w:r>
              <w:rPr>
                <w:sz w:val="24"/>
                <w:szCs w:val="24"/>
              </w:rPr>
              <w:t>В 2019 г.</w:t>
            </w:r>
            <w:r w:rsidRPr="000E11D4">
              <w:rPr>
                <w:sz w:val="24"/>
                <w:szCs w:val="24"/>
              </w:rPr>
              <w:t xml:space="preserve"> расторгнуто 2 контракта по причине ненадлежащего исполнения.</w:t>
            </w:r>
          </w:p>
        </w:tc>
      </w:tr>
      <w:tr w:rsidR="00675101" w:rsidRPr="001D2AE1" w14:paraId="34C1F119" w14:textId="69CFBBF1" w:rsidTr="002C663F">
        <w:trPr>
          <w:trHeight w:val="70"/>
        </w:trPr>
        <w:tc>
          <w:tcPr>
            <w:tcW w:w="516" w:type="dxa"/>
          </w:tcPr>
          <w:p w14:paraId="29655589" w14:textId="1E45BB01" w:rsidR="00675101" w:rsidRPr="001D2AE1" w:rsidRDefault="00675101" w:rsidP="00DE1C06">
            <w:pPr>
              <w:spacing w:line="240" w:lineRule="auto"/>
              <w:ind w:firstLine="0"/>
              <w:rPr>
                <w:sz w:val="24"/>
                <w:szCs w:val="24"/>
              </w:rPr>
            </w:pPr>
            <w:r>
              <w:rPr>
                <w:sz w:val="24"/>
                <w:szCs w:val="24"/>
              </w:rPr>
              <w:lastRenderedPageBreak/>
              <w:t>23.8</w:t>
            </w:r>
          </w:p>
        </w:tc>
        <w:tc>
          <w:tcPr>
            <w:tcW w:w="1180" w:type="dxa"/>
          </w:tcPr>
          <w:p w14:paraId="2F8F2157" w14:textId="77777777" w:rsidR="00675101" w:rsidRPr="00846C1F" w:rsidRDefault="00675101" w:rsidP="002C54F7">
            <w:pPr>
              <w:autoSpaceDE w:val="0"/>
              <w:autoSpaceDN w:val="0"/>
              <w:adjustRightInd w:val="0"/>
              <w:spacing w:line="240" w:lineRule="auto"/>
              <w:ind w:firstLine="0"/>
              <w:rPr>
                <w:sz w:val="24"/>
                <w:szCs w:val="24"/>
              </w:rPr>
            </w:pPr>
            <w:r w:rsidRPr="00846C1F">
              <w:rPr>
                <w:sz w:val="24"/>
                <w:szCs w:val="24"/>
              </w:rPr>
              <w:t>Создание и развитие частного сектора по перевозке пассажиров</w:t>
            </w:r>
          </w:p>
          <w:p w14:paraId="20FEE5C4" w14:textId="77777777" w:rsidR="00675101" w:rsidRPr="00846C1F" w:rsidRDefault="00675101" w:rsidP="002C54F7">
            <w:pPr>
              <w:autoSpaceDE w:val="0"/>
              <w:autoSpaceDN w:val="0"/>
              <w:adjustRightInd w:val="0"/>
              <w:spacing w:line="240" w:lineRule="auto"/>
              <w:ind w:firstLine="0"/>
              <w:rPr>
                <w:sz w:val="24"/>
                <w:szCs w:val="24"/>
              </w:rPr>
            </w:pPr>
            <w:r w:rsidRPr="00846C1F">
              <w:rPr>
                <w:sz w:val="24"/>
                <w:szCs w:val="24"/>
              </w:rPr>
              <w:t>автотранспортом по межмуниципальным маршрутам и</w:t>
            </w:r>
          </w:p>
          <w:p w14:paraId="6DC15DE7" w14:textId="77777777" w:rsidR="00675101" w:rsidRPr="00846C1F" w:rsidRDefault="00675101" w:rsidP="002C54F7">
            <w:pPr>
              <w:autoSpaceDE w:val="0"/>
              <w:autoSpaceDN w:val="0"/>
              <w:adjustRightInd w:val="0"/>
              <w:spacing w:line="240" w:lineRule="auto"/>
              <w:ind w:firstLine="0"/>
              <w:rPr>
                <w:sz w:val="24"/>
                <w:szCs w:val="24"/>
              </w:rPr>
            </w:pPr>
            <w:r w:rsidRPr="00846C1F">
              <w:rPr>
                <w:sz w:val="24"/>
                <w:szCs w:val="24"/>
              </w:rPr>
              <w:t>благоприятных условий субъектам транспортной инфраструктуры, включая:</w:t>
            </w:r>
          </w:p>
          <w:p w14:paraId="2E3C4E9F" w14:textId="77777777" w:rsidR="00675101" w:rsidRPr="00846C1F" w:rsidRDefault="00675101" w:rsidP="002C54F7">
            <w:pPr>
              <w:autoSpaceDE w:val="0"/>
              <w:autoSpaceDN w:val="0"/>
              <w:adjustRightInd w:val="0"/>
              <w:spacing w:line="240" w:lineRule="auto"/>
              <w:ind w:firstLine="0"/>
              <w:rPr>
                <w:sz w:val="24"/>
                <w:szCs w:val="24"/>
              </w:rPr>
            </w:pPr>
            <w:r w:rsidRPr="00846C1F">
              <w:rPr>
                <w:sz w:val="24"/>
                <w:szCs w:val="24"/>
              </w:rPr>
              <w:t>- формирование сети регулярных маршрут</w:t>
            </w:r>
            <w:r w:rsidRPr="00846C1F">
              <w:rPr>
                <w:sz w:val="24"/>
                <w:szCs w:val="24"/>
              </w:rPr>
              <w:lastRenderedPageBreak/>
              <w:t>ов с учетом предложений,</w:t>
            </w:r>
          </w:p>
          <w:p w14:paraId="5AA0EC39" w14:textId="77777777" w:rsidR="00675101" w:rsidRPr="00846C1F" w:rsidRDefault="00675101" w:rsidP="002C54F7">
            <w:pPr>
              <w:autoSpaceDE w:val="0"/>
              <w:autoSpaceDN w:val="0"/>
              <w:adjustRightInd w:val="0"/>
              <w:spacing w:line="240" w:lineRule="auto"/>
              <w:ind w:firstLine="0"/>
              <w:rPr>
                <w:sz w:val="24"/>
                <w:szCs w:val="24"/>
              </w:rPr>
            </w:pPr>
            <w:r w:rsidRPr="00846C1F">
              <w:rPr>
                <w:sz w:val="24"/>
                <w:szCs w:val="24"/>
              </w:rPr>
              <w:t>изложенных в обращениях негосударственных перевозчиков;</w:t>
            </w:r>
          </w:p>
          <w:p w14:paraId="6A9324F7" w14:textId="77777777" w:rsidR="00675101" w:rsidRPr="00846C1F" w:rsidRDefault="00675101" w:rsidP="002C54F7">
            <w:pPr>
              <w:autoSpaceDE w:val="0"/>
              <w:autoSpaceDN w:val="0"/>
              <w:adjustRightInd w:val="0"/>
              <w:spacing w:line="240" w:lineRule="auto"/>
              <w:ind w:firstLine="0"/>
              <w:rPr>
                <w:sz w:val="24"/>
                <w:szCs w:val="24"/>
              </w:rPr>
            </w:pPr>
            <w:r w:rsidRPr="00846C1F">
              <w:rPr>
                <w:sz w:val="24"/>
                <w:szCs w:val="24"/>
              </w:rPr>
              <w:t>- создание условий, обеспечивающих безопасное и качественное</w:t>
            </w:r>
          </w:p>
          <w:p w14:paraId="29FE04E7" w14:textId="77777777" w:rsidR="00675101" w:rsidRPr="00846C1F" w:rsidRDefault="00675101" w:rsidP="002C54F7">
            <w:pPr>
              <w:autoSpaceDE w:val="0"/>
              <w:autoSpaceDN w:val="0"/>
              <w:adjustRightInd w:val="0"/>
              <w:spacing w:line="240" w:lineRule="auto"/>
              <w:ind w:firstLine="0"/>
              <w:rPr>
                <w:sz w:val="24"/>
                <w:szCs w:val="24"/>
              </w:rPr>
            </w:pPr>
            <w:r w:rsidRPr="00846C1F">
              <w:rPr>
                <w:sz w:val="24"/>
                <w:szCs w:val="24"/>
              </w:rPr>
              <w:t>предоставление услуг по перевозке пассажиров.</w:t>
            </w:r>
          </w:p>
        </w:tc>
        <w:tc>
          <w:tcPr>
            <w:tcW w:w="1134" w:type="dxa"/>
          </w:tcPr>
          <w:p w14:paraId="110EDE59" w14:textId="77777777" w:rsidR="00675101" w:rsidRPr="001D2AE1" w:rsidRDefault="00675101" w:rsidP="00DE1C06">
            <w:pPr>
              <w:spacing w:line="240" w:lineRule="auto"/>
              <w:ind w:firstLine="0"/>
              <w:rPr>
                <w:sz w:val="24"/>
                <w:szCs w:val="24"/>
              </w:rPr>
            </w:pPr>
            <w:r w:rsidRPr="001D2AE1">
              <w:rPr>
                <w:sz w:val="24"/>
                <w:szCs w:val="24"/>
              </w:rPr>
              <w:lastRenderedPageBreak/>
              <w:t>2019-2021</w:t>
            </w:r>
          </w:p>
        </w:tc>
        <w:tc>
          <w:tcPr>
            <w:tcW w:w="1843" w:type="dxa"/>
            <w:vMerge/>
          </w:tcPr>
          <w:p w14:paraId="0274BA4D" w14:textId="77777777" w:rsidR="00675101" w:rsidRPr="001D2AE1" w:rsidRDefault="00675101" w:rsidP="00DE1C06">
            <w:pPr>
              <w:spacing w:line="240" w:lineRule="auto"/>
              <w:ind w:firstLine="0"/>
              <w:rPr>
                <w:sz w:val="24"/>
                <w:szCs w:val="24"/>
              </w:rPr>
            </w:pPr>
          </w:p>
        </w:tc>
        <w:tc>
          <w:tcPr>
            <w:tcW w:w="709" w:type="dxa"/>
            <w:vMerge/>
          </w:tcPr>
          <w:p w14:paraId="79C6ED65" w14:textId="77777777" w:rsidR="00675101" w:rsidRPr="001D2AE1" w:rsidRDefault="00675101" w:rsidP="00DE1C06">
            <w:pPr>
              <w:spacing w:line="240" w:lineRule="auto"/>
              <w:ind w:firstLine="0"/>
              <w:rPr>
                <w:sz w:val="24"/>
                <w:szCs w:val="24"/>
              </w:rPr>
            </w:pPr>
          </w:p>
        </w:tc>
        <w:tc>
          <w:tcPr>
            <w:tcW w:w="709" w:type="dxa"/>
            <w:vMerge/>
          </w:tcPr>
          <w:p w14:paraId="531BD7C4" w14:textId="7A751C2D" w:rsidR="00675101" w:rsidRPr="001D2AE1" w:rsidRDefault="00675101" w:rsidP="00DE1C06">
            <w:pPr>
              <w:spacing w:line="240" w:lineRule="auto"/>
              <w:ind w:firstLine="0"/>
              <w:rPr>
                <w:sz w:val="24"/>
                <w:szCs w:val="24"/>
              </w:rPr>
            </w:pPr>
          </w:p>
        </w:tc>
        <w:tc>
          <w:tcPr>
            <w:tcW w:w="992" w:type="dxa"/>
            <w:vMerge/>
          </w:tcPr>
          <w:p w14:paraId="6E315218" w14:textId="77777777" w:rsidR="00675101" w:rsidRPr="001D2AE1" w:rsidRDefault="00675101" w:rsidP="00DE1C06">
            <w:pPr>
              <w:spacing w:line="240" w:lineRule="auto"/>
              <w:ind w:firstLine="0"/>
              <w:rPr>
                <w:sz w:val="24"/>
                <w:szCs w:val="24"/>
              </w:rPr>
            </w:pPr>
          </w:p>
        </w:tc>
        <w:tc>
          <w:tcPr>
            <w:tcW w:w="709" w:type="dxa"/>
            <w:vMerge/>
          </w:tcPr>
          <w:p w14:paraId="75275608" w14:textId="77777777" w:rsidR="00675101" w:rsidRPr="001D2AE1" w:rsidRDefault="00675101" w:rsidP="00DE1C06">
            <w:pPr>
              <w:spacing w:line="240" w:lineRule="auto"/>
              <w:ind w:firstLine="0"/>
              <w:rPr>
                <w:sz w:val="24"/>
                <w:szCs w:val="24"/>
              </w:rPr>
            </w:pPr>
          </w:p>
        </w:tc>
        <w:tc>
          <w:tcPr>
            <w:tcW w:w="1417" w:type="dxa"/>
            <w:gridSpan w:val="2"/>
            <w:vMerge/>
          </w:tcPr>
          <w:p w14:paraId="011C5FBB" w14:textId="77777777" w:rsidR="00675101" w:rsidRPr="001D2AE1" w:rsidRDefault="00675101" w:rsidP="00DE1C06">
            <w:pPr>
              <w:spacing w:line="240" w:lineRule="auto"/>
              <w:ind w:firstLine="0"/>
              <w:rPr>
                <w:sz w:val="24"/>
                <w:szCs w:val="24"/>
              </w:rPr>
            </w:pPr>
          </w:p>
        </w:tc>
        <w:tc>
          <w:tcPr>
            <w:tcW w:w="1559" w:type="dxa"/>
            <w:vMerge/>
          </w:tcPr>
          <w:p w14:paraId="38912EEC" w14:textId="77777777" w:rsidR="00675101" w:rsidRPr="001D2AE1" w:rsidRDefault="00675101" w:rsidP="00DE1C06">
            <w:pPr>
              <w:spacing w:line="240" w:lineRule="auto"/>
              <w:ind w:firstLine="0"/>
              <w:rPr>
                <w:sz w:val="24"/>
                <w:szCs w:val="24"/>
              </w:rPr>
            </w:pPr>
          </w:p>
        </w:tc>
        <w:tc>
          <w:tcPr>
            <w:tcW w:w="3686" w:type="dxa"/>
          </w:tcPr>
          <w:p w14:paraId="1E84C6D4" w14:textId="77777777" w:rsidR="00675101" w:rsidRDefault="00675101" w:rsidP="00675101">
            <w:pPr>
              <w:spacing w:line="240" w:lineRule="auto"/>
              <w:ind w:firstLine="0"/>
              <w:rPr>
                <w:sz w:val="24"/>
                <w:szCs w:val="24"/>
              </w:rPr>
            </w:pPr>
            <w:r>
              <w:rPr>
                <w:sz w:val="24"/>
                <w:szCs w:val="24"/>
              </w:rPr>
              <w:t>В целях создания и развития частного сектора по перевозке пассажиров автотранспортом по межмуниципальным маршрутам в 2019 </w:t>
            </w:r>
            <w:r w:rsidRPr="000E11D4">
              <w:rPr>
                <w:sz w:val="24"/>
                <w:szCs w:val="24"/>
              </w:rPr>
              <w:t>г</w:t>
            </w:r>
            <w:r>
              <w:rPr>
                <w:sz w:val="24"/>
                <w:szCs w:val="24"/>
              </w:rPr>
              <w:t xml:space="preserve">. </w:t>
            </w:r>
            <w:r w:rsidRPr="000E11D4">
              <w:rPr>
                <w:sz w:val="24"/>
                <w:szCs w:val="24"/>
              </w:rPr>
              <w:t>по обращениям негосударственных перевозчиков запущено сообщение по 2 н</w:t>
            </w:r>
            <w:r>
              <w:rPr>
                <w:sz w:val="24"/>
                <w:szCs w:val="24"/>
              </w:rPr>
              <w:t>овым межмуниципальным маршрутам.</w:t>
            </w:r>
          </w:p>
          <w:p w14:paraId="616A0063" w14:textId="4739256D" w:rsidR="00675101" w:rsidRPr="001D2AE1" w:rsidRDefault="00675101" w:rsidP="00DE1C06">
            <w:pPr>
              <w:spacing w:line="240" w:lineRule="auto"/>
              <w:ind w:firstLine="0"/>
              <w:rPr>
                <w:sz w:val="24"/>
                <w:szCs w:val="24"/>
              </w:rPr>
            </w:pPr>
            <w:r>
              <w:rPr>
                <w:sz w:val="24"/>
                <w:szCs w:val="24"/>
              </w:rPr>
              <w:t>Одним из барьеров, препятствующим созданию условий, обеспечивающих безопасное и качественное предоставление услуг по перевозке пассажиров,</w:t>
            </w:r>
            <w:r w:rsidRPr="00CA41B0">
              <w:rPr>
                <w:sz w:val="24"/>
                <w:szCs w:val="24"/>
              </w:rPr>
              <w:t xml:space="preserve"> является деятельность перевозчиков,</w:t>
            </w:r>
            <w:r>
              <w:rPr>
                <w:sz w:val="24"/>
                <w:szCs w:val="24"/>
              </w:rPr>
              <w:t xml:space="preserve"> </w:t>
            </w:r>
            <w:r w:rsidRPr="00CA41B0">
              <w:rPr>
                <w:sz w:val="24"/>
                <w:szCs w:val="24"/>
              </w:rPr>
              <w:t xml:space="preserve">совершающих нелегальные регулярные перевозки под видом заказных автобусов. Их деятельность приводит к снижению пассажиропотока и рентабельности легальных перевозчиков, что, в свою очередь, приводит к прекращению перевозок и закрытию маршрутов. В </w:t>
            </w:r>
            <w:r>
              <w:rPr>
                <w:sz w:val="24"/>
                <w:szCs w:val="24"/>
              </w:rPr>
              <w:t xml:space="preserve">2019 г. проведены мероприятия </w:t>
            </w:r>
            <w:r w:rsidRPr="00CA41B0">
              <w:rPr>
                <w:sz w:val="24"/>
                <w:szCs w:val="24"/>
              </w:rPr>
              <w:t>по пресечению деятел</w:t>
            </w:r>
            <w:r>
              <w:rPr>
                <w:sz w:val="24"/>
                <w:szCs w:val="24"/>
              </w:rPr>
              <w:t xml:space="preserve">ьности нелегальных перевозчиков, в том числе </w:t>
            </w:r>
            <w:r w:rsidRPr="00CA41B0">
              <w:rPr>
                <w:sz w:val="24"/>
                <w:szCs w:val="24"/>
              </w:rPr>
              <w:t>рейдовые проверки совмес</w:t>
            </w:r>
            <w:r>
              <w:rPr>
                <w:sz w:val="24"/>
                <w:szCs w:val="24"/>
              </w:rPr>
              <w:t>тно с контролирующими органами.</w:t>
            </w:r>
          </w:p>
        </w:tc>
      </w:tr>
      <w:tr w:rsidR="00957CC7" w:rsidRPr="001D2AE1" w14:paraId="16D2BA47" w14:textId="3A9DCF20" w:rsidTr="0063288C">
        <w:trPr>
          <w:trHeight w:val="383"/>
        </w:trPr>
        <w:tc>
          <w:tcPr>
            <w:tcW w:w="516" w:type="dxa"/>
            <w:vAlign w:val="center"/>
          </w:tcPr>
          <w:p w14:paraId="0F4B1777" w14:textId="77777777" w:rsidR="00957CC7" w:rsidRPr="00BF2ED0" w:rsidRDefault="00957CC7" w:rsidP="00D46F96">
            <w:pPr>
              <w:spacing w:line="240" w:lineRule="auto"/>
              <w:ind w:firstLine="0"/>
              <w:jc w:val="left"/>
              <w:rPr>
                <w:b/>
                <w:sz w:val="24"/>
                <w:szCs w:val="24"/>
              </w:rPr>
            </w:pPr>
            <w:r w:rsidRPr="00BF2ED0">
              <w:rPr>
                <w:b/>
                <w:sz w:val="24"/>
                <w:szCs w:val="24"/>
              </w:rPr>
              <w:lastRenderedPageBreak/>
              <w:t>24.</w:t>
            </w:r>
          </w:p>
        </w:tc>
        <w:tc>
          <w:tcPr>
            <w:tcW w:w="13938" w:type="dxa"/>
            <w:gridSpan w:val="11"/>
            <w:vAlign w:val="center"/>
          </w:tcPr>
          <w:p w14:paraId="531FCD73" w14:textId="7F013C52" w:rsidR="00957CC7" w:rsidRPr="00BF2ED0" w:rsidRDefault="00957CC7" w:rsidP="00D46F96">
            <w:pPr>
              <w:spacing w:line="240" w:lineRule="auto"/>
              <w:ind w:firstLine="0"/>
              <w:jc w:val="left"/>
              <w:rPr>
                <w:b/>
                <w:sz w:val="24"/>
                <w:szCs w:val="24"/>
              </w:rPr>
            </w:pPr>
            <w:r w:rsidRPr="00BF2ED0">
              <w:rPr>
                <w:b/>
                <w:sz w:val="24"/>
                <w:szCs w:val="24"/>
              </w:rPr>
              <w:t>Рынок оказания услуг по перевозке пассажиров и багажа легковым такси на территории Республики Коми</w:t>
            </w:r>
          </w:p>
        </w:tc>
      </w:tr>
      <w:tr w:rsidR="00957CC7" w:rsidRPr="001D2AE1" w14:paraId="59C2D14E" w14:textId="061991EB" w:rsidTr="0063288C">
        <w:trPr>
          <w:trHeight w:val="70"/>
        </w:trPr>
        <w:tc>
          <w:tcPr>
            <w:tcW w:w="14454" w:type="dxa"/>
            <w:gridSpan w:val="12"/>
          </w:tcPr>
          <w:p w14:paraId="1517D216" w14:textId="77777777" w:rsidR="00957CC7" w:rsidRPr="00945A58" w:rsidRDefault="00957CC7" w:rsidP="00902227">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В 2018 году количество организаций и индивидуальных предпринимателей, имеющих разрешение на осуществление деятельности по перевозке пассажиров и багажа легковым такси, (далее – лицензиаты) в Республике Коми составило 1212 единиц, при этом число выданных разрешений на осуществление деятельности по перевозке пассажиров и багажа легковым такси составило 488 единиц. </w:t>
            </w:r>
          </w:p>
          <w:p w14:paraId="4DE34ECA" w14:textId="77777777" w:rsidR="00957CC7" w:rsidRPr="00945A58" w:rsidRDefault="00957CC7" w:rsidP="00902227">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В соответствии со ст. 26.1. Федерального закона от 26.12.2008 для субъектов малого и среднего предпринимательства установлены «надзорные каникулы». В этой связи плановые проверки лицензиатов в период с 01.01.2016-31.12.2018 не проводились. Вместе с тем, по </w:t>
            </w:r>
            <w:r w:rsidRPr="00945A58">
              <w:rPr>
                <w:rFonts w:ascii="Times New Roman" w:hAnsi="Times New Roman" w:cs="Times New Roman"/>
                <w:sz w:val="24"/>
                <w:szCs w:val="24"/>
              </w:rPr>
              <w:lastRenderedPageBreak/>
              <w:t xml:space="preserve">итогам 2018 года составлено 68 протоколов об административных правонарушениях. </w:t>
            </w:r>
          </w:p>
          <w:p w14:paraId="24526916" w14:textId="77777777" w:rsidR="00957CC7" w:rsidRDefault="00957CC7" w:rsidP="00902227">
            <w:pPr>
              <w:spacing w:line="240" w:lineRule="auto"/>
              <w:ind w:firstLine="0"/>
              <w:rPr>
                <w:sz w:val="24"/>
                <w:szCs w:val="24"/>
              </w:rPr>
            </w:pPr>
            <w:r w:rsidRPr="00945A58">
              <w:rPr>
                <w:sz w:val="24"/>
                <w:szCs w:val="24"/>
              </w:rPr>
              <w:t>В целях содействия развитию межрегиональных связей заключены Соглашения между Правительством Республики Коми и Правительством Архангельской области, а также Правительством Вологодской области о взаимодействии в сфере деятельности по перевозке пассажиров и багажа легковым такси, согласно которым разрешения на осуществление деятельности по перевозке пассажиров и багажа, выданное уполномоченным органом исполнительной власти Республики Коми, действует также на территории указанных областей.</w:t>
            </w:r>
          </w:p>
          <w:p w14:paraId="08963255" w14:textId="77777777" w:rsidR="00957CC7" w:rsidRDefault="00957CC7" w:rsidP="00902227">
            <w:pPr>
              <w:spacing w:line="240" w:lineRule="auto"/>
              <w:ind w:firstLine="0"/>
              <w:rPr>
                <w:sz w:val="24"/>
                <w:szCs w:val="24"/>
              </w:rPr>
            </w:pPr>
            <w:r w:rsidRPr="00D46F96">
              <w:rPr>
                <w:sz w:val="24"/>
                <w:szCs w:val="24"/>
              </w:rPr>
              <w:t xml:space="preserve">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на рынке оказания услуг по перевозке пассажиров и багажа легковым такси минимальной доли присутствия организаций частной формы собственности на уровне </w:t>
            </w:r>
            <w:r>
              <w:rPr>
                <w:sz w:val="24"/>
                <w:szCs w:val="24"/>
              </w:rPr>
              <w:t>70% к 1 января 2022 года. В</w:t>
            </w:r>
            <w:r w:rsidRPr="00D46F96">
              <w:rPr>
                <w:sz w:val="24"/>
                <w:szCs w:val="24"/>
              </w:rPr>
              <w:t xml:space="preserve">виду </w:t>
            </w:r>
            <w:r>
              <w:rPr>
                <w:sz w:val="24"/>
                <w:szCs w:val="24"/>
              </w:rPr>
              <w:t>высоко</w:t>
            </w:r>
            <w:r w:rsidRPr="00D46F96">
              <w:rPr>
                <w:sz w:val="24"/>
                <w:szCs w:val="24"/>
              </w:rPr>
              <w:t>й значимости рынка,</w:t>
            </w:r>
            <w:r>
              <w:rPr>
                <w:sz w:val="24"/>
                <w:szCs w:val="24"/>
              </w:rPr>
              <w:t xml:space="preserve"> в т.ч. на межрегиональном уровне,</w:t>
            </w:r>
            <w:r w:rsidRPr="00D46F96">
              <w:rPr>
                <w:sz w:val="24"/>
                <w:szCs w:val="24"/>
              </w:rPr>
              <w:t xml:space="preserve"> несмотря на превышение установленных на федеральном уровне параметров, принято решение о необходимости проведения дополнительных мероприятий по развитию конкурентной среды на рассматриваемом рынке.</w:t>
            </w:r>
          </w:p>
          <w:p w14:paraId="0515A958" w14:textId="77777777" w:rsidR="00957CC7" w:rsidRPr="00945A58" w:rsidRDefault="00957CC7" w:rsidP="00902227">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Ожидаемый результат: </w:t>
            </w:r>
          </w:p>
          <w:p w14:paraId="1DFF8F62" w14:textId="2B0E4CDE" w:rsidR="00957CC7" w:rsidRPr="00945A58" w:rsidRDefault="00957CC7" w:rsidP="00902227">
            <w:pPr>
              <w:pStyle w:val="ConsPlusNormal"/>
              <w:jc w:val="both"/>
              <w:rPr>
                <w:rFonts w:ascii="Times New Roman" w:hAnsi="Times New Roman" w:cs="Times New Roman"/>
                <w:sz w:val="24"/>
                <w:szCs w:val="24"/>
              </w:rPr>
            </w:pPr>
            <w:r w:rsidRPr="00957CC7">
              <w:rPr>
                <w:rFonts w:ascii="Times New Roman" w:hAnsi="Times New Roman" w:cs="Times New Roman"/>
                <w:sz w:val="24"/>
                <w:szCs w:val="24"/>
              </w:rPr>
              <w:t>- обеспечен стабильный рост удовлетворенности граждан качеством, доступностью и выбором услуг на рынке.</w:t>
            </w:r>
          </w:p>
        </w:tc>
      </w:tr>
      <w:tr w:rsidR="00E03E58" w:rsidRPr="001D2AE1" w14:paraId="10ABFF33" w14:textId="702C601D" w:rsidTr="002C663F">
        <w:trPr>
          <w:trHeight w:val="70"/>
        </w:trPr>
        <w:tc>
          <w:tcPr>
            <w:tcW w:w="516" w:type="dxa"/>
          </w:tcPr>
          <w:p w14:paraId="21E48231" w14:textId="7423D619" w:rsidR="00E03E58" w:rsidRPr="001D2AE1" w:rsidRDefault="00E03E58" w:rsidP="00DE1C06">
            <w:pPr>
              <w:spacing w:line="240" w:lineRule="auto"/>
              <w:ind w:firstLine="0"/>
              <w:rPr>
                <w:sz w:val="24"/>
                <w:szCs w:val="24"/>
              </w:rPr>
            </w:pPr>
            <w:r>
              <w:rPr>
                <w:sz w:val="24"/>
                <w:szCs w:val="24"/>
              </w:rPr>
              <w:lastRenderedPageBreak/>
              <w:t>24.1</w:t>
            </w:r>
          </w:p>
        </w:tc>
        <w:tc>
          <w:tcPr>
            <w:tcW w:w="1180" w:type="dxa"/>
          </w:tcPr>
          <w:p w14:paraId="56635802" w14:textId="77777777" w:rsidR="00E03E58" w:rsidRPr="00945A58" w:rsidRDefault="00E03E58" w:rsidP="008E7395">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Выдача и переоформление разрешений на осуществление деятельности по перевозке  багажа легковым такси на территории Республики Коми</w:t>
            </w:r>
          </w:p>
        </w:tc>
        <w:tc>
          <w:tcPr>
            <w:tcW w:w="1134" w:type="dxa"/>
          </w:tcPr>
          <w:p w14:paraId="3C342622" w14:textId="77777777" w:rsidR="00E03E58" w:rsidRPr="001D2AE1" w:rsidRDefault="00E03E58" w:rsidP="00DE1C06">
            <w:pPr>
              <w:spacing w:line="240" w:lineRule="auto"/>
              <w:ind w:firstLine="0"/>
              <w:rPr>
                <w:sz w:val="24"/>
                <w:szCs w:val="24"/>
              </w:rPr>
            </w:pPr>
            <w:r w:rsidRPr="001D2AE1">
              <w:rPr>
                <w:sz w:val="24"/>
                <w:szCs w:val="24"/>
              </w:rPr>
              <w:t>2019-2021</w:t>
            </w:r>
          </w:p>
        </w:tc>
        <w:tc>
          <w:tcPr>
            <w:tcW w:w="1843" w:type="dxa"/>
            <w:vMerge w:val="restart"/>
          </w:tcPr>
          <w:p w14:paraId="37A7C549" w14:textId="77777777" w:rsidR="00E03E58" w:rsidRDefault="00E03E58" w:rsidP="00ED73B4">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 процентов</w:t>
            </w:r>
          </w:p>
          <w:p w14:paraId="3A4860AE" w14:textId="77777777" w:rsidR="00E03E58" w:rsidRPr="001D2AE1" w:rsidRDefault="00E03E58" w:rsidP="00DE1C06">
            <w:pPr>
              <w:spacing w:line="240" w:lineRule="auto"/>
              <w:ind w:firstLine="0"/>
              <w:rPr>
                <w:sz w:val="24"/>
                <w:szCs w:val="24"/>
              </w:rPr>
            </w:pPr>
          </w:p>
        </w:tc>
        <w:tc>
          <w:tcPr>
            <w:tcW w:w="709" w:type="dxa"/>
            <w:vMerge w:val="restart"/>
          </w:tcPr>
          <w:p w14:paraId="1E5CFD15" w14:textId="77777777" w:rsidR="00E03E58" w:rsidRPr="001D2AE1" w:rsidRDefault="00E03E58" w:rsidP="00DE1C06">
            <w:pPr>
              <w:spacing w:line="240" w:lineRule="auto"/>
              <w:ind w:firstLine="0"/>
              <w:rPr>
                <w:sz w:val="24"/>
                <w:szCs w:val="24"/>
              </w:rPr>
            </w:pPr>
            <w:r>
              <w:rPr>
                <w:sz w:val="24"/>
                <w:szCs w:val="24"/>
              </w:rPr>
              <w:t>100</w:t>
            </w:r>
          </w:p>
        </w:tc>
        <w:tc>
          <w:tcPr>
            <w:tcW w:w="709" w:type="dxa"/>
            <w:vMerge w:val="restart"/>
          </w:tcPr>
          <w:p w14:paraId="05B1C0EA" w14:textId="6A32F223" w:rsidR="00E03E58" w:rsidRPr="001D2AE1" w:rsidRDefault="00E03E58" w:rsidP="00DE1C06">
            <w:pPr>
              <w:spacing w:line="240" w:lineRule="auto"/>
              <w:ind w:firstLine="0"/>
              <w:rPr>
                <w:sz w:val="24"/>
                <w:szCs w:val="24"/>
              </w:rPr>
            </w:pPr>
            <w:r>
              <w:rPr>
                <w:sz w:val="24"/>
                <w:szCs w:val="24"/>
              </w:rPr>
              <w:t>100</w:t>
            </w:r>
          </w:p>
        </w:tc>
        <w:tc>
          <w:tcPr>
            <w:tcW w:w="992" w:type="dxa"/>
            <w:vMerge w:val="restart"/>
          </w:tcPr>
          <w:p w14:paraId="0F429259" w14:textId="77777777" w:rsidR="00E03E58" w:rsidRPr="001D2AE1" w:rsidRDefault="00E03E58" w:rsidP="00DE1C06">
            <w:pPr>
              <w:spacing w:line="240" w:lineRule="auto"/>
              <w:ind w:firstLine="0"/>
              <w:rPr>
                <w:sz w:val="24"/>
                <w:szCs w:val="24"/>
              </w:rPr>
            </w:pPr>
            <w:r>
              <w:rPr>
                <w:sz w:val="24"/>
                <w:szCs w:val="24"/>
              </w:rPr>
              <w:t>100</w:t>
            </w:r>
          </w:p>
        </w:tc>
        <w:tc>
          <w:tcPr>
            <w:tcW w:w="709" w:type="dxa"/>
            <w:vMerge w:val="restart"/>
          </w:tcPr>
          <w:p w14:paraId="07F522CC" w14:textId="77777777" w:rsidR="00E03E58" w:rsidRPr="001D2AE1" w:rsidRDefault="00E03E58" w:rsidP="00DE1C06">
            <w:pPr>
              <w:spacing w:line="240" w:lineRule="auto"/>
              <w:ind w:firstLine="0"/>
              <w:rPr>
                <w:sz w:val="24"/>
                <w:szCs w:val="24"/>
              </w:rPr>
            </w:pPr>
            <w:r>
              <w:rPr>
                <w:sz w:val="24"/>
                <w:szCs w:val="24"/>
              </w:rPr>
              <w:t>100</w:t>
            </w:r>
          </w:p>
        </w:tc>
        <w:tc>
          <w:tcPr>
            <w:tcW w:w="1417" w:type="dxa"/>
            <w:gridSpan w:val="2"/>
            <w:vMerge w:val="restart"/>
          </w:tcPr>
          <w:p w14:paraId="6244A401" w14:textId="77777777" w:rsidR="00E03E58" w:rsidRPr="001D2AE1" w:rsidRDefault="00E03E58" w:rsidP="00DE1C06">
            <w:pPr>
              <w:spacing w:line="240" w:lineRule="auto"/>
              <w:ind w:firstLine="0"/>
              <w:rPr>
                <w:sz w:val="24"/>
                <w:szCs w:val="24"/>
              </w:rPr>
            </w:pPr>
            <w:r>
              <w:rPr>
                <w:sz w:val="24"/>
                <w:szCs w:val="24"/>
              </w:rPr>
              <w:t>100</w:t>
            </w:r>
          </w:p>
        </w:tc>
        <w:tc>
          <w:tcPr>
            <w:tcW w:w="1559" w:type="dxa"/>
            <w:vMerge w:val="restart"/>
          </w:tcPr>
          <w:p w14:paraId="7E54A788" w14:textId="77777777" w:rsidR="00E03E58" w:rsidRPr="001D2AE1" w:rsidRDefault="00E03E58" w:rsidP="00DE1C06">
            <w:pPr>
              <w:spacing w:line="240" w:lineRule="auto"/>
              <w:ind w:firstLine="0"/>
              <w:rPr>
                <w:sz w:val="24"/>
                <w:szCs w:val="24"/>
              </w:rPr>
            </w:pPr>
            <w:r w:rsidRPr="00945A58">
              <w:rPr>
                <w:sz w:val="24"/>
                <w:szCs w:val="24"/>
              </w:rPr>
              <w:t>Министерство инвестиций, промышленности и транспорта Республики Коми</w:t>
            </w:r>
          </w:p>
        </w:tc>
        <w:tc>
          <w:tcPr>
            <w:tcW w:w="3686" w:type="dxa"/>
          </w:tcPr>
          <w:p w14:paraId="71703D9B" w14:textId="404CC374" w:rsidR="00E03E58" w:rsidRPr="00945A58" w:rsidRDefault="00E03E58" w:rsidP="00DE1C06">
            <w:pPr>
              <w:spacing w:line="240" w:lineRule="auto"/>
              <w:ind w:firstLine="0"/>
              <w:rPr>
                <w:sz w:val="24"/>
                <w:szCs w:val="24"/>
              </w:rPr>
            </w:pPr>
            <w:r>
              <w:rPr>
                <w:sz w:val="24"/>
                <w:szCs w:val="24"/>
              </w:rPr>
              <w:t>В</w:t>
            </w:r>
            <w:r w:rsidRPr="0037051D">
              <w:rPr>
                <w:sz w:val="24"/>
                <w:szCs w:val="24"/>
              </w:rPr>
              <w:t xml:space="preserve"> 2019 г</w:t>
            </w:r>
            <w:r>
              <w:rPr>
                <w:sz w:val="24"/>
                <w:szCs w:val="24"/>
              </w:rPr>
              <w:t xml:space="preserve">. Минпромом РК </w:t>
            </w:r>
            <w:r w:rsidRPr="0037051D">
              <w:rPr>
                <w:sz w:val="24"/>
                <w:szCs w:val="24"/>
              </w:rPr>
              <w:t xml:space="preserve">рассмотрено 201 заявление от хозяйствующих субъектов о предоставлении государственной услуги по выдаче (переоформлению) разрешений на осуществление деятельности по перевозке пассажиров и багажа легковым такси на территории Республики Коми, а также 92 заявления о прекращении действия разрешений на указанный вид деятельности. По результатам рассмотрения заявлений выдано 424 разрешения на осуществление деятельности по перевозке пассажиров легковым такси. По одному заявлению вынесено решение об отказе в выдаче разрешения в </w:t>
            </w:r>
            <w:r>
              <w:rPr>
                <w:sz w:val="24"/>
                <w:szCs w:val="24"/>
              </w:rPr>
              <w:t>связи</w:t>
            </w:r>
            <w:r w:rsidRPr="0037051D">
              <w:rPr>
                <w:sz w:val="24"/>
                <w:szCs w:val="24"/>
              </w:rPr>
              <w:t xml:space="preserve"> с </w:t>
            </w:r>
            <w:r w:rsidRPr="0037051D">
              <w:rPr>
                <w:sz w:val="24"/>
                <w:szCs w:val="24"/>
              </w:rPr>
              <w:lastRenderedPageBreak/>
              <w:t>предоставлением заявителем недостоверных сведений.</w:t>
            </w:r>
          </w:p>
        </w:tc>
      </w:tr>
      <w:tr w:rsidR="00E03E58" w:rsidRPr="001D2AE1" w14:paraId="1AE54EB9" w14:textId="79F853EC" w:rsidTr="002C663F">
        <w:trPr>
          <w:trHeight w:val="70"/>
        </w:trPr>
        <w:tc>
          <w:tcPr>
            <w:tcW w:w="516" w:type="dxa"/>
          </w:tcPr>
          <w:p w14:paraId="316A057F" w14:textId="1DD97AE4" w:rsidR="00E03E58" w:rsidRPr="001D2AE1" w:rsidRDefault="00E03E58" w:rsidP="00DE1C06">
            <w:pPr>
              <w:spacing w:line="240" w:lineRule="auto"/>
              <w:ind w:firstLine="0"/>
              <w:rPr>
                <w:sz w:val="24"/>
                <w:szCs w:val="24"/>
              </w:rPr>
            </w:pPr>
            <w:r>
              <w:rPr>
                <w:sz w:val="24"/>
                <w:szCs w:val="24"/>
              </w:rPr>
              <w:lastRenderedPageBreak/>
              <w:t>24.2</w:t>
            </w:r>
          </w:p>
        </w:tc>
        <w:tc>
          <w:tcPr>
            <w:tcW w:w="1180" w:type="dxa"/>
          </w:tcPr>
          <w:p w14:paraId="4B6194EE" w14:textId="77777777" w:rsidR="00E03E58" w:rsidRPr="00945A58" w:rsidRDefault="00E03E58" w:rsidP="006F5919">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Осуществление кон</w:t>
            </w:r>
            <w:r>
              <w:rPr>
                <w:rFonts w:ascii="Times New Roman" w:hAnsi="Times New Roman" w:cs="Times New Roman"/>
                <w:sz w:val="24"/>
                <w:szCs w:val="24"/>
              </w:rPr>
              <w:t>трольно-надзорной деятельности</w:t>
            </w:r>
          </w:p>
        </w:tc>
        <w:tc>
          <w:tcPr>
            <w:tcW w:w="1134" w:type="dxa"/>
          </w:tcPr>
          <w:p w14:paraId="799B4659" w14:textId="77777777" w:rsidR="00E03E58" w:rsidRPr="001D2AE1" w:rsidRDefault="00E03E58" w:rsidP="00DE1C06">
            <w:pPr>
              <w:spacing w:line="240" w:lineRule="auto"/>
              <w:ind w:firstLine="0"/>
              <w:rPr>
                <w:sz w:val="24"/>
                <w:szCs w:val="24"/>
              </w:rPr>
            </w:pPr>
            <w:r w:rsidRPr="001D2AE1">
              <w:rPr>
                <w:sz w:val="24"/>
                <w:szCs w:val="24"/>
              </w:rPr>
              <w:t>2019-2021</w:t>
            </w:r>
          </w:p>
        </w:tc>
        <w:tc>
          <w:tcPr>
            <w:tcW w:w="1843" w:type="dxa"/>
            <w:vMerge/>
          </w:tcPr>
          <w:p w14:paraId="54E6C702" w14:textId="77777777" w:rsidR="00E03E58" w:rsidRPr="001D2AE1" w:rsidRDefault="00E03E58" w:rsidP="00DE1C06">
            <w:pPr>
              <w:spacing w:line="240" w:lineRule="auto"/>
              <w:ind w:firstLine="0"/>
              <w:rPr>
                <w:sz w:val="24"/>
                <w:szCs w:val="24"/>
              </w:rPr>
            </w:pPr>
          </w:p>
        </w:tc>
        <w:tc>
          <w:tcPr>
            <w:tcW w:w="709" w:type="dxa"/>
            <w:vMerge/>
          </w:tcPr>
          <w:p w14:paraId="7F978785" w14:textId="77777777" w:rsidR="00E03E58" w:rsidRPr="001D2AE1" w:rsidRDefault="00E03E58" w:rsidP="00DE1C06">
            <w:pPr>
              <w:spacing w:line="240" w:lineRule="auto"/>
              <w:ind w:firstLine="0"/>
              <w:rPr>
                <w:sz w:val="24"/>
                <w:szCs w:val="24"/>
              </w:rPr>
            </w:pPr>
          </w:p>
        </w:tc>
        <w:tc>
          <w:tcPr>
            <w:tcW w:w="709" w:type="dxa"/>
            <w:vMerge/>
          </w:tcPr>
          <w:p w14:paraId="346D692D" w14:textId="492A875B" w:rsidR="00E03E58" w:rsidRPr="001D2AE1" w:rsidRDefault="00E03E58" w:rsidP="00DE1C06">
            <w:pPr>
              <w:spacing w:line="240" w:lineRule="auto"/>
              <w:ind w:firstLine="0"/>
              <w:rPr>
                <w:sz w:val="24"/>
                <w:szCs w:val="24"/>
              </w:rPr>
            </w:pPr>
          </w:p>
        </w:tc>
        <w:tc>
          <w:tcPr>
            <w:tcW w:w="992" w:type="dxa"/>
            <w:vMerge/>
          </w:tcPr>
          <w:p w14:paraId="6468A7D5" w14:textId="77777777" w:rsidR="00E03E58" w:rsidRPr="001D2AE1" w:rsidRDefault="00E03E58" w:rsidP="00DE1C06">
            <w:pPr>
              <w:spacing w:line="240" w:lineRule="auto"/>
              <w:ind w:firstLine="0"/>
              <w:rPr>
                <w:sz w:val="24"/>
                <w:szCs w:val="24"/>
              </w:rPr>
            </w:pPr>
          </w:p>
        </w:tc>
        <w:tc>
          <w:tcPr>
            <w:tcW w:w="709" w:type="dxa"/>
            <w:vMerge/>
          </w:tcPr>
          <w:p w14:paraId="1DFB70F8" w14:textId="77777777" w:rsidR="00E03E58" w:rsidRPr="001D2AE1" w:rsidRDefault="00E03E58" w:rsidP="00DE1C06">
            <w:pPr>
              <w:spacing w:line="240" w:lineRule="auto"/>
              <w:ind w:firstLine="0"/>
              <w:rPr>
                <w:sz w:val="24"/>
                <w:szCs w:val="24"/>
              </w:rPr>
            </w:pPr>
          </w:p>
        </w:tc>
        <w:tc>
          <w:tcPr>
            <w:tcW w:w="1417" w:type="dxa"/>
            <w:gridSpan w:val="2"/>
            <w:vMerge/>
          </w:tcPr>
          <w:p w14:paraId="5229A4B9" w14:textId="77777777" w:rsidR="00E03E58" w:rsidRPr="001D2AE1" w:rsidRDefault="00E03E58" w:rsidP="00DE1C06">
            <w:pPr>
              <w:spacing w:line="240" w:lineRule="auto"/>
              <w:ind w:firstLine="0"/>
              <w:rPr>
                <w:sz w:val="24"/>
                <w:szCs w:val="24"/>
              </w:rPr>
            </w:pPr>
          </w:p>
        </w:tc>
        <w:tc>
          <w:tcPr>
            <w:tcW w:w="1559" w:type="dxa"/>
            <w:vMerge/>
          </w:tcPr>
          <w:p w14:paraId="22A123C0" w14:textId="77777777" w:rsidR="00E03E58" w:rsidRPr="001D2AE1" w:rsidRDefault="00E03E58" w:rsidP="00DE1C06">
            <w:pPr>
              <w:spacing w:line="240" w:lineRule="auto"/>
              <w:ind w:firstLine="0"/>
              <w:rPr>
                <w:sz w:val="24"/>
                <w:szCs w:val="24"/>
              </w:rPr>
            </w:pPr>
          </w:p>
        </w:tc>
        <w:tc>
          <w:tcPr>
            <w:tcW w:w="3686" w:type="dxa"/>
          </w:tcPr>
          <w:p w14:paraId="0B0AE5CC" w14:textId="77777777" w:rsidR="00E03E58" w:rsidRPr="00FC40AC" w:rsidRDefault="00E03E58" w:rsidP="00E03E58">
            <w:pPr>
              <w:spacing w:line="240" w:lineRule="auto"/>
              <w:ind w:firstLine="0"/>
              <w:rPr>
                <w:sz w:val="24"/>
                <w:szCs w:val="24"/>
              </w:rPr>
            </w:pPr>
            <w:r w:rsidRPr="00FC40AC">
              <w:rPr>
                <w:sz w:val="24"/>
                <w:szCs w:val="24"/>
              </w:rPr>
              <w:t>В соответствии со ст. 26.2. Федерального закон</w:t>
            </w:r>
            <w:r>
              <w:rPr>
                <w:sz w:val="24"/>
                <w:szCs w:val="24"/>
              </w:rPr>
              <w:t>а от 26.12.2008</w:t>
            </w:r>
            <w:r w:rsidRPr="00FC40AC">
              <w:rPr>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1 января 2019 г</w:t>
            </w:r>
            <w:r>
              <w:rPr>
                <w:sz w:val="24"/>
                <w:szCs w:val="24"/>
              </w:rPr>
              <w:t>.</w:t>
            </w:r>
            <w:r w:rsidRPr="00FC40AC">
              <w:rPr>
                <w:sz w:val="24"/>
                <w:szCs w:val="24"/>
              </w:rPr>
              <w:t xml:space="preserve"> по 31 декабря 2020 г</w:t>
            </w:r>
            <w:r>
              <w:rPr>
                <w:sz w:val="24"/>
                <w:szCs w:val="24"/>
              </w:rPr>
              <w:t>.</w:t>
            </w:r>
            <w:r w:rsidRPr="00FC40AC">
              <w:rPr>
                <w:sz w:val="24"/>
                <w:szCs w:val="24"/>
              </w:rPr>
              <w:t xml:space="preserve"> не проводятся плановые проверки в отношении юридических лиц, индивидуальных предпринимателей, отнесенных в соответствии с положениями ст</w:t>
            </w:r>
            <w:r>
              <w:rPr>
                <w:sz w:val="24"/>
                <w:szCs w:val="24"/>
              </w:rPr>
              <w:t>атьи 4 Федерального закона от 24.07.</w:t>
            </w:r>
            <w:r w:rsidRPr="00FC40AC">
              <w:rPr>
                <w:sz w:val="24"/>
                <w:szCs w:val="24"/>
              </w:rPr>
              <w:t xml:space="preserve">2007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 Таким образом, плановые </w:t>
            </w:r>
            <w:r w:rsidRPr="00FC40AC">
              <w:rPr>
                <w:sz w:val="24"/>
                <w:szCs w:val="24"/>
              </w:rPr>
              <w:lastRenderedPageBreak/>
              <w:t>проверки в 2019 г</w:t>
            </w:r>
            <w:r>
              <w:rPr>
                <w:sz w:val="24"/>
                <w:szCs w:val="24"/>
              </w:rPr>
              <w:t>.</w:t>
            </w:r>
            <w:r w:rsidRPr="00FC40AC">
              <w:rPr>
                <w:sz w:val="24"/>
                <w:szCs w:val="24"/>
              </w:rPr>
              <w:t xml:space="preserve"> Мин</w:t>
            </w:r>
            <w:r>
              <w:rPr>
                <w:sz w:val="24"/>
                <w:szCs w:val="24"/>
              </w:rPr>
              <w:t>промом РК</w:t>
            </w:r>
            <w:r w:rsidRPr="00FC40AC">
              <w:rPr>
                <w:sz w:val="24"/>
                <w:szCs w:val="24"/>
              </w:rPr>
              <w:t xml:space="preserve"> не предусмотрены.</w:t>
            </w:r>
          </w:p>
          <w:p w14:paraId="530804C1" w14:textId="77777777" w:rsidR="00E03E58" w:rsidRPr="00FC40AC" w:rsidRDefault="00E03E58" w:rsidP="00E03E58">
            <w:pPr>
              <w:spacing w:line="240" w:lineRule="auto"/>
              <w:ind w:firstLine="0"/>
              <w:rPr>
                <w:sz w:val="24"/>
                <w:szCs w:val="24"/>
              </w:rPr>
            </w:pPr>
            <w:r>
              <w:rPr>
                <w:sz w:val="24"/>
                <w:szCs w:val="24"/>
              </w:rPr>
              <w:t>По обращению гражданина</w:t>
            </w:r>
            <w:r w:rsidRPr="00FC40AC">
              <w:rPr>
                <w:sz w:val="24"/>
                <w:szCs w:val="24"/>
              </w:rPr>
              <w:t xml:space="preserve"> должностным лицом Мин</w:t>
            </w:r>
            <w:r>
              <w:rPr>
                <w:sz w:val="24"/>
                <w:szCs w:val="24"/>
              </w:rPr>
              <w:t>прома РК</w:t>
            </w:r>
            <w:r w:rsidRPr="00FC40AC">
              <w:rPr>
                <w:sz w:val="24"/>
                <w:szCs w:val="24"/>
              </w:rPr>
              <w:t xml:space="preserve"> в отчётном периоде проведены 2 внеплановые документарные проверки, по итогам которых нарушений </w:t>
            </w:r>
            <w:r>
              <w:rPr>
                <w:sz w:val="24"/>
                <w:szCs w:val="24"/>
              </w:rPr>
              <w:t xml:space="preserve">не </w:t>
            </w:r>
            <w:r w:rsidRPr="00FC40AC">
              <w:rPr>
                <w:sz w:val="24"/>
                <w:szCs w:val="24"/>
              </w:rPr>
              <w:t>выявлено.</w:t>
            </w:r>
          </w:p>
          <w:p w14:paraId="6BC73ACC" w14:textId="77777777" w:rsidR="00E03E58" w:rsidRPr="00FC40AC" w:rsidRDefault="00E03E58" w:rsidP="00E03E58">
            <w:pPr>
              <w:spacing w:line="240" w:lineRule="auto"/>
              <w:ind w:firstLine="0"/>
              <w:rPr>
                <w:sz w:val="24"/>
                <w:szCs w:val="24"/>
              </w:rPr>
            </w:pPr>
            <w:r w:rsidRPr="00FC40AC">
              <w:rPr>
                <w:sz w:val="24"/>
                <w:szCs w:val="24"/>
              </w:rPr>
              <w:t xml:space="preserve">Вместе с тем, в отчётном периоде должностными лицами </w:t>
            </w:r>
            <w:r>
              <w:rPr>
                <w:sz w:val="24"/>
                <w:szCs w:val="24"/>
              </w:rPr>
              <w:t>Минпрома РК</w:t>
            </w:r>
            <w:r w:rsidRPr="00FC40AC">
              <w:rPr>
                <w:sz w:val="24"/>
                <w:szCs w:val="24"/>
              </w:rPr>
              <w:t>, по материалам</w:t>
            </w:r>
            <w:r>
              <w:rPr>
                <w:sz w:val="24"/>
                <w:szCs w:val="24"/>
              </w:rPr>
              <w:t>,</w:t>
            </w:r>
            <w:r w:rsidRPr="00FC40AC">
              <w:rPr>
                <w:sz w:val="24"/>
                <w:szCs w:val="24"/>
              </w:rPr>
              <w:t xml:space="preserve"> представленным сотрудниками отделов МВД России</w:t>
            </w:r>
            <w:r>
              <w:rPr>
                <w:sz w:val="24"/>
                <w:szCs w:val="24"/>
              </w:rPr>
              <w:t>,</w:t>
            </w:r>
            <w:r w:rsidRPr="00FC40AC">
              <w:rPr>
                <w:sz w:val="24"/>
                <w:szCs w:val="24"/>
              </w:rPr>
              <w:t xml:space="preserve"> рассмотрено 39 дел об административных правонарушениях, из них вынесено:</w:t>
            </w:r>
          </w:p>
          <w:p w14:paraId="552789F0" w14:textId="77777777" w:rsidR="00E03E58" w:rsidRPr="00FC40AC" w:rsidRDefault="00E03E58" w:rsidP="00E03E58">
            <w:pPr>
              <w:spacing w:line="240" w:lineRule="auto"/>
              <w:ind w:firstLine="0"/>
              <w:rPr>
                <w:sz w:val="24"/>
                <w:szCs w:val="24"/>
              </w:rPr>
            </w:pPr>
            <w:r w:rsidRPr="00FC40AC">
              <w:rPr>
                <w:sz w:val="24"/>
                <w:szCs w:val="24"/>
              </w:rPr>
              <w:t>-</w:t>
            </w:r>
            <w:r>
              <w:rPr>
                <w:sz w:val="24"/>
                <w:szCs w:val="24"/>
              </w:rPr>
              <w:t xml:space="preserve"> 24 постановления</w:t>
            </w:r>
            <w:r w:rsidRPr="00FC40AC">
              <w:rPr>
                <w:sz w:val="24"/>
                <w:szCs w:val="24"/>
              </w:rPr>
              <w:t xml:space="preserve"> о назначении административного наказани</w:t>
            </w:r>
            <w:r>
              <w:rPr>
                <w:sz w:val="24"/>
                <w:szCs w:val="24"/>
              </w:rPr>
              <w:t>я;</w:t>
            </w:r>
          </w:p>
          <w:p w14:paraId="68E39054" w14:textId="77777777" w:rsidR="00E03E58" w:rsidRPr="00FC40AC" w:rsidRDefault="00E03E58" w:rsidP="00E03E58">
            <w:pPr>
              <w:spacing w:line="240" w:lineRule="auto"/>
              <w:ind w:firstLine="0"/>
              <w:rPr>
                <w:sz w:val="24"/>
                <w:szCs w:val="24"/>
              </w:rPr>
            </w:pPr>
            <w:r w:rsidRPr="00FC40AC">
              <w:rPr>
                <w:sz w:val="24"/>
                <w:szCs w:val="24"/>
              </w:rPr>
              <w:t>-</w:t>
            </w:r>
            <w:r>
              <w:rPr>
                <w:sz w:val="24"/>
                <w:szCs w:val="24"/>
              </w:rPr>
              <w:t xml:space="preserve"> 6 </w:t>
            </w:r>
            <w:r w:rsidRPr="00FC40AC">
              <w:rPr>
                <w:sz w:val="24"/>
                <w:szCs w:val="24"/>
              </w:rPr>
              <w:t xml:space="preserve">постановлений о прекращении производства по делу об </w:t>
            </w:r>
            <w:r>
              <w:rPr>
                <w:sz w:val="24"/>
                <w:szCs w:val="24"/>
              </w:rPr>
              <w:t>административном правонарушении;</w:t>
            </w:r>
            <w:r w:rsidRPr="00FC40AC">
              <w:rPr>
                <w:sz w:val="24"/>
                <w:szCs w:val="24"/>
              </w:rPr>
              <w:t xml:space="preserve"> </w:t>
            </w:r>
          </w:p>
          <w:p w14:paraId="46B8853C" w14:textId="7D24E60A" w:rsidR="00E03E58" w:rsidRPr="001D2AE1" w:rsidRDefault="00E03E58" w:rsidP="00E03E58">
            <w:pPr>
              <w:spacing w:line="240" w:lineRule="auto"/>
              <w:ind w:firstLine="0"/>
              <w:rPr>
                <w:sz w:val="24"/>
                <w:szCs w:val="24"/>
              </w:rPr>
            </w:pPr>
            <w:r w:rsidRPr="00FC40AC">
              <w:rPr>
                <w:sz w:val="24"/>
                <w:szCs w:val="24"/>
              </w:rPr>
              <w:t>-</w:t>
            </w:r>
            <w:r>
              <w:rPr>
                <w:sz w:val="24"/>
                <w:szCs w:val="24"/>
              </w:rPr>
              <w:t xml:space="preserve"> 9 </w:t>
            </w:r>
            <w:r w:rsidRPr="00FC40AC">
              <w:rPr>
                <w:sz w:val="24"/>
                <w:szCs w:val="24"/>
              </w:rPr>
              <w:t>определений об отказе в возбуждении дела об адм</w:t>
            </w:r>
            <w:r>
              <w:rPr>
                <w:sz w:val="24"/>
                <w:szCs w:val="24"/>
              </w:rPr>
              <w:t>инистративном правонарушении</w:t>
            </w:r>
            <w:r w:rsidRPr="00FC40AC">
              <w:rPr>
                <w:sz w:val="24"/>
                <w:szCs w:val="24"/>
              </w:rPr>
              <w:t>.</w:t>
            </w:r>
          </w:p>
        </w:tc>
      </w:tr>
      <w:tr w:rsidR="00E03E58" w:rsidRPr="001D2AE1" w14:paraId="4AC40C04" w14:textId="2FDC3C6B" w:rsidTr="002C663F">
        <w:trPr>
          <w:trHeight w:val="70"/>
        </w:trPr>
        <w:tc>
          <w:tcPr>
            <w:tcW w:w="516" w:type="dxa"/>
          </w:tcPr>
          <w:p w14:paraId="6A09DE1B" w14:textId="3B4C2F68" w:rsidR="00E03E58" w:rsidRPr="001D2AE1" w:rsidRDefault="00E03E58" w:rsidP="00DE1C06">
            <w:pPr>
              <w:spacing w:line="240" w:lineRule="auto"/>
              <w:ind w:firstLine="0"/>
              <w:rPr>
                <w:sz w:val="24"/>
                <w:szCs w:val="24"/>
              </w:rPr>
            </w:pPr>
            <w:r>
              <w:rPr>
                <w:sz w:val="24"/>
                <w:szCs w:val="24"/>
              </w:rPr>
              <w:lastRenderedPageBreak/>
              <w:t>24.3</w:t>
            </w:r>
          </w:p>
        </w:tc>
        <w:tc>
          <w:tcPr>
            <w:tcW w:w="1180" w:type="dxa"/>
          </w:tcPr>
          <w:p w14:paraId="179A95EA" w14:textId="77777777" w:rsidR="00E03E58" w:rsidRPr="00945A58" w:rsidRDefault="00E03E58" w:rsidP="008E7395">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Мониторинг достижения ключевого показате</w:t>
            </w:r>
            <w:r w:rsidRPr="00945A58">
              <w:rPr>
                <w:rFonts w:ascii="Times New Roman" w:hAnsi="Times New Roman" w:cs="Times New Roman"/>
                <w:sz w:val="24"/>
                <w:szCs w:val="24"/>
              </w:rPr>
              <w:lastRenderedPageBreak/>
              <w:t>ля</w:t>
            </w:r>
          </w:p>
        </w:tc>
        <w:tc>
          <w:tcPr>
            <w:tcW w:w="1134" w:type="dxa"/>
          </w:tcPr>
          <w:p w14:paraId="2075FF43" w14:textId="77777777" w:rsidR="00E03E58" w:rsidRPr="001D2AE1" w:rsidRDefault="00E03E58" w:rsidP="00DE1C06">
            <w:pPr>
              <w:spacing w:line="240" w:lineRule="auto"/>
              <w:ind w:firstLine="0"/>
              <w:rPr>
                <w:sz w:val="24"/>
                <w:szCs w:val="24"/>
              </w:rPr>
            </w:pPr>
            <w:r w:rsidRPr="001D2AE1">
              <w:rPr>
                <w:sz w:val="24"/>
                <w:szCs w:val="24"/>
              </w:rPr>
              <w:lastRenderedPageBreak/>
              <w:t>2019-2021</w:t>
            </w:r>
          </w:p>
        </w:tc>
        <w:tc>
          <w:tcPr>
            <w:tcW w:w="1843" w:type="dxa"/>
            <w:vMerge/>
          </w:tcPr>
          <w:p w14:paraId="69CE6B3A" w14:textId="77777777" w:rsidR="00E03E58" w:rsidRPr="001D2AE1" w:rsidRDefault="00E03E58" w:rsidP="00DE1C06">
            <w:pPr>
              <w:spacing w:line="240" w:lineRule="auto"/>
              <w:ind w:firstLine="0"/>
              <w:rPr>
                <w:sz w:val="24"/>
                <w:szCs w:val="24"/>
              </w:rPr>
            </w:pPr>
          </w:p>
        </w:tc>
        <w:tc>
          <w:tcPr>
            <w:tcW w:w="709" w:type="dxa"/>
            <w:vMerge/>
          </w:tcPr>
          <w:p w14:paraId="573FE469" w14:textId="77777777" w:rsidR="00E03E58" w:rsidRPr="001D2AE1" w:rsidRDefault="00E03E58" w:rsidP="00DE1C06">
            <w:pPr>
              <w:spacing w:line="240" w:lineRule="auto"/>
              <w:ind w:firstLine="0"/>
              <w:rPr>
                <w:sz w:val="24"/>
                <w:szCs w:val="24"/>
              </w:rPr>
            </w:pPr>
          </w:p>
        </w:tc>
        <w:tc>
          <w:tcPr>
            <w:tcW w:w="709" w:type="dxa"/>
            <w:vMerge/>
          </w:tcPr>
          <w:p w14:paraId="2EF4919F" w14:textId="1E5FAB6B" w:rsidR="00E03E58" w:rsidRPr="001D2AE1" w:rsidRDefault="00E03E58" w:rsidP="00DE1C06">
            <w:pPr>
              <w:spacing w:line="240" w:lineRule="auto"/>
              <w:ind w:firstLine="0"/>
              <w:rPr>
                <w:sz w:val="24"/>
                <w:szCs w:val="24"/>
              </w:rPr>
            </w:pPr>
          </w:p>
        </w:tc>
        <w:tc>
          <w:tcPr>
            <w:tcW w:w="992" w:type="dxa"/>
            <w:vMerge/>
          </w:tcPr>
          <w:p w14:paraId="77835CC5" w14:textId="77777777" w:rsidR="00E03E58" w:rsidRPr="001D2AE1" w:rsidRDefault="00E03E58" w:rsidP="00DE1C06">
            <w:pPr>
              <w:spacing w:line="240" w:lineRule="auto"/>
              <w:ind w:firstLine="0"/>
              <w:rPr>
                <w:sz w:val="24"/>
                <w:szCs w:val="24"/>
              </w:rPr>
            </w:pPr>
          </w:p>
        </w:tc>
        <w:tc>
          <w:tcPr>
            <w:tcW w:w="709" w:type="dxa"/>
            <w:vMerge/>
          </w:tcPr>
          <w:p w14:paraId="058AF3DF" w14:textId="77777777" w:rsidR="00E03E58" w:rsidRPr="001D2AE1" w:rsidRDefault="00E03E58" w:rsidP="00DE1C06">
            <w:pPr>
              <w:spacing w:line="240" w:lineRule="auto"/>
              <w:ind w:firstLine="0"/>
              <w:rPr>
                <w:sz w:val="24"/>
                <w:szCs w:val="24"/>
              </w:rPr>
            </w:pPr>
          </w:p>
        </w:tc>
        <w:tc>
          <w:tcPr>
            <w:tcW w:w="1417" w:type="dxa"/>
            <w:gridSpan w:val="2"/>
            <w:vMerge/>
          </w:tcPr>
          <w:p w14:paraId="3EBA60B1" w14:textId="77777777" w:rsidR="00E03E58" w:rsidRPr="001D2AE1" w:rsidRDefault="00E03E58" w:rsidP="00DE1C06">
            <w:pPr>
              <w:spacing w:line="240" w:lineRule="auto"/>
              <w:ind w:firstLine="0"/>
              <w:rPr>
                <w:sz w:val="24"/>
                <w:szCs w:val="24"/>
              </w:rPr>
            </w:pPr>
          </w:p>
        </w:tc>
        <w:tc>
          <w:tcPr>
            <w:tcW w:w="1559" w:type="dxa"/>
            <w:vMerge/>
          </w:tcPr>
          <w:p w14:paraId="0F1C465D" w14:textId="77777777" w:rsidR="00E03E58" w:rsidRPr="001D2AE1" w:rsidRDefault="00E03E58" w:rsidP="00DE1C06">
            <w:pPr>
              <w:spacing w:line="240" w:lineRule="auto"/>
              <w:ind w:firstLine="0"/>
              <w:rPr>
                <w:sz w:val="24"/>
                <w:szCs w:val="24"/>
              </w:rPr>
            </w:pPr>
          </w:p>
        </w:tc>
        <w:tc>
          <w:tcPr>
            <w:tcW w:w="3686" w:type="dxa"/>
          </w:tcPr>
          <w:p w14:paraId="7EAB33A4" w14:textId="77777777" w:rsidR="00E03E58" w:rsidRPr="00CA41B0" w:rsidRDefault="00E03E58" w:rsidP="00E03E58">
            <w:pPr>
              <w:spacing w:line="240" w:lineRule="auto"/>
              <w:ind w:firstLine="0"/>
              <w:rPr>
                <w:sz w:val="24"/>
                <w:szCs w:val="24"/>
              </w:rPr>
            </w:pPr>
            <w:r w:rsidRPr="00CA41B0">
              <w:rPr>
                <w:sz w:val="24"/>
                <w:szCs w:val="24"/>
              </w:rPr>
              <w:t xml:space="preserve">Мониторинг осуществляется на постоянной основе. </w:t>
            </w:r>
          </w:p>
          <w:p w14:paraId="2F06A4BF" w14:textId="08E923B3" w:rsidR="00E03E58" w:rsidRPr="001D2AE1" w:rsidRDefault="00E03E58" w:rsidP="00E03E58">
            <w:pPr>
              <w:spacing w:line="240" w:lineRule="auto"/>
              <w:ind w:firstLine="0"/>
              <w:rPr>
                <w:sz w:val="24"/>
                <w:szCs w:val="24"/>
              </w:rPr>
            </w:pPr>
            <w:r>
              <w:rPr>
                <w:sz w:val="24"/>
                <w:szCs w:val="24"/>
              </w:rPr>
              <w:t>По итогам 2019 </w:t>
            </w:r>
            <w:r w:rsidRPr="00CA41B0">
              <w:rPr>
                <w:sz w:val="24"/>
                <w:szCs w:val="24"/>
              </w:rPr>
              <w:t>г. показатель достигнут.</w:t>
            </w:r>
          </w:p>
        </w:tc>
      </w:tr>
      <w:tr w:rsidR="00E03E58" w:rsidRPr="001D2AE1" w14:paraId="70D1BF16" w14:textId="2CEAFEFE" w:rsidTr="002C663F">
        <w:trPr>
          <w:trHeight w:val="70"/>
        </w:trPr>
        <w:tc>
          <w:tcPr>
            <w:tcW w:w="516" w:type="dxa"/>
          </w:tcPr>
          <w:p w14:paraId="66666F41" w14:textId="0935196F" w:rsidR="00E03E58" w:rsidRPr="001D2AE1" w:rsidRDefault="00E03E58" w:rsidP="00DE1C06">
            <w:pPr>
              <w:spacing w:line="240" w:lineRule="auto"/>
              <w:ind w:firstLine="0"/>
              <w:rPr>
                <w:sz w:val="24"/>
                <w:szCs w:val="24"/>
              </w:rPr>
            </w:pPr>
            <w:r>
              <w:rPr>
                <w:sz w:val="24"/>
                <w:szCs w:val="24"/>
              </w:rPr>
              <w:t>24.5</w:t>
            </w:r>
          </w:p>
        </w:tc>
        <w:tc>
          <w:tcPr>
            <w:tcW w:w="1180" w:type="dxa"/>
          </w:tcPr>
          <w:p w14:paraId="02C70F19" w14:textId="77777777" w:rsidR="00E03E58" w:rsidRPr="001D2AE1" w:rsidRDefault="00E03E58" w:rsidP="002C54F7">
            <w:pPr>
              <w:pStyle w:val="ConsPlusNormal"/>
              <w:jc w:val="both"/>
              <w:rPr>
                <w:rFonts w:ascii="Times New Roman" w:hAnsi="Times New Roman" w:cs="Times New Roman"/>
                <w:sz w:val="24"/>
                <w:szCs w:val="24"/>
                <w:lang w:eastAsia="en-US"/>
              </w:rPr>
            </w:pPr>
            <w:r w:rsidRPr="00846C1F">
              <w:rPr>
                <w:rFonts w:ascii="Times New Roman" w:hAnsi="Times New Roman" w:cs="Times New Roman"/>
                <w:sz w:val="24"/>
                <w:szCs w:val="24"/>
              </w:rPr>
              <w:t>Оптимизация процедуры выдачи разрешений на осуществление деятельности по перевозке пассажиров и багажа</w:t>
            </w:r>
          </w:p>
        </w:tc>
        <w:tc>
          <w:tcPr>
            <w:tcW w:w="1134" w:type="dxa"/>
          </w:tcPr>
          <w:p w14:paraId="299AD693" w14:textId="77777777" w:rsidR="00E03E58" w:rsidRPr="001D2AE1" w:rsidRDefault="00E03E58" w:rsidP="006F5919">
            <w:pPr>
              <w:spacing w:line="240" w:lineRule="auto"/>
              <w:ind w:firstLine="0"/>
              <w:rPr>
                <w:sz w:val="24"/>
                <w:szCs w:val="24"/>
              </w:rPr>
            </w:pPr>
            <w:r>
              <w:rPr>
                <w:sz w:val="24"/>
                <w:szCs w:val="24"/>
              </w:rPr>
              <w:t>2020</w:t>
            </w:r>
            <w:r w:rsidRPr="001D2AE1">
              <w:rPr>
                <w:sz w:val="24"/>
                <w:szCs w:val="24"/>
              </w:rPr>
              <w:t>-2021</w:t>
            </w:r>
          </w:p>
        </w:tc>
        <w:tc>
          <w:tcPr>
            <w:tcW w:w="1843" w:type="dxa"/>
            <w:vMerge/>
          </w:tcPr>
          <w:p w14:paraId="34268A7D" w14:textId="77777777" w:rsidR="00E03E58" w:rsidRPr="001D2AE1" w:rsidRDefault="00E03E58" w:rsidP="00DE1C06">
            <w:pPr>
              <w:spacing w:line="240" w:lineRule="auto"/>
              <w:ind w:firstLine="0"/>
              <w:rPr>
                <w:sz w:val="24"/>
                <w:szCs w:val="24"/>
              </w:rPr>
            </w:pPr>
          </w:p>
        </w:tc>
        <w:tc>
          <w:tcPr>
            <w:tcW w:w="709" w:type="dxa"/>
            <w:vMerge/>
          </w:tcPr>
          <w:p w14:paraId="200FEF65" w14:textId="77777777" w:rsidR="00E03E58" w:rsidRPr="001D2AE1" w:rsidRDefault="00E03E58" w:rsidP="00DE1C06">
            <w:pPr>
              <w:spacing w:line="240" w:lineRule="auto"/>
              <w:ind w:firstLine="0"/>
              <w:rPr>
                <w:sz w:val="24"/>
                <w:szCs w:val="24"/>
              </w:rPr>
            </w:pPr>
          </w:p>
        </w:tc>
        <w:tc>
          <w:tcPr>
            <w:tcW w:w="709" w:type="dxa"/>
            <w:vMerge/>
          </w:tcPr>
          <w:p w14:paraId="459BBA06" w14:textId="35412AB3" w:rsidR="00E03E58" w:rsidRPr="001D2AE1" w:rsidRDefault="00E03E58" w:rsidP="00DE1C06">
            <w:pPr>
              <w:spacing w:line="240" w:lineRule="auto"/>
              <w:ind w:firstLine="0"/>
              <w:rPr>
                <w:sz w:val="24"/>
                <w:szCs w:val="24"/>
              </w:rPr>
            </w:pPr>
          </w:p>
        </w:tc>
        <w:tc>
          <w:tcPr>
            <w:tcW w:w="992" w:type="dxa"/>
            <w:vMerge/>
          </w:tcPr>
          <w:p w14:paraId="023C3F24" w14:textId="77777777" w:rsidR="00E03E58" w:rsidRPr="001D2AE1" w:rsidRDefault="00E03E58" w:rsidP="00DE1C06">
            <w:pPr>
              <w:spacing w:line="240" w:lineRule="auto"/>
              <w:ind w:firstLine="0"/>
              <w:rPr>
                <w:sz w:val="24"/>
                <w:szCs w:val="24"/>
              </w:rPr>
            </w:pPr>
          </w:p>
        </w:tc>
        <w:tc>
          <w:tcPr>
            <w:tcW w:w="709" w:type="dxa"/>
            <w:vMerge/>
          </w:tcPr>
          <w:p w14:paraId="5C4EFC14" w14:textId="77777777" w:rsidR="00E03E58" w:rsidRPr="001D2AE1" w:rsidRDefault="00E03E58" w:rsidP="00DE1C06">
            <w:pPr>
              <w:spacing w:line="240" w:lineRule="auto"/>
              <w:ind w:firstLine="0"/>
              <w:rPr>
                <w:sz w:val="24"/>
                <w:szCs w:val="24"/>
              </w:rPr>
            </w:pPr>
          </w:p>
        </w:tc>
        <w:tc>
          <w:tcPr>
            <w:tcW w:w="1417" w:type="dxa"/>
            <w:gridSpan w:val="2"/>
            <w:vMerge/>
          </w:tcPr>
          <w:p w14:paraId="5D29675A" w14:textId="77777777" w:rsidR="00E03E58" w:rsidRPr="001D2AE1" w:rsidRDefault="00E03E58" w:rsidP="00DE1C06">
            <w:pPr>
              <w:spacing w:line="240" w:lineRule="auto"/>
              <w:ind w:firstLine="0"/>
              <w:rPr>
                <w:sz w:val="24"/>
                <w:szCs w:val="24"/>
              </w:rPr>
            </w:pPr>
          </w:p>
        </w:tc>
        <w:tc>
          <w:tcPr>
            <w:tcW w:w="1559" w:type="dxa"/>
            <w:vMerge/>
          </w:tcPr>
          <w:p w14:paraId="186EE19B" w14:textId="77777777" w:rsidR="00E03E58" w:rsidRPr="001D2AE1" w:rsidRDefault="00E03E58" w:rsidP="00DE1C06">
            <w:pPr>
              <w:spacing w:line="240" w:lineRule="auto"/>
              <w:ind w:firstLine="0"/>
              <w:rPr>
                <w:sz w:val="24"/>
                <w:szCs w:val="24"/>
              </w:rPr>
            </w:pPr>
          </w:p>
        </w:tc>
        <w:tc>
          <w:tcPr>
            <w:tcW w:w="3686" w:type="dxa"/>
          </w:tcPr>
          <w:p w14:paraId="4E451450" w14:textId="54A2AB55" w:rsidR="00E03E58" w:rsidRPr="001D2AE1" w:rsidRDefault="00E03E58" w:rsidP="00DE1C06">
            <w:pPr>
              <w:spacing w:line="240" w:lineRule="auto"/>
              <w:ind w:firstLine="0"/>
              <w:rPr>
                <w:sz w:val="24"/>
                <w:szCs w:val="24"/>
              </w:rPr>
            </w:pPr>
            <w:r w:rsidRPr="00C50652">
              <w:rPr>
                <w:sz w:val="24"/>
                <w:szCs w:val="24"/>
              </w:rPr>
              <w:t>В соответствии с Порядком выдачи и переоформления разрешений на осуществление деятельности по перевозке пассажиров и багажа легковым такси на территории Республики Коми Минпром</w:t>
            </w:r>
            <w:r>
              <w:rPr>
                <w:sz w:val="24"/>
                <w:szCs w:val="24"/>
              </w:rPr>
              <w:t xml:space="preserve"> РК </w:t>
            </w:r>
            <w:r w:rsidRPr="00C50652">
              <w:rPr>
                <w:sz w:val="24"/>
                <w:szCs w:val="24"/>
              </w:rPr>
              <w:t>в течение 25 рабочих дней со дня подачи заявления и прилагаемых к нему документов принимает решение о выдаче разрешения или об отказе в выдаче разрешения. Фактически, для снижения административных барьеров срок выдачи разрешений составляет 14-16 календарных дней.</w:t>
            </w:r>
          </w:p>
        </w:tc>
      </w:tr>
      <w:tr w:rsidR="006D66ED" w:rsidRPr="001D2AE1" w14:paraId="0529605A" w14:textId="4B292A30" w:rsidTr="0063288C">
        <w:trPr>
          <w:trHeight w:val="471"/>
        </w:trPr>
        <w:tc>
          <w:tcPr>
            <w:tcW w:w="516" w:type="dxa"/>
            <w:vAlign w:val="center"/>
          </w:tcPr>
          <w:p w14:paraId="399CAFA5" w14:textId="77777777" w:rsidR="006D66ED" w:rsidRPr="00935734" w:rsidRDefault="006D66ED" w:rsidP="00485EEF">
            <w:pPr>
              <w:spacing w:line="240" w:lineRule="auto"/>
              <w:ind w:firstLine="0"/>
              <w:jc w:val="left"/>
              <w:rPr>
                <w:b/>
                <w:sz w:val="24"/>
                <w:szCs w:val="24"/>
              </w:rPr>
            </w:pPr>
            <w:r w:rsidRPr="00935734">
              <w:rPr>
                <w:b/>
                <w:sz w:val="24"/>
                <w:szCs w:val="24"/>
              </w:rPr>
              <w:t>25.</w:t>
            </w:r>
          </w:p>
        </w:tc>
        <w:tc>
          <w:tcPr>
            <w:tcW w:w="13938" w:type="dxa"/>
            <w:gridSpan w:val="11"/>
            <w:vAlign w:val="center"/>
          </w:tcPr>
          <w:p w14:paraId="05444736" w14:textId="1B1F92F6" w:rsidR="006D66ED" w:rsidRPr="00935734" w:rsidRDefault="006D66ED" w:rsidP="00485EEF">
            <w:pPr>
              <w:spacing w:line="240" w:lineRule="auto"/>
              <w:ind w:firstLine="0"/>
              <w:jc w:val="left"/>
              <w:rPr>
                <w:b/>
                <w:sz w:val="24"/>
                <w:szCs w:val="24"/>
              </w:rPr>
            </w:pPr>
            <w:r w:rsidRPr="00935734">
              <w:rPr>
                <w:b/>
                <w:sz w:val="24"/>
                <w:szCs w:val="24"/>
              </w:rPr>
              <w:t>Рынок легкой промышленности</w:t>
            </w:r>
          </w:p>
        </w:tc>
      </w:tr>
      <w:tr w:rsidR="006D66ED" w:rsidRPr="001D2AE1" w14:paraId="29A5809A" w14:textId="276C98F1" w:rsidTr="0063288C">
        <w:trPr>
          <w:trHeight w:val="70"/>
        </w:trPr>
        <w:tc>
          <w:tcPr>
            <w:tcW w:w="14454" w:type="dxa"/>
            <w:gridSpan w:val="12"/>
          </w:tcPr>
          <w:p w14:paraId="6489D344" w14:textId="77777777" w:rsidR="006D66ED" w:rsidRPr="00942A6B" w:rsidRDefault="006D66ED" w:rsidP="00472869">
            <w:pPr>
              <w:pStyle w:val="ConsPlusNormal"/>
              <w:jc w:val="both"/>
              <w:rPr>
                <w:rFonts w:ascii="Times New Roman" w:hAnsi="Times New Roman" w:cs="Times New Roman"/>
                <w:sz w:val="24"/>
                <w:szCs w:val="24"/>
              </w:rPr>
            </w:pPr>
            <w:r w:rsidRPr="00942A6B">
              <w:rPr>
                <w:rFonts w:ascii="Times New Roman" w:hAnsi="Times New Roman" w:cs="Times New Roman"/>
                <w:sz w:val="24"/>
                <w:szCs w:val="24"/>
              </w:rPr>
              <w:t>Легкая промышленность в Республике Коми представлена предприятиями в сфере производства текстильных изделий, одежды и кожевенно-обувного производства. Все предприятия относятся к частной форме собственности.</w:t>
            </w:r>
          </w:p>
          <w:p w14:paraId="167ACF84" w14:textId="77777777" w:rsidR="006D66ED" w:rsidRPr="00942A6B" w:rsidRDefault="006D66ED" w:rsidP="00472869">
            <w:pPr>
              <w:pStyle w:val="ConsPlusNormal"/>
              <w:jc w:val="both"/>
              <w:rPr>
                <w:rFonts w:ascii="Times New Roman" w:hAnsi="Times New Roman" w:cs="Times New Roman"/>
                <w:sz w:val="24"/>
                <w:szCs w:val="24"/>
              </w:rPr>
            </w:pPr>
            <w:r w:rsidRPr="00942A6B">
              <w:rPr>
                <w:rFonts w:ascii="Times New Roman" w:hAnsi="Times New Roman" w:cs="Times New Roman"/>
                <w:sz w:val="24"/>
                <w:szCs w:val="24"/>
              </w:rPr>
              <w:t>Ведущим региональным предприятием в сфере производства текстильных изделий является АО «Комитекс» (87% от общего объема отгруженных товаров всех предприятий легкой промышленности Республики Коми), которое также является крупнейшим в России производителем нетканых материалов и синтетического волокна (полиэфирное, полипропиленовое) широкой цветовой гаммы. Доля выпуска нетканых текстильных материалов АО «Комитекс» составл</w:t>
            </w:r>
            <w:r>
              <w:rPr>
                <w:rFonts w:ascii="Times New Roman" w:hAnsi="Times New Roman" w:cs="Times New Roman"/>
                <w:sz w:val="24"/>
                <w:szCs w:val="24"/>
              </w:rPr>
              <w:t>яет 2,6</w:t>
            </w:r>
            <w:r w:rsidRPr="00942A6B">
              <w:rPr>
                <w:rFonts w:ascii="Times New Roman" w:hAnsi="Times New Roman" w:cs="Times New Roman"/>
                <w:sz w:val="24"/>
                <w:szCs w:val="24"/>
              </w:rPr>
              <w:t>% от общего объема выпуска нетканых материалов в России. Доля выпуска искусственных</w:t>
            </w:r>
            <w:r>
              <w:rPr>
                <w:rFonts w:ascii="Times New Roman" w:hAnsi="Times New Roman" w:cs="Times New Roman"/>
                <w:sz w:val="24"/>
                <w:szCs w:val="24"/>
              </w:rPr>
              <w:t xml:space="preserve"> и синтетических волокон – 16,8</w:t>
            </w:r>
            <w:r w:rsidRPr="00942A6B">
              <w:rPr>
                <w:rFonts w:ascii="Times New Roman" w:hAnsi="Times New Roman" w:cs="Times New Roman"/>
                <w:sz w:val="24"/>
                <w:szCs w:val="24"/>
              </w:rPr>
              <w:t>% от общего объема выпуска данной категории продукции в России.</w:t>
            </w:r>
          </w:p>
          <w:p w14:paraId="0077BF71" w14:textId="77777777" w:rsidR="006D66ED" w:rsidRPr="00942A6B" w:rsidRDefault="006D66ED" w:rsidP="00472869">
            <w:pPr>
              <w:pStyle w:val="ConsPlusNormal"/>
              <w:jc w:val="both"/>
              <w:rPr>
                <w:rFonts w:ascii="Times New Roman" w:hAnsi="Times New Roman" w:cs="Times New Roman"/>
                <w:sz w:val="24"/>
                <w:szCs w:val="24"/>
              </w:rPr>
            </w:pPr>
            <w:r w:rsidRPr="00942A6B">
              <w:rPr>
                <w:rFonts w:ascii="Times New Roman" w:hAnsi="Times New Roman" w:cs="Times New Roman"/>
                <w:sz w:val="24"/>
                <w:szCs w:val="24"/>
              </w:rPr>
              <w:t xml:space="preserve">Наиболее крупными предприятиями в швейной отрасли являются ООО «Сосногорская швейная фабрика» (доля – 8%), ООО «Ателье «Стиль» (производство спецодежды) (3%), ООО «Воркутинская швейная фабрика» (производство домашнего текстиля, женской одежды, школьной формы, спецодежды), ООО «Сыктывкарская швейная фабрика «БИАРМА» (производство одежды из флиса, школьной формы) и пр. </w:t>
            </w:r>
          </w:p>
          <w:p w14:paraId="0CF80647" w14:textId="77777777" w:rsidR="006D66ED" w:rsidRPr="00942A6B" w:rsidRDefault="006D66ED" w:rsidP="00472869">
            <w:pPr>
              <w:pStyle w:val="ConsPlusNormal"/>
              <w:jc w:val="both"/>
              <w:rPr>
                <w:rFonts w:ascii="Times New Roman" w:hAnsi="Times New Roman" w:cs="Times New Roman"/>
                <w:sz w:val="24"/>
                <w:szCs w:val="24"/>
              </w:rPr>
            </w:pPr>
            <w:r w:rsidRPr="00942A6B">
              <w:rPr>
                <w:rFonts w:ascii="Times New Roman" w:hAnsi="Times New Roman" w:cs="Times New Roman"/>
                <w:sz w:val="24"/>
                <w:szCs w:val="24"/>
              </w:rPr>
              <w:t>Кожевенно-обувное и меховое производство в Республике Коми представляют следующие предприятия: единственным предприятием валяльно-войлочного производства является ООО «Выльгортская сапоговаляльная фабрика», производителем кожгалантерейной продукции ООО «Крепкое дело», единственная организация народных художественных промыслов ООО «Народно-художественные промыслы Коми «Зарнипас» и производитель меховых изделий ООО «Оленевод-Сервис».</w:t>
            </w:r>
          </w:p>
          <w:p w14:paraId="22159C6D" w14:textId="77777777" w:rsidR="006D66ED" w:rsidRDefault="006D66ED" w:rsidP="00472869">
            <w:pPr>
              <w:pStyle w:val="ConsPlusNormal"/>
              <w:jc w:val="both"/>
              <w:rPr>
                <w:rFonts w:ascii="Times New Roman" w:hAnsi="Times New Roman" w:cs="Times New Roman"/>
                <w:sz w:val="24"/>
                <w:szCs w:val="24"/>
              </w:rPr>
            </w:pPr>
            <w:r w:rsidRPr="00942A6B">
              <w:rPr>
                <w:rFonts w:ascii="Times New Roman" w:hAnsi="Times New Roman" w:cs="Times New Roman"/>
                <w:sz w:val="24"/>
                <w:szCs w:val="24"/>
              </w:rPr>
              <w:t xml:space="preserve">Объем отгруженных товаров собственного производства, выполненных работ и услуг собственными силами по рынку легкой промышленности Республики Коми в 2018 году составил 3657,2 млн. рублей, что на 4,2% больше уровня 2017 года. В 2018 году по </w:t>
            </w:r>
            <w:r w:rsidRPr="00942A6B">
              <w:rPr>
                <w:rFonts w:ascii="Times New Roman" w:hAnsi="Times New Roman" w:cs="Times New Roman"/>
                <w:sz w:val="24"/>
                <w:szCs w:val="24"/>
              </w:rPr>
              <w:lastRenderedPageBreak/>
              <w:t>сравнению с уровнем 2017 года индексы производства составили: текстильных изделий – 102,6%, одежды – 99,0%, кожи и изделий из кожи – 96,8%.</w:t>
            </w:r>
          </w:p>
          <w:p w14:paraId="321EBD47" w14:textId="77777777" w:rsidR="006D66ED" w:rsidRPr="00942A6B" w:rsidRDefault="006D66ED" w:rsidP="00472869">
            <w:pPr>
              <w:pStyle w:val="ConsPlusNormal"/>
              <w:jc w:val="both"/>
              <w:rPr>
                <w:rFonts w:ascii="Times New Roman" w:hAnsi="Times New Roman" w:cs="Times New Roman"/>
                <w:sz w:val="24"/>
                <w:szCs w:val="24"/>
              </w:rPr>
            </w:pPr>
            <w:r w:rsidRPr="006948FA">
              <w:rPr>
                <w:rFonts w:ascii="Times New Roman" w:hAnsi="Times New Roman" w:cs="Times New Roman"/>
                <w:sz w:val="24"/>
                <w:szCs w:val="24"/>
              </w:rPr>
              <w:t>По данным мониторинга состояния и развития конкурентной среды на рынках</w:t>
            </w:r>
            <w:r>
              <w:rPr>
                <w:rFonts w:ascii="Times New Roman" w:hAnsi="Times New Roman" w:cs="Times New Roman"/>
                <w:sz w:val="24"/>
                <w:szCs w:val="24"/>
              </w:rPr>
              <w:t xml:space="preserve"> товаров, работ и услуг</w:t>
            </w:r>
            <w:r w:rsidRPr="006948FA">
              <w:rPr>
                <w:rFonts w:ascii="Times New Roman" w:hAnsi="Times New Roman" w:cs="Times New Roman"/>
                <w:sz w:val="24"/>
                <w:szCs w:val="24"/>
              </w:rPr>
              <w:t xml:space="preserve"> Республ</w:t>
            </w:r>
            <w:r w:rsidRPr="00152CA0">
              <w:rPr>
                <w:rFonts w:ascii="Times New Roman" w:hAnsi="Times New Roman" w:cs="Times New Roman"/>
                <w:sz w:val="24"/>
                <w:szCs w:val="24"/>
              </w:rPr>
              <w:t xml:space="preserve">ики Коми в 2018 году, большинство респондентов из числа представителей </w:t>
            </w:r>
            <w:r w:rsidRPr="00DC6FED">
              <w:rPr>
                <w:rFonts w:ascii="Times New Roman" w:hAnsi="Times New Roman" w:cs="Times New Roman"/>
                <w:sz w:val="24"/>
                <w:szCs w:val="24"/>
              </w:rPr>
              <w:t>бизнеса сферы текстильного и швейного производства высказалось о достаточном уровне конкуренции на рынке (67,6%, что незначительно выше средней оценки по рынкам республики – 66,3%); опрошенные респонденты сферы производства кожи, изделий из кожи и производство обуви дали различные ответы</w:t>
            </w:r>
            <w:r>
              <w:rPr>
                <w:rFonts w:ascii="Times New Roman" w:hAnsi="Times New Roman" w:cs="Times New Roman"/>
                <w:sz w:val="24"/>
                <w:szCs w:val="24"/>
              </w:rPr>
              <w:t>:</w:t>
            </w:r>
            <w:r w:rsidRPr="00DC6FED">
              <w:rPr>
                <w:rFonts w:ascii="Times New Roman" w:hAnsi="Times New Roman" w:cs="Times New Roman"/>
                <w:sz w:val="24"/>
                <w:szCs w:val="24"/>
              </w:rPr>
              <w:t xml:space="preserve"> 50% высказались о слабой конкуренции, 50% - о высокой конкуренции на рынке. </w:t>
            </w:r>
            <w:r>
              <w:rPr>
                <w:rFonts w:ascii="Times New Roman" w:hAnsi="Times New Roman" w:cs="Times New Roman"/>
                <w:sz w:val="24"/>
                <w:szCs w:val="24"/>
              </w:rPr>
              <w:t xml:space="preserve">Отвечая на вопрос о динамике </w:t>
            </w:r>
            <w:r w:rsidRPr="00346A1C">
              <w:rPr>
                <w:rFonts w:ascii="Times New Roman" w:hAnsi="Times New Roman" w:cs="Times New Roman"/>
                <w:sz w:val="24"/>
                <w:szCs w:val="24"/>
              </w:rPr>
              <w:t>конкуренции, большинство респондентов отрасли</w:t>
            </w:r>
            <w:r w:rsidRPr="00346A1C">
              <w:t xml:space="preserve"> </w:t>
            </w:r>
            <w:r w:rsidRPr="00346A1C">
              <w:rPr>
                <w:rFonts w:ascii="Times New Roman" w:hAnsi="Times New Roman" w:cs="Times New Roman"/>
                <w:sz w:val="24"/>
                <w:szCs w:val="24"/>
              </w:rPr>
              <w:t xml:space="preserve">текстильного и швейного производства отметило, что за 2016-2018 годы количество конкурентов не изменилось или выросло (41,2% и 29,4%), в сфере производства кожи, изделий из кожи и производство обуви – незначительно выросло (50%). </w:t>
            </w:r>
            <w:r w:rsidRPr="002F3EB6">
              <w:rPr>
                <w:rFonts w:ascii="Times New Roman" w:hAnsi="Times New Roman" w:cs="Times New Roman"/>
                <w:sz w:val="24"/>
                <w:szCs w:val="24"/>
              </w:rPr>
              <w:t>Представители рассматриваемых отраслей в числе значимых административных барьеров для ведения ими деятельности чаще других выделяют ограничения ввоза-вывоза товаров, ограничение инициатив по организации совместной деятельности малых предприятий.</w:t>
            </w:r>
          </w:p>
          <w:p w14:paraId="60502D69" w14:textId="77777777" w:rsidR="006D66ED" w:rsidRPr="00942A6B" w:rsidRDefault="006D66ED" w:rsidP="00472869">
            <w:pPr>
              <w:pStyle w:val="ConsPlusNormal"/>
              <w:jc w:val="both"/>
              <w:rPr>
                <w:rFonts w:ascii="Times New Roman" w:hAnsi="Times New Roman" w:cs="Times New Roman"/>
                <w:sz w:val="24"/>
                <w:szCs w:val="24"/>
              </w:rPr>
            </w:pPr>
            <w:r w:rsidRPr="00942A6B">
              <w:rPr>
                <w:rFonts w:ascii="Times New Roman" w:hAnsi="Times New Roman" w:cs="Times New Roman"/>
                <w:sz w:val="24"/>
                <w:szCs w:val="24"/>
              </w:rPr>
              <w:t>Развитие легкой промышленности является одн</w:t>
            </w:r>
            <w:r>
              <w:rPr>
                <w:rFonts w:ascii="Times New Roman" w:hAnsi="Times New Roman" w:cs="Times New Roman"/>
                <w:sz w:val="24"/>
                <w:szCs w:val="24"/>
              </w:rPr>
              <w:t>ой</w:t>
            </w:r>
            <w:r w:rsidRPr="00942A6B">
              <w:rPr>
                <w:rFonts w:ascii="Times New Roman" w:hAnsi="Times New Roman" w:cs="Times New Roman"/>
                <w:sz w:val="24"/>
                <w:szCs w:val="24"/>
              </w:rPr>
              <w:t xml:space="preserve"> из </w:t>
            </w:r>
            <w:r>
              <w:rPr>
                <w:rFonts w:ascii="Times New Roman" w:hAnsi="Times New Roman" w:cs="Times New Roman"/>
                <w:sz w:val="24"/>
                <w:szCs w:val="24"/>
              </w:rPr>
              <w:t xml:space="preserve">целей 3го уровня, направленных на реализацию основной цели по развитию экономики региона, характеризующейся </w:t>
            </w:r>
            <w:r w:rsidRPr="00BA424D">
              <w:rPr>
                <w:rFonts w:ascii="Times New Roman" w:hAnsi="Times New Roman" w:cs="Times New Roman"/>
                <w:sz w:val="24"/>
                <w:szCs w:val="24"/>
              </w:rPr>
              <w:t>конкурентоспособн</w:t>
            </w:r>
            <w:r>
              <w:rPr>
                <w:rFonts w:ascii="Times New Roman" w:hAnsi="Times New Roman" w:cs="Times New Roman"/>
                <w:sz w:val="24"/>
                <w:szCs w:val="24"/>
              </w:rPr>
              <w:t>остью</w:t>
            </w:r>
            <w:r w:rsidRPr="00BA424D">
              <w:rPr>
                <w:rFonts w:ascii="Times New Roman" w:hAnsi="Times New Roman" w:cs="Times New Roman"/>
                <w:sz w:val="24"/>
                <w:szCs w:val="24"/>
              </w:rPr>
              <w:t xml:space="preserve"> экономически</w:t>
            </w:r>
            <w:r>
              <w:rPr>
                <w:rFonts w:ascii="Times New Roman" w:hAnsi="Times New Roman" w:cs="Times New Roman"/>
                <w:sz w:val="24"/>
                <w:szCs w:val="24"/>
              </w:rPr>
              <w:t>х комплексов Респуб</w:t>
            </w:r>
            <w:r w:rsidRPr="00BA424D">
              <w:rPr>
                <w:rFonts w:ascii="Times New Roman" w:hAnsi="Times New Roman" w:cs="Times New Roman"/>
                <w:sz w:val="24"/>
                <w:szCs w:val="24"/>
              </w:rPr>
              <w:t>лики Коми на российском и внешних рынках, стабильны</w:t>
            </w:r>
            <w:r>
              <w:rPr>
                <w:rFonts w:ascii="Times New Roman" w:hAnsi="Times New Roman" w:cs="Times New Roman"/>
                <w:sz w:val="24"/>
                <w:szCs w:val="24"/>
              </w:rPr>
              <w:t>м</w:t>
            </w:r>
            <w:r w:rsidRPr="00BA424D">
              <w:rPr>
                <w:rFonts w:ascii="Times New Roman" w:hAnsi="Times New Roman" w:cs="Times New Roman"/>
                <w:sz w:val="24"/>
                <w:szCs w:val="24"/>
              </w:rPr>
              <w:t xml:space="preserve"> экономически</w:t>
            </w:r>
            <w:r>
              <w:rPr>
                <w:rFonts w:ascii="Times New Roman" w:hAnsi="Times New Roman" w:cs="Times New Roman"/>
                <w:sz w:val="24"/>
                <w:szCs w:val="24"/>
              </w:rPr>
              <w:t>м</w:t>
            </w:r>
            <w:r w:rsidRPr="00BA424D">
              <w:rPr>
                <w:rFonts w:ascii="Times New Roman" w:hAnsi="Times New Roman" w:cs="Times New Roman"/>
                <w:sz w:val="24"/>
                <w:szCs w:val="24"/>
              </w:rPr>
              <w:t xml:space="preserve"> рост</w:t>
            </w:r>
            <w:r>
              <w:rPr>
                <w:rFonts w:ascii="Times New Roman" w:hAnsi="Times New Roman" w:cs="Times New Roman"/>
                <w:sz w:val="24"/>
                <w:szCs w:val="24"/>
              </w:rPr>
              <w:t>ом</w:t>
            </w:r>
            <w:r w:rsidRPr="00942A6B">
              <w:rPr>
                <w:rFonts w:ascii="Times New Roman" w:hAnsi="Times New Roman" w:cs="Times New Roman"/>
                <w:sz w:val="24"/>
                <w:szCs w:val="24"/>
              </w:rPr>
              <w:t>, определенных Стратегией социально-экономического развития Республики Коми на период до</w:t>
            </w:r>
            <w:r>
              <w:rPr>
                <w:rFonts w:ascii="Times New Roman" w:hAnsi="Times New Roman" w:cs="Times New Roman"/>
                <w:sz w:val="24"/>
                <w:szCs w:val="24"/>
              </w:rPr>
              <w:t xml:space="preserve"> </w:t>
            </w:r>
            <w:r w:rsidRPr="00942A6B">
              <w:rPr>
                <w:rFonts w:ascii="Times New Roman" w:hAnsi="Times New Roman" w:cs="Times New Roman"/>
                <w:sz w:val="24"/>
                <w:szCs w:val="24"/>
              </w:rPr>
              <w:t>2035 года.</w:t>
            </w:r>
          </w:p>
          <w:p w14:paraId="7EEB0AD1" w14:textId="77777777" w:rsidR="006D66ED" w:rsidRDefault="006D66ED" w:rsidP="00472869">
            <w:pPr>
              <w:spacing w:line="240" w:lineRule="auto"/>
              <w:ind w:firstLine="0"/>
              <w:rPr>
                <w:sz w:val="24"/>
                <w:szCs w:val="24"/>
              </w:rPr>
            </w:pPr>
            <w:r w:rsidRPr="001A0B99">
              <w:rPr>
                <w:sz w:val="24"/>
                <w:szCs w:val="24"/>
              </w:rPr>
              <w:t xml:space="preserve">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на рынке </w:t>
            </w:r>
            <w:r>
              <w:rPr>
                <w:sz w:val="24"/>
                <w:szCs w:val="24"/>
              </w:rPr>
              <w:t>легкой промышленности</w:t>
            </w:r>
            <w:r w:rsidRPr="001A0B99">
              <w:rPr>
                <w:sz w:val="24"/>
                <w:szCs w:val="24"/>
              </w:rPr>
              <w:t xml:space="preserve"> минимальной доли присутствия организаций частной формы собственности на уровне </w:t>
            </w:r>
            <w:r>
              <w:rPr>
                <w:sz w:val="24"/>
                <w:szCs w:val="24"/>
              </w:rPr>
              <w:t>7</w:t>
            </w:r>
            <w:r w:rsidRPr="001A0B99">
              <w:rPr>
                <w:sz w:val="24"/>
                <w:szCs w:val="24"/>
              </w:rPr>
              <w:t xml:space="preserve">0% к </w:t>
            </w:r>
            <w:r>
              <w:rPr>
                <w:sz w:val="24"/>
                <w:szCs w:val="24"/>
              </w:rPr>
              <w:t>0</w:t>
            </w:r>
            <w:r w:rsidRPr="001A0B99">
              <w:rPr>
                <w:sz w:val="24"/>
                <w:szCs w:val="24"/>
              </w:rPr>
              <w:t>1</w:t>
            </w:r>
            <w:r>
              <w:rPr>
                <w:sz w:val="24"/>
                <w:szCs w:val="24"/>
              </w:rPr>
              <w:t>.01.</w:t>
            </w:r>
            <w:r w:rsidRPr="001A0B99">
              <w:rPr>
                <w:sz w:val="24"/>
                <w:szCs w:val="24"/>
              </w:rPr>
              <w:t>2022. Учитывая результаты мониторинга, а также ввиду стратегической значимости рынка, несмотря на превышение установленных на федеральном уровне параметров, принято решение о необходимости проведения дополнительных мероприятий по развитию конкурентной среды на рассматриваемом рынке.</w:t>
            </w:r>
          </w:p>
          <w:p w14:paraId="1A0AEB37" w14:textId="77777777" w:rsidR="006D66ED" w:rsidRPr="00945A58" w:rsidRDefault="006D66ED" w:rsidP="00472869">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Ожидаемые результаты: </w:t>
            </w:r>
          </w:p>
          <w:p w14:paraId="2FEE570D" w14:textId="77777777" w:rsidR="006D66ED" w:rsidRPr="00945A58" w:rsidRDefault="006D66ED" w:rsidP="00472869">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увеличен</w:t>
            </w:r>
            <w:r>
              <w:rPr>
                <w:rFonts w:ascii="Times New Roman" w:hAnsi="Times New Roman" w:cs="Times New Roman"/>
                <w:sz w:val="24"/>
                <w:szCs w:val="24"/>
              </w:rPr>
              <w:t>о</w:t>
            </w:r>
            <w:r w:rsidRPr="00945A58">
              <w:rPr>
                <w:rFonts w:ascii="Times New Roman" w:hAnsi="Times New Roman" w:cs="Times New Roman"/>
                <w:sz w:val="24"/>
                <w:szCs w:val="24"/>
              </w:rPr>
              <w:t xml:space="preserve"> присутстви</w:t>
            </w:r>
            <w:r>
              <w:rPr>
                <w:rFonts w:ascii="Times New Roman" w:hAnsi="Times New Roman" w:cs="Times New Roman"/>
                <w:sz w:val="24"/>
                <w:szCs w:val="24"/>
              </w:rPr>
              <w:t>е</w:t>
            </w:r>
            <w:r w:rsidRPr="00945A58">
              <w:rPr>
                <w:rFonts w:ascii="Times New Roman" w:hAnsi="Times New Roman" w:cs="Times New Roman"/>
                <w:sz w:val="24"/>
                <w:szCs w:val="24"/>
              </w:rPr>
              <w:t xml:space="preserve"> малого и среднего бизнеса на рынке;</w:t>
            </w:r>
          </w:p>
          <w:p w14:paraId="0C34237B" w14:textId="658E5ECB" w:rsidR="006D66ED" w:rsidRPr="00942A6B" w:rsidRDefault="006D66ED" w:rsidP="00472869">
            <w:pPr>
              <w:pStyle w:val="ConsPlusNormal"/>
              <w:jc w:val="both"/>
              <w:rPr>
                <w:rFonts w:ascii="Times New Roman" w:hAnsi="Times New Roman" w:cs="Times New Roman"/>
                <w:sz w:val="24"/>
                <w:szCs w:val="24"/>
              </w:rPr>
            </w:pPr>
            <w:r w:rsidRPr="006D66ED">
              <w:rPr>
                <w:rFonts w:ascii="Times New Roman" w:hAnsi="Times New Roman" w:cs="Times New Roman"/>
                <w:sz w:val="24"/>
                <w:szCs w:val="24"/>
              </w:rPr>
              <w:t>– обеспечен рост удовлетворенности потребителей качеством, доступностью и ценой товаров на рынке.</w:t>
            </w:r>
          </w:p>
        </w:tc>
      </w:tr>
      <w:tr w:rsidR="00E03E58" w:rsidRPr="001D2AE1" w14:paraId="1D38733C" w14:textId="4741D590" w:rsidTr="002C663F">
        <w:trPr>
          <w:trHeight w:val="70"/>
        </w:trPr>
        <w:tc>
          <w:tcPr>
            <w:tcW w:w="516" w:type="dxa"/>
          </w:tcPr>
          <w:p w14:paraId="4D436F95" w14:textId="551D5AC4" w:rsidR="00E03E58" w:rsidRPr="001D2AE1" w:rsidRDefault="00E03E58" w:rsidP="00DE1C06">
            <w:pPr>
              <w:spacing w:line="240" w:lineRule="auto"/>
              <w:ind w:firstLine="0"/>
              <w:rPr>
                <w:sz w:val="24"/>
                <w:szCs w:val="24"/>
              </w:rPr>
            </w:pPr>
            <w:r>
              <w:rPr>
                <w:sz w:val="24"/>
                <w:szCs w:val="24"/>
              </w:rPr>
              <w:lastRenderedPageBreak/>
              <w:t>25.1</w:t>
            </w:r>
          </w:p>
        </w:tc>
        <w:tc>
          <w:tcPr>
            <w:tcW w:w="1180" w:type="dxa"/>
          </w:tcPr>
          <w:p w14:paraId="2F1C8697" w14:textId="76829461" w:rsidR="00E03E58" w:rsidRPr="005D2650" w:rsidRDefault="00E03E58" w:rsidP="00472869">
            <w:pPr>
              <w:autoSpaceDE w:val="0"/>
              <w:autoSpaceDN w:val="0"/>
              <w:adjustRightInd w:val="0"/>
              <w:spacing w:line="240" w:lineRule="auto"/>
              <w:ind w:firstLine="0"/>
              <w:rPr>
                <w:sz w:val="24"/>
                <w:szCs w:val="24"/>
              </w:rPr>
            </w:pPr>
            <w:r w:rsidRPr="005D2650">
              <w:rPr>
                <w:sz w:val="24"/>
                <w:szCs w:val="24"/>
              </w:rPr>
              <w:t>Оказание государственной поддержки субъектам малого и среднего предприниматель</w:t>
            </w:r>
            <w:r w:rsidRPr="005D2650">
              <w:rPr>
                <w:sz w:val="24"/>
                <w:szCs w:val="24"/>
              </w:rPr>
              <w:lastRenderedPageBreak/>
              <w:t>ства Республики Коми, осуществляющим деятельность в сфере швейного, текстильного и обувного производства, в форме субсидирования части затрат на проведение обязательного подтверждения соответствия швейной, текстильной и обувной продукц</w:t>
            </w:r>
            <w:r w:rsidRPr="005D2650">
              <w:rPr>
                <w:sz w:val="24"/>
                <w:szCs w:val="24"/>
              </w:rPr>
              <w:lastRenderedPageBreak/>
              <w:t>ии</w:t>
            </w:r>
            <w:r>
              <w:rPr>
                <w:sz w:val="24"/>
                <w:szCs w:val="24"/>
              </w:rPr>
              <w:t xml:space="preserve"> </w:t>
            </w:r>
            <w:r w:rsidRPr="005D2650">
              <w:rPr>
                <w:sz w:val="24"/>
                <w:szCs w:val="24"/>
              </w:rPr>
              <w:t>(на заявительной основе)</w:t>
            </w:r>
          </w:p>
        </w:tc>
        <w:tc>
          <w:tcPr>
            <w:tcW w:w="1134" w:type="dxa"/>
          </w:tcPr>
          <w:p w14:paraId="74641210" w14:textId="77777777" w:rsidR="00E03E58" w:rsidRPr="001D2AE1" w:rsidRDefault="00E03E58" w:rsidP="00DE1C06">
            <w:pPr>
              <w:spacing w:line="240" w:lineRule="auto"/>
              <w:ind w:firstLine="0"/>
              <w:rPr>
                <w:sz w:val="24"/>
                <w:szCs w:val="24"/>
              </w:rPr>
            </w:pPr>
            <w:r w:rsidRPr="001D2AE1">
              <w:rPr>
                <w:sz w:val="24"/>
                <w:szCs w:val="24"/>
              </w:rPr>
              <w:lastRenderedPageBreak/>
              <w:t>2019-2021</w:t>
            </w:r>
          </w:p>
        </w:tc>
        <w:tc>
          <w:tcPr>
            <w:tcW w:w="1843" w:type="dxa"/>
            <w:vMerge w:val="restart"/>
          </w:tcPr>
          <w:p w14:paraId="3E15ED65" w14:textId="77777777" w:rsidR="00E03E58" w:rsidRPr="005A30B1" w:rsidRDefault="00E03E58" w:rsidP="005A30B1">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доля организаций частной формы собственности в сфере легкой промышленности, процентов</w:t>
            </w:r>
          </w:p>
        </w:tc>
        <w:tc>
          <w:tcPr>
            <w:tcW w:w="709" w:type="dxa"/>
            <w:vMerge w:val="restart"/>
          </w:tcPr>
          <w:p w14:paraId="0F43BF0C" w14:textId="77777777" w:rsidR="00E03E58" w:rsidRPr="001D2AE1" w:rsidRDefault="00E03E58" w:rsidP="00DE1C06">
            <w:pPr>
              <w:spacing w:line="240" w:lineRule="auto"/>
              <w:ind w:firstLine="0"/>
              <w:rPr>
                <w:sz w:val="24"/>
                <w:szCs w:val="24"/>
              </w:rPr>
            </w:pPr>
            <w:r>
              <w:rPr>
                <w:sz w:val="24"/>
                <w:szCs w:val="24"/>
              </w:rPr>
              <w:t>100</w:t>
            </w:r>
          </w:p>
        </w:tc>
        <w:tc>
          <w:tcPr>
            <w:tcW w:w="709" w:type="dxa"/>
            <w:vMerge w:val="restart"/>
          </w:tcPr>
          <w:p w14:paraId="6A40FFA6" w14:textId="4B5B5BF2" w:rsidR="00E03E58" w:rsidRPr="001D2AE1" w:rsidRDefault="00E03E58" w:rsidP="00DE1C06">
            <w:pPr>
              <w:spacing w:line="240" w:lineRule="auto"/>
              <w:ind w:firstLine="0"/>
              <w:rPr>
                <w:sz w:val="24"/>
                <w:szCs w:val="24"/>
              </w:rPr>
            </w:pPr>
            <w:r>
              <w:rPr>
                <w:sz w:val="24"/>
                <w:szCs w:val="24"/>
              </w:rPr>
              <w:t>100</w:t>
            </w:r>
          </w:p>
        </w:tc>
        <w:tc>
          <w:tcPr>
            <w:tcW w:w="992" w:type="dxa"/>
            <w:vMerge w:val="restart"/>
          </w:tcPr>
          <w:p w14:paraId="5A9C79D7" w14:textId="77777777" w:rsidR="00E03E58" w:rsidRPr="001D2AE1" w:rsidRDefault="00E03E58" w:rsidP="00DE1C06">
            <w:pPr>
              <w:spacing w:line="240" w:lineRule="auto"/>
              <w:ind w:firstLine="0"/>
              <w:rPr>
                <w:sz w:val="24"/>
                <w:szCs w:val="24"/>
              </w:rPr>
            </w:pPr>
            <w:r>
              <w:rPr>
                <w:sz w:val="24"/>
                <w:szCs w:val="24"/>
              </w:rPr>
              <w:t>100</w:t>
            </w:r>
          </w:p>
        </w:tc>
        <w:tc>
          <w:tcPr>
            <w:tcW w:w="709" w:type="dxa"/>
            <w:vMerge w:val="restart"/>
          </w:tcPr>
          <w:p w14:paraId="3FFB1495" w14:textId="77777777" w:rsidR="00E03E58" w:rsidRPr="001D2AE1" w:rsidRDefault="00E03E58" w:rsidP="00DE1C06">
            <w:pPr>
              <w:spacing w:line="240" w:lineRule="auto"/>
              <w:ind w:firstLine="0"/>
              <w:rPr>
                <w:sz w:val="24"/>
                <w:szCs w:val="24"/>
              </w:rPr>
            </w:pPr>
            <w:r>
              <w:rPr>
                <w:sz w:val="24"/>
                <w:szCs w:val="24"/>
              </w:rPr>
              <w:t>100</w:t>
            </w:r>
          </w:p>
        </w:tc>
        <w:tc>
          <w:tcPr>
            <w:tcW w:w="1417" w:type="dxa"/>
            <w:gridSpan w:val="2"/>
            <w:vMerge w:val="restart"/>
          </w:tcPr>
          <w:p w14:paraId="1E516C0D" w14:textId="77777777" w:rsidR="00E03E58" w:rsidRPr="001D2AE1" w:rsidRDefault="00E03E58" w:rsidP="00DE1C06">
            <w:pPr>
              <w:spacing w:line="240" w:lineRule="auto"/>
              <w:ind w:firstLine="0"/>
              <w:rPr>
                <w:sz w:val="24"/>
                <w:szCs w:val="24"/>
              </w:rPr>
            </w:pPr>
            <w:r>
              <w:rPr>
                <w:sz w:val="24"/>
                <w:szCs w:val="24"/>
              </w:rPr>
              <w:t>100</w:t>
            </w:r>
          </w:p>
        </w:tc>
        <w:tc>
          <w:tcPr>
            <w:tcW w:w="1559" w:type="dxa"/>
            <w:vMerge w:val="restart"/>
          </w:tcPr>
          <w:p w14:paraId="34AAF2FC" w14:textId="77777777" w:rsidR="00E03E58" w:rsidRPr="001D2AE1" w:rsidRDefault="00E03E58" w:rsidP="00DE1C06">
            <w:pPr>
              <w:spacing w:line="240" w:lineRule="auto"/>
              <w:ind w:firstLine="0"/>
              <w:rPr>
                <w:sz w:val="24"/>
                <w:szCs w:val="24"/>
              </w:rPr>
            </w:pPr>
            <w:r w:rsidRPr="00945A58">
              <w:rPr>
                <w:sz w:val="24"/>
                <w:szCs w:val="24"/>
              </w:rPr>
              <w:t>Министерство инвестиций, промышленности и транспорта Республики Коми</w:t>
            </w:r>
          </w:p>
        </w:tc>
        <w:tc>
          <w:tcPr>
            <w:tcW w:w="3686" w:type="dxa"/>
          </w:tcPr>
          <w:p w14:paraId="57E49B1E" w14:textId="77777777" w:rsidR="00E03E58" w:rsidRDefault="00E03E58" w:rsidP="00E03E58">
            <w:pPr>
              <w:spacing w:line="240" w:lineRule="auto"/>
              <w:ind w:firstLine="0"/>
              <w:rPr>
                <w:sz w:val="24"/>
                <w:szCs w:val="24"/>
              </w:rPr>
            </w:pPr>
            <w:r w:rsidRPr="000F435C">
              <w:rPr>
                <w:sz w:val="24"/>
                <w:szCs w:val="24"/>
              </w:rPr>
              <w:t xml:space="preserve">Государственная поддержка </w:t>
            </w:r>
            <w:r>
              <w:rPr>
                <w:sz w:val="24"/>
                <w:szCs w:val="24"/>
              </w:rPr>
              <w:t>оказана на общую сумму 291,0 тыс.</w:t>
            </w:r>
            <w:r w:rsidRPr="000F435C">
              <w:rPr>
                <w:sz w:val="24"/>
                <w:szCs w:val="24"/>
              </w:rPr>
              <w:t xml:space="preserve"> рублей </w:t>
            </w:r>
            <w:r>
              <w:rPr>
                <w:sz w:val="24"/>
                <w:szCs w:val="24"/>
              </w:rPr>
              <w:t xml:space="preserve">следующим </w:t>
            </w:r>
            <w:r w:rsidRPr="000F435C">
              <w:rPr>
                <w:sz w:val="24"/>
                <w:szCs w:val="24"/>
              </w:rPr>
              <w:t xml:space="preserve">предприятиям: </w:t>
            </w:r>
          </w:p>
          <w:p w14:paraId="781FA8DC" w14:textId="77777777" w:rsidR="00E03E58" w:rsidRDefault="00E03E58" w:rsidP="00E03E58">
            <w:pPr>
              <w:spacing w:line="240" w:lineRule="auto"/>
              <w:ind w:firstLine="0"/>
              <w:rPr>
                <w:sz w:val="24"/>
                <w:szCs w:val="24"/>
              </w:rPr>
            </w:pPr>
            <w:r>
              <w:rPr>
                <w:sz w:val="24"/>
                <w:szCs w:val="24"/>
              </w:rPr>
              <w:t xml:space="preserve">- </w:t>
            </w:r>
            <w:r w:rsidRPr="000F435C">
              <w:rPr>
                <w:sz w:val="24"/>
                <w:szCs w:val="24"/>
              </w:rPr>
              <w:t>ООО «Сосногорская швейная фабрика» (70</w:t>
            </w:r>
            <w:r>
              <w:rPr>
                <w:sz w:val="24"/>
                <w:szCs w:val="24"/>
              </w:rPr>
              <w:t>,0 тыс. р</w:t>
            </w:r>
            <w:r w:rsidRPr="000F435C">
              <w:rPr>
                <w:sz w:val="24"/>
                <w:szCs w:val="24"/>
              </w:rPr>
              <w:t>у</w:t>
            </w:r>
            <w:r>
              <w:rPr>
                <w:sz w:val="24"/>
                <w:szCs w:val="24"/>
              </w:rPr>
              <w:t>блей);</w:t>
            </w:r>
          </w:p>
          <w:p w14:paraId="719DED64" w14:textId="77777777" w:rsidR="00E03E58" w:rsidRDefault="00E03E58" w:rsidP="00E03E58">
            <w:pPr>
              <w:spacing w:line="240" w:lineRule="auto"/>
              <w:ind w:firstLine="0"/>
              <w:rPr>
                <w:sz w:val="24"/>
                <w:szCs w:val="24"/>
              </w:rPr>
            </w:pPr>
            <w:r>
              <w:rPr>
                <w:sz w:val="24"/>
                <w:szCs w:val="24"/>
              </w:rPr>
              <w:t xml:space="preserve">- </w:t>
            </w:r>
            <w:r w:rsidRPr="000F435C">
              <w:rPr>
                <w:sz w:val="24"/>
                <w:szCs w:val="24"/>
              </w:rPr>
              <w:t>ООО «Ателье «Стиль» (70</w:t>
            </w:r>
            <w:r>
              <w:rPr>
                <w:sz w:val="24"/>
                <w:szCs w:val="24"/>
              </w:rPr>
              <w:t>,0 тыс. рублей);</w:t>
            </w:r>
          </w:p>
          <w:p w14:paraId="52A8FDB4" w14:textId="77777777" w:rsidR="00E03E58" w:rsidRDefault="00E03E58" w:rsidP="00E03E58">
            <w:pPr>
              <w:spacing w:line="240" w:lineRule="auto"/>
              <w:ind w:firstLine="0"/>
              <w:rPr>
                <w:sz w:val="24"/>
                <w:szCs w:val="24"/>
              </w:rPr>
            </w:pPr>
            <w:r>
              <w:rPr>
                <w:sz w:val="24"/>
                <w:szCs w:val="24"/>
              </w:rPr>
              <w:t xml:space="preserve">- </w:t>
            </w:r>
            <w:r w:rsidRPr="000F435C">
              <w:rPr>
                <w:sz w:val="24"/>
                <w:szCs w:val="24"/>
              </w:rPr>
              <w:t>ООО «Сыктывкарская швейная фабрика «Текстиль Коми» (56</w:t>
            </w:r>
            <w:r>
              <w:rPr>
                <w:sz w:val="24"/>
                <w:szCs w:val="24"/>
              </w:rPr>
              <w:t>,7 тыс.  рублей);</w:t>
            </w:r>
          </w:p>
          <w:p w14:paraId="3819BD48" w14:textId="77777777" w:rsidR="00E03E58" w:rsidRDefault="00E03E58" w:rsidP="00E03E58">
            <w:pPr>
              <w:spacing w:line="240" w:lineRule="auto"/>
              <w:ind w:firstLine="0"/>
              <w:rPr>
                <w:sz w:val="24"/>
                <w:szCs w:val="24"/>
              </w:rPr>
            </w:pPr>
            <w:r>
              <w:rPr>
                <w:sz w:val="24"/>
                <w:szCs w:val="24"/>
              </w:rPr>
              <w:lastRenderedPageBreak/>
              <w:t xml:space="preserve">- </w:t>
            </w:r>
            <w:r w:rsidRPr="000F435C">
              <w:rPr>
                <w:sz w:val="24"/>
                <w:szCs w:val="24"/>
              </w:rPr>
              <w:t>ООО «Выльгортск</w:t>
            </w:r>
            <w:r>
              <w:rPr>
                <w:sz w:val="24"/>
                <w:szCs w:val="24"/>
              </w:rPr>
              <w:t>ая сапоговаляльная фабрика» (70,0 тыс. рублей);</w:t>
            </w:r>
          </w:p>
          <w:p w14:paraId="43AAD1C6" w14:textId="4E7F334B" w:rsidR="00E03E58" w:rsidRPr="00945A58" w:rsidRDefault="00E03E58" w:rsidP="00E03E58">
            <w:pPr>
              <w:spacing w:line="240" w:lineRule="auto"/>
              <w:ind w:firstLine="0"/>
              <w:rPr>
                <w:sz w:val="24"/>
                <w:szCs w:val="24"/>
              </w:rPr>
            </w:pPr>
            <w:r>
              <w:rPr>
                <w:sz w:val="24"/>
                <w:szCs w:val="24"/>
              </w:rPr>
              <w:t xml:space="preserve">- </w:t>
            </w:r>
            <w:r w:rsidRPr="000F435C">
              <w:rPr>
                <w:sz w:val="24"/>
                <w:szCs w:val="24"/>
              </w:rPr>
              <w:t>ООО «Сыктывкарская швейная фабрика «Биарма» (24</w:t>
            </w:r>
            <w:r>
              <w:rPr>
                <w:sz w:val="24"/>
                <w:szCs w:val="24"/>
              </w:rPr>
              <w:t>,3 тыс.</w:t>
            </w:r>
            <w:r w:rsidRPr="000F435C">
              <w:rPr>
                <w:sz w:val="24"/>
                <w:szCs w:val="24"/>
              </w:rPr>
              <w:t xml:space="preserve"> рублей).</w:t>
            </w:r>
          </w:p>
        </w:tc>
      </w:tr>
      <w:tr w:rsidR="00E03E58" w:rsidRPr="001D2AE1" w14:paraId="369A4139" w14:textId="0B3E7851" w:rsidTr="002C663F">
        <w:trPr>
          <w:trHeight w:val="70"/>
        </w:trPr>
        <w:tc>
          <w:tcPr>
            <w:tcW w:w="516" w:type="dxa"/>
          </w:tcPr>
          <w:p w14:paraId="19A9756E" w14:textId="622FE7D2" w:rsidR="00E03E58" w:rsidRPr="001D2AE1" w:rsidRDefault="00E03E58" w:rsidP="00DE1C06">
            <w:pPr>
              <w:spacing w:line="240" w:lineRule="auto"/>
              <w:ind w:firstLine="0"/>
              <w:rPr>
                <w:sz w:val="24"/>
                <w:szCs w:val="24"/>
              </w:rPr>
            </w:pPr>
            <w:r>
              <w:rPr>
                <w:sz w:val="24"/>
                <w:szCs w:val="24"/>
              </w:rPr>
              <w:lastRenderedPageBreak/>
              <w:t>25.2</w:t>
            </w:r>
          </w:p>
        </w:tc>
        <w:tc>
          <w:tcPr>
            <w:tcW w:w="1180" w:type="dxa"/>
          </w:tcPr>
          <w:p w14:paraId="150AAC05" w14:textId="77777777" w:rsidR="00E03E58" w:rsidRPr="00945A58" w:rsidRDefault="00E03E58" w:rsidP="00472869">
            <w:pPr>
              <w:autoSpaceDE w:val="0"/>
              <w:autoSpaceDN w:val="0"/>
              <w:adjustRightInd w:val="0"/>
              <w:spacing w:line="240" w:lineRule="auto"/>
              <w:ind w:firstLine="0"/>
              <w:rPr>
                <w:sz w:val="24"/>
                <w:szCs w:val="24"/>
              </w:rPr>
            </w:pPr>
            <w:r w:rsidRPr="00945A58">
              <w:rPr>
                <w:sz w:val="24"/>
                <w:szCs w:val="24"/>
              </w:rPr>
              <w:t xml:space="preserve">Формирование и ежегодная актуализация перечня предприятий легкой промышленности Республики Коми, включая номенклатуру выпускаемой ими продукции </w:t>
            </w:r>
          </w:p>
        </w:tc>
        <w:tc>
          <w:tcPr>
            <w:tcW w:w="1134" w:type="dxa"/>
          </w:tcPr>
          <w:p w14:paraId="5575F1FD" w14:textId="77777777" w:rsidR="00E03E58" w:rsidRPr="001D2AE1" w:rsidRDefault="00E03E58" w:rsidP="00DE1C06">
            <w:pPr>
              <w:spacing w:line="240" w:lineRule="auto"/>
              <w:ind w:firstLine="0"/>
              <w:rPr>
                <w:sz w:val="24"/>
                <w:szCs w:val="24"/>
              </w:rPr>
            </w:pPr>
            <w:r w:rsidRPr="001D2AE1">
              <w:rPr>
                <w:sz w:val="24"/>
                <w:szCs w:val="24"/>
              </w:rPr>
              <w:t>2019-2021</w:t>
            </w:r>
          </w:p>
        </w:tc>
        <w:tc>
          <w:tcPr>
            <w:tcW w:w="1843" w:type="dxa"/>
            <w:vMerge/>
          </w:tcPr>
          <w:p w14:paraId="28D15D44" w14:textId="77777777" w:rsidR="00E03E58" w:rsidRPr="001D2AE1" w:rsidRDefault="00E03E58" w:rsidP="00DE1C06">
            <w:pPr>
              <w:spacing w:line="240" w:lineRule="auto"/>
              <w:ind w:firstLine="0"/>
              <w:rPr>
                <w:sz w:val="24"/>
                <w:szCs w:val="24"/>
              </w:rPr>
            </w:pPr>
          </w:p>
        </w:tc>
        <w:tc>
          <w:tcPr>
            <w:tcW w:w="709" w:type="dxa"/>
            <w:vMerge/>
          </w:tcPr>
          <w:p w14:paraId="73F21165" w14:textId="77777777" w:rsidR="00E03E58" w:rsidRPr="001D2AE1" w:rsidRDefault="00E03E58" w:rsidP="00DE1C06">
            <w:pPr>
              <w:spacing w:line="240" w:lineRule="auto"/>
              <w:ind w:firstLine="0"/>
              <w:rPr>
                <w:sz w:val="24"/>
                <w:szCs w:val="24"/>
              </w:rPr>
            </w:pPr>
          </w:p>
        </w:tc>
        <w:tc>
          <w:tcPr>
            <w:tcW w:w="709" w:type="dxa"/>
            <w:vMerge/>
          </w:tcPr>
          <w:p w14:paraId="02F3B1D4" w14:textId="5E3D6254" w:rsidR="00E03E58" w:rsidRPr="001D2AE1" w:rsidRDefault="00E03E58" w:rsidP="00DE1C06">
            <w:pPr>
              <w:spacing w:line="240" w:lineRule="auto"/>
              <w:ind w:firstLine="0"/>
              <w:rPr>
                <w:sz w:val="24"/>
                <w:szCs w:val="24"/>
              </w:rPr>
            </w:pPr>
          </w:p>
        </w:tc>
        <w:tc>
          <w:tcPr>
            <w:tcW w:w="992" w:type="dxa"/>
            <w:vMerge/>
          </w:tcPr>
          <w:p w14:paraId="59F9C75D" w14:textId="77777777" w:rsidR="00E03E58" w:rsidRPr="001D2AE1" w:rsidRDefault="00E03E58" w:rsidP="00DE1C06">
            <w:pPr>
              <w:spacing w:line="240" w:lineRule="auto"/>
              <w:ind w:firstLine="0"/>
              <w:rPr>
                <w:sz w:val="24"/>
                <w:szCs w:val="24"/>
              </w:rPr>
            </w:pPr>
          </w:p>
        </w:tc>
        <w:tc>
          <w:tcPr>
            <w:tcW w:w="709" w:type="dxa"/>
            <w:vMerge/>
          </w:tcPr>
          <w:p w14:paraId="5E622137" w14:textId="77777777" w:rsidR="00E03E58" w:rsidRPr="001D2AE1" w:rsidRDefault="00E03E58" w:rsidP="00DE1C06">
            <w:pPr>
              <w:spacing w:line="240" w:lineRule="auto"/>
              <w:ind w:firstLine="0"/>
              <w:rPr>
                <w:sz w:val="24"/>
                <w:szCs w:val="24"/>
              </w:rPr>
            </w:pPr>
          </w:p>
        </w:tc>
        <w:tc>
          <w:tcPr>
            <w:tcW w:w="1417" w:type="dxa"/>
            <w:gridSpan w:val="2"/>
            <w:vMerge/>
          </w:tcPr>
          <w:p w14:paraId="75A11112" w14:textId="77777777" w:rsidR="00E03E58" w:rsidRPr="001D2AE1" w:rsidRDefault="00E03E58" w:rsidP="00DE1C06">
            <w:pPr>
              <w:spacing w:line="240" w:lineRule="auto"/>
              <w:ind w:firstLine="0"/>
              <w:rPr>
                <w:sz w:val="24"/>
                <w:szCs w:val="24"/>
              </w:rPr>
            </w:pPr>
          </w:p>
        </w:tc>
        <w:tc>
          <w:tcPr>
            <w:tcW w:w="1559" w:type="dxa"/>
            <w:vMerge/>
          </w:tcPr>
          <w:p w14:paraId="3F18D46D" w14:textId="77777777" w:rsidR="00E03E58" w:rsidRPr="001D2AE1" w:rsidRDefault="00E03E58" w:rsidP="00DE1C06">
            <w:pPr>
              <w:spacing w:line="240" w:lineRule="auto"/>
              <w:ind w:firstLine="0"/>
              <w:rPr>
                <w:sz w:val="24"/>
                <w:szCs w:val="24"/>
              </w:rPr>
            </w:pPr>
          </w:p>
        </w:tc>
        <w:tc>
          <w:tcPr>
            <w:tcW w:w="3686" w:type="dxa"/>
          </w:tcPr>
          <w:p w14:paraId="769A77AA" w14:textId="0ED8BA07" w:rsidR="00E03E58" w:rsidRPr="001D2AE1" w:rsidRDefault="00E03E58" w:rsidP="00DE1C06">
            <w:pPr>
              <w:spacing w:line="240" w:lineRule="auto"/>
              <w:ind w:firstLine="0"/>
              <w:rPr>
                <w:sz w:val="24"/>
                <w:szCs w:val="24"/>
              </w:rPr>
            </w:pPr>
            <w:r w:rsidRPr="000F435C">
              <w:rPr>
                <w:sz w:val="24"/>
                <w:szCs w:val="24"/>
              </w:rPr>
              <w:t xml:space="preserve">Сформирован и </w:t>
            </w:r>
            <w:r w:rsidRPr="00F32885">
              <w:rPr>
                <w:sz w:val="24"/>
                <w:szCs w:val="24"/>
              </w:rPr>
              <w:t xml:space="preserve">ежегодно актуализируется </w:t>
            </w:r>
            <w:r w:rsidRPr="000F435C">
              <w:rPr>
                <w:sz w:val="24"/>
                <w:szCs w:val="24"/>
              </w:rPr>
              <w:t>перечень предприятий легкой промышленности Республики Коми, включая номенклатуру выпускаемой ими продукции</w:t>
            </w:r>
            <w:r>
              <w:rPr>
                <w:sz w:val="24"/>
                <w:szCs w:val="24"/>
              </w:rPr>
              <w:t>, с учетом материалов Комистата и ежегодно предоставляемой предприятиями информации по основным финансово-экономическим показателям</w:t>
            </w:r>
            <w:r w:rsidRPr="000F435C">
              <w:rPr>
                <w:sz w:val="24"/>
                <w:szCs w:val="24"/>
              </w:rPr>
              <w:t xml:space="preserve">. </w:t>
            </w:r>
            <w:r>
              <w:rPr>
                <w:sz w:val="24"/>
                <w:szCs w:val="24"/>
              </w:rPr>
              <w:t xml:space="preserve">Указанный перечень опубликован на </w:t>
            </w:r>
            <w:r w:rsidRPr="000F435C">
              <w:rPr>
                <w:sz w:val="24"/>
                <w:szCs w:val="24"/>
              </w:rPr>
              <w:t xml:space="preserve">официальном сайте Минпрома </w:t>
            </w:r>
            <w:r>
              <w:rPr>
                <w:sz w:val="24"/>
                <w:szCs w:val="24"/>
              </w:rPr>
              <w:t>РК</w:t>
            </w:r>
            <w:r w:rsidRPr="000F435C">
              <w:rPr>
                <w:sz w:val="24"/>
                <w:szCs w:val="24"/>
              </w:rPr>
              <w:t xml:space="preserve"> в разделе «Легкая промышленность» </w:t>
            </w:r>
            <w:hyperlink r:id="rId16" w:history="1">
              <w:r w:rsidRPr="00F91C4F">
                <w:rPr>
                  <w:rStyle w:val="af0"/>
                  <w:sz w:val="24"/>
                  <w:szCs w:val="24"/>
                </w:rPr>
                <w:t>http://minprom.rkomi.ru/page/13611/</w:t>
              </w:r>
            </w:hyperlink>
          </w:p>
        </w:tc>
      </w:tr>
      <w:tr w:rsidR="00E03E58" w:rsidRPr="001D2AE1" w14:paraId="681DACE7" w14:textId="1EEDB676" w:rsidTr="002C663F">
        <w:trPr>
          <w:trHeight w:val="70"/>
        </w:trPr>
        <w:tc>
          <w:tcPr>
            <w:tcW w:w="516" w:type="dxa"/>
          </w:tcPr>
          <w:p w14:paraId="56C50990" w14:textId="62DD3C3A" w:rsidR="00E03E58" w:rsidRPr="001D2AE1" w:rsidRDefault="00E03E58" w:rsidP="00DE1C06">
            <w:pPr>
              <w:spacing w:line="240" w:lineRule="auto"/>
              <w:ind w:firstLine="0"/>
              <w:rPr>
                <w:sz w:val="24"/>
                <w:szCs w:val="24"/>
              </w:rPr>
            </w:pPr>
            <w:r>
              <w:rPr>
                <w:sz w:val="24"/>
                <w:szCs w:val="24"/>
              </w:rPr>
              <w:t>25.3</w:t>
            </w:r>
          </w:p>
        </w:tc>
        <w:tc>
          <w:tcPr>
            <w:tcW w:w="1180" w:type="dxa"/>
          </w:tcPr>
          <w:p w14:paraId="600CBBB1" w14:textId="77777777" w:rsidR="00E03E58" w:rsidRPr="00945A58" w:rsidRDefault="00E03E58" w:rsidP="00472869">
            <w:pPr>
              <w:widowControl w:val="0"/>
              <w:autoSpaceDE w:val="0"/>
              <w:autoSpaceDN w:val="0"/>
              <w:adjustRightInd w:val="0"/>
              <w:spacing w:line="240" w:lineRule="auto"/>
              <w:ind w:firstLine="0"/>
              <w:rPr>
                <w:sz w:val="24"/>
                <w:szCs w:val="24"/>
                <w:highlight w:val="yellow"/>
              </w:rPr>
            </w:pPr>
            <w:r w:rsidRPr="00945A58">
              <w:rPr>
                <w:sz w:val="24"/>
                <w:szCs w:val="24"/>
              </w:rPr>
              <w:t>Содействие в поисках новых рынков сбыта продукции, выпускае</w:t>
            </w:r>
            <w:r w:rsidRPr="00945A58">
              <w:rPr>
                <w:sz w:val="24"/>
                <w:szCs w:val="24"/>
              </w:rPr>
              <w:lastRenderedPageBreak/>
              <w:t>мой товаропроизводителями легкой промышленности</w:t>
            </w:r>
          </w:p>
        </w:tc>
        <w:tc>
          <w:tcPr>
            <w:tcW w:w="1134" w:type="dxa"/>
          </w:tcPr>
          <w:p w14:paraId="63896218" w14:textId="77777777" w:rsidR="00E03E58" w:rsidRPr="001D2AE1" w:rsidRDefault="00E03E58" w:rsidP="00DE1C06">
            <w:pPr>
              <w:spacing w:line="240" w:lineRule="auto"/>
              <w:ind w:firstLine="0"/>
              <w:rPr>
                <w:sz w:val="24"/>
                <w:szCs w:val="24"/>
              </w:rPr>
            </w:pPr>
            <w:r w:rsidRPr="001D2AE1">
              <w:rPr>
                <w:sz w:val="24"/>
                <w:szCs w:val="24"/>
              </w:rPr>
              <w:lastRenderedPageBreak/>
              <w:t>2019-2021</w:t>
            </w:r>
          </w:p>
        </w:tc>
        <w:tc>
          <w:tcPr>
            <w:tcW w:w="1843" w:type="dxa"/>
            <w:vMerge/>
          </w:tcPr>
          <w:p w14:paraId="28852908" w14:textId="77777777" w:rsidR="00E03E58" w:rsidRPr="001D2AE1" w:rsidRDefault="00E03E58" w:rsidP="00DE1C06">
            <w:pPr>
              <w:spacing w:line="240" w:lineRule="auto"/>
              <w:ind w:firstLine="0"/>
              <w:rPr>
                <w:sz w:val="24"/>
                <w:szCs w:val="24"/>
              </w:rPr>
            </w:pPr>
          </w:p>
        </w:tc>
        <w:tc>
          <w:tcPr>
            <w:tcW w:w="709" w:type="dxa"/>
            <w:vMerge/>
          </w:tcPr>
          <w:p w14:paraId="12659622" w14:textId="77777777" w:rsidR="00E03E58" w:rsidRPr="001D2AE1" w:rsidRDefault="00E03E58" w:rsidP="00DE1C06">
            <w:pPr>
              <w:spacing w:line="240" w:lineRule="auto"/>
              <w:ind w:firstLine="0"/>
              <w:rPr>
                <w:sz w:val="24"/>
                <w:szCs w:val="24"/>
              </w:rPr>
            </w:pPr>
          </w:p>
        </w:tc>
        <w:tc>
          <w:tcPr>
            <w:tcW w:w="709" w:type="dxa"/>
            <w:vMerge/>
          </w:tcPr>
          <w:p w14:paraId="1783EA7B" w14:textId="30F06BD5" w:rsidR="00E03E58" w:rsidRPr="001D2AE1" w:rsidRDefault="00E03E58" w:rsidP="00DE1C06">
            <w:pPr>
              <w:spacing w:line="240" w:lineRule="auto"/>
              <w:ind w:firstLine="0"/>
              <w:rPr>
                <w:sz w:val="24"/>
                <w:szCs w:val="24"/>
              </w:rPr>
            </w:pPr>
          </w:p>
        </w:tc>
        <w:tc>
          <w:tcPr>
            <w:tcW w:w="992" w:type="dxa"/>
            <w:vMerge/>
          </w:tcPr>
          <w:p w14:paraId="3AC72A9B" w14:textId="77777777" w:rsidR="00E03E58" w:rsidRPr="001D2AE1" w:rsidRDefault="00E03E58" w:rsidP="00DE1C06">
            <w:pPr>
              <w:spacing w:line="240" w:lineRule="auto"/>
              <w:ind w:firstLine="0"/>
              <w:rPr>
                <w:sz w:val="24"/>
                <w:szCs w:val="24"/>
              </w:rPr>
            </w:pPr>
          </w:p>
        </w:tc>
        <w:tc>
          <w:tcPr>
            <w:tcW w:w="709" w:type="dxa"/>
            <w:vMerge/>
          </w:tcPr>
          <w:p w14:paraId="05BA3F73" w14:textId="77777777" w:rsidR="00E03E58" w:rsidRPr="001D2AE1" w:rsidRDefault="00E03E58" w:rsidP="00DE1C06">
            <w:pPr>
              <w:spacing w:line="240" w:lineRule="auto"/>
              <w:ind w:firstLine="0"/>
              <w:rPr>
                <w:sz w:val="24"/>
                <w:szCs w:val="24"/>
              </w:rPr>
            </w:pPr>
          </w:p>
        </w:tc>
        <w:tc>
          <w:tcPr>
            <w:tcW w:w="1417" w:type="dxa"/>
            <w:gridSpan w:val="2"/>
            <w:vMerge/>
          </w:tcPr>
          <w:p w14:paraId="5520C8A9" w14:textId="77777777" w:rsidR="00E03E58" w:rsidRPr="001D2AE1" w:rsidRDefault="00E03E58" w:rsidP="00DE1C06">
            <w:pPr>
              <w:spacing w:line="240" w:lineRule="auto"/>
              <w:ind w:firstLine="0"/>
              <w:rPr>
                <w:sz w:val="24"/>
                <w:szCs w:val="24"/>
              </w:rPr>
            </w:pPr>
          </w:p>
        </w:tc>
        <w:tc>
          <w:tcPr>
            <w:tcW w:w="1559" w:type="dxa"/>
            <w:vMerge/>
          </w:tcPr>
          <w:p w14:paraId="65BEE9D6" w14:textId="77777777" w:rsidR="00E03E58" w:rsidRPr="001D2AE1" w:rsidRDefault="00E03E58" w:rsidP="00DE1C06">
            <w:pPr>
              <w:spacing w:line="240" w:lineRule="auto"/>
              <w:ind w:firstLine="0"/>
              <w:rPr>
                <w:sz w:val="24"/>
                <w:szCs w:val="24"/>
              </w:rPr>
            </w:pPr>
          </w:p>
        </w:tc>
        <w:tc>
          <w:tcPr>
            <w:tcW w:w="3686" w:type="dxa"/>
          </w:tcPr>
          <w:p w14:paraId="0AF5370D" w14:textId="77777777" w:rsidR="00E03E58" w:rsidRPr="00690B6A" w:rsidRDefault="00E03E58" w:rsidP="00E03E58">
            <w:pPr>
              <w:spacing w:line="240" w:lineRule="auto"/>
              <w:ind w:firstLine="0"/>
              <w:rPr>
                <w:sz w:val="24"/>
                <w:szCs w:val="24"/>
              </w:rPr>
            </w:pPr>
            <w:r w:rsidRPr="00690B6A">
              <w:rPr>
                <w:sz w:val="24"/>
                <w:szCs w:val="24"/>
              </w:rPr>
              <w:t>Минпром Р</w:t>
            </w:r>
            <w:r>
              <w:rPr>
                <w:sz w:val="24"/>
                <w:szCs w:val="24"/>
              </w:rPr>
              <w:t>К</w:t>
            </w:r>
            <w:r w:rsidRPr="00690B6A">
              <w:rPr>
                <w:sz w:val="24"/>
                <w:szCs w:val="24"/>
              </w:rPr>
              <w:t xml:space="preserve"> на постоянной основе формирует перечень предложений по следующим направлениям сотрудничества товаропроизводителей легкой промышленности Республики Коми с организациями-партнерами регионов России и зарубежных стран:</w:t>
            </w:r>
          </w:p>
          <w:p w14:paraId="156756C9" w14:textId="77777777" w:rsidR="00E03E58" w:rsidRPr="00690B6A" w:rsidRDefault="00E03E58" w:rsidP="00E03E58">
            <w:pPr>
              <w:spacing w:line="240" w:lineRule="auto"/>
              <w:ind w:firstLine="0"/>
              <w:rPr>
                <w:sz w:val="24"/>
                <w:szCs w:val="24"/>
              </w:rPr>
            </w:pPr>
            <w:r w:rsidRPr="00690B6A">
              <w:rPr>
                <w:sz w:val="24"/>
                <w:szCs w:val="24"/>
              </w:rPr>
              <w:lastRenderedPageBreak/>
              <w:t>1. Высокотехнологичная специальная, защитная, форменная одежда;</w:t>
            </w:r>
          </w:p>
          <w:p w14:paraId="38791A03" w14:textId="77777777" w:rsidR="00E03E58" w:rsidRPr="00690B6A" w:rsidRDefault="00E03E58" w:rsidP="00E03E58">
            <w:pPr>
              <w:spacing w:line="240" w:lineRule="auto"/>
              <w:ind w:firstLine="0"/>
              <w:rPr>
                <w:sz w:val="24"/>
                <w:szCs w:val="24"/>
              </w:rPr>
            </w:pPr>
            <w:r w:rsidRPr="00690B6A">
              <w:rPr>
                <w:sz w:val="24"/>
                <w:szCs w:val="24"/>
              </w:rPr>
              <w:t>2. Обувь защитная и специального назначения;</w:t>
            </w:r>
          </w:p>
          <w:p w14:paraId="18E7B963" w14:textId="77777777" w:rsidR="00E03E58" w:rsidRPr="00690B6A" w:rsidRDefault="00E03E58" w:rsidP="00E03E58">
            <w:pPr>
              <w:spacing w:line="240" w:lineRule="auto"/>
              <w:ind w:firstLine="0"/>
              <w:rPr>
                <w:sz w:val="24"/>
                <w:szCs w:val="24"/>
              </w:rPr>
            </w:pPr>
            <w:r w:rsidRPr="00690B6A">
              <w:rPr>
                <w:sz w:val="24"/>
                <w:szCs w:val="24"/>
              </w:rPr>
              <w:t>3. Нетканые и геотекстильные материалы.</w:t>
            </w:r>
          </w:p>
          <w:p w14:paraId="1D9EB08B" w14:textId="77777777" w:rsidR="00E03E58" w:rsidRDefault="00E03E58" w:rsidP="00E03E58">
            <w:pPr>
              <w:spacing w:line="240" w:lineRule="auto"/>
              <w:ind w:firstLine="0"/>
              <w:rPr>
                <w:sz w:val="24"/>
                <w:szCs w:val="24"/>
              </w:rPr>
            </w:pPr>
            <w:r w:rsidRPr="00690B6A">
              <w:rPr>
                <w:sz w:val="24"/>
                <w:szCs w:val="24"/>
              </w:rPr>
              <w:t>В 2019 г</w:t>
            </w:r>
            <w:r>
              <w:rPr>
                <w:sz w:val="24"/>
                <w:szCs w:val="24"/>
              </w:rPr>
              <w:t>.</w:t>
            </w:r>
            <w:r w:rsidRPr="00690B6A">
              <w:rPr>
                <w:sz w:val="24"/>
                <w:szCs w:val="24"/>
              </w:rPr>
              <w:t xml:space="preserve"> предложения </w:t>
            </w:r>
            <w:r>
              <w:rPr>
                <w:sz w:val="24"/>
                <w:szCs w:val="24"/>
              </w:rPr>
              <w:t>о сотрудничестве</w:t>
            </w:r>
            <w:r w:rsidRPr="00690B6A">
              <w:rPr>
                <w:sz w:val="24"/>
                <w:szCs w:val="24"/>
              </w:rPr>
              <w:t xml:space="preserve"> промышленных предприятий Р</w:t>
            </w:r>
            <w:r>
              <w:rPr>
                <w:sz w:val="24"/>
                <w:szCs w:val="24"/>
              </w:rPr>
              <w:t xml:space="preserve">еспублики Коми были направлены </w:t>
            </w:r>
            <w:r w:rsidRPr="00690B6A">
              <w:rPr>
                <w:sz w:val="24"/>
                <w:szCs w:val="24"/>
              </w:rPr>
              <w:t>в адрес государств-партнеров (Кувейт, Казахстан) и субъектов РФ (Санкт-Петербург, Республика Крым).</w:t>
            </w:r>
          </w:p>
          <w:p w14:paraId="207D9088" w14:textId="5A58ECA6" w:rsidR="00E03E58" w:rsidRPr="001D2AE1" w:rsidRDefault="00E03E58" w:rsidP="00E03E58">
            <w:pPr>
              <w:spacing w:line="240" w:lineRule="auto"/>
              <w:ind w:firstLine="0"/>
              <w:rPr>
                <w:sz w:val="24"/>
                <w:szCs w:val="24"/>
              </w:rPr>
            </w:pPr>
            <w:r>
              <w:rPr>
                <w:sz w:val="24"/>
                <w:szCs w:val="24"/>
              </w:rPr>
              <w:t>Кроме того, взаимодействие с предприятиями осуществляется в рамках заключенных в 2019 г.</w:t>
            </w:r>
            <w:r w:rsidRPr="000F435C">
              <w:rPr>
                <w:sz w:val="24"/>
                <w:szCs w:val="24"/>
              </w:rPr>
              <w:t xml:space="preserve"> </w:t>
            </w:r>
            <w:r>
              <w:rPr>
                <w:sz w:val="24"/>
                <w:szCs w:val="24"/>
              </w:rPr>
              <w:t>соглашений</w:t>
            </w:r>
            <w:r w:rsidRPr="000F435C">
              <w:rPr>
                <w:sz w:val="24"/>
                <w:szCs w:val="24"/>
              </w:rPr>
              <w:t xml:space="preserve"> о сотрудничестве и организации взаимоотношений между Минпромом РК и предприятиями легкой промышленности Республики </w:t>
            </w:r>
            <w:r>
              <w:rPr>
                <w:sz w:val="24"/>
                <w:szCs w:val="24"/>
              </w:rPr>
              <w:t>Коми регионального значения (АО </w:t>
            </w:r>
            <w:r w:rsidRPr="000F435C">
              <w:rPr>
                <w:sz w:val="24"/>
                <w:szCs w:val="24"/>
              </w:rPr>
              <w:t>«Коми</w:t>
            </w:r>
            <w:r>
              <w:rPr>
                <w:sz w:val="24"/>
                <w:szCs w:val="24"/>
              </w:rPr>
              <w:t>текс», ООО </w:t>
            </w:r>
            <w:r w:rsidRPr="000F435C">
              <w:rPr>
                <w:sz w:val="24"/>
                <w:szCs w:val="24"/>
              </w:rPr>
              <w:t>«Сосн</w:t>
            </w:r>
            <w:r>
              <w:rPr>
                <w:sz w:val="24"/>
                <w:szCs w:val="24"/>
              </w:rPr>
              <w:t>огорская швейная фабрика» и ООО </w:t>
            </w:r>
            <w:r w:rsidRPr="000F435C">
              <w:rPr>
                <w:sz w:val="24"/>
                <w:szCs w:val="24"/>
              </w:rPr>
              <w:t>«Выльгортская сапоговаляльная фабрика»).</w:t>
            </w:r>
          </w:p>
        </w:tc>
      </w:tr>
      <w:tr w:rsidR="00E03E58" w:rsidRPr="001D2AE1" w14:paraId="14F9FFF1" w14:textId="0C1E65B6" w:rsidTr="002C663F">
        <w:trPr>
          <w:trHeight w:val="70"/>
        </w:trPr>
        <w:tc>
          <w:tcPr>
            <w:tcW w:w="516" w:type="dxa"/>
          </w:tcPr>
          <w:p w14:paraId="557F04EA" w14:textId="5C5C6E36" w:rsidR="00E03E58" w:rsidRPr="001D2AE1" w:rsidRDefault="00E03E58" w:rsidP="00DE1C06">
            <w:pPr>
              <w:spacing w:line="240" w:lineRule="auto"/>
              <w:ind w:firstLine="0"/>
              <w:rPr>
                <w:sz w:val="24"/>
                <w:szCs w:val="24"/>
              </w:rPr>
            </w:pPr>
            <w:r>
              <w:rPr>
                <w:sz w:val="24"/>
                <w:szCs w:val="24"/>
              </w:rPr>
              <w:lastRenderedPageBreak/>
              <w:t>25.4</w:t>
            </w:r>
          </w:p>
        </w:tc>
        <w:tc>
          <w:tcPr>
            <w:tcW w:w="1180" w:type="dxa"/>
          </w:tcPr>
          <w:p w14:paraId="04EC6D89" w14:textId="77777777" w:rsidR="00E03E58" w:rsidRPr="00945A58" w:rsidRDefault="00E03E58" w:rsidP="00472869">
            <w:pPr>
              <w:widowControl w:val="0"/>
              <w:autoSpaceDE w:val="0"/>
              <w:autoSpaceDN w:val="0"/>
              <w:adjustRightInd w:val="0"/>
              <w:spacing w:line="240" w:lineRule="auto"/>
              <w:ind w:firstLine="0"/>
              <w:rPr>
                <w:sz w:val="24"/>
                <w:szCs w:val="24"/>
              </w:rPr>
            </w:pPr>
            <w:r w:rsidRPr="00945A58">
              <w:rPr>
                <w:sz w:val="24"/>
                <w:szCs w:val="24"/>
              </w:rPr>
              <w:t>Мониторинг достижения ключевого показате</w:t>
            </w:r>
            <w:r w:rsidRPr="00945A58">
              <w:rPr>
                <w:sz w:val="24"/>
                <w:szCs w:val="24"/>
              </w:rPr>
              <w:lastRenderedPageBreak/>
              <w:t>ля</w:t>
            </w:r>
          </w:p>
        </w:tc>
        <w:tc>
          <w:tcPr>
            <w:tcW w:w="1134" w:type="dxa"/>
          </w:tcPr>
          <w:p w14:paraId="7D32E327" w14:textId="77777777" w:rsidR="00E03E58" w:rsidRPr="001D2AE1" w:rsidRDefault="00E03E58" w:rsidP="00DE1C06">
            <w:pPr>
              <w:spacing w:line="240" w:lineRule="auto"/>
              <w:ind w:firstLine="0"/>
              <w:rPr>
                <w:sz w:val="24"/>
                <w:szCs w:val="24"/>
              </w:rPr>
            </w:pPr>
            <w:r w:rsidRPr="001D2AE1">
              <w:rPr>
                <w:sz w:val="24"/>
                <w:szCs w:val="24"/>
              </w:rPr>
              <w:lastRenderedPageBreak/>
              <w:t>2019-2021</w:t>
            </w:r>
          </w:p>
        </w:tc>
        <w:tc>
          <w:tcPr>
            <w:tcW w:w="1843" w:type="dxa"/>
            <w:vMerge/>
          </w:tcPr>
          <w:p w14:paraId="24414CD3" w14:textId="77777777" w:rsidR="00E03E58" w:rsidRPr="001D2AE1" w:rsidRDefault="00E03E58" w:rsidP="00DE1C06">
            <w:pPr>
              <w:spacing w:line="240" w:lineRule="auto"/>
              <w:ind w:firstLine="0"/>
              <w:rPr>
                <w:sz w:val="24"/>
                <w:szCs w:val="24"/>
              </w:rPr>
            </w:pPr>
          </w:p>
        </w:tc>
        <w:tc>
          <w:tcPr>
            <w:tcW w:w="709" w:type="dxa"/>
            <w:vMerge/>
          </w:tcPr>
          <w:p w14:paraId="71CBC278" w14:textId="77777777" w:rsidR="00E03E58" w:rsidRPr="001D2AE1" w:rsidRDefault="00E03E58" w:rsidP="00DE1C06">
            <w:pPr>
              <w:spacing w:line="240" w:lineRule="auto"/>
              <w:ind w:firstLine="0"/>
              <w:rPr>
                <w:sz w:val="24"/>
                <w:szCs w:val="24"/>
              </w:rPr>
            </w:pPr>
          </w:p>
        </w:tc>
        <w:tc>
          <w:tcPr>
            <w:tcW w:w="709" w:type="dxa"/>
            <w:vMerge/>
          </w:tcPr>
          <w:p w14:paraId="782D05A7" w14:textId="03FBE6A4" w:rsidR="00E03E58" w:rsidRPr="001D2AE1" w:rsidRDefault="00E03E58" w:rsidP="00DE1C06">
            <w:pPr>
              <w:spacing w:line="240" w:lineRule="auto"/>
              <w:ind w:firstLine="0"/>
              <w:rPr>
                <w:sz w:val="24"/>
                <w:szCs w:val="24"/>
              </w:rPr>
            </w:pPr>
          </w:p>
        </w:tc>
        <w:tc>
          <w:tcPr>
            <w:tcW w:w="992" w:type="dxa"/>
            <w:vMerge/>
          </w:tcPr>
          <w:p w14:paraId="723ED10D" w14:textId="77777777" w:rsidR="00E03E58" w:rsidRPr="001D2AE1" w:rsidRDefault="00E03E58" w:rsidP="00DE1C06">
            <w:pPr>
              <w:spacing w:line="240" w:lineRule="auto"/>
              <w:ind w:firstLine="0"/>
              <w:rPr>
                <w:sz w:val="24"/>
                <w:szCs w:val="24"/>
              </w:rPr>
            </w:pPr>
          </w:p>
        </w:tc>
        <w:tc>
          <w:tcPr>
            <w:tcW w:w="709" w:type="dxa"/>
            <w:vMerge/>
          </w:tcPr>
          <w:p w14:paraId="6EE6C373" w14:textId="77777777" w:rsidR="00E03E58" w:rsidRPr="001D2AE1" w:rsidRDefault="00E03E58" w:rsidP="00DE1C06">
            <w:pPr>
              <w:spacing w:line="240" w:lineRule="auto"/>
              <w:ind w:firstLine="0"/>
              <w:rPr>
                <w:sz w:val="24"/>
                <w:szCs w:val="24"/>
              </w:rPr>
            </w:pPr>
          </w:p>
        </w:tc>
        <w:tc>
          <w:tcPr>
            <w:tcW w:w="1417" w:type="dxa"/>
            <w:gridSpan w:val="2"/>
            <w:vMerge/>
          </w:tcPr>
          <w:p w14:paraId="25E509FD" w14:textId="77777777" w:rsidR="00E03E58" w:rsidRPr="001D2AE1" w:rsidRDefault="00E03E58" w:rsidP="00DE1C06">
            <w:pPr>
              <w:spacing w:line="240" w:lineRule="auto"/>
              <w:ind w:firstLine="0"/>
              <w:rPr>
                <w:sz w:val="24"/>
                <w:szCs w:val="24"/>
              </w:rPr>
            </w:pPr>
          </w:p>
        </w:tc>
        <w:tc>
          <w:tcPr>
            <w:tcW w:w="1559" w:type="dxa"/>
            <w:vMerge/>
          </w:tcPr>
          <w:p w14:paraId="5EBD0873" w14:textId="77777777" w:rsidR="00E03E58" w:rsidRPr="001D2AE1" w:rsidRDefault="00E03E58" w:rsidP="00DE1C06">
            <w:pPr>
              <w:spacing w:line="240" w:lineRule="auto"/>
              <w:ind w:firstLine="0"/>
              <w:rPr>
                <w:sz w:val="24"/>
                <w:szCs w:val="24"/>
              </w:rPr>
            </w:pPr>
          </w:p>
        </w:tc>
        <w:tc>
          <w:tcPr>
            <w:tcW w:w="3686" w:type="dxa"/>
          </w:tcPr>
          <w:p w14:paraId="408511A2" w14:textId="77777777" w:rsidR="00E03E58" w:rsidRDefault="00E03E58" w:rsidP="00E03E58">
            <w:pPr>
              <w:spacing w:line="240" w:lineRule="auto"/>
              <w:ind w:firstLine="0"/>
              <w:rPr>
                <w:sz w:val="24"/>
                <w:szCs w:val="24"/>
              </w:rPr>
            </w:pPr>
            <w:r>
              <w:rPr>
                <w:sz w:val="24"/>
                <w:szCs w:val="24"/>
              </w:rPr>
              <w:t xml:space="preserve">Мониторинг осуществляется на постоянной основе. </w:t>
            </w:r>
          </w:p>
          <w:p w14:paraId="0530A25B" w14:textId="4C0256FB" w:rsidR="00E03E58" w:rsidRPr="001D2AE1" w:rsidRDefault="00E03E58" w:rsidP="00E03E58">
            <w:pPr>
              <w:spacing w:line="240" w:lineRule="auto"/>
              <w:ind w:firstLine="0"/>
              <w:rPr>
                <w:sz w:val="24"/>
                <w:szCs w:val="24"/>
              </w:rPr>
            </w:pPr>
            <w:r>
              <w:rPr>
                <w:sz w:val="24"/>
                <w:szCs w:val="24"/>
              </w:rPr>
              <w:t>По итогам 2019 г. п</w:t>
            </w:r>
            <w:r w:rsidRPr="00D07441">
              <w:rPr>
                <w:sz w:val="24"/>
                <w:szCs w:val="24"/>
              </w:rPr>
              <w:t>оказатель достигнут</w:t>
            </w:r>
            <w:r>
              <w:rPr>
                <w:sz w:val="24"/>
                <w:szCs w:val="24"/>
              </w:rPr>
              <w:t>.</w:t>
            </w:r>
          </w:p>
        </w:tc>
      </w:tr>
      <w:tr w:rsidR="006D66ED" w:rsidRPr="001D2AE1" w14:paraId="0F31410B" w14:textId="35D1291E" w:rsidTr="0063288C">
        <w:trPr>
          <w:trHeight w:val="483"/>
        </w:trPr>
        <w:tc>
          <w:tcPr>
            <w:tcW w:w="516" w:type="dxa"/>
            <w:vAlign w:val="center"/>
          </w:tcPr>
          <w:p w14:paraId="36F29AF8" w14:textId="77777777" w:rsidR="006D66ED" w:rsidRPr="00485EEF" w:rsidRDefault="006D66ED" w:rsidP="00485EEF">
            <w:pPr>
              <w:spacing w:line="240" w:lineRule="auto"/>
              <w:ind w:firstLine="0"/>
              <w:jc w:val="left"/>
              <w:rPr>
                <w:b/>
                <w:sz w:val="24"/>
                <w:szCs w:val="24"/>
              </w:rPr>
            </w:pPr>
            <w:r w:rsidRPr="00485EEF">
              <w:rPr>
                <w:b/>
                <w:sz w:val="24"/>
                <w:szCs w:val="24"/>
              </w:rPr>
              <w:t>26.</w:t>
            </w:r>
          </w:p>
        </w:tc>
        <w:tc>
          <w:tcPr>
            <w:tcW w:w="13938" w:type="dxa"/>
            <w:gridSpan w:val="11"/>
            <w:vAlign w:val="center"/>
          </w:tcPr>
          <w:p w14:paraId="3423363F" w14:textId="19D6C7D3" w:rsidR="006D66ED" w:rsidRPr="00485EEF" w:rsidRDefault="006D66ED" w:rsidP="00485EEF">
            <w:pPr>
              <w:spacing w:line="240" w:lineRule="auto"/>
              <w:ind w:firstLine="0"/>
              <w:jc w:val="left"/>
              <w:rPr>
                <w:b/>
                <w:sz w:val="24"/>
                <w:szCs w:val="24"/>
              </w:rPr>
            </w:pPr>
            <w:r w:rsidRPr="00485EEF">
              <w:rPr>
                <w:b/>
                <w:sz w:val="24"/>
                <w:szCs w:val="24"/>
              </w:rPr>
              <w:t>Рынок обработки древесины и производства изделий из дерева</w:t>
            </w:r>
          </w:p>
        </w:tc>
      </w:tr>
      <w:tr w:rsidR="006D66ED" w:rsidRPr="001D2AE1" w14:paraId="1CEE2AA0" w14:textId="45E4DA44" w:rsidTr="0063288C">
        <w:trPr>
          <w:trHeight w:val="70"/>
        </w:trPr>
        <w:tc>
          <w:tcPr>
            <w:tcW w:w="14454" w:type="dxa"/>
            <w:gridSpan w:val="12"/>
          </w:tcPr>
          <w:p w14:paraId="4DDB7B53" w14:textId="77777777" w:rsidR="006D66ED" w:rsidRPr="00945A58" w:rsidRDefault="006D66ED" w:rsidP="005A30B1">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По данным Территориального органа Федеральной службы государственной статистики по Республике Коми</w:t>
            </w:r>
            <w:r>
              <w:rPr>
                <w:rFonts w:ascii="Times New Roman" w:hAnsi="Times New Roman" w:cs="Times New Roman"/>
                <w:sz w:val="24"/>
                <w:szCs w:val="24"/>
              </w:rPr>
              <w:t xml:space="preserve"> (далее – Комистат),</w:t>
            </w:r>
            <w:r w:rsidRPr="00945A58">
              <w:rPr>
                <w:rFonts w:ascii="Times New Roman" w:hAnsi="Times New Roman" w:cs="Times New Roman"/>
                <w:sz w:val="24"/>
                <w:szCs w:val="24"/>
              </w:rPr>
              <w:t xml:space="preserve"> по состоянию на </w:t>
            </w:r>
            <w:r>
              <w:rPr>
                <w:rFonts w:ascii="Times New Roman" w:hAnsi="Times New Roman" w:cs="Times New Roman"/>
                <w:sz w:val="24"/>
                <w:szCs w:val="24"/>
              </w:rPr>
              <w:t>3</w:t>
            </w:r>
            <w:r w:rsidRPr="00945A58">
              <w:rPr>
                <w:rFonts w:ascii="Times New Roman" w:hAnsi="Times New Roman" w:cs="Times New Roman"/>
                <w:sz w:val="24"/>
                <w:szCs w:val="24"/>
              </w:rPr>
              <w:t>1</w:t>
            </w:r>
            <w:r>
              <w:rPr>
                <w:rFonts w:ascii="Times New Roman" w:hAnsi="Times New Roman" w:cs="Times New Roman"/>
                <w:sz w:val="24"/>
                <w:szCs w:val="24"/>
              </w:rPr>
              <w:t>.12.</w:t>
            </w:r>
            <w:r w:rsidRPr="00945A58">
              <w:rPr>
                <w:rFonts w:ascii="Times New Roman" w:hAnsi="Times New Roman" w:cs="Times New Roman"/>
                <w:sz w:val="24"/>
                <w:szCs w:val="24"/>
              </w:rPr>
              <w:t>201</w:t>
            </w:r>
            <w:r>
              <w:rPr>
                <w:rFonts w:ascii="Times New Roman" w:hAnsi="Times New Roman" w:cs="Times New Roman"/>
                <w:sz w:val="24"/>
                <w:szCs w:val="24"/>
              </w:rPr>
              <w:t xml:space="preserve">8 </w:t>
            </w:r>
            <w:r w:rsidRPr="00945A58">
              <w:rPr>
                <w:rFonts w:ascii="Times New Roman" w:hAnsi="Times New Roman" w:cs="Times New Roman"/>
                <w:sz w:val="24"/>
                <w:szCs w:val="24"/>
              </w:rPr>
              <w:t>по виду экономической деятельности «Обработка древесины и производство изделий из дерева и пробки, кроме мебели, производство изделий из соломки и материалов для плетения» (далее – деревообработка) учтено 452 организации Республики Коми, из них 234 – юридические лица, 218 – индивидуальные предприниматели.</w:t>
            </w:r>
          </w:p>
          <w:p w14:paraId="7816F6AA" w14:textId="77777777" w:rsidR="006D66ED" w:rsidRPr="00945A58" w:rsidRDefault="006D66ED" w:rsidP="005A30B1">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Предприятия деревообработки производят пиломатериалы, фанеру, плиты древесноволокнистые, плиты древесностружечные. </w:t>
            </w:r>
          </w:p>
          <w:p w14:paraId="2401DDF5" w14:textId="77777777" w:rsidR="006D66ED" w:rsidRPr="00945A58" w:rsidRDefault="006D66ED" w:rsidP="005A30B1">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В 2018 году лесопромышленный комплекс республики вошел в число лидеров по достижению положительной динамики в развитии региона. Республика Коми является одним из немногих регионов России, где объ</w:t>
            </w:r>
            <w:r>
              <w:rPr>
                <w:rFonts w:ascii="Times New Roman" w:hAnsi="Times New Roman" w:cs="Times New Roman"/>
                <w:sz w:val="24"/>
                <w:szCs w:val="24"/>
              </w:rPr>
              <w:t>е</w:t>
            </w:r>
            <w:r w:rsidRPr="00945A58">
              <w:rPr>
                <w:rFonts w:ascii="Times New Roman" w:hAnsi="Times New Roman" w:cs="Times New Roman"/>
                <w:sz w:val="24"/>
                <w:szCs w:val="24"/>
              </w:rPr>
              <w:t>м глубокой переработки близок к 100%.</w:t>
            </w:r>
          </w:p>
          <w:p w14:paraId="76ACBFC4" w14:textId="77777777" w:rsidR="006D66ED" w:rsidRDefault="006D66ED" w:rsidP="005A30B1">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Приоритетными направлениями в развитии лесопромышленного комплекса являются реализация приоритетных проектов в области освоения лесов, взаимодействие с промышленными предприятиями в целях организационного содействия в реализации их проектов, консультационное сопровождение проектов развития производств, направленных на переработку отходов предприятий лесопромышленного комплекса Республики Коми и использование альтернативных видов топлива в производстве тепловой и электрической энергии.</w:t>
            </w:r>
          </w:p>
          <w:p w14:paraId="5C45B225" w14:textId="77777777" w:rsidR="006D66ED" w:rsidRPr="00945A58" w:rsidRDefault="006D66ED" w:rsidP="005A30B1">
            <w:pPr>
              <w:pStyle w:val="ConsPlusNormal"/>
              <w:jc w:val="both"/>
              <w:rPr>
                <w:rFonts w:ascii="Times New Roman" w:hAnsi="Times New Roman" w:cs="Times New Roman"/>
                <w:sz w:val="24"/>
                <w:szCs w:val="24"/>
              </w:rPr>
            </w:pPr>
            <w:r w:rsidRPr="00570549">
              <w:rPr>
                <w:rFonts w:ascii="Times New Roman" w:hAnsi="Times New Roman" w:cs="Times New Roman"/>
                <w:sz w:val="24"/>
                <w:szCs w:val="24"/>
              </w:rPr>
              <w:t>По данным мониторинга состояния и развития конкурентной среды на рынках товаров, работ и услуг Республики Коми в 2018 году, большинство респондентов из числа представителей бизнеса</w:t>
            </w:r>
            <w:r>
              <w:rPr>
                <w:rFonts w:ascii="Times New Roman" w:hAnsi="Times New Roman" w:cs="Times New Roman"/>
                <w:sz w:val="24"/>
                <w:szCs w:val="24"/>
              </w:rPr>
              <w:t xml:space="preserve"> в сфере </w:t>
            </w:r>
            <w:r w:rsidRPr="0066392C">
              <w:rPr>
                <w:rFonts w:ascii="Times New Roman" w:hAnsi="Times New Roman" w:cs="Times New Roman"/>
                <w:sz w:val="24"/>
                <w:szCs w:val="24"/>
              </w:rPr>
              <w:t>деревообработки высказалось о недостаточном уровне конкуренции или ее отсутствии на рынке (52,6%). Отвечая на вопрос о динамике конкуренции, большинство</w:t>
            </w:r>
            <w:r>
              <w:rPr>
                <w:rFonts w:ascii="Times New Roman" w:hAnsi="Times New Roman" w:cs="Times New Roman"/>
                <w:sz w:val="24"/>
                <w:szCs w:val="24"/>
              </w:rPr>
              <w:t xml:space="preserve"> респондентов, ведущих деятельность в сфере деревообработки, </w:t>
            </w:r>
            <w:r w:rsidRPr="00570549">
              <w:rPr>
                <w:rFonts w:ascii="Times New Roman" w:hAnsi="Times New Roman" w:cs="Times New Roman"/>
                <w:sz w:val="24"/>
                <w:szCs w:val="24"/>
              </w:rPr>
              <w:t xml:space="preserve">отметило, что за 2016-2018 годы количество </w:t>
            </w:r>
            <w:r w:rsidRPr="0066392C">
              <w:rPr>
                <w:rFonts w:ascii="Times New Roman" w:hAnsi="Times New Roman" w:cs="Times New Roman"/>
                <w:sz w:val="24"/>
                <w:szCs w:val="24"/>
              </w:rPr>
              <w:t>конкурентов не изменилось (39,5%). Представители</w:t>
            </w:r>
            <w:r w:rsidRPr="00570549">
              <w:rPr>
                <w:rFonts w:ascii="Times New Roman" w:hAnsi="Times New Roman" w:cs="Times New Roman"/>
                <w:sz w:val="24"/>
                <w:szCs w:val="24"/>
              </w:rPr>
              <w:t xml:space="preserve"> рассматриваем</w:t>
            </w:r>
            <w:r>
              <w:rPr>
                <w:rFonts w:ascii="Times New Roman" w:hAnsi="Times New Roman" w:cs="Times New Roman"/>
                <w:sz w:val="24"/>
                <w:szCs w:val="24"/>
              </w:rPr>
              <w:t>ой отрасли</w:t>
            </w:r>
            <w:r w:rsidRPr="00570549">
              <w:rPr>
                <w:rFonts w:ascii="Times New Roman" w:hAnsi="Times New Roman" w:cs="Times New Roman"/>
                <w:sz w:val="24"/>
                <w:szCs w:val="24"/>
              </w:rPr>
              <w:t xml:space="preserve"> в числе значимых административных барьеров для ведения ими деятельности чаще других выделяют </w:t>
            </w:r>
            <w:r>
              <w:rPr>
                <w:rFonts w:ascii="Times New Roman" w:hAnsi="Times New Roman" w:cs="Times New Roman"/>
                <w:sz w:val="24"/>
                <w:szCs w:val="24"/>
              </w:rPr>
              <w:t>с</w:t>
            </w:r>
            <w:r w:rsidRPr="009718B2">
              <w:rPr>
                <w:rFonts w:ascii="Times New Roman" w:hAnsi="Times New Roman" w:cs="Times New Roman"/>
                <w:sz w:val="24"/>
                <w:szCs w:val="24"/>
              </w:rPr>
              <w:t>ложность получения доступа к земельным участкам, к производственным или иным помещениям</w:t>
            </w:r>
            <w:r>
              <w:rPr>
                <w:rFonts w:ascii="Times New Roman" w:hAnsi="Times New Roman" w:cs="Times New Roman"/>
                <w:sz w:val="24"/>
                <w:szCs w:val="24"/>
              </w:rPr>
              <w:t>,</w:t>
            </w:r>
            <w:r w:rsidRPr="009718B2">
              <w:rPr>
                <w:rFonts w:ascii="Times New Roman" w:hAnsi="Times New Roman" w:cs="Times New Roman"/>
                <w:sz w:val="24"/>
                <w:szCs w:val="24"/>
              </w:rPr>
              <w:t xml:space="preserve"> сложность доступа к закупкам компаний с госучастием и субъектов естественных монополий</w:t>
            </w:r>
            <w:r w:rsidRPr="00570549">
              <w:rPr>
                <w:rFonts w:ascii="Times New Roman" w:hAnsi="Times New Roman" w:cs="Times New Roman"/>
                <w:sz w:val="24"/>
                <w:szCs w:val="24"/>
              </w:rPr>
              <w:t>.</w:t>
            </w:r>
          </w:p>
          <w:p w14:paraId="78D01DAA" w14:textId="77777777" w:rsidR="006D66ED" w:rsidRPr="00945A58" w:rsidRDefault="006D66ED" w:rsidP="005A30B1">
            <w:pPr>
              <w:pStyle w:val="ConsPlusNormal"/>
              <w:jc w:val="both"/>
              <w:rPr>
                <w:rFonts w:ascii="Times New Roman" w:hAnsi="Times New Roman" w:cs="Times New Roman"/>
                <w:sz w:val="24"/>
                <w:szCs w:val="24"/>
              </w:rPr>
            </w:pPr>
            <w:r>
              <w:rPr>
                <w:rFonts w:ascii="Times New Roman" w:hAnsi="Times New Roman" w:cs="Times New Roman"/>
                <w:sz w:val="24"/>
                <w:szCs w:val="24"/>
              </w:rPr>
              <w:t>У</w:t>
            </w:r>
            <w:r w:rsidRPr="00265B46">
              <w:rPr>
                <w:rFonts w:ascii="Times New Roman" w:hAnsi="Times New Roman" w:cs="Times New Roman"/>
                <w:sz w:val="24"/>
                <w:szCs w:val="24"/>
              </w:rPr>
              <w:t>величение в экономике доли обрабатывающего сектора</w:t>
            </w:r>
            <w:r w:rsidRPr="00945A58">
              <w:rPr>
                <w:rFonts w:ascii="Times New Roman" w:hAnsi="Times New Roman" w:cs="Times New Roman"/>
                <w:sz w:val="24"/>
                <w:szCs w:val="24"/>
              </w:rPr>
              <w:t xml:space="preserve"> является одним из </w:t>
            </w:r>
            <w:r>
              <w:rPr>
                <w:rFonts w:ascii="Times New Roman" w:hAnsi="Times New Roman" w:cs="Times New Roman"/>
                <w:sz w:val="24"/>
                <w:szCs w:val="24"/>
              </w:rPr>
              <w:t>основных ожидаемых результатов реализации</w:t>
            </w:r>
            <w:r w:rsidRPr="00945A58">
              <w:rPr>
                <w:rFonts w:ascii="Times New Roman" w:hAnsi="Times New Roman" w:cs="Times New Roman"/>
                <w:sz w:val="24"/>
                <w:szCs w:val="24"/>
              </w:rPr>
              <w:t xml:space="preserve"> Стратеги</w:t>
            </w:r>
            <w:r>
              <w:rPr>
                <w:rFonts w:ascii="Times New Roman" w:hAnsi="Times New Roman" w:cs="Times New Roman"/>
                <w:sz w:val="24"/>
                <w:szCs w:val="24"/>
              </w:rPr>
              <w:t>и</w:t>
            </w:r>
            <w:r w:rsidRPr="00945A58">
              <w:rPr>
                <w:rFonts w:ascii="Times New Roman" w:hAnsi="Times New Roman" w:cs="Times New Roman"/>
                <w:sz w:val="24"/>
                <w:szCs w:val="24"/>
              </w:rPr>
              <w:t xml:space="preserve"> социально-экономического развития Республики Коми на период до 2035 года</w:t>
            </w:r>
            <w:r>
              <w:rPr>
                <w:rFonts w:ascii="Times New Roman" w:hAnsi="Times New Roman" w:cs="Times New Roman"/>
                <w:sz w:val="24"/>
                <w:szCs w:val="24"/>
              </w:rPr>
              <w:t>, что определяет стратегическую значимость развития деревообработки как одной из отраслей специализации Республики Коми.</w:t>
            </w:r>
          </w:p>
          <w:p w14:paraId="630EF5FF" w14:textId="77777777" w:rsidR="006D66ED" w:rsidRDefault="006D66ED" w:rsidP="005A30B1">
            <w:pPr>
              <w:spacing w:line="240" w:lineRule="auto"/>
              <w:ind w:firstLine="0"/>
              <w:rPr>
                <w:sz w:val="24"/>
                <w:szCs w:val="24"/>
              </w:rPr>
            </w:pPr>
            <w:r w:rsidRPr="00880719">
              <w:rPr>
                <w:sz w:val="24"/>
                <w:szCs w:val="24"/>
              </w:rPr>
              <w:t>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на рынке обработки древесины и производства изделий из дерева минимальной доли присутствия организаций частной формы собственности на уровне 70% к 01.01.2022. Учитывая результаты мониторинга, а также ввиду стратегической значимости рынка, несмотря на превышение установленных на федеральном уровне параметров, принято решение о необходимости проведения дополнительных мероприятий по развитию конкурентной среды на рассматриваемом рынке</w:t>
            </w:r>
            <w:r w:rsidRPr="00945A58">
              <w:rPr>
                <w:sz w:val="24"/>
                <w:szCs w:val="24"/>
              </w:rPr>
              <w:t>.</w:t>
            </w:r>
          </w:p>
          <w:p w14:paraId="50001F90" w14:textId="77777777" w:rsidR="006D66ED" w:rsidRPr="00945A58" w:rsidRDefault="006D66ED" w:rsidP="005A30B1">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Ожидаемые результаты: </w:t>
            </w:r>
          </w:p>
          <w:p w14:paraId="2FC7AEAE" w14:textId="77777777" w:rsidR="006D66ED" w:rsidRPr="00945A58" w:rsidRDefault="006D66ED" w:rsidP="005A30B1">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945A58">
              <w:rPr>
                <w:rFonts w:ascii="Times New Roman" w:hAnsi="Times New Roman" w:cs="Times New Roman"/>
                <w:sz w:val="24"/>
                <w:szCs w:val="24"/>
              </w:rPr>
              <w:t xml:space="preserve"> обеспечены условия для привлечения инвестиций хозяйствующих субъектов в развитие рынка;</w:t>
            </w:r>
          </w:p>
          <w:p w14:paraId="1A851B1C" w14:textId="77777777" w:rsidR="006D66ED" w:rsidRPr="00945A58" w:rsidRDefault="006D66ED" w:rsidP="005A30B1">
            <w:pPr>
              <w:pStyle w:val="ConsPlusNormal"/>
              <w:jc w:val="both"/>
              <w:rPr>
                <w:rFonts w:ascii="Times New Roman" w:eastAsiaTheme="minorHAnsi" w:hAnsi="Times New Roman" w:cs="Times New Roman"/>
                <w:sz w:val="24"/>
                <w:szCs w:val="24"/>
                <w:lang w:eastAsia="en-US"/>
              </w:rPr>
            </w:pPr>
            <w:r>
              <w:rPr>
                <w:rFonts w:ascii="Times New Roman" w:hAnsi="Times New Roman" w:cs="Times New Roman"/>
                <w:sz w:val="24"/>
                <w:szCs w:val="24"/>
              </w:rPr>
              <w:t>–</w:t>
            </w:r>
            <w:r w:rsidRPr="00945A58">
              <w:rPr>
                <w:rFonts w:ascii="Times New Roman" w:hAnsi="Times New Roman" w:cs="Times New Roman"/>
                <w:sz w:val="24"/>
                <w:szCs w:val="24"/>
              </w:rPr>
              <w:t xml:space="preserve"> </w:t>
            </w:r>
            <w:r w:rsidRPr="00945A58">
              <w:rPr>
                <w:rFonts w:ascii="Times New Roman" w:eastAsiaTheme="minorHAnsi" w:hAnsi="Times New Roman" w:cs="Times New Roman"/>
                <w:sz w:val="24"/>
                <w:szCs w:val="24"/>
                <w:lang w:eastAsia="en-US"/>
              </w:rPr>
              <w:t>улучшены качественные характеристики выпускаемой продукции;</w:t>
            </w:r>
          </w:p>
          <w:p w14:paraId="7F6DC919" w14:textId="77777777" w:rsidR="006D66ED" w:rsidRPr="00945A58" w:rsidRDefault="006D66ED" w:rsidP="005A30B1">
            <w:pPr>
              <w:pStyle w:val="ConsPlusNormal"/>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945A58">
              <w:rPr>
                <w:rFonts w:ascii="Times New Roman" w:eastAsiaTheme="minorHAnsi" w:hAnsi="Times New Roman" w:cs="Times New Roman"/>
                <w:sz w:val="24"/>
                <w:szCs w:val="24"/>
                <w:lang w:eastAsia="en-US"/>
              </w:rPr>
              <w:t xml:space="preserve"> расширена номенклатура выпускаемой продукции;</w:t>
            </w:r>
          </w:p>
          <w:p w14:paraId="77963233" w14:textId="31C8D2AC" w:rsidR="006D66ED" w:rsidRPr="00945A58" w:rsidRDefault="006D66ED" w:rsidP="005A30B1">
            <w:pPr>
              <w:pStyle w:val="ConsPlusNormal"/>
              <w:jc w:val="both"/>
              <w:rPr>
                <w:rFonts w:ascii="Times New Roman" w:hAnsi="Times New Roman" w:cs="Times New Roman"/>
                <w:sz w:val="24"/>
                <w:szCs w:val="24"/>
              </w:rPr>
            </w:pPr>
            <w:r w:rsidRPr="006D66ED">
              <w:rPr>
                <w:rFonts w:ascii="Times New Roman" w:eastAsiaTheme="minorHAnsi" w:hAnsi="Times New Roman" w:cs="Times New Roman"/>
                <w:sz w:val="24"/>
                <w:szCs w:val="24"/>
                <w:lang w:eastAsia="en-US"/>
              </w:rPr>
              <w:t>– повышена конкурентоспособность выпускаемой продукции на рынке.</w:t>
            </w:r>
          </w:p>
        </w:tc>
      </w:tr>
      <w:tr w:rsidR="00A229FA" w:rsidRPr="001D2AE1" w14:paraId="0CDCBA94" w14:textId="5810C404" w:rsidTr="002C663F">
        <w:trPr>
          <w:trHeight w:val="70"/>
        </w:trPr>
        <w:tc>
          <w:tcPr>
            <w:tcW w:w="516" w:type="dxa"/>
          </w:tcPr>
          <w:p w14:paraId="77E60F38" w14:textId="62E072CF" w:rsidR="00A229FA" w:rsidRPr="001D2AE1" w:rsidRDefault="00A229FA" w:rsidP="00DE1C06">
            <w:pPr>
              <w:spacing w:line="240" w:lineRule="auto"/>
              <w:ind w:firstLine="0"/>
              <w:rPr>
                <w:sz w:val="24"/>
                <w:szCs w:val="24"/>
              </w:rPr>
            </w:pPr>
            <w:r>
              <w:rPr>
                <w:sz w:val="24"/>
                <w:szCs w:val="24"/>
              </w:rPr>
              <w:lastRenderedPageBreak/>
              <w:t>26.1</w:t>
            </w:r>
          </w:p>
        </w:tc>
        <w:tc>
          <w:tcPr>
            <w:tcW w:w="1180" w:type="dxa"/>
          </w:tcPr>
          <w:p w14:paraId="4FE2C20A" w14:textId="77777777" w:rsidR="00A229FA" w:rsidRPr="00945A58" w:rsidRDefault="00A229FA" w:rsidP="00197107">
            <w:pPr>
              <w:autoSpaceDE w:val="0"/>
              <w:autoSpaceDN w:val="0"/>
              <w:adjustRightInd w:val="0"/>
              <w:spacing w:line="240" w:lineRule="auto"/>
              <w:ind w:firstLine="0"/>
              <w:rPr>
                <w:sz w:val="24"/>
                <w:szCs w:val="24"/>
              </w:rPr>
            </w:pPr>
            <w:r w:rsidRPr="00067A5A">
              <w:rPr>
                <w:sz w:val="24"/>
                <w:szCs w:val="24"/>
              </w:rPr>
              <w:t>Содействие предприятиям деревообработки Республики Коми получению финансовой поддержки со стороны Фонда развития промышленности Республики Коми, сопровождение заявок на получение поддержки</w:t>
            </w:r>
          </w:p>
        </w:tc>
        <w:tc>
          <w:tcPr>
            <w:tcW w:w="1134" w:type="dxa"/>
          </w:tcPr>
          <w:p w14:paraId="493AECA6" w14:textId="77777777" w:rsidR="00A229FA" w:rsidRPr="001D2AE1" w:rsidRDefault="00A229FA" w:rsidP="00DE1C06">
            <w:pPr>
              <w:spacing w:line="240" w:lineRule="auto"/>
              <w:ind w:firstLine="0"/>
              <w:rPr>
                <w:sz w:val="24"/>
                <w:szCs w:val="24"/>
              </w:rPr>
            </w:pPr>
            <w:r w:rsidRPr="001D2AE1">
              <w:rPr>
                <w:sz w:val="24"/>
                <w:szCs w:val="24"/>
              </w:rPr>
              <w:t>2019-2021</w:t>
            </w:r>
          </w:p>
        </w:tc>
        <w:tc>
          <w:tcPr>
            <w:tcW w:w="1843" w:type="dxa"/>
            <w:vMerge w:val="restart"/>
          </w:tcPr>
          <w:p w14:paraId="74956F2C" w14:textId="77777777" w:rsidR="00A229FA" w:rsidRDefault="00A229FA" w:rsidP="00197107">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доля организаций частной формы собственности в сфере обработки древесины и производства изделий из дерева, процентов</w:t>
            </w:r>
          </w:p>
          <w:p w14:paraId="23D6E725" w14:textId="77777777" w:rsidR="00A229FA" w:rsidRPr="001D2AE1" w:rsidRDefault="00A229FA" w:rsidP="00DE1C06">
            <w:pPr>
              <w:spacing w:line="240" w:lineRule="auto"/>
              <w:ind w:firstLine="0"/>
              <w:rPr>
                <w:sz w:val="24"/>
                <w:szCs w:val="24"/>
              </w:rPr>
            </w:pPr>
          </w:p>
        </w:tc>
        <w:tc>
          <w:tcPr>
            <w:tcW w:w="709" w:type="dxa"/>
            <w:vMerge w:val="restart"/>
          </w:tcPr>
          <w:p w14:paraId="68DD1B2D" w14:textId="77777777" w:rsidR="00A229FA" w:rsidRPr="001D2AE1" w:rsidRDefault="00A229FA" w:rsidP="00DE1C06">
            <w:pPr>
              <w:spacing w:line="240" w:lineRule="auto"/>
              <w:ind w:firstLine="0"/>
              <w:rPr>
                <w:sz w:val="24"/>
                <w:szCs w:val="24"/>
              </w:rPr>
            </w:pPr>
            <w:r>
              <w:rPr>
                <w:sz w:val="24"/>
                <w:szCs w:val="24"/>
              </w:rPr>
              <w:t>100</w:t>
            </w:r>
          </w:p>
        </w:tc>
        <w:tc>
          <w:tcPr>
            <w:tcW w:w="709" w:type="dxa"/>
            <w:vMerge w:val="restart"/>
          </w:tcPr>
          <w:p w14:paraId="066E292C" w14:textId="73AAFC93" w:rsidR="00A229FA" w:rsidRPr="001D2AE1" w:rsidRDefault="00A229FA" w:rsidP="00DE1C06">
            <w:pPr>
              <w:spacing w:line="240" w:lineRule="auto"/>
              <w:ind w:firstLine="0"/>
              <w:rPr>
                <w:sz w:val="24"/>
                <w:szCs w:val="24"/>
              </w:rPr>
            </w:pPr>
            <w:r>
              <w:rPr>
                <w:sz w:val="24"/>
                <w:szCs w:val="24"/>
              </w:rPr>
              <w:t>100</w:t>
            </w:r>
          </w:p>
        </w:tc>
        <w:tc>
          <w:tcPr>
            <w:tcW w:w="992" w:type="dxa"/>
            <w:vMerge w:val="restart"/>
          </w:tcPr>
          <w:p w14:paraId="4B2E2F56" w14:textId="77777777" w:rsidR="00A229FA" w:rsidRPr="001D2AE1" w:rsidRDefault="00A229FA" w:rsidP="00DE1C06">
            <w:pPr>
              <w:spacing w:line="240" w:lineRule="auto"/>
              <w:ind w:firstLine="0"/>
              <w:rPr>
                <w:sz w:val="24"/>
                <w:szCs w:val="24"/>
              </w:rPr>
            </w:pPr>
            <w:r>
              <w:rPr>
                <w:sz w:val="24"/>
                <w:szCs w:val="24"/>
              </w:rPr>
              <w:t>100</w:t>
            </w:r>
          </w:p>
        </w:tc>
        <w:tc>
          <w:tcPr>
            <w:tcW w:w="709" w:type="dxa"/>
            <w:vMerge w:val="restart"/>
          </w:tcPr>
          <w:p w14:paraId="45DAD27B" w14:textId="77777777" w:rsidR="00A229FA" w:rsidRPr="001D2AE1" w:rsidRDefault="00A229FA" w:rsidP="00DE1C06">
            <w:pPr>
              <w:spacing w:line="240" w:lineRule="auto"/>
              <w:ind w:firstLine="0"/>
              <w:rPr>
                <w:sz w:val="24"/>
                <w:szCs w:val="24"/>
              </w:rPr>
            </w:pPr>
            <w:r>
              <w:rPr>
                <w:sz w:val="24"/>
                <w:szCs w:val="24"/>
              </w:rPr>
              <w:t>100</w:t>
            </w:r>
          </w:p>
        </w:tc>
        <w:tc>
          <w:tcPr>
            <w:tcW w:w="1417" w:type="dxa"/>
            <w:gridSpan w:val="2"/>
            <w:vMerge w:val="restart"/>
          </w:tcPr>
          <w:p w14:paraId="76C98329" w14:textId="77777777" w:rsidR="00A229FA" w:rsidRPr="001D2AE1" w:rsidRDefault="00A229FA" w:rsidP="00DE1C06">
            <w:pPr>
              <w:spacing w:line="240" w:lineRule="auto"/>
              <w:ind w:firstLine="0"/>
              <w:rPr>
                <w:sz w:val="24"/>
                <w:szCs w:val="24"/>
              </w:rPr>
            </w:pPr>
            <w:r>
              <w:rPr>
                <w:sz w:val="24"/>
                <w:szCs w:val="24"/>
              </w:rPr>
              <w:t>100</w:t>
            </w:r>
          </w:p>
        </w:tc>
        <w:tc>
          <w:tcPr>
            <w:tcW w:w="1559" w:type="dxa"/>
            <w:vMerge w:val="restart"/>
          </w:tcPr>
          <w:p w14:paraId="2BB9AADD" w14:textId="77777777" w:rsidR="00A229FA" w:rsidRPr="001D2AE1" w:rsidRDefault="00A229FA" w:rsidP="00DE1C06">
            <w:pPr>
              <w:spacing w:line="240" w:lineRule="auto"/>
              <w:ind w:firstLine="0"/>
              <w:rPr>
                <w:sz w:val="24"/>
                <w:szCs w:val="24"/>
              </w:rPr>
            </w:pPr>
            <w:r w:rsidRPr="00945A58">
              <w:rPr>
                <w:sz w:val="24"/>
                <w:szCs w:val="24"/>
              </w:rPr>
              <w:t>Министерство инвестиций, промышленности и транспорта Республики Коми</w:t>
            </w:r>
          </w:p>
        </w:tc>
        <w:tc>
          <w:tcPr>
            <w:tcW w:w="3686" w:type="dxa"/>
          </w:tcPr>
          <w:p w14:paraId="2C37AB6B" w14:textId="77777777" w:rsidR="00A229FA" w:rsidRDefault="00A229FA" w:rsidP="00E03E58">
            <w:pPr>
              <w:spacing w:line="240" w:lineRule="auto"/>
              <w:ind w:firstLine="0"/>
              <w:rPr>
                <w:sz w:val="24"/>
                <w:szCs w:val="24"/>
              </w:rPr>
            </w:pPr>
            <w:r w:rsidRPr="00991DA1">
              <w:rPr>
                <w:sz w:val="24"/>
                <w:szCs w:val="24"/>
              </w:rPr>
              <w:t>В 2019 г</w:t>
            </w:r>
            <w:r>
              <w:rPr>
                <w:sz w:val="24"/>
                <w:szCs w:val="24"/>
              </w:rPr>
              <w:t>.</w:t>
            </w:r>
            <w:r w:rsidRPr="00991DA1">
              <w:rPr>
                <w:sz w:val="24"/>
                <w:szCs w:val="24"/>
              </w:rPr>
              <w:t xml:space="preserve"> Фондом развития промышленности одобрен займ ООО «Сыктывкар Тиссью Груп» по программе «Цифровизация». </w:t>
            </w:r>
          </w:p>
          <w:p w14:paraId="163CA01A" w14:textId="6EB7FA71" w:rsidR="00A229FA" w:rsidRPr="00945A58" w:rsidRDefault="00A229FA" w:rsidP="00E03E58">
            <w:pPr>
              <w:spacing w:line="240" w:lineRule="auto"/>
              <w:ind w:firstLine="0"/>
              <w:rPr>
                <w:sz w:val="24"/>
                <w:szCs w:val="24"/>
              </w:rPr>
            </w:pPr>
            <w:r w:rsidRPr="00991DA1">
              <w:rPr>
                <w:sz w:val="24"/>
                <w:szCs w:val="24"/>
              </w:rPr>
              <w:t>Кроме того, некоммерческой организацией Республики Коми «Региональный фонд развития промышленности Республики Коми» пред</w:t>
            </w:r>
            <w:r>
              <w:rPr>
                <w:sz w:val="24"/>
                <w:szCs w:val="24"/>
              </w:rPr>
              <w:t>о</w:t>
            </w:r>
            <w:r w:rsidRPr="00991DA1">
              <w:rPr>
                <w:sz w:val="24"/>
                <w:szCs w:val="24"/>
              </w:rPr>
              <w:t xml:space="preserve">ставлен займ ООО «Промтех-Инвест» по программе «Проекты развития Республики </w:t>
            </w:r>
            <w:r>
              <w:rPr>
                <w:sz w:val="24"/>
                <w:szCs w:val="24"/>
              </w:rPr>
              <w:t>Коми» на сумму 6,4 млн рублей.</w:t>
            </w:r>
          </w:p>
        </w:tc>
      </w:tr>
      <w:tr w:rsidR="00A229FA" w:rsidRPr="001D2AE1" w14:paraId="797A26EA" w14:textId="2ED6C656" w:rsidTr="002C663F">
        <w:trPr>
          <w:trHeight w:val="70"/>
        </w:trPr>
        <w:tc>
          <w:tcPr>
            <w:tcW w:w="516" w:type="dxa"/>
          </w:tcPr>
          <w:p w14:paraId="0AEE6E86" w14:textId="57A16536" w:rsidR="00A229FA" w:rsidRPr="001D2AE1" w:rsidRDefault="00A229FA" w:rsidP="00DE1C06">
            <w:pPr>
              <w:spacing w:line="240" w:lineRule="auto"/>
              <w:ind w:firstLine="0"/>
              <w:rPr>
                <w:sz w:val="24"/>
                <w:szCs w:val="24"/>
              </w:rPr>
            </w:pPr>
            <w:r>
              <w:rPr>
                <w:sz w:val="24"/>
                <w:szCs w:val="24"/>
              </w:rPr>
              <w:t>26.2</w:t>
            </w:r>
          </w:p>
        </w:tc>
        <w:tc>
          <w:tcPr>
            <w:tcW w:w="1180" w:type="dxa"/>
          </w:tcPr>
          <w:p w14:paraId="7812CB57" w14:textId="77777777" w:rsidR="00A229FA" w:rsidRPr="00945A58" w:rsidRDefault="00A229FA" w:rsidP="002C54F7">
            <w:pPr>
              <w:autoSpaceDE w:val="0"/>
              <w:autoSpaceDN w:val="0"/>
              <w:adjustRightInd w:val="0"/>
              <w:spacing w:line="240" w:lineRule="auto"/>
              <w:ind w:firstLine="0"/>
              <w:rPr>
                <w:sz w:val="24"/>
                <w:szCs w:val="24"/>
              </w:rPr>
            </w:pPr>
            <w:r w:rsidRPr="00945A58">
              <w:rPr>
                <w:sz w:val="24"/>
                <w:szCs w:val="24"/>
              </w:rPr>
              <w:t xml:space="preserve">Организация участия предприятий </w:t>
            </w:r>
            <w:r w:rsidRPr="00945A58">
              <w:rPr>
                <w:sz w:val="24"/>
                <w:szCs w:val="24"/>
              </w:rPr>
              <w:lastRenderedPageBreak/>
              <w:t>деревообработки в выставочных мероприятиях, бизнес-миссиях с целью продвижения своей продукции</w:t>
            </w:r>
          </w:p>
        </w:tc>
        <w:tc>
          <w:tcPr>
            <w:tcW w:w="1134" w:type="dxa"/>
          </w:tcPr>
          <w:p w14:paraId="040FBF72" w14:textId="77777777" w:rsidR="00A229FA" w:rsidRPr="001D2AE1" w:rsidRDefault="00A229FA" w:rsidP="00DE1C06">
            <w:pPr>
              <w:spacing w:line="240" w:lineRule="auto"/>
              <w:ind w:firstLine="0"/>
              <w:rPr>
                <w:sz w:val="24"/>
                <w:szCs w:val="24"/>
              </w:rPr>
            </w:pPr>
            <w:r w:rsidRPr="001D2AE1">
              <w:rPr>
                <w:sz w:val="24"/>
                <w:szCs w:val="24"/>
              </w:rPr>
              <w:lastRenderedPageBreak/>
              <w:t>2019-2021</w:t>
            </w:r>
          </w:p>
        </w:tc>
        <w:tc>
          <w:tcPr>
            <w:tcW w:w="1843" w:type="dxa"/>
            <w:vMerge/>
          </w:tcPr>
          <w:p w14:paraId="6B302F2F" w14:textId="77777777" w:rsidR="00A229FA" w:rsidRPr="001D2AE1" w:rsidRDefault="00A229FA" w:rsidP="00DE1C06">
            <w:pPr>
              <w:spacing w:line="240" w:lineRule="auto"/>
              <w:ind w:firstLine="0"/>
              <w:rPr>
                <w:sz w:val="24"/>
                <w:szCs w:val="24"/>
              </w:rPr>
            </w:pPr>
          </w:p>
        </w:tc>
        <w:tc>
          <w:tcPr>
            <w:tcW w:w="709" w:type="dxa"/>
            <w:vMerge/>
          </w:tcPr>
          <w:p w14:paraId="1419E489" w14:textId="77777777" w:rsidR="00A229FA" w:rsidRPr="001D2AE1" w:rsidRDefault="00A229FA" w:rsidP="00DE1C06">
            <w:pPr>
              <w:spacing w:line="240" w:lineRule="auto"/>
              <w:ind w:firstLine="0"/>
              <w:rPr>
                <w:sz w:val="24"/>
                <w:szCs w:val="24"/>
              </w:rPr>
            </w:pPr>
          </w:p>
        </w:tc>
        <w:tc>
          <w:tcPr>
            <w:tcW w:w="709" w:type="dxa"/>
            <w:vMerge/>
          </w:tcPr>
          <w:p w14:paraId="328F15D0" w14:textId="628E9C95" w:rsidR="00A229FA" w:rsidRPr="001D2AE1" w:rsidRDefault="00A229FA" w:rsidP="00DE1C06">
            <w:pPr>
              <w:spacing w:line="240" w:lineRule="auto"/>
              <w:ind w:firstLine="0"/>
              <w:rPr>
                <w:sz w:val="24"/>
                <w:szCs w:val="24"/>
              </w:rPr>
            </w:pPr>
          </w:p>
        </w:tc>
        <w:tc>
          <w:tcPr>
            <w:tcW w:w="992" w:type="dxa"/>
            <w:vMerge/>
          </w:tcPr>
          <w:p w14:paraId="36448A3B" w14:textId="77777777" w:rsidR="00A229FA" w:rsidRPr="001D2AE1" w:rsidRDefault="00A229FA" w:rsidP="00DE1C06">
            <w:pPr>
              <w:spacing w:line="240" w:lineRule="auto"/>
              <w:ind w:firstLine="0"/>
              <w:rPr>
                <w:sz w:val="24"/>
                <w:szCs w:val="24"/>
              </w:rPr>
            </w:pPr>
          </w:p>
        </w:tc>
        <w:tc>
          <w:tcPr>
            <w:tcW w:w="709" w:type="dxa"/>
            <w:vMerge/>
          </w:tcPr>
          <w:p w14:paraId="7E77BFB6" w14:textId="77777777" w:rsidR="00A229FA" w:rsidRPr="001D2AE1" w:rsidRDefault="00A229FA" w:rsidP="00DE1C06">
            <w:pPr>
              <w:spacing w:line="240" w:lineRule="auto"/>
              <w:ind w:firstLine="0"/>
              <w:rPr>
                <w:sz w:val="24"/>
                <w:szCs w:val="24"/>
              </w:rPr>
            </w:pPr>
          </w:p>
        </w:tc>
        <w:tc>
          <w:tcPr>
            <w:tcW w:w="1417" w:type="dxa"/>
            <w:gridSpan w:val="2"/>
            <w:vMerge/>
          </w:tcPr>
          <w:p w14:paraId="5302B7DB" w14:textId="77777777" w:rsidR="00A229FA" w:rsidRPr="001D2AE1" w:rsidRDefault="00A229FA" w:rsidP="00DE1C06">
            <w:pPr>
              <w:spacing w:line="240" w:lineRule="auto"/>
              <w:ind w:firstLine="0"/>
              <w:rPr>
                <w:sz w:val="24"/>
                <w:szCs w:val="24"/>
              </w:rPr>
            </w:pPr>
          </w:p>
        </w:tc>
        <w:tc>
          <w:tcPr>
            <w:tcW w:w="1559" w:type="dxa"/>
            <w:vMerge/>
          </w:tcPr>
          <w:p w14:paraId="2A542773" w14:textId="77777777" w:rsidR="00A229FA" w:rsidRPr="001D2AE1" w:rsidRDefault="00A229FA" w:rsidP="00DE1C06">
            <w:pPr>
              <w:spacing w:line="240" w:lineRule="auto"/>
              <w:ind w:firstLine="0"/>
              <w:rPr>
                <w:sz w:val="24"/>
                <w:szCs w:val="24"/>
              </w:rPr>
            </w:pPr>
          </w:p>
        </w:tc>
        <w:tc>
          <w:tcPr>
            <w:tcW w:w="3686" w:type="dxa"/>
          </w:tcPr>
          <w:p w14:paraId="62ECB552" w14:textId="77777777" w:rsidR="00A229FA" w:rsidRPr="000F24E6" w:rsidRDefault="00A229FA" w:rsidP="00A229FA">
            <w:pPr>
              <w:spacing w:line="240" w:lineRule="auto"/>
              <w:ind w:firstLine="0"/>
              <w:rPr>
                <w:sz w:val="24"/>
                <w:szCs w:val="24"/>
              </w:rPr>
            </w:pPr>
            <w:r w:rsidRPr="000F24E6">
              <w:rPr>
                <w:sz w:val="24"/>
                <w:szCs w:val="24"/>
              </w:rPr>
              <w:t>Минпром</w:t>
            </w:r>
            <w:r>
              <w:rPr>
                <w:sz w:val="24"/>
                <w:szCs w:val="24"/>
              </w:rPr>
              <w:t>ом</w:t>
            </w:r>
            <w:r w:rsidRPr="000F24E6">
              <w:rPr>
                <w:sz w:val="24"/>
                <w:szCs w:val="24"/>
              </w:rPr>
              <w:t xml:space="preserve"> РК на постоянной основе ведется работа по информированию предприятий о предстоящих выставочных мероприятиях. </w:t>
            </w:r>
          </w:p>
          <w:p w14:paraId="2DF4EB13" w14:textId="77777777" w:rsidR="00A229FA" w:rsidRPr="000F24E6" w:rsidRDefault="00A229FA" w:rsidP="00A229FA">
            <w:pPr>
              <w:spacing w:line="240" w:lineRule="auto"/>
              <w:ind w:firstLine="0"/>
              <w:rPr>
                <w:sz w:val="24"/>
                <w:szCs w:val="24"/>
              </w:rPr>
            </w:pPr>
            <w:r>
              <w:rPr>
                <w:sz w:val="24"/>
                <w:szCs w:val="24"/>
              </w:rPr>
              <w:lastRenderedPageBreak/>
              <w:t>19-20.03.2019</w:t>
            </w:r>
            <w:r w:rsidRPr="000F24E6">
              <w:rPr>
                <w:sz w:val="24"/>
                <w:szCs w:val="24"/>
              </w:rPr>
              <w:t xml:space="preserve"> Республика Коми приняла участие в IV Биотопливном конгрессе. В составе делегации Республики Коми были </w:t>
            </w:r>
            <w:r>
              <w:rPr>
                <w:sz w:val="24"/>
                <w:szCs w:val="24"/>
              </w:rPr>
              <w:t>действующие производители пеллет и брикетов</w:t>
            </w:r>
            <w:r w:rsidRPr="000F24E6">
              <w:rPr>
                <w:sz w:val="24"/>
                <w:szCs w:val="24"/>
              </w:rPr>
              <w:t xml:space="preserve"> (крупнейшим из которых было ООО «С</w:t>
            </w:r>
            <w:r>
              <w:rPr>
                <w:sz w:val="24"/>
                <w:szCs w:val="24"/>
              </w:rPr>
              <w:t xml:space="preserve">евЛесПил») и предприятия, планирующие </w:t>
            </w:r>
            <w:r w:rsidRPr="000F24E6">
              <w:rPr>
                <w:sz w:val="24"/>
                <w:szCs w:val="24"/>
              </w:rPr>
              <w:t>создание производства биотоплива (ООО «Комилесбизнес»).</w:t>
            </w:r>
          </w:p>
          <w:p w14:paraId="00839043" w14:textId="27EAFB0A" w:rsidR="00A229FA" w:rsidRPr="001D2AE1" w:rsidRDefault="00A229FA" w:rsidP="00A229FA">
            <w:pPr>
              <w:spacing w:line="240" w:lineRule="auto"/>
              <w:ind w:firstLine="0"/>
              <w:rPr>
                <w:sz w:val="24"/>
                <w:szCs w:val="24"/>
              </w:rPr>
            </w:pPr>
            <w:r>
              <w:rPr>
                <w:sz w:val="24"/>
                <w:szCs w:val="24"/>
              </w:rPr>
              <w:t>3-4.12.</w:t>
            </w:r>
            <w:r w:rsidRPr="000F24E6">
              <w:rPr>
                <w:sz w:val="24"/>
                <w:szCs w:val="24"/>
              </w:rPr>
              <w:t xml:space="preserve">2019 </w:t>
            </w:r>
            <w:r>
              <w:rPr>
                <w:sz w:val="24"/>
                <w:szCs w:val="24"/>
              </w:rPr>
              <w:t>состоялась</w:t>
            </w:r>
            <w:r w:rsidRPr="000F24E6">
              <w:rPr>
                <w:sz w:val="24"/>
                <w:szCs w:val="24"/>
              </w:rPr>
              <w:t xml:space="preserve"> крупнейшая в России выставка оборудования и технологий для деревообработки и производства мебели – Woodex, </w:t>
            </w:r>
            <w:r>
              <w:rPr>
                <w:sz w:val="24"/>
                <w:szCs w:val="24"/>
              </w:rPr>
              <w:t>в рамках которой</w:t>
            </w:r>
            <w:r w:rsidRPr="000F24E6">
              <w:rPr>
                <w:sz w:val="24"/>
                <w:szCs w:val="24"/>
              </w:rPr>
              <w:t xml:space="preserve"> был представлен обзор развития биоэнергетики в Республике Коми.</w:t>
            </w:r>
          </w:p>
        </w:tc>
      </w:tr>
      <w:tr w:rsidR="00A229FA" w:rsidRPr="001D2AE1" w14:paraId="542B1747" w14:textId="52420499" w:rsidTr="002C663F">
        <w:trPr>
          <w:trHeight w:val="70"/>
        </w:trPr>
        <w:tc>
          <w:tcPr>
            <w:tcW w:w="516" w:type="dxa"/>
          </w:tcPr>
          <w:p w14:paraId="5E33CB6D" w14:textId="65B4A5AD" w:rsidR="00A229FA" w:rsidRPr="001D2AE1" w:rsidRDefault="00A229FA" w:rsidP="00DE1C06">
            <w:pPr>
              <w:spacing w:line="240" w:lineRule="auto"/>
              <w:ind w:firstLine="0"/>
              <w:rPr>
                <w:sz w:val="24"/>
                <w:szCs w:val="24"/>
              </w:rPr>
            </w:pPr>
            <w:r>
              <w:rPr>
                <w:sz w:val="24"/>
                <w:szCs w:val="24"/>
              </w:rPr>
              <w:lastRenderedPageBreak/>
              <w:t>26.3</w:t>
            </w:r>
          </w:p>
        </w:tc>
        <w:tc>
          <w:tcPr>
            <w:tcW w:w="1180" w:type="dxa"/>
          </w:tcPr>
          <w:p w14:paraId="04100E83" w14:textId="77777777" w:rsidR="00A229FA" w:rsidRPr="002C54F7" w:rsidRDefault="00A229FA" w:rsidP="002C54F7">
            <w:pPr>
              <w:autoSpaceDE w:val="0"/>
              <w:autoSpaceDN w:val="0"/>
              <w:adjustRightInd w:val="0"/>
              <w:spacing w:line="240" w:lineRule="auto"/>
              <w:ind w:firstLine="0"/>
              <w:rPr>
                <w:sz w:val="24"/>
                <w:szCs w:val="24"/>
              </w:rPr>
            </w:pPr>
            <w:r w:rsidRPr="00067A5A">
              <w:rPr>
                <w:sz w:val="24"/>
                <w:szCs w:val="24"/>
              </w:rPr>
              <w:t>Оказание содействия предприятиям лесопереработки в получении мер государственной поддержки при реализац</w:t>
            </w:r>
            <w:r w:rsidRPr="00067A5A">
              <w:rPr>
                <w:sz w:val="24"/>
                <w:szCs w:val="24"/>
              </w:rPr>
              <w:lastRenderedPageBreak/>
              <w:t>ии мероприятий по модернизации, расширению производства, освоению новых рынков сбыта продукции</w:t>
            </w:r>
          </w:p>
        </w:tc>
        <w:tc>
          <w:tcPr>
            <w:tcW w:w="1134" w:type="dxa"/>
          </w:tcPr>
          <w:p w14:paraId="77095901" w14:textId="77777777" w:rsidR="00A229FA" w:rsidRPr="001D2AE1" w:rsidRDefault="00A229FA" w:rsidP="00DE1C06">
            <w:pPr>
              <w:spacing w:line="240" w:lineRule="auto"/>
              <w:ind w:firstLine="0"/>
              <w:rPr>
                <w:sz w:val="24"/>
                <w:szCs w:val="24"/>
              </w:rPr>
            </w:pPr>
            <w:r w:rsidRPr="001D2AE1">
              <w:rPr>
                <w:sz w:val="24"/>
                <w:szCs w:val="24"/>
              </w:rPr>
              <w:lastRenderedPageBreak/>
              <w:t>2019-2021</w:t>
            </w:r>
          </w:p>
        </w:tc>
        <w:tc>
          <w:tcPr>
            <w:tcW w:w="1843" w:type="dxa"/>
            <w:vMerge/>
          </w:tcPr>
          <w:p w14:paraId="3CA87C04" w14:textId="77777777" w:rsidR="00A229FA" w:rsidRPr="001D2AE1" w:rsidRDefault="00A229FA" w:rsidP="00DE1C06">
            <w:pPr>
              <w:spacing w:line="240" w:lineRule="auto"/>
              <w:ind w:firstLine="0"/>
              <w:rPr>
                <w:sz w:val="24"/>
                <w:szCs w:val="24"/>
              </w:rPr>
            </w:pPr>
          </w:p>
        </w:tc>
        <w:tc>
          <w:tcPr>
            <w:tcW w:w="709" w:type="dxa"/>
            <w:vMerge/>
          </w:tcPr>
          <w:p w14:paraId="0E40AF37" w14:textId="77777777" w:rsidR="00A229FA" w:rsidRPr="001D2AE1" w:rsidRDefault="00A229FA" w:rsidP="00DE1C06">
            <w:pPr>
              <w:spacing w:line="240" w:lineRule="auto"/>
              <w:ind w:firstLine="0"/>
              <w:rPr>
                <w:sz w:val="24"/>
                <w:szCs w:val="24"/>
              </w:rPr>
            </w:pPr>
          </w:p>
        </w:tc>
        <w:tc>
          <w:tcPr>
            <w:tcW w:w="709" w:type="dxa"/>
            <w:vMerge/>
          </w:tcPr>
          <w:p w14:paraId="26AA7AA6" w14:textId="08E9D944" w:rsidR="00A229FA" w:rsidRPr="001D2AE1" w:rsidRDefault="00A229FA" w:rsidP="00DE1C06">
            <w:pPr>
              <w:spacing w:line="240" w:lineRule="auto"/>
              <w:ind w:firstLine="0"/>
              <w:rPr>
                <w:sz w:val="24"/>
                <w:szCs w:val="24"/>
              </w:rPr>
            </w:pPr>
          </w:p>
        </w:tc>
        <w:tc>
          <w:tcPr>
            <w:tcW w:w="992" w:type="dxa"/>
            <w:vMerge/>
          </w:tcPr>
          <w:p w14:paraId="752FF9EF" w14:textId="77777777" w:rsidR="00A229FA" w:rsidRPr="001D2AE1" w:rsidRDefault="00A229FA" w:rsidP="00DE1C06">
            <w:pPr>
              <w:spacing w:line="240" w:lineRule="auto"/>
              <w:ind w:firstLine="0"/>
              <w:rPr>
                <w:sz w:val="24"/>
                <w:szCs w:val="24"/>
              </w:rPr>
            </w:pPr>
          </w:p>
        </w:tc>
        <w:tc>
          <w:tcPr>
            <w:tcW w:w="709" w:type="dxa"/>
            <w:vMerge/>
          </w:tcPr>
          <w:p w14:paraId="4C94388A" w14:textId="77777777" w:rsidR="00A229FA" w:rsidRPr="001D2AE1" w:rsidRDefault="00A229FA" w:rsidP="00DE1C06">
            <w:pPr>
              <w:spacing w:line="240" w:lineRule="auto"/>
              <w:ind w:firstLine="0"/>
              <w:rPr>
                <w:sz w:val="24"/>
                <w:szCs w:val="24"/>
              </w:rPr>
            </w:pPr>
          </w:p>
        </w:tc>
        <w:tc>
          <w:tcPr>
            <w:tcW w:w="1417" w:type="dxa"/>
            <w:gridSpan w:val="2"/>
            <w:vMerge/>
          </w:tcPr>
          <w:p w14:paraId="6D49E391" w14:textId="77777777" w:rsidR="00A229FA" w:rsidRPr="001D2AE1" w:rsidRDefault="00A229FA" w:rsidP="00DE1C06">
            <w:pPr>
              <w:spacing w:line="240" w:lineRule="auto"/>
              <w:ind w:firstLine="0"/>
              <w:rPr>
                <w:sz w:val="24"/>
                <w:szCs w:val="24"/>
              </w:rPr>
            </w:pPr>
          </w:p>
        </w:tc>
        <w:tc>
          <w:tcPr>
            <w:tcW w:w="1559" w:type="dxa"/>
            <w:vMerge/>
          </w:tcPr>
          <w:p w14:paraId="46AC1EEC" w14:textId="77777777" w:rsidR="00A229FA" w:rsidRPr="001D2AE1" w:rsidRDefault="00A229FA" w:rsidP="00DE1C06">
            <w:pPr>
              <w:spacing w:line="240" w:lineRule="auto"/>
              <w:ind w:firstLine="0"/>
              <w:rPr>
                <w:sz w:val="24"/>
                <w:szCs w:val="24"/>
              </w:rPr>
            </w:pPr>
          </w:p>
        </w:tc>
        <w:tc>
          <w:tcPr>
            <w:tcW w:w="3686" w:type="dxa"/>
          </w:tcPr>
          <w:p w14:paraId="68874F8B" w14:textId="77777777" w:rsidR="00A229FA" w:rsidRDefault="00A229FA" w:rsidP="00A229FA">
            <w:pPr>
              <w:spacing w:line="240" w:lineRule="auto"/>
              <w:ind w:firstLine="0"/>
              <w:rPr>
                <w:sz w:val="24"/>
                <w:szCs w:val="24"/>
              </w:rPr>
            </w:pPr>
            <w:r>
              <w:rPr>
                <w:sz w:val="24"/>
                <w:szCs w:val="24"/>
              </w:rPr>
              <w:t>Минпромом РК ведется системная работа по включению предприятий республики в Перечень приоритетных инвестиционных проектов в области освоения лесов (далее – ПИП), утверждаемый Минпромторгом России (включение инвестиционных проектов в указанный перечень предоставляет их инициаторам ряд преференций).</w:t>
            </w:r>
          </w:p>
          <w:p w14:paraId="5B29B943" w14:textId="77777777" w:rsidR="00A229FA" w:rsidRDefault="00A229FA" w:rsidP="00A229FA">
            <w:pPr>
              <w:spacing w:line="240" w:lineRule="auto"/>
              <w:ind w:firstLine="0"/>
              <w:rPr>
                <w:sz w:val="24"/>
                <w:szCs w:val="24"/>
              </w:rPr>
            </w:pPr>
            <w:r>
              <w:rPr>
                <w:sz w:val="24"/>
                <w:szCs w:val="24"/>
              </w:rPr>
              <w:t xml:space="preserve">В 2019 г. проведено 4 заседания Межведомственной комиссии по рассмотрению вопросов, </w:t>
            </w:r>
            <w:r>
              <w:rPr>
                <w:sz w:val="24"/>
                <w:szCs w:val="24"/>
              </w:rPr>
              <w:lastRenderedPageBreak/>
              <w:t xml:space="preserve">связанных с ПИП на территории Республики Коми, на которых были рассмотрены заявки на включение в перечень ПИП от 4 предприятий (АО «Монди СЛПК», ООО «Лузалес», ООО «ЛК Бонитет Коми», ООО «СЛДК»). </w:t>
            </w:r>
          </w:p>
          <w:p w14:paraId="62A76670" w14:textId="77777777" w:rsidR="00A229FA" w:rsidRDefault="00A229FA" w:rsidP="00A229FA">
            <w:pPr>
              <w:spacing w:line="240" w:lineRule="auto"/>
              <w:ind w:firstLine="0"/>
              <w:jc w:val="left"/>
              <w:rPr>
                <w:sz w:val="24"/>
                <w:szCs w:val="24"/>
              </w:rPr>
            </w:pPr>
            <w:r>
              <w:rPr>
                <w:sz w:val="24"/>
                <w:szCs w:val="24"/>
              </w:rPr>
              <w:t xml:space="preserve">Во </w:t>
            </w:r>
            <w:r>
              <w:rPr>
                <w:sz w:val="24"/>
                <w:szCs w:val="24"/>
                <w:lang w:val="en-US"/>
              </w:rPr>
              <w:t>II</w:t>
            </w:r>
            <w:r>
              <w:rPr>
                <w:sz w:val="24"/>
                <w:szCs w:val="24"/>
              </w:rPr>
              <w:t xml:space="preserve"> полугодии 2019 г. утверждена заявка АО «Монди СЛПК» на реализацию ПИП «Модернизация и расширение производственных линий АО «Монди СЛПК» «Горизонт». На конец 2019 г. проект был на утверждении в Минпромторге РФ.</w:t>
            </w:r>
          </w:p>
          <w:p w14:paraId="4B11D04C" w14:textId="77777777" w:rsidR="00A229FA" w:rsidRDefault="00A229FA" w:rsidP="00A229FA">
            <w:pPr>
              <w:autoSpaceDE w:val="0"/>
              <w:autoSpaceDN w:val="0"/>
              <w:adjustRightInd w:val="0"/>
              <w:spacing w:line="240" w:lineRule="auto"/>
              <w:ind w:firstLine="0"/>
              <w:rPr>
                <w:sz w:val="24"/>
                <w:szCs w:val="24"/>
              </w:rPr>
            </w:pPr>
            <w:r>
              <w:rPr>
                <w:sz w:val="24"/>
                <w:szCs w:val="24"/>
              </w:rPr>
              <w:t>Кроме того, Минпромом РК оказывается информационная поддержка предприятиям лесопромышленного комплекса по вопросам получения поддержки в рамках постановления Российской Федерации от 26.04.2017 № 496 «О государственной поддержке российских организаций промышленности гражданского назначения в целях снижения затрат на транспортировку продукции».</w:t>
            </w:r>
          </w:p>
          <w:p w14:paraId="49B74C81" w14:textId="58A8B615" w:rsidR="00A229FA" w:rsidRPr="001D2AE1" w:rsidRDefault="00A229FA" w:rsidP="00DE1C06">
            <w:pPr>
              <w:spacing w:line="240" w:lineRule="auto"/>
              <w:ind w:firstLine="0"/>
              <w:rPr>
                <w:sz w:val="24"/>
                <w:szCs w:val="24"/>
              </w:rPr>
            </w:pPr>
            <w:r>
              <w:rPr>
                <w:sz w:val="24"/>
                <w:szCs w:val="24"/>
              </w:rPr>
              <w:t xml:space="preserve">Также Минпромом РК в 2019 г. </w:t>
            </w:r>
            <w:r w:rsidRPr="002E4958">
              <w:rPr>
                <w:sz w:val="24"/>
                <w:szCs w:val="24"/>
              </w:rPr>
              <w:t>проведена рабо</w:t>
            </w:r>
            <w:r>
              <w:rPr>
                <w:sz w:val="24"/>
                <w:szCs w:val="24"/>
              </w:rPr>
              <w:t>та по привлечению предприятий-</w:t>
            </w:r>
            <w:r w:rsidRPr="002E4958">
              <w:rPr>
                <w:sz w:val="24"/>
                <w:szCs w:val="24"/>
              </w:rPr>
              <w:t xml:space="preserve">экспортеров Республики Коми к </w:t>
            </w:r>
            <w:r w:rsidRPr="002E4958">
              <w:rPr>
                <w:sz w:val="24"/>
                <w:szCs w:val="24"/>
              </w:rPr>
              <w:lastRenderedPageBreak/>
              <w:t xml:space="preserve">участию в реализации </w:t>
            </w:r>
            <w:r>
              <w:rPr>
                <w:sz w:val="24"/>
                <w:szCs w:val="24"/>
              </w:rPr>
              <w:t>корпоративных программ повышения конкурентоспособности (далее – КППК)</w:t>
            </w:r>
            <w:r w:rsidRPr="002E4958">
              <w:rPr>
                <w:sz w:val="24"/>
                <w:szCs w:val="24"/>
              </w:rPr>
              <w:t>, организован и проведен квалификационный отбор региональных производителей</w:t>
            </w:r>
            <w:r>
              <w:rPr>
                <w:sz w:val="24"/>
                <w:szCs w:val="24"/>
              </w:rPr>
              <w:t xml:space="preserve"> с целью получения ими государственной поддержки в виде субсидирования </w:t>
            </w:r>
            <w:r w:rsidRPr="002E4958">
              <w:rPr>
                <w:sz w:val="24"/>
                <w:szCs w:val="24"/>
              </w:rPr>
              <w:t>из федерального бюджета части процентных ставок по экспортным кредитам и иным инструментам финансирования.</w:t>
            </w:r>
            <w:r>
              <w:rPr>
                <w:sz w:val="24"/>
                <w:szCs w:val="24"/>
              </w:rPr>
              <w:t xml:space="preserve"> </w:t>
            </w:r>
            <w:r w:rsidRPr="002E4958">
              <w:rPr>
                <w:sz w:val="24"/>
                <w:szCs w:val="24"/>
              </w:rPr>
              <w:t xml:space="preserve">По итогам квалификационного отбора в Единый перечень организаций, реализующих </w:t>
            </w:r>
            <w:r>
              <w:rPr>
                <w:sz w:val="24"/>
                <w:szCs w:val="24"/>
              </w:rPr>
              <w:t>КППК</w:t>
            </w:r>
            <w:r w:rsidRPr="002E4958">
              <w:rPr>
                <w:sz w:val="24"/>
                <w:szCs w:val="24"/>
              </w:rPr>
              <w:t xml:space="preserve">, вошли </w:t>
            </w:r>
            <w:r>
              <w:rPr>
                <w:sz w:val="24"/>
                <w:szCs w:val="24"/>
              </w:rPr>
              <w:t>6 предприятий Республики Коми в сфере деревообработки и целлюлозно-бумажной промышленности.</w:t>
            </w:r>
          </w:p>
        </w:tc>
      </w:tr>
      <w:tr w:rsidR="00A229FA" w:rsidRPr="001D2AE1" w14:paraId="5BF1BD4C" w14:textId="17FEDDE3" w:rsidTr="002C663F">
        <w:trPr>
          <w:trHeight w:val="70"/>
        </w:trPr>
        <w:tc>
          <w:tcPr>
            <w:tcW w:w="516" w:type="dxa"/>
          </w:tcPr>
          <w:p w14:paraId="1428ECF1" w14:textId="5E44CE9D" w:rsidR="00A229FA" w:rsidRPr="001D2AE1" w:rsidRDefault="00A229FA" w:rsidP="00DE1C06">
            <w:pPr>
              <w:spacing w:line="240" w:lineRule="auto"/>
              <w:ind w:firstLine="0"/>
              <w:rPr>
                <w:sz w:val="24"/>
                <w:szCs w:val="24"/>
              </w:rPr>
            </w:pPr>
            <w:r>
              <w:rPr>
                <w:sz w:val="24"/>
                <w:szCs w:val="24"/>
              </w:rPr>
              <w:lastRenderedPageBreak/>
              <w:t>26.4</w:t>
            </w:r>
          </w:p>
        </w:tc>
        <w:tc>
          <w:tcPr>
            <w:tcW w:w="1180" w:type="dxa"/>
          </w:tcPr>
          <w:p w14:paraId="01168D7B" w14:textId="77777777" w:rsidR="00A229FA" w:rsidRPr="002C54F7" w:rsidRDefault="00A229FA" w:rsidP="002C54F7">
            <w:pPr>
              <w:autoSpaceDE w:val="0"/>
              <w:autoSpaceDN w:val="0"/>
              <w:adjustRightInd w:val="0"/>
              <w:spacing w:line="240" w:lineRule="auto"/>
              <w:ind w:firstLine="0"/>
              <w:rPr>
                <w:sz w:val="24"/>
                <w:szCs w:val="24"/>
              </w:rPr>
            </w:pPr>
            <w:r w:rsidRPr="002C54F7">
              <w:rPr>
                <w:sz w:val="24"/>
                <w:szCs w:val="24"/>
              </w:rPr>
              <w:t>Мониторинг достижения ключевого показателя</w:t>
            </w:r>
          </w:p>
        </w:tc>
        <w:tc>
          <w:tcPr>
            <w:tcW w:w="1134" w:type="dxa"/>
          </w:tcPr>
          <w:p w14:paraId="593E5670" w14:textId="77777777" w:rsidR="00A229FA" w:rsidRPr="001D2AE1" w:rsidRDefault="00A229FA" w:rsidP="00DE1C06">
            <w:pPr>
              <w:spacing w:line="240" w:lineRule="auto"/>
              <w:ind w:firstLine="0"/>
              <w:rPr>
                <w:sz w:val="24"/>
                <w:szCs w:val="24"/>
              </w:rPr>
            </w:pPr>
            <w:r w:rsidRPr="001D2AE1">
              <w:rPr>
                <w:sz w:val="24"/>
                <w:szCs w:val="24"/>
              </w:rPr>
              <w:t>2019-2021</w:t>
            </w:r>
          </w:p>
        </w:tc>
        <w:tc>
          <w:tcPr>
            <w:tcW w:w="1843" w:type="dxa"/>
            <w:vMerge/>
          </w:tcPr>
          <w:p w14:paraId="4786EDB7" w14:textId="77777777" w:rsidR="00A229FA" w:rsidRPr="001D2AE1" w:rsidRDefault="00A229FA" w:rsidP="00DE1C06">
            <w:pPr>
              <w:spacing w:line="240" w:lineRule="auto"/>
              <w:ind w:firstLine="0"/>
              <w:rPr>
                <w:sz w:val="24"/>
                <w:szCs w:val="24"/>
              </w:rPr>
            </w:pPr>
          </w:p>
        </w:tc>
        <w:tc>
          <w:tcPr>
            <w:tcW w:w="709" w:type="dxa"/>
            <w:vMerge/>
          </w:tcPr>
          <w:p w14:paraId="22FE17F5" w14:textId="77777777" w:rsidR="00A229FA" w:rsidRPr="001D2AE1" w:rsidRDefault="00A229FA" w:rsidP="00DE1C06">
            <w:pPr>
              <w:spacing w:line="240" w:lineRule="auto"/>
              <w:ind w:firstLine="0"/>
              <w:rPr>
                <w:sz w:val="24"/>
                <w:szCs w:val="24"/>
              </w:rPr>
            </w:pPr>
          </w:p>
        </w:tc>
        <w:tc>
          <w:tcPr>
            <w:tcW w:w="709" w:type="dxa"/>
            <w:vMerge/>
          </w:tcPr>
          <w:p w14:paraId="1E5A616B" w14:textId="73EE9604" w:rsidR="00A229FA" w:rsidRPr="001D2AE1" w:rsidRDefault="00A229FA" w:rsidP="00DE1C06">
            <w:pPr>
              <w:spacing w:line="240" w:lineRule="auto"/>
              <w:ind w:firstLine="0"/>
              <w:rPr>
                <w:sz w:val="24"/>
                <w:szCs w:val="24"/>
              </w:rPr>
            </w:pPr>
          </w:p>
        </w:tc>
        <w:tc>
          <w:tcPr>
            <w:tcW w:w="992" w:type="dxa"/>
            <w:vMerge/>
          </w:tcPr>
          <w:p w14:paraId="0C581AD8" w14:textId="77777777" w:rsidR="00A229FA" w:rsidRPr="001D2AE1" w:rsidRDefault="00A229FA" w:rsidP="00DE1C06">
            <w:pPr>
              <w:spacing w:line="240" w:lineRule="auto"/>
              <w:ind w:firstLine="0"/>
              <w:rPr>
                <w:sz w:val="24"/>
                <w:szCs w:val="24"/>
              </w:rPr>
            </w:pPr>
          </w:p>
        </w:tc>
        <w:tc>
          <w:tcPr>
            <w:tcW w:w="709" w:type="dxa"/>
            <w:vMerge/>
          </w:tcPr>
          <w:p w14:paraId="2B0A8332" w14:textId="77777777" w:rsidR="00A229FA" w:rsidRPr="001D2AE1" w:rsidRDefault="00A229FA" w:rsidP="00DE1C06">
            <w:pPr>
              <w:spacing w:line="240" w:lineRule="auto"/>
              <w:ind w:firstLine="0"/>
              <w:rPr>
                <w:sz w:val="24"/>
                <w:szCs w:val="24"/>
              </w:rPr>
            </w:pPr>
          </w:p>
        </w:tc>
        <w:tc>
          <w:tcPr>
            <w:tcW w:w="1417" w:type="dxa"/>
            <w:gridSpan w:val="2"/>
            <w:vMerge/>
          </w:tcPr>
          <w:p w14:paraId="4D57EDE1" w14:textId="77777777" w:rsidR="00A229FA" w:rsidRPr="001D2AE1" w:rsidRDefault="00A229FA" w:rsidP="00DE1C06">
            <w:pPr>
              <w:spacing w:line="240" w:lineRule="auto"/>
              <w:ind w:firstLine="0"/>
              <w:rPr>
                <w:sz w:val="24"/>
                <w:szCs w:val="24"/>
              </w:rPr>
            </w:pPr>
          </w:p>
        </w:tc>
        <w:tc>
          <w:tcPr>
            <w:tcW w:w="1559" w:type="dxa"/>
            <w:vMerge/>
          </w:tcPr>
          <w:p w14:paraId="414DACFA" w14:textId="77777777" w:rsidR="00A229FA" w:rsidRPr="001D2AE1" w:rsidRDefault="00A229FA" w:rsidP="00DE1C06">
            <w:pPr>
              <w:spacing w:line="240" w:lineRule="auto"/>
              <w:ind w:firstLine="0"/>
              <w:rPr>
                <w:sz w:val="24"/>
                <w:szCs w:val="24"/>
              </w:rPr>
            </w:pPr>
          </w:p>
        </w:tc>
        <w:tc>
          <w:tcPr>
            <w:tcW w:w="3686" w:type="dxa"/>
          </w:tcPr>
          <w:p w14:paraId="2FE07A98" w14:textId="77777777" w:rsidR="00A229FA" w:rsidRDefault="00A229FA" w:rsidP="00A229FA">
            <w:pPr>
              <w:spacing w:line="240" w:lineRule="auto"/>
              <w:ind w:firstLine="0"/>
              <w:rPr>
                <w:sz w:val="24"/>
                <w:szCs w:val="24"/>
              </w:rPr>
            </w:pPr>
            <w:r>
              <w:rPr>
                <w:sz w:val="24"/>
                <w:szCs w:val="24"/>
              </w:rPr>
              <w:t xml:space="preserve">Мониторинг осуществляется на постоянной основе. </w:t>
            </w:r>
          </w:p>
          <w:p w14:paraId="27930BF5" w14:textId="51CBE3EC" w:rsidR="00A229FA" w:rsidRPr="001D2AE1" w:rsidRDefault="00A229FA" w:rsidP="00A229FA">
            <w:pPr>
              <w:spacing w:line="240" w:lineRule="auto"/>
              <w:ind w:firstLine="0"/>
              <w:rPr>
                <w:sz w:val="24"/>
                <w:szCs w:val="24"/>
              </w:rPr>
            </w:pPr>
            <w:r>
              <w:rPr>
                <w:sz w:val="24"/>
                <w:szCs w:val="24"/>
              </w:rPr>
              <w:t>По итогам 2019 г. п</w:t>
            </w:r>
            <w:r w:rsidRPr="00D07441">
              <w:rPr>
                <w:sz w:val="24"/>
                <w:szCs w:val="24"/>
              </w:rPr>
              <w:t>оказатель достигнут</w:t>
            </w:r>
            <w:r>
              <w:rPr>
                <w:sz w:val="24"/>
                <w:szCs w:val="24"/>
              </w:rPr>
              <w:t>.</w:t>
            </w:r>
          </w:p>
        </w:tc>
      </w:tr>
      <w:tr w:rsidR="006D66ED" w:rsidRPr="001D2AE1" w14:paraId="0685126D" w14:textId="4F3E7C36" w:rsidTr="0063288C">
        <w:trPr>
          <w:trHeight w:val="409"/>
        </w:trPr>
        <w:tc>
          <w:tcPr>
            <w:tcW w:w="516" w:type="dxa"/>
            <w:vAlign w:val="center"/>
          </w:tcPr>
          <w:p w14:paraId="3AD2873C" w14:textId="77777777" w:rsidR="006D66ED" w:rsidRPr="00057914" w:rsidRDefault="006D66ED" w:rsidP="00057914">
            <w:pPr>
              <w:spacing w:line="240" w:lineRule="auto"/>
              <w:ind w:firstLine="0"/>
              <w:jc w:val="left"/>
              <w:rPr>
                <w:b/>
                <w:sz w:val="24"/>
                <w:szCs w:val="24"/>
              </w:rPr>
            </w:pPr>
            <w:r w:rsidRPr="00057914">
              <w:rPr>
                <w:b/>
                <w:sz w:val="24"/>
                <w:szCs w:val="24"/>
              </w:rPr>
              <w:t>27.</w:t>
            </w:r>
          </w:p>
        </w:tc>
        <w:tc>
          <w:tcPr>
            <w:tcW w:w="13938" w:type="dxa"/>
            <w:gridSpan w:val="11"/>
            <w:vAlign w:val="center"/>
          </w:tcPr>
          <w:p w14:paraId="2B300507" w14:textId="4109A4E3" w:rsidR="006D66ED" w:rsidRPr="00057914" w:rsidRDefault="006D66ED" w:rsidP="00057914">
            <w:pPr>
              <w:spacing w:line="240" w:lineRule="auto"/>
              <w:ind w:firstLine="0"/>
              <w:jc w:val="left"/>
              <w:rPr>
                <w:b/>
                <w:sz w:val="24"/>
                <w:szCs w:val="24"/>
              </w:rPr>
            </w:pPr>
            <w:r w:rsidRPr="00057914">
              <w:rPr>
                <w:b/>
                <w:sz w:val="24"/>
                <w:szCs w:val="24"/>
              </w:rPr>
              <w:t>Рынок производства кирпича</w:t>
            </w:r>
          </w:p>
        </w:tc>
      </w:tr>
      <w:tr w:rsidR="006D66ED" w:rsidRPr="001D2AE1" w14:paraId="4BF12E55" w14:textId="6C3D961D" w:rsidTr="0063288C">
        <w:trPr>
          <w:trHeight w:val="70"/>
        </w:trPr>
        <w:tc>
          <w:tcPr>
            <w:tcW w:w="14454" w:type="dxa"/>
            <w:gridSpan w:val="12"/>
          </w:tcPr>
          <w:p w14:paraId="3BA5718E" w14:textId="77777777" w:rsidR="006D66ED" w:rsidRDefault="006D66ED" w:rsidP="00197107">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На территории Республики Коми производство кирпича осуществляется одним предприятием – ООО «Ухтинский завод глиняного кирпича». Завод производит один из самых популярных видов строительного кирпича пустотелых и полнотелых марок. Производственная мощность завода по выпуску кирпича составляет 42 млн. шт. в год. </w:t>
            </w:r>
          </w:p>
          <w:p w14:paraId="55022EE0" w14:textId="77777777" w:rsidR="006D66ED" w:rsidRPr="00945A58" w:rsidRDefault="006D66ED" w:rsidP="00197107">
            <w:pPr>
              <w:pStyle w:val="ConsPlusNormal"/>
              <w:jc w:val="both"/>
              <w:rPr>
                <w:rFonts w:ascii="Times New Roman" w:hAnsi="Times New Roman" w:cs="Times New Roman"/>
                <w:sz w:val="24"/>
                <w:szCs w:val="24"/>
              </w:rPr>
            </w:pPr>
            <w:r w:rsidRPr="00AD570B">
              <w:rPr>
                <w:rFonts w:ascii="Times New Roman" w:hAnsi="Times New Roman" w:cs="Times New Roman"/>
                <w:sz w:val="24"/>
                <w:szCs w:val="24"/>
              </w:rPr>
              <w:t xml:space="preserve">По данным мониторинга состояния и развития конкурентной среды на рынках товаров, работ и услуг Республики Коми в 2018 году, большинство респондентов из числа представителей бизнеса в сфере </w:t>
            </w:r>
            <w:r>
              <w:rPr>
                <w:rFonts w:ascii="Times New Roman" w:hAnsi="Times New Roman" w:cs="Times New Roman"/>
                <w:sz w:val="24"/>
                <w:szCs w:val="24"/>
              </w:rPr>
              <w:t>п</w:t>
            </w:r>
            <w:r w:rsidRPr="00AD570B">
              <w:rPr>
                <w:rFonts w:ascii="Times New Roman" w:hAnsi="Times New Roman" w:cs="Times New Roman"/>
                <w:sz w:val="24"/>
                <w:szCs w:val="24"/>
              </w:rPr>
              <w:t>роизводств</w:t>
            </w:r>
            <w:r>
              <w:rPr>
                <w:rFonts w:ascii="Times New Roman" w:hAnsi="Times New Roman" w:cs="Times New Roman"/>
                <w:sz w:val="24"/>
                <w:szCs w:val="24"/>
              </w:rPr>
              <w:t>а</w:t>
            </w:r>
            <w:r w:rsidRPr="00AD570B">
              <w:rPr>
                <w:rFonts w:ascii="Times New Roman" w:hAnsi="Times New Roman" w:cs="Times New Roman"/>
                <w:sz w:val="24"/>
                <w:szCs w:val="24"/>
              </w:rPr>
              <w:t xml:space="preserve"> прочих неметаллических минеральных продуктов </w:t>
            </w:r>
            <w:r w:rsidRPr="00AD570B">
              <w:rPr>
                <w:rFonts w:ascii="Times New Roman" w:hAnsi="Times New Roman" w:cs="Times New Roman"/>
                <w:sz w:val="24"/>
                <w:szCs w:val="24"/>
              </w:rPr>
              <w:lastRenderedPageBreak/>
              <w:t>высказалось о недостаточном уровне конкуренции или ее отсутствии на рынке (</w:t>
            </w:r>
            <w:r>
              <w:rPr>
                <w:rFonts w:ascii="Times New Roman" w:hAnsi="Times New Roman" w:cs="Times New Roman"/>
                <w:sz w:val="24"/>
                <w:szCs w:val="24"/>
              </w:rPr>
              <w:t>75,0%)</w:t>
            </w:r>
            <w:r w:rsidRPr="00AD570B">
              <w:rPr>
                <w:rFonts w:ascii="Times New Roman" w:hAnsi="Times New Roman" w:cs="Times New Roman"/>
                <w:sz w:val="24"/>
                <w:szCs w:val="24"/>
              </w:rPr>
              <w:t>. Представители рассматриваемой отрасли в числе значимых административных барьеров для ведения ими деятельности чаще других выделяют сложность доступа к закупкам компаний с госучастием и субъектов естественных монополий</w:t>
            </w:r>
            <w:r>
              <w:rPr>
                <w:rFonts w:ascii="Times New Roman" w:hAnsi="Times New Roman" w:cs="Times New Roman"/>
                <w:sz w:val="24"/>
                <w:szCs w:val="24"/>
              </w:rPr>
              <w:t>,</w:t>
            </w:r>
            <w:r>
              <w:t xml:space="preserve"> </w:t>
            </w:r>
            <w:r>
              <w:rPr>
                <w:rFonts w:ascii="Times New Roman" w:hAnsi="Times New Roman" w:cs="Times New Roman"/>
                <w:sz w:val="24"/>
                <w:szCs w:val="24"/>
              </w:rPr>
              <w:t>э</w:t>
            </w:r>
            <w:r w:rsidRPr="00A62AF5">
              <w:rPr>
                <w:rFonts w:ascii="Times New Roman" w:hAnsi="Times New Roman" w:cs="Times New Roman"/>
                <w:sz w:val="24"/>
                <w:szCs w:val="24"/>
              </w:rPr>
              <w:t>кологические ограничения</w:t>
            </w:r>
            <w:r w:rsidRPr="00AD570B">
              <w:rPr>
                <w:rFonts w:ascii="Times New Roman" w:hAnsi="Times New Roman" w:cs="Times New Roman"/>
                <w:sz w:val="24"/>
                <w:szCs w:val="24"/>
              </w:rPr>
              <w:t>.</w:t>
            </w:r>
            <w:r>
              <w:rPr>
                <w:rFonts w:ascii="Times New Roman" w:hAnsi="Times New Roman" w:cs="Times New Roman"/>
                <w:sz w:val="24"/>
                <w:szCs w:val="24"/>
              </w:rPr>
              <w:t xml:space="preserve"> </w:t>
            </w:r>
            <w:r w:rsidRPr="006F5919">
              <w:rPr>
                <w:rFonts w:ascii="Times New Roman" w:hAnsi="Times New Roman" w:cs="Times New Roman"/>
                <w:sz w:val="24"/>
                <w:szCs w:val="24"/>
              </w:rPr>
              <w:t>Недостаточный уровень конкуренции связан с отсутствием других промышленных предприятий на территории РК.</w:t>
            </w:r>
          </w:p>
          <w:p w14:paraId="4FCD1C7E" w14:textId="77777777" w:rsidR="006D66ED" w:rsidRPr="00945A58" w:rsidRDefault="006D66ED" w:rsidP="00197107">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Развитие промышленности строительных материалов является одной из основных ме</w:t>
            </w:r>
            <w:r>
              <w:rPr>
                <w:rFonts w:ascii="Times New Roman" w:hAnsi="Times New Roman" w:cs="Times New Roman"/>
                <w:sz w:val="24"/>
                <w:szCs w:val="24"/>
              </w:rPr>
              <w:t xml:space="preserve">р, направленных на </w:t>
            </w:r>
            <w:r w:rsidRPr="00945A58">
              <w:rPr>
                <w:rFonts w:ascii="Times New Roman" w:hAnsi="Times New Roman" w:cs="Times New Roman"/>
                <w:sz w:val="24"/>
                <w:szCs w:val="24"/>
              </w:rPr>
              <w:t>диверсификаци</w:t>
            </w:r>
            <w:r>
              <w:rPr>
                <w:rFonts w:ascii="Times New Roman" w:hAnsi="Times New Roman" w:cs="Times New Roman"/>
                <w:sz w:val="24"/>
                <w:szCs w:val="24"/>
              </w:rPr>
              <w:t>ю</w:t>
            </w:r>
            <w:r w:rsidRPr="00945A58">
              <w:rPr>
                <w:rFonts w:ascii="Times New Roman" w:hAnsi="Times New Roman" w:cs="Times New Roman"/>
                <w:sz w:val="24"/>
                <w:szCs w:val="24"/>
              </w:rPr>
              <w:t xml:space="preserve"> и модернизаци</w:t>
            </w:r>
            <w:r>
              <w:rPr>
                <w:rFonts w:ascii="Times New Roman" w:hAnsi="Times New Roman" w:cs="Times New Roman"/>
                <w:sz w:val="24"/>
                <w:szCs w:val="24"/>
              </w:rPr>
              <w:t>ю</w:t>
            </w:r>
            <w:r w:rsidRPr="00945A58">
              <w:rPr>
                <w:rFonts w:ascii="Times New Roman" w:hAnsi="Times New Roman" w:cs="Times New Roman"/>
                <w:sz w:val="24"/>
                <w:szCs w:val="24"/>
              </w:rPr>
              <w:t xml:space="preserve"> экономики региона, определенных Стратегией социально-экономического развития Республики Коми на период до 2035 года. </w:t>
            </w:r>
          </w:p>
          <w:p w14:paraId="0ACAF4CE" w14:textId="77777777" w:rsidR="006D66ED" w:rsidRDefault="006D66ED" w:rsidP="00197107">
            <w:pPr>
              <w:spacing w:line="240" w:lineRule="auto"/>
              <w:ind w:firstLine="0"/>
              <w:rPr>
                <w:sz w:val="24"/>
                <w:szCs w:val="24"/>
              </w:rPr>
            </w:pPr>
            <w:r w:rsidRPr="00AD570B">
              <w:rPr>
                <w:sz w:val="24"/>
                <w:szCs w:val="24"/>
              </w:rPr>
              <w:t xml:space="preserve">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на рынке </w:t>
            </w:r>
            <w:r>
              <w:rPr>
                <w:sz w:val="24"/>
                <w:szCs w:val="24"/>
              </w:rPr>
              <w:t>производства кирпича</w:t>
            </w:r>
            <w:r w:rsidRPr="00AD570B">
              <w:rPr>
                <w:sz w:val="24"/>
                <w:szCs w:val="24"/>
              </w:rPr>
              <w:t xml:space="preserve"> минимальной доли присутствия организаций частной формы собственности на уровне 70% к 01.01.2022. </w:t>
            </w:r>
            <w:r w:rsidRPr="00A05777">
              <w:rPr>
                <w:sz w:val="24"/>
                <w:szCs w:val="24"/>
              </w:rPr>
              <w:t>Учитывая результаты мониторинга</w:t>
            </w:r>
            <w:r w:rsidRPr="00AD570B">
              <w:rPr>
                <w:sz w:val="24"/>
                <w:szCs w:val="24"/>
              </w:rPr>
              <w:t>, а также ввиду стратегической значимости рынка, несмотря на превышение установленных на федеральном уровне параметров, принято решение о необходимости проведения дополнительных мероприятий по развитию конкурентной среды на рассматриваемом рынке.</w:t>
            </w:r>
          </w:p>
          <w:p w14:paraId="271E2CF3" w14:textId="77777777" w:rsidR="006D66ED" w:rsidRPr="00945A58" w:rsidRDefault="006D66ED" w:rsidP="00197107">
            <w:pPr>
              <w:autoSpaceDE w:val="0"/>
              <w:autoSpaceDN w:val="0"/>
              <w:adjustRightInd w:val="0"/>
              <w:spacing w:line="240" w:lineRule="auto"/>
              <w:ind w:firstLine="0"/>
              <w:rPr>
                <w:sz w:val="24"/>
                <w:szCs w:val="24"/>
              </w:rPr>
            </w:pPr>
            <w:r w:rsidRPr="00945A58">
              <w:rPr>
                <w:sz w:val="24"/>
                <w:szCs w:val="24"/>
              </w:rPr>
              <w:t xml:space="preserve">Ожидаемые результаты: </w:t>
            </w:r>
          </w:p>
          <w:p w14:paraId="4BAF1CE6" w14:textId="77777777" w:rsidR="006D66ED" w:rsidRPr="00945A58" w:rsidRDefault="006D66ED" w:rsidP="00197107">
            <w:pPr>
              <w:autoSpaceDE w:val="0"/>
              <w:autoSpaceDN w:val="0"/>
              <w:adjustRightInd w:val="0"/>
              <w:spacing w:line="240" w:lineRule="auto"/>
              <w:ind w:firstLine="0"/>
              <w:rPr>
                <w:sz w:val="24"/>
                <w:szCs w:val="24"/>
              </w:rPr>
            </w:pPr>
            <w:r>
              <w:rPr>
                <w:sz w:val="24"/>
                <w:szCs w:val="24"/>
              </w:rPr>
              <w:t>–</w:t>
            </w:r>
            <w:r w:rsidRPr="00945A58">
              <w:rPr>
                <w:sz w:val="24"/>
                <w:szCs w:val="24"/>
              </w:rPr>
              <w:t xml:space="preserve"> расширена номенклатура выпускаемой продукции;</w:t>
            </w:r>
          </w:p>
          <w:p w14:paraId="11B4B5B2" w14:textId="17F48D5B" w:rsidR="006D66ED" w:rsidRPr="00945A58" w:rsidRDefault="006D66ED" w:rsidP="00197107">
            <w:pPr>
              <w:pStyle w:val="ConsPlusNormal"/>
              <w:jc w:val="both"/>
              <w:rPr>
                <w:rFonts w:ascii="Times New Roman" w:hAnsi="Times New Roman" w:cs="Times New Roman"/>
                <w:sz w:val="24"/>
                <w:szCs w:val="24"/>
              </w:rPr>
            </w:pPr>
            <w:r w:rsidRPr="00A229FA">
              <w:rPr>
                <w:rFonts w:ascii="Times New Roman" w:hAnsi="Times New Roman" w:cs="Times New Roman"/>
                <w:sz w:val="24"/>
                <w:szCs w:val="24"/>
              </w:rPr>
              <w:t>– повышена конкурентоспособность выпускаемой продукции на рынке.</w:t>
            </w:r>
          </w:p>
        </w:tc>
      </w:tr>
      <w:tr w:rsidR="00A229FA" w:rsidRPr="001D2AE1" w14:paraId="10E407FC" w14:textId="5CAB3B83" w:rsidTr="002C663F">
        <w:trPr>
          <w:trHeight w:val="70"/>
        </w:trPr>
        <w:tc>
          <w:tcPr>
            <w:tcW w:w="516" w:type="dxa"/>
          </w:tcPr>
          <w:p w14:paraId="7E8B576E" w14:textId="61E0489A" w:rsidR="00A229FA" w:rsidRPr="001D2AE1" w:rsidRDefault="00A229FA" w:rsidP="00DE1C06">
            <w:pPr>
              <w:spacing w:line="240" w:lineRule="auto"/>
              <w:ind w:firstLine="0"/>
              <w:rPr>
                <w:sz w:val="24"/>
                <w:szCs w:val="24"/>
              </w:rPr>
            </w:pPr>
            <w:r>
              <w:rPr>
                <w:sz w:val="24"/>
                <w:szCs w:val="24"/>
              </w:rPr>
              <w:lastRenderedPageBreak/>
              <w:t>27.1</w:t>
            </w:r>
          </w:p>
        </w:tc>
        <w:tc>
          <w:tcPr>
            <w:tcW w:w="1180" w:type="dxa"/>
          </w:tcPr>
          <w:p w14:paraId="42A60E06" w14:textId="77777777" w:rsidR="00A229FA" w:rsidRPr="00945A58" w:rsidRDefault="00A229FA" w:rsidP="00197107">
            <w:pPr>
              <w:autoSpaceDE w:val="0"/>
              <w:autoSpaceDN w:val="0"/>
              <w:adjustRightInd w:val="0"/>
              <w:spacing w:line="240" w:lineRule="auto"/>
              <w:ind w:firstLine="0"/>
              <w:rPr>
                <w:sz w:val="24"/>
                <w:szCs w:val="24"/>
              </w:rPr>
            </w:pPr>
            <w:r w:rsidRPr="00945A58">
              <w:rPr>
                <w:sz w:val="24"/>
                <w:szCs w:val="24"/>
              </w:rPr>
              <w:t xml:space="preserve">Актуализация информации о промышленных предприятиях рынка производства кирпича Республики Коми на информационных ресурсах Министерства </w:t>
            </w:r>
            <w:r w:rsidRPr="00945A58">
              <w:rPr>
                <w:sz w:val="24"/>
                <w:szCs w:val="24"/>
              </w:rPr>
              <w:lastRenderedPageBreak/>
              <w:t>инвестиций, промышленности и транспорта Республики Коми</w:t>
            </w:r>
          </w:p>
        </w:tc>
        <w:tc>
          <w:tcPr>
            <w:tcW w:w="1134" w:type="dxa"/>
          </w:tcPr>
          <w:p w14:paraId="7774C7C7" w14:textId="77777777" w:rsidR="00A229FA" w:rsidRPr="001D2AE1" w:rsidRDefault="00A229FA" w:rsidP="00DE1C06">
            <w:pPr>
              <w:spacing w:line="240" w:lineRule="auto"/>
              <w:ind w:firstLine="0"/>
              <w:rPr>
                <w:sz w:val="24"/>
                <w:szCs w:val="24"/>
              </w:rPr>
            </w:pPr>
            <w:r w:rsidRPr="001D2AE1">
              <w:rPr>
                <w:sz w:val="24"/>
                <w:szCs w:val="24"/>
              </w:rPr>
              <w:lastRenderedPageBreak/>
              <w:t>2019-2021</w:t>
            </w:r>
          </w:p>
        </w:tc>
        <w:tc>
          <w:tcPr>
            <w:tcW w:w="1843" w:type="dxa"/>
            <w:vMerge w:val="restart"/>
          </w:tcPr>
          <w:p w14:paraId="5621280F" w14:textId="77777777" w:rsidR="00A229FA" w:rsidRDefault="00A229FA" w:rsidP="002270E3">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доля организаций частной формы собственности в сфере производства кирпича, процентов</w:t>
            </w:r>
          </w:p>
          <w:p w14:paraId="510AB093" w14:textId="77777777" w:rsidR="00A229FA" w:rsidRPr="001D2AE1" w:rsidRDefault="00A229FA" w:rsidP="00DE1C06">
            <w:pPr>
              <w:spacing w:line="240" w:lineRule="auto"/>
              <w:ind w:firstLine="0"/>
              <w:rPr>
                <w:sz w:val="24"/>
                <w:szCs w:val="24"/>
              </w:rPr>
            </w:pPr>
          </w:p>
        </w:tc>
        <w:tc>
          <w:tcPr>
            <w:tcW w:w="709" w:type="dxa"/>
            <w:vMerge w:val="restart"/>
          </w:tcPr>
          <w:p w14:paraId="5A100046" w14:textId="77777777" w:rsidR="00A229FA" w:rsidRPr="001D2AE1" w:rsidRDefault="00A229FA" w:rsidP="00DE1C06">
            <w:pPr>
              <w:spacing w:line="240" w:lineRule="auto"/>
              <w:ind w:firstLine="0"/>
              <w:rPr>
                <w:sz w:val="24"/>
                <w:szCs w:val="24"/>
              </w:rPr>
            </w:pPr>
            <w:r>
              <w:rPr>
                <w:sz w:val="24"/>
                <w:szCs w:val="24"/>
              </w:rPr>
              <w:t>100</w:t>
            </w:r>
          </w:p>
        </w:tc>
        <w:tc>
          <w:tcPr>
            <w:tcW w:w="709" w:type="dxa"/>
            <w:vMerge w:val="restart"/>
          </w:tcPr>
          <w:p w14:paraId="2224CB2D" w14:textId="57BB5DF1" w:rsidR="00A229FA" w:rsidRPr="001D2AE1" w:rsidRDefault="00A229FA" w:rsidP="00DE1C06">
            <w:pPr>
              <w:spacing w:line="240" w:lineRule="auto"/>
              <w:ind w:firstLine="0"/>
              <w:rPr>
                <w:sz w:val="24"/>
                <w:szCs w:val="24"/>
              </w:rPr>
            </w:pPr>
            <w:r>
              <w:rPr>
                <w:sz w:val="24"/>
                <w:szCs w:val="24"/>
              </w:rPr>
              <w:t>100</w:t>
            </w:r>
          </w:p>
        </w:tc>
        <w:tc>
          <w:tcPr>
            <w:tcW w:w="992" w:type="dxa"/>
            <w:vMerge w:val="restart"/>
          </w:tcPr>
          <w:p w14:paraId="789333AB" w14:textId="77777777" w:rsidR="00A229FA" w:rsidRPr="001D2AE1" w:rsidRDefault="00A229FA" w:rsidP="00DE1C06">
            <w:pPr>
              <w:spacing w:line="240" w:lineRule="auto"/>
              <w:ind w:firstLine="0"/>
              <w:rPr>
                <w:sz w:val="24"/>
                <w:szCs w:val="24"/>
              </w:rPr>
            </w:pPr>
            <w:r>
              <w:rPr>
                <w:sz w:val="24"/>
                <w:szCs w:val="24"/>
              </w:rPr>
              <w:t>100</w:t>
            </w:r>
          </w:p>
        </w:tc>
        <w:tc>
          <w:tcPr>
            <w:tcW w:w="709" w:type="dxa"/>
            <w:vMerge w:val="restart"/>
          </w:tcPr>
          <w:p w14:paraId="42321B69" w14:textId="77777777" w:rsidR="00A229FA" w:rsidRPr="001D2AE1" w:rsidRDefault="00A229FA" w:rsidP="00DE1C06">
            <w:pPr>
              <w:spacing w:line="240" w:lineRule="auto"/>
              <w:ind w:firstLine="0"/>
              <w:rPr>
                <w:sz w:val="24"/>
                <w:szCs w:val="24"/>
              </w:rPr>
            </w:pPr>
            <w:r>
              <w:rPr>
                <w:sz w:val="24"/>
                <w:szCs w:val="24"/>
              </w:rPr>
              <w:t>100</w:t>
            </w:r>
          </w:p>
        </w:tc>
        <w:tc>
          <w:tcPr>
            <w:tcW w:w="1417" w:type="dxa"/>
            <w:gridSpan w:val="2"/>
            <w:vMerge w:val="restart"/>
          </w:tcPr>
          <w:p w14:paraId="17526164" w14:textId="77777777" w:rsidR="00A229FA" w:rsidRPr="001D2AE1" w:rsidRDefault="00A229FA" w:rsidP="00DE1C06">
            <w:pPr>
              <w:spacing w:line="240" w:lineRule="auto"/>
              <w:ind w:firstLine="0"/>
              <w:rPr>
                <w:sz w:val="24"/>
                <w:szCs w:val="24"/>
              </w:rPr>
            </w:pPr>
            <w:r>
              <w:rPr>
                <w:sz w:val="24"/>
                <w:szCs w:val="24"/>
              </w:rPr>
              <w:t>100</w:t>
            </w:r>
          </w:p>
        </w:tc>
        <w:tc>
          <w:tcPr>
            <w:tcW w:w="1559" w:type="dxa"/>
            <w:vMerge w:val="restart"/>
          </w:tcPr>
          <w:p w14:paraId="4E6EEF6D" w14:textId="77777777" w:rsidR="00A229FA" w:rsidRPr="001D2AE1" w:rsidRDefault="00A229FA" w:rsidP="00DE1C06">
            <w:pPr>
              <w:spacing w:line="240" w:lineRule="auto"/>
              <w:ind w:firstLine="0"/>
              <w:rPr>
                <w:sz w:val="24"/>
                <w:szCs w:val="24"/>
              </w:rPr>
            </w:pPr>
            <w:r w:rsidRPr="00945A58">
              <w:rPr>
                <w:sz w:val="24"/>
                <w:szCs w:val="24"/>
              </w:rPr>
              <w:t>Министерство инвестиций, промышленности и транспорта Республики Коми</w:t>
            </w:r>
          </w:p>
        </w:tc>
        <w:tc>
          <w:tcPr>
            <w:tcW w:w="3686" w:type="dxa"/>
          </w:tcPr>
          <w:p w14:paraId="31BFA2E7" w14:textId="77777777" w:rsidR="00A229FA" w:rsidRPr="00991DA1" w:rsidRDefault="00A229FA" w:rsidP="00A229FA">
            <w:pPr>
              <w:spacing w:line="240" w:lineRule="auto"/>
              <w:ind w:firstLine="0"/>
              <w:rPr>
                <w:sz w:val="24"/>
                <w:szCs w:val="24"/>
              </w:rPr>
            </w:pPr>
            <w:r w:rsidRPr="00991DA1">
              <w:rPr>
                <w:sz w:val="24"/>
                <w:szCs w:val="24"/>
              </w:rPr>
              <w:t>В настоящ</w:t>
            </w:r>
            <w:r>
              <w:rPr>
                <w:sz w:val="24"/>
                <w:szCs w:val="24"/>
              </w:rPr>
              <w:t>ее время информация в разделе «Топливно-энергетический комплекс и промышленность стройматериалов» вкладки «Н</w:t>
            </w:r>
            <w:r w:rsidRPr="00991DA1">
              <w:rPr>
                <w:sz w:val="24"/>
                <w:szCs w:val="24"/>
              </w:rPr>
              <w:t>аправления деятельности</w:t>
            </w:r>
            <w:r>
              <w:rPr>
                <w:sz w:val="24"/>
                <w:szCs w:val="24"/>
              </w:rPr>
              <w:t xml:space="preserve"> отраслей</w:t>
            </w:r>
            <w:r w:rsidRPr="00991DA1">
              <w:rPr>
                <w:sz w:val="24"/>
                <w:szCs w:val="24"/>
              </w:rPr>
              <w:t>»</w:t>
            </w:r>
            <w:r>
              <w:rPr>
                <w:sz w:val="24"/>
                <w:szCs w:val="24"/>
              </w:rPr>
              <w:t xml:space="preserve"> официального сайта Минпрома РК </w:t>
            </w:r>
            <w:r w:rsidRPr="00991DA1">
              <w:rPr>
                <w:sz w:val="24"/>
                <w:szCs w:val="24"/>
              </w:rPr>
              <w:t>находится в стадии разработки.</w:t>
            </w:r>
          </w:p>
          <w:p w14:paraId="3017063B" w14:textId="1FD94D30" w:rsidR="00A229FA" w:rsidRPr="00945A58" w:rsidRDefault="00A229FA" w:rsidP="00A229FA">
            <w:pPr>
              <w:spacing w:line="240" w:lineRule="auto"/>
              <w:ind w:firstLine="0"/>
              <w:rPr>
                <w:sz w:val="24"/>
                <w:szCs w:val="24"/>
              </w:rPr>
            </w:pPr>
            <w:r>
              <w:rPr>
                <w:sz w:val="24"/>
                <w:szCs w:val="24"/>
              </w:rPr>
              <w:t>Плановый срок запуска – м</w:t>
            </w:r>
            <w:r w:rsidRPr="00991DA1">
              <w:rPr>
                <w:sz w:val="24"/>
                <w:szCs w:val="24"/>
              </w:rPr>
              <w:t>арт 2020 г.</w:t>
            </w:r>
          </w:p>
        </w:tc>
      </w:tr>
      <w:tr w:rsidR="00A229FA" w:rsidRPr="001D2AE1" w14:paraId="0950FBA9" w14:textId="7E56BFA6" w:rsidTr="002C663F">
        <w:trPr>
          <w:trHeight w:val="70"/>
        </w:trPr>
        <w:tc>
          <w:tcPr>
            <w:tcW w:w="516" w:type="dxa"/>
          </w:tcPr>
          <w:p w14:paraId="17130ACB" w14:textId="744E3015" w:rsidR="00A229FA" w:rsidRPr="001D2AE1" w:rsidRDefault="00A229FA" w:rsidP="00DE1C06">
            <w:pPr>
              <w:spacing w:line="240" w:lineRule="auto"/>
              <w:ind w:firstLine="0"/>
              <w:rPr>
                <w:sz w:val="24"/>
                <w:szCs w:val="24"/>
              </w:rPr>
            </w:pPr>
            <w:r>
              <w:rPr>
                <w:sz w:val="24"/>
                <w:szCs w:val="24"/>
              </w:rPr>
              <w:t>27.2</w:t>
            </w:r>
          </w:p>
        </w:tc>
        <w:tc>
          <w:tcPr>
            <w:tcW w:w="1180" w:type="dxa"/>
          </w:tcPr>
          <w:p w14:paraId="5091C2B8" w14:textId="13CECCA5" w:rsidR="00A229FA" w:rsidRPr="00945A58" w:rsidRDefault="00A229FA" w:rsidP="00497260">
            <w:pPr>
              <w:autoSpaceDE w:val="0"/>
              <w:autoSpaceDN w:val="0"/>
              <w:adjustRightInd w:val="0"/>
              <w:spacing w:line="240" w:lineRule="auto"/>
              <w:ind w:firstLine="0"/>
              <w:rPr>
                <w:sz w:val="24"/>
                <w:szCs w:val="24"/>
              </w:rPr>
            </w:pPr>
            <w:r w:rsidRPr="00945A58">
              <w:rPr>
                <w:sz w:val="24"/>
                <w:szCs w:val="24"/>
              </w:rPr>
              <w:t xml:space="preserve">Информирование предприятий рынка производства кирпича Республики Коми о возможности </w:t>
            </w:r>
            <w:r>
              <w:rPr>
                <w:sz w:val="24"/>
                <w:szCs w:val="24"/>
              </w:rPr>
              <w:t>участия в форумах, ярма</w:t>
            </w:r>
            <w:r w:rsidRPr="00945A58">
              <w:rPr>
                <w:sz w:val="24"/>
                <w:szCs w:val="24"/>
              </w:rPr>
              <w:t xml:space="preserve">рках </w:t>
            </w:r>
            <w:r w:rsidRPr="00A05777">
              <w:rPr>
                <w:sz w:val="24"/>
                <w:szCs w:val="24"/>
              </w:rPr>
              <w:t>путем размещения информации на официальном сайте Мин</w:t>
            </w:r>
            <w:r>
              <w:rPr>
                <w:sz w:val="24"/>
                <w:szCs w:val="24"/>
              </w:rPr>
              <w:t>исте</w:t>
            </w:r>
            <w:r>
              <w:rPr>
                <w:sz w:val="24"/>
                <w:szCs w:val="24"/>
              </w:rPr>
              <w:lastRenderedPageBreak/>
              <w:t>рства инвестиций, промышленности и транспорта Республики Коми</w:t>
            </w:r>
          </w:p>
        </w:tc>
        <w:tc>
          <w:tcPr>
            <w:tcW w:w="1134" w:type="dxa"/>
          </w:tcPr>
          <w:p w14:paraId="02E7F6CC" w14:textId="77777777" w:rsidR="00A229FA" w:rsidRPr="001D2AE1" w:rsidRDefault="00A229FA" w:rsidP="00DE1C06">
            <w:pPr>
              <w:spacing w:line="240" w:lineRule="auto"/>
              <w:ind w:firstLine="0"/>
              <w:rPr>
                <w:sz w:val="24"/>
                <w:szCs w:val="24"/>
              </w:rPr>
            </w:pPr>
            <w:r w:rsidRPr="001D2AE1">
              <w:rPr>
                <w:sz w:val="24"/>
                <w:szCs w:val="24"/>
              </w:rPr>
              <w:lastRenderedPageBreak/>
              <w:t>2019-2021</w:t>
            </w:r>
          </w:p>
        </w:tc>
        <w:tc>
          <w:tcPr>
            <w:tcW w:w="1843" w:type="dxa"/>
            <w:vMerge/>
          </w:tcPr>
          <w:p w14:paraId="17F39D72" w14:textId="77777777" w:rsidR="00A229FA" w:rsidRPr="001D2AE1" w:rsidRDefault="00A229FA" w:rsidP="00DE1C06">
            <w:pPr>
              <w:spacing w:line="240" w:lineRule="auto"/>
              <w:ind w:firstLine="0"/>
              <w:rPr>
                <w:sz w:val="24"/>
                <w:szCs w:val="24"/>
              </w:rPr>
            </w:pPr>
          </w:p>
        </w:tc>
        <w:tc>
          <w:tcPr>
            <w:tcW w:w="709" w:type="dxa"/>
            <w:vMerge/>
          </w:tcPr>
          <w:p w14:paraId="1C017BFD" w14:textId="77777777" w:rsidR="00A229FA" w:rsidRPr="001D2AE1" w:rsidRDefault="00A229FA" w:rsidP="00DE1C06">
            <w:pPr>
              <w:spacing w:line="240" w:lineRule="auto"/>
              <w:ind w:firstLine="0"/>
              <w:rPr>
                <w:sz w:val="24"/>
                <w:szCs w:val="24"/>
              </w:rPr>
            </w:pPr>
          </w:p>
        </w:tc>
        <w:tc>
          <w:tcPr>
            <w:tcW w:w="709" w:type="dxa"/>
            <w:vMerge/>
          </w:tcPr>
          <w:p w14:paraId="77EBCDC5" w14:textId="26BC2C70" w:rsidR="00A229FA" w:rsidRPr="001D2AE1" w:rsidRDefault="00A229FA" w:rsidP="00DE1C06">
            <w:pPr>
              <w:spacing w:line="240" w:lineRule="auto"/>
              <w:ind w:firstLine="0"/>
              <w:rPr>
                <w:sz w:val="24"/>
                <w:szCs w:val="24"/>
              </w:rPr>
            </w:pPr>
          </w:p>
        </w:tc>
        <w:tc>
          <w:tcPr>
            <w:tcW w:w="992" w:type="dxa"/>
            <w:vMerge/>
          </w:tcPr>
          <w:p w14:paraId="2C41E79E" w14:textId="77777777" w:rsidR="00A229FA" w:rsidRPr="001D2AE1" w:rsidRDefault="00A229FA" w:rsidP="00DE1C06">
            <w:pPr>
              <w:spacing w:line="240" w:lineRule="auto"/>
              <w:ind w:firstLine="0"/>
              <w:rPr>
                <w:sz w:val="24"/>
                <w:szCs w:val="24"/>
              </w:rPr>
            </w:pPr>
          </w:p>
        </w:tc>
        <w:tc>
          <w:tcPr>
            <w:tcW w:w="709" w:type="dxa"/>
            <w:vMerge/>
          </w:tcPr>
          <w:p w14:paraId="775F6559" w14:textId="77777777" w:rsidR="00A229FA" w:rsidRPr="001D2AE1" w:rsidRDefault="00A229FA" w:rsidP="00DE1C06">
            <w:pPr>
              <w:spacing w:line="240" w:lineRule="auto"/>
              <w:ind w:firstLine="0"/>
              <w:rPr>
                <w:sz w:val="24"/>
                <w:szCs w:val="24"/>
              </w:rPr>
            </w:pPr>
          </w:p>
        </w:tc>
        <w:tc>
          <w:tcPr>
            <w:tcW w:w="1417" w:type="dxa"/>
            <w:gridSpan w:val="2"/>
            <w:vMerge/>
          </w:tcPr>
          <w:p w14:paraId="21BFF614" w14:textId="77777777" w:rsidR="00A229FA" w:rsidRPr="001D2AE1" w:rsidRDefault="00A229FA" w:rsidP="00DE1C06">
            <w:pPr>
              <w:spacing w:line="240" w:lineRule="auto"/>
              <w:ind w:firstLine="0"/>
              <w:rPr>
                <w:sz w:val="24"/>
                <w:szCs w:val="24"/>
              </w:rPr>
            </w:pPr>
          </w:p>
        </w:tc>
        <w:tc>
          <w:tcPr>
            <w:tcW w:w="1559" w:type="dxa"/>
            <w:vMerge/>
          </w:tcPr>
          <w:p w14:paraId="5C5022B9" w14:textId="77777777" w:rsidR="00A229FA" w:rsidRPr="001D2AE1" w:rsidRDefault="00A229FA" w:rsidP="00DE1C06">
            <w:pPr>
              <w:spacing w:line="240" w:lineRule="auto"/>
              <w:ind w:firstLine="0"/>
              <w:rPr>
                <w:sz w:val="24"/>
                <w:szCs w:val="24"/>
              </w:rPr>
            </w:pPr>
          </w:p>
        </w:tc>
        <w:tc>
          <w:tcPr>
            <w:tcW w:w="3686" w:type="dxa"/>
          </w:tcPr>
          <w:p w14:paraId="2D854247" w14:textId="77777777" w:rsidR="00A229FA" w:rsidRPr="00D07441" w:rsidRDefault="00A229FA" w:rsidP="00A229FA">
            <w:pPr>
              <w:spacing w:line="240" w:lineRule="auto"/>
              <w:ind w:firstLine="0"/>
              <w:rPr>
                <w:sz w:val="24"/>
                <w:szCs w:val="24"/>
              </w:rPr>
            </w:pPr>
            <w:r w:rsidRPr="00D07441">
              <w:rPr>
                <w:sz w:val="24"/>
                <w:szCs w:val="24"/>
              </w:rPr>
              <w:t>В течени</w:t>
            </w:r>
            <w:r>
              <w:rPr>
                <w:sz w:val="24"/>
                <w:szCs w:val="24"/>
              </w:rPr>
              <w:t>е 2019 </w:t>
            </w:r>
            <w:r w:rsidRPr="00D07441">
              <w:rPr>
                <w:sz w:val="24"/>
                <w:szCs w:val="24"/>
              </w:rPr>
              <w:t>г</w:t>
            </w:r>
            <w:r>
              <w:rPr>
                <w:sz w:val="24"/>
                <w:szCs w:val="24"/>
              </w:rPr>
              <w:t>.</w:t>
            </w:r>
            <w:r w:rsidRPr="00D07441">
              <w:rPr>
                <w:sz w:val="24"/>
                <w:szCs w:val="24"/>
              </w:rPr>
              <w:t xml:space="preserve"> в адрес ООО «У</w:t>
            </w:r>
            <w:r>
              <w:rPr>
                <w:sz w:val="24"/>
                <w:szCs w:val="24"/>
              </w:rPr>
              <w:t>хтинский завод глиняного кирпича</w:t>
            </w:r>
            <w:r w:rsidRPr="00D07441">
              <w:rPr>
                <w:sz w:val="24"/>
                <w:szCs w:val="24"/>
              </w:rPr>
              <w:t>» направлялась информация</w:t>
            </w:r>
            <w:r>
              <w:rPr>
                <w:sz w:val="24"/>
                <w:szCs w:val="24"/>
              </w:rPr>
              <w:t xml:space="preserve"> о предстоящих международных и р</w:t>
            </w:r>
            <w:r w:rsidRPr="00D07441">
              <w:rPr>
                <w:sz w:val="24"/>
                <w:szCs w:val="24"/>
              </w:rPr>
              <w:t xml:space="preserve">оссийских </w:t>
            </w:r>
            <w:r>
              <w:rPr>
                <w:sz w:val="24"/>
                <w:szCs w:val="24"/>
              </w:rPr>
              <w:t>мероприятиях, в том числе</w:t>
            </w:r>
            <w:r w:rsidRPr="00D07441">
              <w:rPr>
                <w:sz w:val="24"/>
                <w:szCs w:val="24"/>
              </w:rPr>
              <w:t>:</w:t>
            </w:r>
          </w:p>
          <w:p w14:paraId="6C4C5876" w14:textId="77777777" w:rsidR="00A229FA" w:rsidRPr="00141B20" w:rsidRDefault="00A229FA" w:rsidP="00A229FA">
            <w:pPr>
              <w:spacing w:line="240" w:lineRule="auto"/>
              <w:ind w:firstLine="0"/>
              <w:rPr>
                <w:sz w:val="24"/>
                <w:szCs w:val="24"/>
              </w:rPr>
            </w:pPr>
            <w:r>
              <w:rPr>
                <w:sz w:val="24"/>
                <w:szCs w:val="24"/>
              </w:rPr>
              <w:t xml:space="preserve">- «BATIMAT RUSSIA» - </w:t>
            </w:r>
            <w:r w:rsidRPr="00141B20">
              <w:rPr>
                <w:sz w:val="24"/>
                <w:szCs w:val="24"/>
              </w:rPr>
              <w:t>международная ст</w:t>
            </w:r>
            <w:r>
              <w:rPr>
                <w:sz w:val="24"/>
                <w:szCs w:val="24"/>
              </w:rPr>
              <w:t>роительно-интерьерная выставка</w:t>
            </w:r>
            <w:r w:rsidRPr="00141B20">
              <w:rPr>
                <w:sz w:val="24"/>
                <w:szCs w:val="24"/>
              </w:rPr>
              <w:t>;</w:t>
            </w:r>
          </w:p>
          <w:p w14:paraId="47EA8953" w14:textId="77777777" w:rsidR="00A229FA" w:rsidRPr="00141B20" w:rsidRDefault="00A229FA" w:rsidP="00A229FA">
            <w:pPr>
              <w:spacing w:line="240" w:lineRule="auto"/>
              <w:ind w:firstLine="0"/>
              <w:rPr>
                <w:sz w:val="24"/>
                <w:szCs w:val="24"/>
              </w:rPr>
            </w:pPr>
            <w:r>
              <w:rPr>
                <w:sz w:val="24"/>
                <w:szCs w:val="24"/>
              </w:rPr>
              <w:t xml:space="preserve">- </w:t>
            </w:r>
            <w:r w:rsidRPr="00141B20">
              <w:rPr>
                <w:sz w:val="24"/>
                <w:szCs w:val="24"/>
              </w:rPr>
              <w:t>41-й конкурс «Всероссийская Марка (III тысячелетие). Знак качества XXI века</w:t>
            </w:r>
            <w:r>
              <w:rPr>
                <w:sz w:val="24"/>
                <w:szCs w:val="24"/>
              </w:rPr>
              <w:t xml:space="preserve">» (информационное сообщение о конкурсе размещено в разделе «Новости» официального сайта Минпрома РК по ссылке </w:t>
            </w:r>
            <w:hyperlink r:id="rId17" w:history="1">
              <w:r w:rsidRPr="00F91C4F">
                <w:rPr>
                  <w:rStyle w:val="af0"/>
                  <w:sz w:val="24"/>
                  <w:szCs w:val="24"/>
                </w:rPr>
                <w:t>http://minprom.rkomi.ru/left/news/73259/</w:t>
              </w:r>
            </w:hyperlink>
            <w:r>
              <w:rPr>
                <w:sz w:val="24"/>
                <w:szCs w:val="24"/>
              </w:rPr>
              <w:t xml:space="preserve">); </w:t>
            </w:r>
          </w:p>
          <w:p w14:paraId="3A6E827D" w14:textId="77777777" w:rsidR="00A229FA" w:rsidRPr="00141B20" w:rsidRDefault="00A229FA" w:rsidP="00A229FA">
            <w:pPr>
              <w:spacing w:line="240" w:lineRule="auto"/>
              <w:ind w:firstLine="0"/>
              <w:rPr>
                <w:sz w:val="24"/>
                <w:szCs w:val="24"/>
              </w:rPr>
            </w:pPr>
            <w:r>
              <w:rPr>
                <w:sz w:val="24"/>
                <w:szCs w:val="24"/>
              </w:rPr>
              <w:t>- к</w:t>
            </w:r>
            <w:r w:rsidRPr="00141B20">
              <w:rPr>
                <w:sz w:val="24"/>
                <w:szCs w:val="24"/>
              </w:rPr>
              <w:t>онкурс на соискание премии Правительства Российской Федерации в области к</w:t>
            </w:r>
            <w:r>
              <w:rPr>
                <w:sz w:val="24"/>
                <w:szCs w:val="24"/>
              </w:rPr>
              <w:t xml:space="preserve">ачества (информационное сообщение о конкурсе размещено в разделе «Новости» официального сайта Минпрома РК по ссылке </w:t>
            </w:r>
            <w:hyperlink r:id="rId18" w:history="1">
              <w:r w:rsidRPr="003E7352">
                <w:rPr>
                  <w:rStyle w:val="af0"/>
                  <w:sz w:val="24"/>
                  <w:szCs w:val="24"/>
                </w:rPr>
                <w:t>http://minprom.rkomi.ru/left/news/73623/</w:t>
              </w:r>
            </w:hyperlink>
            <w:r>
              <w:rPr>
                <w:sz w:val="24"/>
                <w:szCs w:val="24"/>
              </w:rPr>
              <w:t xml:space="preserve"> и инвестиционного портала Республики Коми по ссылке </w:t>
            </w:r>
            <w:hyperlink r:id="rId19" w:history="1">
              <w:r w:rsidRPr="003E7352">
                <w:rPr>
                  <w:rStyle w:val="af0"/>
                  <w:sz w:val="24"/>
                  <w:szCs w:val="24"/>
                </w:rPr>
                <w:t>http://invest-dev.rkomi.ru/news/9974</w:t>
              </w:r>
            </w:hyperlink>
            <w:r>
              <w:rPr>
                <w:sz w:val="24"/>
                <w:szCs w:val="24"/>
              </w:rPr>
              <w:t xml:space="preserve">); </w:t>
            </w:r>
          </w:p>
          <w:p w14:paraId="610348AD" w14:textId="3C90B5B3" w:rsidR="00A229FA" w:rsidRPr="001D2AE1" w:rsidRDefault="00A229FA" w:rsidP="00A229FA">
            <w:pPr>
              <w:spacing w:line="240" w:lineRule="auto"/>
              <w:ind w:firstLine="0"/>
              <w:rPr>
                <w:sz w:val="24"/>
                <w:szCs w:val="24"/>
              </w:rPr>
            </w:pPr>
            <w:r>
              <w:rPr>
                <w:sz w:val="24"/>
                <w:szCs w:val="24"/>
              </w:rPr>
              <w:t>- р</w:t>
            </w:r>
            <w:r w:rsidRPr="00141B20">
              <w:rPr>
                <w:sz w:val="24"/>
                <w:szCs w:val="24"/>
              </w:rPr>
              <w:t>еспубликанский конкурс качества «100 лучших товаров Республики Коми»</w:t>
            </w:r>
            <w:r>
              <w:rPr>
                <w:sz w:val="24"/>
                <w:szCs w:val="24"/>
              </w:rPr>
              <w:t>.</w:t>
            </w:r>
          </w:p>
        </w:tc>
      </w:tr>
      <w:tr w:rsidR="00A229FA" w:rsidRPr="001D2AE1" w14:paraId="48F62460" w14:textId="5607FAF9" w:rsidTr="002C663F">
        <w:trPr>
          <w:trHeight w:val="70"/>
        </w:trPr>
        <w:tc>
          <w:tcPr>
            <w:tcW w:w="516" w:type="dxa"/>
          </w:tcPr>
          <w:p w14:paraId="02D33DD1" w14:textId="7697844C" w:rsidR="00A229FA" w:rsidRPr="001D2AE1" w:rsidRDefault="00A229FA" w:rsidP="00DE1C06">
            <w:pPr>
              <w:spacing w:line="240" w:lineRule="auto"/>
              <w:ind w:firstLine="0"/>
              <w:rPr>
                <w:sz w:val="24"/>
                <w:szCs w:val="24"/>
              </w:rPr>
            </w:pPr>
            <w:r>
              <w:rPr>
                <w:sz w:val="24"/>
                <w:szCs w:val="24"/>
              </w:rPr>
              <w:lastRenderedPageBreak/>
              <w:t>27.3</w:t>
            </w:r>
          </w:p>
        </w:tc>
        <w:tc>
          <w:tcPr>
            <w:tcW w:w="1180" w:type="dxa"/>
          </w:tcPr>
          <w:p w14:paraId="7CF72FF9" w14:textId="77777777" w:rsidR="00A229FA" w:rsidRPr="00945A58" w:rsidRDefault="00A229FA" w:rsidP="00A05777">
            <w:pPr>
              <w:autoSpaceDE w:val="0"/>
              <w:autoSpaceDN w:val="0"/>
              <w:adjustRightInd w:val="0"/>
              <w:spacing w:line="240" w:lineRule="auto"/>
              <w:ind w:firstLine="0"/>
              <w:rPr>
                <w:sz w:val="24"/>
                <w:szCs w:val="24"/>
              </w:rPr>
            </w:pPr>
            <w:r w:rsidRPr="00945A58">
              <w:rPr>
                <w:sz w:val="24"/>
                <w:szCs w:val="24"/>
              </w:rPr>
              <w:t xml:space="preserve">Оказание информационно-консультационной поддержки предприятиям рынка производства кирпича при реализации инвестиционных проектов по модернизации </w:t>
            </w:r>
            <w:r w:rsidRPr="00945A58">
              <w:rPr>
                <w:sz w:val="24"/>
                <w:szCs w:val="24"/>
              </w:rPr>
              <w:lastRenderedPageBreak/>
              <w:t>производства</w:t>
            </w:r>
          </w:p>
        </w:tc>
        <w:tc>
          <w:tcPr>
            <w:tcW w:w="1134" w:type="dxa"/>
          </w:tcPr>
          <w:p w14:paraId="31F85461" w14:textId="77777777" w:rsidR="00A229FA" w:rsidRPr="001D2AE1" w:rsidRDefault="00A229FA" w:rsidP="00DE1C06">
            <w:pPr>
              <w:spacing w:line="240" w:lineRule="auto"/>
              <w:ind w:firstLine="0"/>
              <w:rPr>
                <w:sz w:val="24"/>
                <w:szCs w:val="24"/>
              </w:rPr>
            </w:pPr>
            <w:r w:rsidRPr="001D2AE1">
              <w:rPr>
                <w:sz w:val="24"/>
                <w:szCs w:val="24"/>
              </w:rPr>
              <w:lastRenderedPageBreak/>
              <w:t>2019-2021</w:t>
            </w:r>
          </w:p>
        </w:tc>
        <w:tc>
          <w:tcPr>
            <w:tcW w:w="1843" w:type="dxa"/>
            <w:vMerge/>
          </w:tcPr>
          <w:p w14:paraId="1EC9CD74" w14:textId="77777777" w:rsidR="00A229FA" w:rsidRPr="001D2AE1" w:rsidRDefault="00A229FA" w:rsidP="00DE1C06">
            <w:pPr>
              <w:spacing w:line="240" w:lineRule="auto"/>
              <w:ind w:firstLine="0"/>
              <w:rPr>
                <w:sz w:val="24"/>
                <w:szCs w:val="24"/>
              </w:rPr>
            </w:pPr>
          </w:p>
        </w:tc>
        <w:tc>
          <w:tcPr>
            <w:tcW w:w="709" w:type="dxa"/>
            <w:vMerge/>
          </w:tcPr>
          <w:p w14:paraId="3799EA3E" w14:textId="77777777" w:rsidR="00A229FA" w:rsidRPr="001D2AE1" w:rsidRDefault="00A229FA" w:rsidP="00DE1C06">
            <w:pPr>
              <w:spacing w:line="240" w:lineRule="auto"/>
              <w:ind w:firstLine="0"/>
              <w:rPr>
                <w:sz w:val="24"/>
                <w:szCs w:val="24"/>
              </w:rPr>
            </w:pPr>
          </w:p>
        </w:tc>
        <w:tc>
          <w:tcPr>
            <w:tcW w:w="709" w:type="dxa"/>
            <w:vMerge/>
          </w:tcPr>
          <w:p w14:paraId="3EDBA82B" w14:textId="02D16EF2" w:rsidR="00A229FA" w:rsidRPr="001D2AE1" w:rsidRDefault="00A229FA" w:rsidP="00DE1C06">
            <w:pPr>
              <w:spacing w:line="240" w:lineRule="auto"/>
              <w:ind w:firstLine="0"/>
              <w:rPr>
                <w:sz w:val="24"/>
                <w:szCs w:val="24"/>
              </w:rPr>
            </w:pPr>
          </w:p>
        </w:tc>
        <w:tc>
          <w:tcPr>
            <w:tcW w:w="992" w:type="dxa"/>
            <w:vMerge/>
          </w:tcPr>
          <w:p w14:paraId="0BCF48F9" w14:textId="77777777" w:rsidR="00A229FA" w:rsidRPr="001D2AE1" w:rsidRDefault="00A229FA" w:rsidP="00DE1C06">
            <w:pPr>
              <w:spacing w:line="240" w:lineRule="auto"/>
              <w:ind w:firstLine="0"/>
              <w:rPr>
                <w:sz w:val="24"/>
                <w:szCs w:val="24"/>
              </w:rPr>
            </w:pPr>
          </w:p>
        </w:tc>
        <w:tc>
          <w:tcPr>
            <w:tcW w:w="709" w:type="dxa"/>
            <w:vMerge/>
          </w:tcPr>
          <w:p w14:paraId="2A2F39A5" w14:textId="77777777" w:rsidR="00A229FA" w:rsidRPr="001D2AE1" w:rsidRDefault="00A229FA" w:rsidP="00DE1C06">
            <w:pPr>
              <w:spacing w:line="240" w:lineRule="auto"/>
              <w:ind w:firstLine="0"/>
              <w:rPr>
                <w:sz w:val="24"/>
                <w:szCs w:val="24"/>
              </w:rPr>
            </w:pPr>
          </w:p>
        </w:tc>
        <w:tc>
          <w:tcPr>
            <w:tcW w:w="1417" w:type="dxa"/>
            <w:gridSpan w:val="2"/>
            <w:vMerge/>
          </w:tcPr>
          <w:p w14:paraId="70C349D4" w14:textId="77777777" w:rsidR="00A229FA" w:rsidRPr="001D2AE1" w:rsidRDefault="00A229FA" w:rsidP="00DE1C06">
            <w:pPr>
              <w:spacing w:line="240" w:lineRule="auto"/>
              <w:ind w:firstLine="0"/>
              <w:rPr>
                <w:sz w:val="24"/>
                <w:szCs w:val="24"/>
              </w:rPr>
            </w:pPr>
          </w:p>
        </w:tc>
        <w:tc>
          <w:tcPr>
            <w:tcW w:w="1559" w:type="dxa"/>
            <w:vMerge/>
          </w:tcPr>
          <w:p w14:paraId="0EF43085" w14:textId="77777777" w:rsidR="00A229FA" w:rsidRPr="001D2AE1" w:rsidRDefault="00A229FA" w:rsidP="00DE1C06">
            <w:pPr>
              <w:spacing w:line="240" w:lineRule="auto"/>
              <w:ind w:firstLine="0"/>
              <w:rPr>
                <w:sz w:val="24"/>
                <w:szCs w:val="24"/>
              </w:rPr>
            </w:pPr>
          </w:p>
        </w:tc>
        <w:tc>
          <w:tcPr>
            <w:tcW w:w="3686" w:type="dxa"/>
          </w:tcPr>
          <w:p w14:paraId="78E19978" w14:textId="77777777" w:rsidR="00A229FA" w:rsidRPr="00991DA1" w:rsidRDefault="00A229FA" w:rsidP="00A229FA">
            <w:pPr>
              <w:spacing w:line="240" w:lineRule="auto"/>
              <w:ind w:firstLine="0"/>
              <w:rPr>
                <w:sz w:val="24"/>
                <w:szCs w:val="24"/>
              </w:rPr>
            </w:pPr>
            <w:r w:rsidRPr="00991DA1">
              <w:rPr>
                <w:sz w:val="24"/>
                <w:szCs w:val="24"/>
              </w:rPr>
              <w:t>Информация о поддержке предпри</w:t>
            </w:r>
            <w:r>
              <w:rPr>
                <w:sz w:val="24"/>
                <w:szCs w:val="24"/>
              </w:rPr>
              <w:t>ятий</w:t>
            </w:r>
            <w:r w:rsidRPr="00991DA1">
              <w:rPr>
                <w:sz w:val="24"/>
                <w:szCs w:val="24"/>
              </w:rPr>
              <w:t xml:space="preserve"> размещена на Инвестиционном портале Республики Коми.</w:t>
            </w:r>
          </w:p>
          <w:p w14:paraId="0B341267" w14:textId="01C9978B" w:rsidR="00A229FA" w:rsidRPr="001D2AE1" w:rsidRDefault="00A229FA" w:rsidP="00A229FA">
            <w:pPr>
              <w:spacing w:line="240" w:lineRule="auto"/>
              <w:ind w:firstLine="0"/>
              <w:rPr>
                <w:sz w:val="24"/>
                <w:szCs w:val="24"/>
              </w:rPr>
            </w:pPr>
            <w:r w:rsidRPr="00991DA1">
              <w:rPr>
                <w:sz w:val="24"/>
                <w:szCs w:val="24"/>
              </w:rPr>
              <w:t>Обращений от предприятий в адрес Минпрома РК в 2019 г</w:t>
            </w:r>
            <w:r>
              <w:rPr>
                <w:sz w:val="24"/>
                <w:szCs w:val="24"/>
              </w:rPr>
              <w:t>.</w:t>
            </w:r>
            <w:r w:rsidRPr="00991DA1">
              <w:rPr>
                <w:sz w:val="24"/>
                <w:szCs w:val="24"/>
              </w:rPr>
              <w:t xml:space="preserve"> не поступало.</w:t>
            </w:r>
          </w:p>
        </w:tc>
      </w:tr>
      <w:tr w:rsidR="00A229FA" w:rsidRPr="001D2AE1" w14:paraId="03BA81A0" w14:textId="67B2BB21" w:rsidTr="002C663F">
        <w:trPr>
          <w:trHeight w:val="70"/>
        </w:trPr>
        <w:tc>
          <w:tcPr>
            <w:tcW w:w="516" w:type="dxa"/>
          </w:tcPr>
          <w:p w14:paraId="25DE4A59" w14:textId="2DBB3C64" w:rsidR="00A229FA" w:rsidRPr="001D2AE1" w:rsidRDefault="00A229FA" w:rsidP="00DE1C06">
            <w:pPr>
              <w:spacing w:line="240" w:lineRule="auto"/>
              <w:ind w:firstLine="0"/>
              <w:rPr>
                <w:sz w:val="24"/>
                <w:szCs w:val="24"/>
              </w:rPr>
            </w:pPr>
            <w:r>
              <w:rPr>
                <w:sz w:val="24"/>
                <w:szCs w:val="24"/>
              </w:rPr>
              <w:t>27.4</w:t>
            </w:r>
          </w:p>
        </w:tc>
        <w:tc>
          <w:tcPr>
            <w:tcW w:w="1180" w:type="dxa"/>
          </w:tcPr>
          <w:p w14:paraId="5BD6F925" w14:textId="77777777" w:rsidR="00A229FA" w:rsidRPr="00945A58" w:rsidRDefault="00A229FA" w:rsidP="00197107">
            <w:pPr>
              <w:autoSpaceDE w:val="0"/>
              <w:autoSpaceDN w:val="0"/>
              <w:adjustRightInd w:val="0"/>
              <w:spacing w:line="240" w:lineRule="auto"/>
              <w:ind w:firstLine="0"/>
              <w:rPr>
                <w:sz w:val="24"/>
                <w:szCs w:val="24"/>
              </w:rPr>
            </w:pPr>
            <w:r w:rsidRPr="00945A58">
              <w:rPr>
                <w:sz w:val="24"/>
                <w:szCs w:val="24"/>
              </w:rPr>
              <w:t>Мониторинг достижения ключевого показателя</w:t>
            </w:r>
          </w:p>
        </w:tc>
        <w:tc>
          <w:tcPr>
            <w:tcW w:w="1134" w:type="dxa"/>
          </w:tcPr>
          <w:p w14:paraId="6120DED9" w14:textId="77777777" w:rsidR="00A229FA" w:rsidRPr="001D2AE1" w:rsidRDefault="00A229FA" w:rsidP="00DE1C06">
            <w:pPr>
              <w:spacing w:line="240" w:lineRule="auto"/>
              <w:ind w:firstLine="0"/>
              <w:rPr>
                <w:sz w:val="24"/>
                <w:szCs w:val="24"/>
              </w:rPr>
            </w:pPr>
            <w:r w:rsidRPr="001D2AE1">
              <w:rPr>
                <w:sz w:val="24"/>
                <w:szCs w:val="24"/>
              </w:rPr>
              <w:t>2019-2021</w:t>
            </w:r>
          </w:p>
        </w:tc>
        <w:tc>
          <w:tcPr>
            <w:tcW w:w="1843" w:type="dxa"/>
            <w:vMerge/>
          </w:tcPr>
          <w:p w14:paraId="451225F0" w14:textId="77777777" w:rsidR="00A229FA" w:rsidRPr="001D2AE1" w:rsidRDefault="00A229FA" w:rsidP="00DE1C06">
            <w:pPr>
              <w:spacing w:line="240" w:lineRule="auto"/>
              <w:ind w:firstLine="0"/>
              <w:rPr>
                <w:sz w:val="24"/>
                <w:szCs w:val="24"/>
              </w:rPr>
            </w:pPr>
          </w:p>
        </w:tc>
        <w:tc>
          <w:tcPr>
            <w:tcW w:w="709" w:type="dxa"/>
            <w:vMerge/>
          </w:tcPr>
          <w:p w14:paraId="31AE326E" w14:textId="77777777" w:rsidR="00A229FA" w:rsidRPr="001D2AE1" w:rsidRDefault="00A229FA" w:rsidP="00DE1C06">
            <w:pPr>
              <w:spacing w:line="240" w:lineRule="auto"/>
              <w:ind w:firstLine="0"/>
              <w:rPr>
                <w:sz w:val="24"/>
                <w:szCs w:val="24"/>
              </w:rPr>
            </w:pPr>
          </w:p>
        </w:tc>
        <w:tc>
          <w:tcPr>
            <w:tcW w:w="709" w:type="dxa"/>
            <w:vMerge/>
          </w:tcPr>
          <w:p w14:paraId="644652BC" w14:textId="5499F739" w:rsidR="00A229FA" w:rsidRPr="001D2AE1" w:rsidRDefault="00A229FA" w:rsidP="00DE1C06">
            <w:pPr>
              <w:spacing w:line="240" w:lineRule="auto"/>
              <w:ind w:firstLine="0"/>
              <w:rPr>
                <w:sz w:val="24"/>
                <w:szCs w:val="24"/>
              </w:rPr>
            </w:pPr>
          </w:p>
        </w:tc>
        <w:tc>
          <w:tcPr>
            <w:tcW w:w="992" w:type="dxa"/>
            <w:vMerge/>
          </w:tcPr>
          <w:p w14:paraId="78E0DB5F" w14:textId="77777777" w:rsidR="00A229FA" w:rsidRPr="001D2AE1" w:rsidRDefault="00A229FA" w:rsidP="00DE1C06">
            <w:pPr>
              <w:spacing w:line="240" w:lineRule="auto"/>
              <w:ind w:firstLine="0"/>
              <w:rPr>
                <w:sz w:val="24"/>
                <w:szCs w:val="24"/>
              </w:rPr>
            </w:pPr>
          </w:p>
        </w:tc>
        <w:tc>
          <w:tcPr>
            <w:tcW w:w="709" w:type="dxa"/>
            <w:vMerge/>
          </w:tcPr>
          <w:p w14:paraId="654CCCFC" w14:textId="77777777" w:rsidR="00A229FA" w:rsidRPr="001D2AE1" w:rsidRDefault="00A229FA" w:rsidP="00DE1C06">
            <w:pPr>
              <w:spacing w:line="240" w:lineRule="auto"/>
              <w:ind w:firstLine="0"/>
              <w:rPr>
                <w:sz w:val="24"/>
                <w:szCs w:val="24"/>
              </w:rPr>
            </w:pPr>
          </w:p>
        </w:tc>
        <w:tc>
          <w:tcPr>
            <w:tcW w:w="1417" w:type="dxa"/>
            <w:gridSpan w:val="2"/>
            <w:vMerge/>
          </w:tcPr>
          <w:p w14:paraId="4E60DAF4" w14:textId="77777777" w:rsidR="00A229FA" w:rsidRPr="001D2AE1" w:rsidRDefault="00A229FA" w:rsidP="00DE1C06">
            <w:pPr>
              <w:spacing w:line="240" w:lineRule="auto"/>
              <w:ind w:firstLine="0"/>
              <w:rPr>
                <w:sz w:val="24"/>
                <w:szCs w:val="24"/>
              </w:rPr>
            </w:pPr>
          </w:p>
        </w:tc>
        <w:tc>
          <w:tcPr>
            <w:tcW w:w="1559" w:type="dxa"/>
            <w:vMerge/>
          </w:tcPr>
          <w:p w14:paraId="74BCA2B2" w14:textId="77777777" w:rsidR="00A229FA" w:rsidRPr="001D2AE1" w:rsidRDefault="00A229FA" w:rsidP="00DE1C06">
            <w:pPr>
              <w:spacing w:line="240" w:lineRule="auto"/>
              <w:ind w:firstLine="0"/>
              <w:rPr>
                <w:sz w:val="24"/>
                <w:szCs w:val="24"/>
              </w:rPr>
            </w:pPr>
          </w:p>
        </w:tc>
        <w:tc>
          <w:tcPr>
            <w:tcW w:w="3686" w:type="dxa"/>
          </w:tcPr>
          <w:p w14:paraId="27887666" w14:textId="77777777" w:rsidR="00A229FA" w:rsidRDefault="00A229FA" w:rsidP="00A229FA">
            <w:pPr>
              <w:spacing w:line="240" w:lineRule="auto"/>
              <w:ind w:firstLine="0"/>
              <w:rPr>
                <w:sz w:val="24"/>
                <w:szCs w:val="24"/>
              </w:rPr>
            </w:pPr>
            <w:r>
              <w:rPr>
                <w:sz w:val="24"/>
                <w:szCs w:val="24"/>
              </w:rPr>
              <w:t xml:space="preserve">Мониторинг осуществляется на постоянной основе. </w:t>
            </w:r>
          </w:p>
          <w:p w14:paraId="4EC1C64A" w14:textId="3932F86D" w:rsidR="00A229FA" w:rsidRPr="001D2AE1" w:rsidRDefault="00A229FA" w:rsidP="00A229FA">
            <w:pPr>
              <w:spacing w:line="240" w:lineRule="auto"/>
              <w:ind w:firstLine="0"/>
              <w:rPr>
                <w:sz w:val="24"/>
                <w:szCs w:val="24"/>
              </w:rPr>
            </w:pPr>
            <w:r>
              <w:rPr>
                <w:sz w:val="24"/>
                <w:szCs w:val="24"/>
              </w:rPr>
              <w:t>По итогам 2019 г. п</w:t>
            </w:r>
            <w:r w:rsidRPr="00D07441">
              <w:rPr>
                <w:sz w:val="24"/>
                <w:szCs w:val="24"/>
              </w:rPr>
              <w:t>оказатель достигнут</w:t>
            </w:r>
            <w:r>
              <w:rPr>
                <w:sz w:val="24"/>
                <w:szCs w:val="24"/>
              </w:rPr>
              <w:t>.</w:t>
            </w:r>
          </w:p>
        </w:tc>
      </w:tr>
      <w:tr w:rsidR="00A229FA" w:rsidRPr="001D2AE1" w14:paraId="23CACBF0" w14:textId="7AE0F4E6" w:rsidTr="002C663F">
        <w:trPr>
          <w:trHeight w:val="70"/>
        </w:trPr>
        <w:tc>
          <w:tcPr>
            <w:tcW w:w="516" w:type="dxa"/>
          </w:tcPr>
          <w:p w14:paraId="250B8D73" w14:textId="030887A6" w:rsidR="00A229FA" w:rsidRPr="001D2AE1" w:rsidRDefault="00A229FA" w:rsidP="00DE1C06">
            <w:pPr>
              <w:spacing w:line="240" w:lineRule="auto"/>
              <w:ind w:firstLine="0"/>
              <w:rPr>
                <w:sz w:val="24"/>
                <w:szCs w:val="24"/>
              </w:rPr>
            </w:pPr>
            <w:r>
              <w:rPr>
                <w:sz w:val="24"/>
                <w:szCs w:val="24"/>
              </w:rPr>
              <w:t>27.5</w:t>
            </w:r>
          </w:p>
        </w:tc>
        <w:tc>
          <w:tcPr>
            <w:tcW w:w="1180" w:type="dxa"/>
          </w:tcPr>
          <w:p w14:paraId="473E42B4" w14:textId="77777777" w:rsidR="00A229FA" w:rsidRPr="006E1862" w:rsidRDefault="00A229FA" w:rsidP="00A05777">
            <w:pPr>
              <w:autoSpaceDE w:val="0"/>
              <w:autoSpaceDN w:val="0"/>
              <w:adjustRightInd w:val="0"/>
              <w:spacing w:line="240" w:lineRule="auto"/>
              <w:ind w:firstLine="0"/>
              <w:rPr>
                <w:sz w:val="24"/>
                <w:szCs w:val="24"/>
              </w:rPr>
            </w:pPr>
            <w:r w:rsidRPr="00A05777">
              <w:rPr>
                <w:sz w:val="24"/>
                <w:szCs w:val="24"/>
              </w:rPr>
              <w:t xml:space="preserve">Размещение на инвестиционном портале Республики Коми актуализированного каталога инвестиционных проектов и предложений Республики Коми, а также адресной инвестиционной </w:t>
            </w:r>
            <w:r w:rsidRPr="00A05777">
              <w:rPr>
                <w:sz w:val="24"/>
                <w:szCs w:val="24"/>
              </w:rPr>
              <w:lastRenderedPageBreak/>
              <w:t xml:space="preserve">программы Республики Коми, в целях повышения информированности участников рынка об инвестиционных проектах, реализуемых в регионе </w:t>
            </w:r>
          </w:p>
        </w:tc>
        <w:tc>
          <w:tcPr>
            <w:tcW w:w="1134" w:type="dxa"/>
          </w:tcPr>
          <w:p w14:paraId="3A91C9A2" w14:textId="77777777" w:rsidR="00A229FA" w:rsidRPr="001D2AE1" w:rsidRDefault="00A229FA" w:rsidP="00DE1C06">
            <w:pPr>
              <w:spacing w:line="240" w:lineRule="auto"/>
              <w:ind w:firstLine="0"/>
              <w:rPr>
                <w:sz w:val="24"/>
                <w:szCs w:val="24"/>
              </w:rPr>
            </w:pPr>
            <w:r w:rsidRPr="001D2AE1">
              <w:rPr>
                <w:sz w:val="24"/>
                <w:szCs w:val="24"/>
              </w:rPr>
              <w:lastRenderedPageBreak/>
              <w:t>2019-2021</w:t>
            </w:r>
          </w:p>
        </w:tc>
        <w:tc>
          <w:tcPr>
            <w:tcW w:w="1843" w:type="dxa"/>
            <w:vMerge/>
          </w:tcPr>
          <w:p w14:paraId="05F12851" w14:textId="77777777" w:rsidR="00A229FA" w:rsidRPr="001D2AE1" w:rsidRDefault="00A229FA" w:rsidP="00DE1C06">
            <w:pPr>
              <w:spacing w:line="240" w:lineRule="auto"/>
              <w:ind w:firstLine="0"/>
              <w:rPr>
                <w:sz w:val="24"/>
                <w:szCs w:val="24"/>
              </w:rPr>
            </w:pPr>
          </w:p>
        </w:tc>
        <w:tc>
          <w:tcPr>
            <w:tcW w:w="709" w:type="dxa"/>
            <w:vMerge/>
          </w:tcPr>
          <w:p w14:paraId="728788DA" w14:textId="77777777" w:rsidR="00A229FA" w:rsidRPr="001D2AE1" w:rsidRDefault="00A229FA" w:rsidP="00DE1C06">
            <w:pPr>
              <w:spacing w:line="240" w:lineRule="auto"/>
              <w:ind w:firstLine="0"/>
              <w:rPr>
                <w:sz w:val="24"/>
                <w:szCs w:val="24"/>
              </w:rPr>
            </w:pPr>
          </w:p>
        </w:tc>
        <w:tc>
          <w:tcPr>
            <w:tcW w:w="709" w:type="dxa"/>
            <w:vMerge/>
          </w:tcPr>
          <w:p w14:paraId="0FA46473" w14:textId="701BB8A5" w:rsidR="00A229FA" w:rsidRPr="001D2AE1" w:rsidRDefault="00A229FA" w:rsidP="00DE1C06">
            <w:pPr>
              <w:spacing w:line="240" w:lineRule="auto"/>
              <w:ind w:firstLine="0"/>
              <w:rPr>
                <w:sz w:val="24"/>
                <w:szCs w:val="24"/>
              </w:rPr>
            </w:pPr>
          </w:p>
        </w:tc>
        <w:tc>
          <w:tcPr>
            <w:tcW w:w="992" w:type="dxa"/>
            <w:vMerge/>
          </w:tcPr>
          <w:p w14:paraId="30AE4C05" w14:textId="77777777" w:rsidR="00A229FA" w:rsidRPr="001D2AE1" w:rsidRDefault="00A229FA" w:rsidP="00DE1C06">
            <w:pPr>
              <w:spacing w:line="240" w:lineRule="auto"/>
              <w:ind w:firstLine="0"/>
              <w:rPr>
                <w:sz w:val="24"/>
                <w:szCs w:val="24"/>
              </w:rPr>
            </w:pPr>
          </w:p>
        </w:tc>
        <w:tc>
          <w:tcPr>
            <w:tcW w:w="709" w:type="dxa"/>
            <w:vMerge/>
          </w:tcPr>
          <w:p w14:paraId="29A73728" w14:textId="77777777" w:rsidR="00A229FA" w:rsidRPr="001D2AE1" w:rsidRDefault="00A229FA" w:rsidP="00DE1C06">
            <w:pPr>
              <w:spacing w:line="240" w:lineRule="auto"/>
              <w:ind w:firstLine="0"/>
              <w:rPr>
                <w:sz w:val="24"/>
                <w:szCs w:val="24"/>
              </w:rPr>
            </w:pPr>
          </w:p>
        </w:tc>
        <w:tc>
          <w:tcPr>
            <w:tcW w:w="1417" w:type="dxa"/>
            <w:gridSpan w:val="2"/>
            <w:vMerge/>
          </w:tcPr>
          <w:p w14:paraId="0EFBBD1F" w14:textId="77777777" w:rsidR="00A229FA" w:rsidRPr="001D2AE1" w:rsidRDefault="00A229FA" w:rsidP="00DE1C06">
            <w:pPr>
              <w:spacing w:line="240" w:lineRule="auto"/>
              <w:ind w:firstLine="0"/>
              <w:rPr>
                <w:sz w:val="24"/>
                <w:szCs w:val="24"/>
              </w:rPr>
            </w:pPr>
          </w:p>
        </w:tc>
        <w:tc>
          <w:tcPr>
            <w:tcW w:w="1559" w:type="dxa"/>
            <w:vMerge/>
          </w:tcPr>
          <w:p w14:paraId="6A92FB97" w14:textId="77777777" w:rsidR="00A229FA" w:rsidRPr="001D2AE1" w:rsidRDefault="00A229FA" w:rsidP="00DE1C06">
            <w:pPr>
              <w:spacing w:line="240" w:lineRule="auto"/>
              <w:ind w:firstLine="0"/>
              <w:rPr>
                <w:sz w:val="24"/>
                <w:szCs w:val="24"/>
              </w:rPr>
            </w:pPr>
          </w:p>
        </w:tc>
        <w:tc>
          <w:tcPr>
            <w:tcW w:w="3686" w:type="dxa"/>
          </w:tcPr>
          <w:p w14:paraId="413FE8B0" w14:textId="77777777" w:rsidR="00A229FA" w:rsidRDefault="00A229FA" w:rsidP="00A229FA">
            <w:pPr>
              <w:spacing w:line="240" w:lineRule="auto"/>
              <w:ind w:firstLine="0"/>
              <w:rPr>
                <w:sz w:val="24"/>
                <w:szCs w:val="24"/>
              </w:rPr>
            </w:pPr>
            <w:r>
              <w:rPr>
                <w:sz w:val="24"/>
                <w:szCs w:val="24"/>
              </w:rPr>
              <w:t>На инвестиционном портале Республики Коми во вкладке «Проекты» размещены:</w:t>
            </w:r>
          </w:p>
          <w:p w14:paraId="4BCE872C" w14:textId="77777777" w:rsidR="00A229FA" w:rsidRDefault="00A229FA" w:rsidP="00A229FA">
            <w:pPr>
              <w:spacing w:line="240" w:lineRule="auto"/>
              <w:ind w:firstLine="0"/>
              <w:rPr>
                <w:sz w:val="24"/>
                <w:szCs w:val="24"/>
              </w:rPr>
            </w:pPr>
            <w:r>
              <w:rPr>
                <w:sz w:val="24"/>
                <w:szCs w:val="24"/>
              </w:rPr>
              <w:t xml:space="preserve">- актуализированный перечень инвестиционных проектов и предложений Республики Коми (по ссылке </w:t>
            </w:r>
            <w:hyperlink r:id="rId20" w:history="1">
              <w:r w:rsidRPr="00F91C4F">
                <w:rPr>
                  <w:rStyle w:val="af0"/>
                  <w:sz w:val="24"/>
                  <w:szCs w:val="24"/>
                </w:rPr>
                <w:t>http://invest.rkomi.ru/invest</w:t>
              </w:r>
            </w:hyperlink>
            <w:r>
              <w:rPr>
                <w:sz w:val="24"/>
                <w:szCs w:val="24"/>
              </w:rPr>
              <w:t>);</w:t>
            </w:r>
          </w:p>
          <w:p w14:paraId="23200A9A" w14:textId="4D2477A7" w:rsidR="00A229FA" w:rsidRPr="001D2AE1" w:rsidRDefault="00A229FA" w:rsidP="00A229FA">
            <w:pPr>
              <w:spacing w:line="240" w:lineRule="auto"/>
              <w:ind w:firstLine="0"/>
              <w:rPr>
                <w:sz w:val="24"/>
                <w:szCs w:val="24"/>
              </w:rPr>
            </w:pPr>
            <w:r>
              <w:rPr>
                <w:sz w:val="24"/>
                <w:szCs w:val="24"/>
              </w:rPr>
              <w:t xml:space="preserve">- адресная инвестиционная программа Республики Коми (по ссылке </w:t>
            </w:r>
            <w:hyperlink r:id="rId21" w:history="1">
              <w:r w:rsidRPr="00F91C4F">
                <w:rPr>
                  <w:rStyle w:val="af0"/>
                  <w:sz w:val="24"/>
                  <w:szCs w:val="24"/>
                </w:rPr>
                <w:t>http://invest.rkomi.ru/pages/normativno_pravovye_dokumenty</w:t>
              </w:r>
            </w:hyperlink>
            <w:r>
              <w:rPr>
                <w:sz w:val="24"/>
                <w:szCs w:val="24"/>
              </w:rPr>
              <w:t>).</w:t>
            </w:r>
          </w:p>
        </w:tc>
      </w:tr>
      <w:tr w:rsidR="006D66ED" w:rsidRPr="001D2AE1" w14:paraId="76A6C8BD" w14:textId="1F4370EB" w:rsidTr="0063288C">
        <w:trPr>
          <w:trHeight w:val="525"/>
        </w:trPr>
        <w:tc>
          <w:tcPr>
            <w:tcW w:w="516" w:type="dxa"/>
            <w:vAlign w:val="center"/>
          </w:tcPr>
          <w:p w14:paraId="35FE883C" w14:textId="77777777" w:rsidR="006D66ED" w:rsidRPr="007D7CDB" w:rsidRDefault="006D66ED" w:rsidP="007D7CDB">
            <w:pPr>
              <w:spacing w:line="240" w:lineRule="auto"/>
              <w:ind w:firstLine="0"/>
              <w:jc w:val="left"/>
              <w:rPr>
                <w:b/>
                <w:sz w:val="24"/>
                <w:szCs w:val="24"/>
              </w:rPr>
            </w:pPr>
            <w:r w:rsidRPr="007D7CDB">
              <w:rPr>
                <w:b/>
                <w:sz w:val="24"/>
                <w:szCs w:val="24"/>
              </w:rPr>
              <w:t>28.</w:t>
            </w:r>
          </w:p>
        </w:tc>
        <w:tc>
          <w:tcPr>
            <w:tcW w:w="13938" w:type="dxa"/>
            <w:gridSpan w:val="11"/>
            <w:vAlign w:val="center"/>
          </w:tcPr>
          <w:p w14:paraId="794F98F8" w14:textId="6A9F09BC" w:rsidR="006D66ED" w:rsidRPr="007D7CDB" w:rsidRDefault="006D66ED" w:rsidP="007D7CDB">
            <w:pPr>
              <w:spacing w:line="240" w:lineRule="auto"/>
              <w:ind w:firstLine="0"/>
              <w:jc w:val="left"/>
              <w:rPr>
                <w:b/>
                <w:sz w:val="24"/>
                <w:szCs w:val="24"/>
              </w:rPr>
            </w:pPr>
            <w:r w:rsidRPr="007D7CDB">
              <w:rPr>
                <w:b/>
                <w:sz w:val="24"/>
                <w:szCs w:val="24"/>
              </w:rPr>
              <w:t>Рынок производства бетона</w:t>
            </w:r>
          </w:p>
        </w:tc>
      </w:tr>
      <w:tr w:rsidR="006D66ED" w:rsidRPr="00C43902" w14:paraId="205376AE" w14:textId="7DAC6BBC" w:rsidTr="0063288C">
        <w:trPr>
          <w:trHeight w:val="70"/>
        </w:trPr>
        <w:tc>
          <w:tcPr>
            <w:tcW w:w="14454" w:type="dxa"/>
            <w:gridSpan w:val="12"/>
          </w:tcPr>
          <w:p w14:paraId="338A4794" w14:textId="77777777" w:rsidR="006D66ED" w:rsidRPr="00C43902" w:rsidRDefault="006D66ED" w:rsidP="002270E3">
            <w:pPr>
              <w:pStyle w:val="ConsPlusNormal"/>
              <w:jc w:val="both"/>
              <w:rPr>
                <w:rFonts w:ascii="Times New Roman" w:hAnsi="Times New Roman" w:cs="Times New Roman"/>
                <w:sz w:val="24"/>
                <w:szCs w:val="24"/>
              </w:rPr>
            </w:pPr>
            <w:r w:rsidRPr="00C43902">
              <w:rPr>
                <w:rFonts w:ascii="Times New Roman" w:hAnsi="Times New Roman" w:cs="Times New Roman"/>
                <w:sz w:val="24"/>
                <w:szCs w:val="24"/>
              </w:rPr>
              <w:t xml:space="preserve">По информации Комистата, на территории Республики Коми производство бетона осуществляется следующими предприятиями: ООО «БЕТОН-ИНВЕСТ», ООО «КВСМ», ПК «ЗЖБИ-С», ООО «ГОРСТРОЙ», ООО «РСТ». </w:t>
            </w:r>
          </w:p>
          <w:p w14:paraId="5AE8D3A7" w14:textId="77777777" w:rsidR="006D66ED" w:rsidRPr="00C43902" w:rsidRDefault="006D66ED" w:rsidP="002270E3">
            <w:pPr>
              <w:pStyle w:val="ConsPlusNormal"/>
              <w:jc w:val="both"/>
              <w:rPr>
                <w:rFonts w:ascii="Times New Roman" w:hAnsi="Times New Roman" w:cs="Times New Roman"/>
                <w:sz w:val="24"/>
                <w:szCs w:val="24"/>
              </w:rPr>
            </w:pPr>
            <w:r w:rsidRPr="00C43902">
              <w:rPr>
                <w:rFonts w:ascii="Times New Roman" w:hAnsi="Times New Roman" w:cs="Times New Roman"/>
                <w:sz w:val="24"/>
                <w:szCs w:val="24"/>
              </w:rPr>
              <w:t>Общий объем производства бетона за 2017 год по Республике Коми составил 61,9 тыс. куб. м.</w:t>
            </w:r>
          </w:p>
          <w:p w14:paraId="310C942C" w14:textId="77777777" w:rsidR="006D66ED" w:rsidRPr="00C43902" w:rsidRDefault="006D66ED" w:rsidP="00C43902">
            <w:pPr>
              <w:pStyle w:val="ConsPlusNormal"/>
              <w:jc w:val="both"/>
              <w:rPr>
                <w:rFonts w:ascii="Times New Roman" w:hAnsi="Times New Roman" w:cs="Times New Roman"/>
                <w:sz w:val="24"/>
                <w:szCs w:val="24"/>
              </w:rPr>
            </w:pPr>
            <w:r w:rsidRPr="00C43902">
              <w:rPr>
                <w:rFonts w:ascii="Times New Roman" w:hAnsi="Times New Roman" w:cs="Times New Roman"/>
                <w:sz w:val="24"/>
                <w:szCs w:val="24"/>
              </w:rPr>
              <w:t>По данным мониторинга состояния и развития конкурентной среды на рынках товаров, работ и услуг Республики Коми в 2018 году, большинство респондентов из числа представителей бизнеса в сфере производства прочих неметаллических минеральных продуктов высказалось о недостаточном уровне конкуренции или ее отсутствии на рынке (75,0%). Представители рассматриваемой отрасли в числе значимых административных барьеров для ведения ими деятельности чаще других выделяют сложность доступа к закупкам компаний с госучастием и субъектов естественных монополий, экологические ограничения.</w:t>
            </w:r>
          </w:p>
          <w:p w14:paraId="4A9D220B" w14:textId="77777777" w:rsidR="006D66ED" w:rsidRPr="00C43902" w:rsidRDefault="006D66ED" w:rsidP="00C43902">
            <w:pPr>
              <w:pStyle w:val="ConsPlusNormal"/>
              <w:jc w:val="both"/>
              <w:rPr>
                <w:rFonts w:ascii="Times New Roman" w:hAnsi="Times New Roman" w:cs="Times New Roman"/>
                <w:sz w:val="24"/>
                <w:szCs w:val="24"/>
              </w:rPr>
            </w:pPr>
            <w:r w:rsidRPr="00C43902">
              <w:rPr>
                <w:rFonts w:ascii="Times New Roman" w:hAnsi="Times New Roman" w:cs="Times New Roman"/>
                <w:sz w:val="24"/>
                <w:szCs w:val="24"/>
              </w:rPr>
              <w:t xml:space="preserve">Развитие промышленности строительных материалов является одной из основных мер, направленных на диверсификацию и модернизацию экономики региона, определенных Стратегией социально-экономического развития Республики Коми на период до 2035 года. </w:t>
            </w:r>
          </w:p>
          <w:p w14:paraId="092FD378" w14:textId="77777777" w:rsidR="006D66ED" w:rsidRPr="00C43902" w:rsidRDefault="006D66ED" w:rsidP="00C43902">
            <w:pPr>
              <w:pStyle w:val="ConsPlusNormal"/>
              <w:jc w:val="both"/>
              <w:rPr>
                <w:rFonts w:ascii="Times New Roman" w:hAnsi="Times New Roman" w:cs="Times New Roman"/>
                <w:sz w:val="24"/>
                <w:szCs w:val="24"/>
              </w:rPr>
            </w:pPr>
            <w:r w:rsidRPr="00C43902">
              <w:rPr>
                <w:rFonts w:ascii="Times New Roman" w:hAnsi="Times New Roman" w:cs="Times New Roman"/>
                <w:sz w:val="24"/>
                <w:szCs w:val="24"/>
              </w:rPr>
              <w:t xml:space="preserve">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на рынке производства бетона </w:t>
            </w:r>
            <w:r w:rsidRPr="00C43902">
              <w:rPr>
                <w:rFonts w:ascii="Times New Roman" w:hAnsi="Times New Roman" w:cs="Times New Roman"/>
                <w:sz w:val="24"/>
                <w:szCs w:val="24"/>
              </w:rPr>
              <w:lastRenderedPageBreak/>
              <w:t xml:space="preserve">минимальной доли присутствия организаций частной формы собственности на уровне 70% к 01.01.2022. </w:t>
            </w:r>
            <w:r w:rsidRPr="00050D9D">
              <w:rPr>
                <w:rFonts w:ascii="Times New Roman" w:hAnsi="Times New Roman" w:cs="Times New Roman"/>
                <w:sz w:val="24"/>
                <w:szCs w:val="24"/>
              </w:rPr>
              <w:t>Учитывая результаты мониторинга</w:t>
            </w:r>
            <w:r w:rsidRPr="00C43902">
              <w:rPr>
                <w:rFonts w:ascii="Times New Roman" w:hAnsi="Times New Roman" w:cs="Times New Roman"/>
                <w:sz w:val="24"/>
                <w:szCs w:val="24"/>
              </w:rPr>
              <w:t>, а также ввиду стратегической значимости рынка, несмотря на превышение установленных на федеральном уровне параметров, принято решение о необходимости проведения дополнительных мероприятий по развитию конкурентной среды на рассматриваемом рынке.</w:t>
            </w:r>
          </w:p>
          <w:p w14:paraId="0AD06369" w14:textId="77777777" w:rsidR="006D66ED" w:rsidRPr="00C43902" w:rsidRDefault="006D66ED" w:rsidP="002270E3">
            <w:pPr>
              <w:autoSpaceDE w:val="0"/>
              <w:autoSpaceDN w:val="0"/>
              <w:adjustRightInd w:val="0"/>
              <w:spacing w:line="240" w:lineRule="auto"/>
              <w:ind w:firstLine="0"/>
              <w:rPr>
                <w:sz w:val="24"/>
                <w:szCs w:val="24"/>
              </w:rPr>
            </w:pPr>
            <w:r w:rsidRPr="00C43902">
              <w:rPr>
                <w:sz w:val="24"/>
                <w:szCs w:val="24"/>
              </w:rPr>
              <w:t xml:space="preserve">Ожидаемые результаты: </w:t>
            </w:r>
          </w:p>
          <w:p w14:paraId="77826B30" w14:textId="77777777" w:rsidR="006D66ED" w:rsidRPr="00C43902" w:rsidRDefault="006D66ED" w:rsidP="002270E3">
            <w:pPr>
              <w:autoSpaceDE w:val="0"/>
              <w:autoSpaceDN w:val="0"/>
              <w:adjustRightInd w:val="0"/>
              <w:spacing w:line="240" w:lineRule="auto"/>
              <w:ind w:firstLine="0"/>
              <w:rPr>
                <w:sz w:val="24"/>
                <w:szCs w:val="24"/>
              </w:rPr>
            </w:pPr>
            <w:r>
              <w:rPr>
                <w:sz w:val="24"/>
                <w:szCs w:val="24"/>
              </w:rPr>
              <w:t>–</w:t>
            </w:r>
            <w:r w:rsidRPr="00C43902">
              <w:rPr>
                <w:sz w:val="24"/>
                <w:szCs w:val="24"/>
              </w:rPr>
              <w:t xml:space="preserve"> увеличен объем производства бетона;</w:t>
            </w:r>
          </w:p>
          <w:p w14:paraId="5AADFF0F" w14:textId="61570B8B" w:rsidR="006D66ED" w:rsidRPr="00C43902" w:rsidRDefault="006D66ED" w:rsidP="002270E3">
            <w:pPr>
              <w:pStyle w:val="ConsPlusNormal"/>
              <w:jc w:val="both"/>
              <w:rPr>
                <w:rFonts w:ascii="Times New Roman" w:hAnsi="Times New Roman" w:cs="Times New Roman"/>
                <w:sz w:val="24"/>
                <w:szCs w:val="24"/>
              </w:rPr>
            </w:pPr>
            <w:r>
              <w:rPr>
                <w:sz w:val="24"/>
                <w:szCs w:val="24"/>
              </w:rPr>
              <w:t>–</w:t>
            </w:r>
            <w:r w:rsidRPr="00C43902">
              <w:rPr>
                <w:sz w:val="24"/>
                <w:szCs w:val="24"/>
              </w:rPr>
              <w:t xml:space="preserve"> повышена конкурентоспособность выпускаемой продукции на рынке.</w:t>
            </w:r>
          </w:p>
        </w:tc>
      </w:tr>
      <w:tr w:rsidR="00A229FA" w:rsidRPr="001D2AE1" w14:paraId="771EACF6" w14:textId="601ED4B7" w:rsidTr="002C663F">
        <w:trPr>
          <w:trHeight w:val="70"/>
        </w:trPr>
        <w:tc>
          <w:tcPr>
            <w:tcW w:w="516" w:type="dxa"/>
          </w:tcPr>
          <w:p w14:paraId="3CFCC2E2" w14:textId="79488B12" w:rsidR="00A229FA" w:rsidRPr="001D2AE1" w:rsidRDefault="00A229FA" w:rsidP="00DE1C06">
            <w:pPr>
              <w:spacing w:line="240" w:lineRule="auto"/>
              <w:ind w:firstLine="0"/>
              <w:rPr>
                <w:sz w:val="24"/>
                <w:szCs w:val="24"/>
              </w:rPr>
            </w:pPr>
            <w:r>
              <w:rPr>
                <w:sz w:val="24"/>
                <w:szCs w:val="24"/>
              </w:rPr>
              <w:lastRenderedPageBreak/>
              <w:t>28.1</w:t>
            </w:r>
          </w:p>
        </w:tc>
        <w:tc>
          <w:tcPr>
            <w:tcW w:w="1180" w:type="dxa"/>
          </w:tcPr>
          <w:p w14:paraId="47CD317E" w14:textId="77777777" w:rsidR="00A229FA" w:rsidRPr="00945A58" w:rsidRDefault="00A229FA" w:rsidP="0062755E">
            <w:pPr>
              <w:autoSpaceDE w:val="0"/>
              <w:autoSpaceDN w:val="0"/>
              <w:adjustRightInd w:val="0"/>
              <w:spacing w:line="240" w:lineRule="auto"/>
              <w:ind w:firstLine="0"/>
              <w:rPr>
                <w:sz w:val="24"/>
                <w:szCs w:val="24"/>
              </w:rPr>
            </w:pPr>
            <w:r w:rsidRPr="00945A58">
              <w:rPr>
                <w:sz w:val="24"/>
                <w:szCs w:val="24"/>
              </w:rPr>
              <w:t>Организация привлечения производителей бетона в Республике Коми к участию в выставке достижений и возможностей отраслей народного хозяйства «Достояние Севера»</w:t>
            </w:r>
            <w:r>
              <w:rPr>
                <w:sz w:val="24"/>
                <w:szCs w:val="24"/>
              </w:rPr>
              <w:t>,</w:t>
            </w:r>
            <w:r w:rsidRPr="002A5A0D">
              <w:rPr>
                <w:sz w:val="24"/>
                <w:szCs w:val="24"/>
                <w:lang w:eastAsia="en-US"/>
              </w:rPr>
              <w:t xml:space="preserve"> </w:t>
            </w:r>
            <w:r>
              <w:rPr>
                <w:sz w:val="24"/>
                <w:szCs w:val="24"/>
                <w:lang w:eastAsia="en-US"/>
              </w:rPr>
              <w:t>о</w:t>
            </w:r>
            <w:r w:rsidRPr="002A5A0D">
              <w:rPr>
                <w:sz w:val="24"/>
                <w:szCs w:val="24"/>
                <w:lang w:eastAsia="en-US"/>
              </w:rPr>
              <w:t xml:space="preserve">беспечение равных </w:t>
            </w:r>
            <w:r w:rsidRPr="002A5A0D">
              <w:rPr>
                <w:sz w:val="24"/>
                <w:szCs w:val="24"/>
                <w:lang w:eastAsia="en-US"/>
              </w:rPr>
              <w:lastRenderedPageBreak/>
              <w:t xml:space="preserve">условий для доступа производителей </w:t>
            </w:r>
            <w:r>
              <w:rPr>
                <w:sz w:val="24"/>
                <w:szCs w:val="24"/>
                <w:lang w:eastAsia="en-US"/>
              </w:rPr>
              <w:t>к</w:t>
            </w:r>
            <w:r w:rsidRPr="002A5A0D">
              <w:rPr>
                <w:sz w:val="24"/>
                <w:szCs w:val="24"/>
                <w:lang w:eastAsia="en-US"/>
              </w:rPr>
              <w:t xml:space="preserve"> участи</w:t>
            </w:r>
            <w:r>
              <w:rPr>
                <w:sz w:val="24"/>
                <w:szCs w:val="24"/>
                <w:lang w:eastAsia="en-US"/>
              </w:rPr>
              <w:t>ю</w:t>
            </w:r>
            <w:r w:rsidRPr="002A5A0D">
              <w:rPr>
                <w:sz w:val="24"/>
                <w:szCs w:val="24"/>
                <w:lang w:eastAsia="en-US"/>
              </w:rPr>
              <w:t xml:space="preserve"> </w:t>
            </w:r>
            <w:r>
              <w:rPr>
                <w:sz w:val="24"/>
                <w:szCs w:val="24"/>
                <w:lang w:eastAsia="en-US"/>
              </w:rPr>
              <w:t>в выставке</w:t>
            </w:r>
          </w:p>
        </w:tc>
        <w:tc>
          <w:tcPr>
            <w:tcW w:w="1134" w:type="dxa"/>
          </w:tcPr>
          <w:p w14:paraId="25F07D00" w14:textId="77777777" w:rsidR="00A229FA" w:rsidRPr="001D2AE1" w:rsidRDefault="00A229FA" w:rsidP="00DE1C06">
            <w:pPr>
              <w:spacing w:line="240" w:lineRule="auto"/>
              <w:ind w:firstLine="0"/>
              <w:rPr>
                <w:sz w:val="24"/>
                <w:szCs w:val="24"/>
              </w:rPr>
            </w:pPr>
            <w:r w:rsidRPr="001D2AE1">
              <w:rPr>
                <w:sz w:val="24"/>
                <w:szCs w:val="24"/>
              </w:rPr>
              <w:lastRenderedPageBreak/>
              <w:t>2019-2021</w:t>
            </w:r>
          </w:p>
        </w:tc>
        <w:tc>
          <w:tcPr>
            <w:tcW w:w="1843" w:type="dxa"/>
            <w:vMerge w:val="restart"/>
          </w:tcPr>
          <w:p w14:paraId="15F834C1" w14:textId="77777777" w:rsidR="00A229FA" w:rsidRDefault="00A229FA" w:rsidP="001A7C23">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доля организаций частной формы собственности в сфере производства бетона, процентов</w:t>
            </w:r>
          </w:p>
          <w:p w14:paraId="6E0C9C17" w14:textId="77777777" w:rsidR="00A229FA" w:rsidRPr="001D2AE1" w:rsidRDefault="00A229FA" w:rsidP="00DE1C06">
            <w:pPr>
              <w:spacing w:line="240" w:lineRule="auto"/>
              <w:ind w:firstLine="0"/>
              <w:rPr>
                <w:sz w:val="24"/>
                <w:szCs w:val="24"/>
              </w:rPr>
            </w:pPr>
          </w:p>
        </w:tc>
        <w:tc>
          <w:tcPr>
            <w:tcW w:w="709" w:type="dxa"/>
            <w:vMerge w:val="restart"/>
          </w:tcPr>
          <w:p w14:paraId="27F98124" w14:textId="77777777" w:rsidR="00A229FA" w:rsidRPr="001D2AE1" w:rsidRDefault="00A229FA" w:rsidP="00DE1C06">
            <w:pPr>
              <w:spacing w:line="240" w:lineRule="auto"/>
              <w:ind w:firstLine="0"/>
              <w:rPr>
                <w:sz w:val="24"/>
                <w:szCs w:val="24"/>
              </w:rPr>
            </w:pPr>
            <w:r>
              <w:rPr>
                <w:sz w:val="24"/>
                <w:szCs w:val="24"/>
              </w:rPr>
              <w:t>100</w:t>
            </w:r>
          </w:p>
        </w:tc>
        <w:tc>
          <w:tcPr>
            <w:tcW w:w="709" w:type="dxa"/>
            <w:vMerge w:val="restart"/>
          </w:tcPr>
          <w:p w14:paraId="74CCFF3C" w14:textId="5198DFFE" w:rsidR="00A229FA" w:rsidRPr="001D2AE1" w:rsidRDefault="00A229FA" w:rsidP="00DE1C06">
            <w:pPr>
              <w:spacing w:line="240" w:lineRule="auto"/>
              <w:ind w:firstLine="0"/>
              <w:rPr>
                <w:sz w:val="24"/>
                <w:szCs w:val="24"/>
              </w:rPr>
            </w:pPr>
            <w:r>
              <w:rPr>
                <w:sz w:val="24"/>
                <w:szCs w:val="24"/>
              </w:rPr>
              <w:t>100</w:t>
            </w:r>
          </w:p>
        </w:tc>
        <w:tc>
          <w:tcPr>
            <w:tcW w:w="992" w:type="dxa"/>
            <w:vMerge w:val="restart"/>
          </w:tcPr>
          <w:p w14:paraId="77689BC0" w14:textId="77777777" w:rsidR="00A229FA" w:rsidRPr="001D2AE1" w:rsidRDefault="00A229FA" w:rsidP="00DE1C06">
            <w:pPr>
              <w:spacing w:line="240" w:lineRule="auto"/>
              <w:ind w:firstLine="0"/>
              <w:rPr>
                <w:sz w:val="24"/>
                <w:szCs w:val="24"/>
              </w:rPr>
            </w:pPr>
            <w:r>
              <w:rPr>
                <w:sz w:val="24"/>
                <w:szCs w:val="24"/>
              </w:rPr>
              <w:t>100</w:t>
            </w:r>
          </w:p>
        </w:tc>
        <w:tc>
          <w:tcPr>
            <w:tcW w:w="709" w:type="dxa"/>
            <w:vMerge w:val="restart"/>
          </w:tcPr>
          <w:p w14:paraId="032C17CE" w14:textId="77777777" w:rsidR="00A229FA" w:rsidRPr="001D2AE1" w:rsidRDefault="00A229FA" w:rsidP="00DE1C06">
            <w:pPr>
              <w:spacing w:line="240" w:lineRule="auto"/>
              <w:ind w:firstLine="0"/>
              <w:rPr>
                <w:sz w:val="24"/>
                <w:szCs w:val="24"/>
              </w:rPr>
            </w:pPr>
            <w:r>
              <w:rPr>
                <w:sz w:val="24"/>
                <w:szCs w:val="24"/>
              </w:rPr>
              <w:t>100</w:t>
            </w:r>
          </w:p>
        </w:tc>
        <w:tc>
          <w:tcPr>
            <w:tcW w:w="1417" w:type="dxa"/>
            <w:gridSpan w:val="2"/>
            <w:vMerge w:val="restart"/>
          </w:tcPr>
          <w:p w14:paraId="4D99E179" w14:textId="77777777" w:rsidR="00A229FA" w:rsidRPr="001D2AE1" w:rsidRDefault="00A229FA" w:rsidP="00DE1C06">
            <w:pPr>
              <w:spacing w:line="240" w:lineRule="auto"/>
              <w:ind w:firstLine="0"/>
              <w:rPr>
                <w:sz w:val="24"/>
                <w:szCs w:val="24"/>
              </w:rPr>
            </w:pPr>
            <w:r>
              <w:rPr>
                <w:sz w:val="24"/>
                <w:szCs w:val="24"/>
              </w:rPr>
              <w:t>100</w:t>
            </w:r>
          </w:p>
        </w:tc>
        <w:tc>
          <w:tcPr>
            <w:tcW w:w="1559" w:type="dxa"/>
            <w:vMerge w:val="restart"/>
          </w:tcPr>
          <w:p w14:paraId="236BBC2C" w14:textId="77777777" w:rsidR="00A229FA" w:rsidRPr="001D2AE1" w:rsidRDefault="00A229FA" w:rsidP="00DE1C06">
            <w:pPr>
              <w:spacing w:line="240" w:lineRule="auto"/>
              <w:ind w:firstLine="0"/>
              <w:rPr>
                <w:sz w:val="24"/>
                <w:szCs w:val="24"/>
              </w:rPr>
            </w:pPr>
            <w:r w:rsidRPr="00945A58">
              <w:rPr>
                <w:sz w:val="24"/>
                <w:szCs w:val="24"/>
              </w:rPr>
              <w:t>Министерство инвестиций, промышленности и транспорта Республики Коми</w:t>
            </w:r>
          </w:p>
        </w:tc>
        <w:tc>
          <w:tcPr>
            <w:tcW w:w="3686" w:type="dxa"/>
          </w:tcPr>
          <w:p w14:paraId="6C6D7005" w14:textId="77777777" w:rsidR="00A229FA" w:rsidRPr="00991DA1" w:rsidRDefault="00A229FA" w:rsidP="00A229FA">
            <w:pPr>
              <w:spacing w:line="240" w:lineRule="auto"/>
              <w:ind w:firstLine="0"/>
              <w:rPr>
                <w:sz w:val="24"/>
                <w:szCs w:val="24"/>
              </w:rPr>
            </w:pPr>
            <w:r w:rsidRPr="00991DA1">
              <w:rPr>
                <w:sz w:val="24"/>
                <w:szCs w:val="24"/>
              </w:rPr>
              <w:t>Предприятия были привлечены к участию в выставке достижений и возможностей отраслей народного хозяйства «Достояние Севера». Равные условия для доступа производителей к участию в выставке обеспечены.</w:t>
            </w:r>
          </w:p>
          <w:p w14:paraId="19D34A66" w14:textId="3D6F6874" w:rsidR="00A229FA" w:rsidRPr="00945A58" w:rsidRDefault="00A229FA" w:rsidP="00A229FA">
            <w:pPr>
              <w:spacing w:line="240" w:lineRule="auto"/>
              <w:ind w:firstLine="0"/>
              <w:rPr>
                <w:sz w:val="24"/>
                <w:szCs w:val="24"/>
              </w:rPr>
            </w:pPr>
            <w:r w:rsidRPr="00991DA1">
              <w:rPr>
                <w:sz w:val="24"/>
                <w:szCs w:val="24"/>
              </w:rPr>
              <w:t>Участие приняло ООО «Ремонтно-строительный трест» с продукцией: образцы пли</w:t>
            </w:r>
            <w:r>
              <w:rPr>
                <w:sz w:val="24"/>
                <w:szCs w:val="24"/>
              </w:rPr>
              <w:t>тки, брусчатки, кованых изделий</w:t>
            </w:r>
            <w:r w:rsidRPr="00991DA1">
              <w:rPr>
                <w:sz w:val="24"/>
                <w:szCs w:val="24"/>
              </w:rPr>
              <w:t>.</w:t>
            </w:r>
          </w:p>
        </w:tc>
      </w:tr>
      <w:tr w:rsidR="00A229FA" w:rsidRPr="001D2AE1" w14:paraId="6001C7B8" w14:textId="59D9DD55" w:rsidTr="002C663F">
        <w:trPr>
          <w:trHeight w:val="70"/>
        </w:trPr>
        <w:tc>
          <w:tcPr>
            <w:tcW w:w="516" w:type="dxa"/>
          </w:tcPr>
          <w:p w14:paraId="6EDE566C" w14:textId="6F0C3257" w:rsidR="00A229FA" w:rsidRPr="001D2AE1" w:rsidRDefault="00A229FA" w:rsidP="00DE1C06">
            <w:pPr>
              <w:spacing w:line="240" w:lineRule="auto"/>
              <w:ind w:firstLine="0"/>
              <w:rPr>
                <w:sz w:val="24"/>
                <w:szCs w:val="24"/>
              </w:rPr>
            </w:pPr>
            <w:r>
              <w:rPr>
                <w:sz w:val="24"/>
                <w:szCs w:val="24"/>
              </w:rPr>
              <w:t>28.2</w:t>
            </w:r>
          </w:p>
        </w:tc>
        <w:tc>
          <w:tcPr>
            <w:tcW w:w="1180" w:type="dxa"/>
          </w:tcPr>
          <w:p w14:paraId="62A64D37" w14:textId="7F8D8418" w:rsidR="00A229FA" w:rsidRPr="00945A58" w:rsidRDefault="00A229FA" w:rsidP="00497260">
            <w:pPr>
              <w:autoSpaceDE w:val="0"/>
              <w:autoSpaceDN w:val="0"/>
              <w:adjustRightInd w:val="0"/>
              <w:spacing w:line="240" w:lineRule="auto"/>
              <w:ind w:firstLine="0"/>
              <w:rPr>
                <w:sz w:val="24"/>
                <w:szCs w:val="24"/>
              </w:rPr>
            </w:pPr>
            <w:r w:rsidRPr="00050D9D">
              <w:rPr>
                <w:sz w:val="24"/>
                <w:szCs w:val="24"/>
              </w:rPr>
              <w:t xml:space="preserve">Информирование предприятий рынка производства бетона Республики Коми о возможности участия в форумах, ярмарках, путем размещения информации на официальном сайте Минпрома РК </w:t>
            </w:r>
          </w:p>
        </w:tc>
        <w:tc>
          <w:tcPr>
            <w:tcW w:w="1134" w:type="dxa"/>
          </w:tcPr>
          <w:p w14:paraId="20ED2B0C" w14:textId="77777777" w:rsidR="00A229FA" w:rsidRPr="001D2AE1" w:rsidRDefault="00A229FA" w:rsidP="00DE1C06">
            <w:pPr>
              <w:spacing w:line="240" w:lineRule="auto"/>
              <w:ind w:firstLine="0"/>
              <w:rPr>
                <w:sz w:val="24"/>
                <w:szCs w:val="24"/>
              </w:rPr>
            </w:pPr>
            <w:r w:rsidRPr="001D2AE1">
              <w:rPr>
                <w:sz w:val="24"/>
                <w:szCs w:val="24"/>
              </w:rPr>
              <w:t>2019-2021</w:t>
            </w:r>
          </w:p>
        </w:tc>
        <w:tc>
          <w:tcPr>
            <w:tcW w:w="1843" w:type="dxa"/>
            <w:vMerge/>
          </w:tcPr>
          <w:p w14:paraId="45992CB2" w14:textId="77777777" w:rsidR="00A229FA" w:rsidRDefault="00A229FA" w:rsidP="001A7C23">
            <w:pPr>
              <w:autoSpaceDE w:val="0"/>
              <w:autoSpaceDN w:val="0"/>
              <w:adjustRightInd w:val="0"/>
              <w:spacing w:line="240" w:lineRule="auto"/>
              <w:ind w:firstLine="0"/>
              <w:jc w:val="left"/>
              <w:rPr>
                <w:rFonts w:eastAsiaTheme="minorHAnsi"/>
                <w:sz w:val="24"/>
                <w:szCs w:val="24"/>
                <w:lang w:eastAsia="en-US"/>
              </w:rPr>
            </w:pPr>
          </w:p>
        </w:tc>
        <w:tc>
          <w:tcPr>
            <w:tcW w:w="709" w:type="dxa"/>
            <w:vMerge/>
          </w:tcPr>
          <w:p w14:paraId="50AB4F72" w14:textId="77777777" w:rsidR="00A229FA" w:rsidRDefault="00A229FA" w:rsidP="00DE1C06">
            <w:pPr>
              <w:spacing w:line="240" w:lineRule="auto"/>
              <w:ind w:firstLine="0"/>
              <w:rPr>
                <w:sz w:val="24"/>
                <w:szCs w:val="24"/>
              </w:rPr>
            </w:pPr>
          </w:p>
        </w:tc>
        <w:tc>
          <w:tcPr>
            <w:tcW w:w="709" w:type="dxa"/>
            <w:vMerge/>
          </w:tcPr>
          <w:p w14:paraId="2054917E" w14:textId="5A963CE7" w:rsidR="00A229FA" w:rsidRDefault="00A229FA" w:rsidP="00DE1C06">
            <w:pPr>
              <w:spacing w:line="240" w:lineRule="auto"/>
              <w:ind w:firstLine="0"/>
              <w:rPr>
                <w:sz w:val="24"/>
                <w:szCs w:val="24"/>
              </w:rPr>
            </w:pPr>
          </w:p>
        </w:tc>
        <w:tc>
          <w:tcPr>
            <w:tcW w:w="992" w:type="dxa"/>
            <w:vMerge/>
          </w:tcPr>
          <w:p w14:paraId="675E46AB" w14:textId="77777777" w:rsidR="00A229FA" w:rsidRDefault="00A229FA" w:rsidP="00DE1C06">
            <w:pPr>
              <w:spacing w:line="240" w:lineRule="auto"/>
              <w:ind w:firstLine="0"/>
              <w:rPr>
                <w:sz w:val="24"/>
                <w:szCs w:val="24"/>
              </w:rPr>
            </w:pPr>
          </w:p>
        </w:tc>
        <w:tc>
          <w:tcPr>
            <w:tcW w:w="709" w:type="dxa"/>
            <w:vMerge/>
          </w:tcPr>
          <w:p w14:paraId="26C9FB4B" w14:textId="77777777" w:rsidR="00A229FA" w:rsidRDefault="00A229FA" w:rsidP="00DE1C06">
            <w:pPr>
              <w:spacing w:line="240" w:lineRule="auto"/>
              <w:ind w:firstLine="0"/>
              <w:rPr>
                <w:sz w:val="24"/>
                <w:szCs w:val="24"/>
              </w:rPr>
            </w:pPr>
          </w:p>
        </w:tc>
        <w:tc>
          <w:tcPr>
            <w:tcW w:w="1417" w:type="dxa"/>
            <w:gridSpan w:val="2"/>
            <w:vMerge/>
          </w:tcPr>
          <w:p w14:paraId="2DBA38AD" w14:textId="77777777" w:rsidR="00A229FA" w:rsidRDefault="00A229FA" w:rsidP="00DE1C06">
            <w:pPr>
              <w:spacing w:line="240" w:lineRule="auto"/>
              <w:ind w:firstLine="0"/>
              <w:rPr>
                <w:sz w:val="24"/>
                <w:szCs w:val="24"/>
              </w:rPr>
            </w:pPr>
          </w:p>
        </w:tc>
        <w:tc>
          <w:tcPr>
            <w:tcW w:w="1559" w:type="dxa"/>
            <w:vMerge/>
          </w:tcPr>
          <w:p w14:paraId="5C1D02D0" w14:textId="77777777" w:rsidR="00A229FA" w:rsidRPr="00945A58" w:rsidRDefault="00A229FA" w:rsidP="00DE1C06">
            <w:pPr>
              <w:spacing w:line="240" w:lineRule="auto"/>
              <w:ind w:firstLine="0"/>
              <w:rPr>
                <w:sz w:val="24"/>
                <w:szCs w:val="24"/>
              </w:rPr>
            </w:pPr>
          </w:p>
        </w:tc>
        <w:tc>
          <w:tcPr>
            <w:tcW w:w="3686" w:type="dxa"/>
          </w:tcPr>
          <w:p w14:paraId="318AEDC4" w14:textId="77777777" w:rsidR="00A229FA" w:rsidRDefault="00A229FA" w:rsidP="00A229FA">
            <w:pPr>
              <w:spacing w:line="240" w:lineRule="auto"/>
              <w:ind w:firstLine="0"/>
              <w:rPr>
                <w:sz w:val="24"/>
                <w:szCs w:val="24"/>
              </w:rPr>
            </w:pPr>
            <w:r>
              <w:rPr>
                <w:sz w:val="24"/>
                <w:szCs w:val="24"/>
              </w:rPr>
              <w:t>В течение</w:t>
            </w:r>
            <w:r w:rsidRPr="00D07441">
              <w:rPr>
                <w:sz w:val="24"/>
                <w:szCs w:val="24"/>
              </w:rPr>
              <w:t xml:space="preserve"> 2019 г</w:t>
            </w:r>
            <w:r>
              <w:rPr>
                <w:sz w:val="24"/>
                <w:szCs w:val="24"/>
              </w:rPr>
              <w:t>.</w:t>
            </w:r>
            <w:r w:rsidRPr="00D07441">
              <w:rPr>
                <w:sz w:val="24"/>
                <w:szCs w:val="24"/>
              </w:rPr>
              <w:t xml:space="preserve"> </w:t>
            </w:r>
            <w:r>
              <w:rPr>
                <w:sz w:val="24"/>
                <w:szCs w:val="24"/>
              </w:rPr>
              <w:t>на официальных ресурсах Минпрома РК размещалась информация о следующих мероприятиях:</w:t>
            </w:r>
          </w:p>
          <w:p w14:paraId="39D03F3C" w14:textId="77777777" w:rsidR="00A229FA" w:rsidRDefault="00A229FA" w:rsidP="00A229FA">
            <w:pPr>
              <w:spacing w:line="240" w:lineRule="auto"/>
              <w:ind w:firstLine="0"/>
              <w:rPr>
                <w:sz w:val="24"/>
                <w:szCs w:val="24"/>
              </w:rPr>
            </w:pPr>
            <w:r>
              <w:rPr>
                <w:sz w:val="24"/>
                <w:szCs w:val="24"/>
              </w:rPr>
              <w:t xml:space="preserve">- </w:t>
            </w:r>
            <w:r w:rsidRPr="000D37EF">
              <w:rPr>
                <w:sz w:val="24"/>
                <w:szCs w:val="24"/>
              </w:rPr>
              <w:t>X юбилейная специализированная строительная выставка</w:t>
            </w:r>
            <w:r>
              <w:rPr>
                <w:sz w:val="24"/>
                <w:szCs w:val="24"/>
              </w:rPr>
              <w:t xml:space="preserve"> (информационное сообщение размещено по ссылке </w:t>
            </w:r>
            <w:hyperlink r:id="rId22" w:history="1">
              <w:r w:rsidRPr="003E7352">
                <w:rPr>
                  <w:rStyle w:val="af0"/>
                  <w:sz w:val="24"/>
                  <w:szCs w:val="24"/>
                </w:rPr>
                <w:t>http://invest.rkomi.ru/news/10088</w:t>
              </w:r>
            </w:hyperlink>
            <w:r>
              <w:rPr>
                <w:sz w:val="24"/>
                <w:szCs w:val="24"/>
              </w:rPr>
              <w:t>);</w:t>
            </w:r>
          </w:p>
          <w:p w14:paraId="160CDB26" w14:textId="0516C222" w:rsidR="00A229FA" w:rsidRPr="00945A58" w:rsidRDefault="00A229FA" w:rsidP="00A229FA">
            <w:pPr>
              <w:spacing w:line="240" w:lineRule="auto"/>
              <w:ind w:firstLine="0"/>
              <w:rPr>
                <w:sz w:val="24"/>
                <w:szCs w:val="24"/>
              </w:rPr>
            </w:pPr>
            <w:r>
              <w:rPr>
                <w:sz w:val="24"/>
                <w:szCs w:val="24"/>
              </w:rPr>
              <w:t>- к</w:t>
            </w:r>
            <w:r w:rsidRPr="00141B20">
              <w:rPr>
                <w:sz w:val="24"/>
                <w:szCs w:val="24"/>
              </w:rPr>
              <w:t>онкурс на соискание премии Правительства Российской Федерации в области к</w:t>
            </w:r>
            <w:r>
              <w:rPr>
                <w:sz w:val="24"/>
                <w:szCs w:val="24"/>
              </w:rPr>
              <w:t xml:space="preserve">ачества (информационное сообщение размещено по ссылкам </w:t>
            </w:r>
            <w:hyperlink r:id="rId23" w:history="1">
              <w:r w:rsidRPr="003E7352">
                <w:rPr>
                  <w:rStyle w:val="af0"/>
                  <w:sz w:val="24"/>
                  <w:szCs w:val="24"/>
                </w:rPr>
                <w:t>http://minprom.rkomi.ru/left/news/73623/</w:t>
              </w:r>
            </w:hyperlink>
            <w:r>
              <w:rPr>
                <w:sz w:val="24"/>
                <w:szCs w:val="24"/>
              </w:rPr>
              <w:t xml:space="preserve"> и </w:t>
            </w:r>
            <w:hyperlink r:id="rId24" w:history="1">
              <w:r w:rsidRPr="003E7352">
                <w:rPr>
                  <w:rStyle w:val="af0"/>
                  <w:sz w:val="24"/>
                  <w:szCs w:val="24"/>
                </w:rPr>
                <w:t>http://invest-dev.rkomi.ru/news/9974</w:t>
              </w:r>
            </w:hyperlink>
            <w:r>
              <w:rPr>
                <w:sz w:val="24"/>
                <w:szCs w:val="24"/>
              </w:rPr>
              <w:t>).</w:t>
            </w:r>
          </w:p>
        </w:tc>
      </w:tr>
      <w:tr w:rsidR="00A229FA" w:rsidRPr="001D2AE1" w14:paraId="2B753FC5" w14:textId="06400F69" w:rsidTr="002C663F">
        <w:trPr>
          <w:trHeight w:val="70"/>
        </w:trPr>
        <w:tc>
          <w:tcPr>
            <w:tcW w:w="516" w:type="dxa"/>
          </w:tcPr>
          <w:p w14:paraId="3F57B5BC" w14:textId="41F42DAA" w:rsidR="00A229FA" w:rsidRPr="001D2AE1" w:rsidRDefault="00A229FA" w:rsidP="00DE1C06">
            <w:pPr>
              <w:spacing w:line="240" w:lineRule="auto"/>
              <w:ind w:firstLine="0"/>
              <w:rPr>
                <w:sz w:val="24"/>
                <w:szCs w:val="24"/>
              </w:rPr>
            </w:pPr>
            <w:r>
              <w:rPr>
                <w:sz w:val="24"/>
                <w:szCs w:val="24"/>
              </w:rPr>
              <w:lastRenderedPageBreak/>
              <w:t>28.3</w:t>
            </w:r>
          </w:p>
        </w:tc>
        <w:tc>
          <w:tcPr>
            <w:tcW w:w="1180" w:type="dxa"/>
          </w:tcPr>
          <w:p w14:paraId="22E3C99C" w14:textId="77777777" w:rsidR="00A229FA" w:rsidRPr="00945A58" w:rsidRDefault="00A229FA" w:rsidP="00050D9D">
            <w:pPr>
              <w:autoSpaceDE w:val="0"/>
              <w:autoSpaceDN w:val="0"/>
              <w:adjustRightInd w:val="0"/>
              <w:spacing w:line="240" w:lineRule="auto"/>
              <w:ind w:firstLine="0"/>
              <w:outlineLvl w:val="1"/>
              <w:rPr>
                <w:sz w:val="24"/>
                <w:szCs w:val="24"/>
              </w:rPr>
            </w:pPr>
            <w:r w:rsidRPr="00945A58">
              <w:rPr>
                <w:sz w:val="24"/>
                <w:szCs w:val="24"/>
              </w:rPr>
              <w:t>Оказание содействия предприятиям, реализующим инвестиционные проекты по модернизации производства по выпуску строительных материалов на территории Республики Коми</w:t>
            </w:r>
          </w:p>
        </w:tc>
        <w:tc>
          <w:tcPr>
            <w:tcW w:w="1134" w:type="dxa"/>
          </w:tcPr>
          <w:p w14:paraId="17BA371F" w14:textId="77777777" w:rsidR="00A229FA" w:rsidRPr="001D2AE1" w:rsidRDefault="00A229FA" w:rsidP="00DE1C06">
            <w:pPr>
              <w:spacing w:line="240" w:lineRule="auto"/>
              <w:ind w:firstLine="0"/>
              <w:rPr>
                <w:sz w:val="24"/>
                <w:szCs w:val="24"/>
              </w:rPr>
            </w:pPr>
            <w:r w:rsidRPr="001D2AE1">
              <w:rPr>
                <w:sz w:val="24"/>
                <w:szCs w:val="24"/>
              </w:rPr>
              <w:t>2019-2021</w:t>
            </w:r>
          </w:p>
        </w:tc>
        <w:tc>
          <w:tcPr>
            <w:tcW w:w="1843" w:type="dxa"/>
            <w:vMerge/>
          </w:tcPr>
          <w:p w14:paraId="5DE164BF" w14:textId="77777777" w:rsidR="00A229FA" w:rsidRPr="001D2AE1" w:rsidRDefault="00A229FA" w:rsidP="00DE1C06">
            <w:pPr>
              <w:spacing w:line="240" w:lineRule="auto"/>
              <w:ind w:firstLine="0"/>
              <w:rPr>
                <w:sz w:val="24"/>
                <w:szCs w:val="24"/>
              </w:rPr>
            </w:pPr>
          </w:p>
        </w:tc>
        <w:tc>
          <w:tcPr>
            <w:tcW w:w="709" w:type="dxa"/>
            <w:vMerge/>
          </w:tcPr>
          <w:p w14:paraId="6D5114C2" w14:textId="77777777" w:rsidR="00A229FA" w:rsidRPr="001D2AE1" w:rsidRDefault="00A229FA" w:rsidP="00DE1C06">
            <w:pPr>
              <w:spacing w:line="240" w:lineRule="auto"/>
              <w:ind w:firstLine="0"/>
              <w:rPr>
                <w:sz w:val="24"/>
                <w:szCs w:val="24"/>
              </w:rPr>
            </w:pPr>
          </w:p>
        </w:tc>
        <w:tc>
          <w:tcPr>
            <w:tcW w:w="709" w:type="dxa"/>
            <w:vMerge/>
          </w:tcPr>
          <w:p w14:paraId="2AE2CDFA" w14:textId="2815F47D" w:rsidR="00A229FA" w:rsidRPr="001D2AE1" w:rsidRDefault="00A229FA" w:rsidP="00DE1C06">
            <w:pPr>
              <w:spacing w:line="240" w:lineRule="auto"/>
              <w:ind w:firstLine="0"/>
              <w:rPr>
                <w:sz w:val="24"/>
                <w:szCs w:val="24"/>
              </w:rPr>
            </w:pPr>
          </w:p>
        </w:tc>
        <w:tc>
          <w:tcPr>
            <w:tcW w:w="992" w:type="dxa"/>
            <w:vMerge/>
          </w:tcPr>
          <w:p w14:paraId="5A04BA73" w14:textId="77777777" w:rsidR="00A229FA" w:rsidRPr="001D2AE1" w:rsidRDefault="00A229FA" w:rsidP="00DE1C06">
            <w:pPr>
              <w:spacing w:line="240" w:lineRule="auto"/>
              <w:ind w:firstLine="0"/>
              <w:rPr>
                <w:sz w:val="24"/>
                <w:szCs w:val="24"/>
              </w:rPr>
            </w:pPr>
          </w:p>
        </w:tc>
        <w:tc>
          <w:tcPr>
            <w:tcW w:w="709" w:type="dxa"/>
            <w:vMerge/>
          </w:tcPr>
          <w:p w14:paraId="0271A453" w14:textId="77777777" w:rsidR="00A229FA" w:rsidRPr="001D2AE1" w:rsidRDefault="00A229FA" w:rsidP="00DE1C06">
            <w:pPr>
              <w:spacing w:line="240" w:lineRule="auto"/>
              <w:ind w:firstLine="0"/>
              <w:rPr>
                <w:sz w:val="24"/>
                <w:szCs w:val="24"/>
              </w:rPr>
            </w:pPr>
          </w:p>
        </w:tc>
        <w:tc>
          <w:tcPr>
            <w:tcW w:w="1417" w:type="dxa"/>
            <w:gridSpan w:val="2"/>
            <w:vMerge/>
          </w:tcPr>
          <w:p w14:paraId="5CB9AFC2" w14:textId="77777777" w:rsidR="00A229FA" w:rsidRPr="001D2AE1" w:rsidRDefault="00A229FA" w:rsidP="00DE1C06">
            <w:pPr>
              <w:spacing w:line="240" w:lineRule="auto"/>
              <w:ind w:firstLine="0"/>
              <w:rPr>
                <w:sz w:val="24"/>
                <w:szCs w:val="24"/>
              </w:rPr>
            </w:pPr>
          </w:p>
        </w:tc>
        <w:tc>
          <w:tcPr>
            <w:tcW w:w="1559" w:type="dxa"/>
            <w:vMerge/>
          </w:tcPr>
          <w:p w14:paraId="5A989ABE" w14:textId="77777777" w:rsidR="00A229FA" w:rsidRPr="001D2AE1" w:rsidRDefault="00A229FA" w:rsidP="00DE1C06">
            <w:pPr>
              <w:spacing w:line="240" w:lineRule="auto"/>
              <w:ind w:firstLine="0"/>
              <w:rPr>
                <w:sz w:val="24"/>
                <w:szCs w:val="24"/>
              </w:rPr>
            </w:pPr>
          </w:p>
        </w:tc>
        <w:tc>
          <w:tcPr>
            <w:tcW w:w="3686" w:type="dxa"/>
          </w:tcPr>
          <w:p w14:paraId="2F29911B" w14:textId="77777777" w:rsidR="00A229FA" w:rsidRPr="00991DA1" w:rsidRDefault="00A229FA" w:rsidP="00A229FA">
            <w:pPr>
              <w:spacing w:line="240" w:lineRule="auto"/>
              <w:ind w:firstLine="0"/>
              <w:rPr>
                <w:sz w:val="24"/>
                <w:szCs w:val="24"/>
              </w:rPr>
            </w:pPr>
            <w:r w:rsidRPr="00991DA1">
              <w:rPr>
                <w:sz w:val="24"/>
                <w:szCs w:val="24"/>
              </w:rPr>
              <w:t>Ин</w:t>
            </w:r>
            <w:r>
              <w:rPr>
                <w:sz w:val="24"/>
                <w:szCs w:val="24"/>
              </w:rPr>
              <w:t>формация о поддержке предприятий</w:t>
            </w:r>
            <w:r w:rsidRPr="00991DA1">
              <w:rPr>
                <w:sz w:val="24"/>
                <w:szCs w:val="24"/>
              </w:rPr>
              <w:t xml:space="preserve"> размещена на Инвестиционном портале Республики Коми.</w:t>
            </w:r>
          </w:p>
          <w:p w14:paraId="629BD103" w14:textId="68B07832" w:rsidR="00A229FA" w:rsidRPr="001D2AE1" w:rsidRDefault="00A229FA" w:rsidP="00A229FA">
            <w:pPr>
              <w:spacing w:line="240" w:lineRule="auto"/>
              <w:ind w:firstLine="0"/>
              <w:rPr>
                <w:sz w:val="24"/>
                <w:szCs w:val="24"/>
              </w:rPr>
            </w:pPr>
            <w:r w:rsidRPr="00991DA1">
              <w:rPr>
                <w:sz w:val="24"/>
                <w:szCs w:val="24"/>
              </w:rPr>
              <w:t>Обращений от предприятий в адрес Минпрома РК в 2019 году не поступало.</w:t>
            </w:r>
          </w:p>
        </w:tc>
      </w:tr>
      <w:tr w:rsidR="00A229FA" w:rsidRPr="001D2AE1" w14:paraId="74B18C02" w14:textId="0EAE3DD4" w:rsidTr="002C663F">
        <w:trPr>
          <w:trHeight w:val="70"/>
        </w:trPr>
        <w:tc>
          <w:tcPr>
            <w:tcW w:w="516" w:type="dxa"/>
          </w:tcPr>
          <w:p w14:paraId="4C1C2CC0" w14:textId="4F88A88D" w:rsidR="00A229FA" w:rsidRPr="001D2AE1" w:rsidRDefault="00A229FA" w:rsidP="00DE1C06">
            <w:pPr>
              <w:spacing w:line="240" w:lineRule="auto"/>
              <w:ind w:firstLine="0"/>
              <w:rPr>
                <w:sz w:val="24"/>
                <w:szCs w:val="24"/>
              </w:rPr>
            </w:pPr>
            <w:r>
              <w:rPr>
                <w:sz w:val="24"/>
                <w:szCs w:val="24"/>
              </w:rPr>
              <w:t>28.4</w:t>
            </w:r>
          </w:p>
        </w:tc>
        <w:tc>
          <w:tcPr>
            <w:tcW w:w="1180" w:type="dxa"/>
          </w:tcPr>
          <w:p w14:paraId="6FEDA6D3" w14:textId="77777777" w:rsidR="00A229FA" w:rsidRPr="00945A58" w:rsidRDefault="00A229FA" w:rsidP="001A7C23">
            <w:pPr>
              <w:autoSpaceDE w:val="0"/>
              <w:autoSpaceDN w:val="0"/>
              <w:adjustRightInd w:val="0"/>
              <w:spacing w:line="240" w:lineRule="auto"/>
              <w:ind w:firstLine="0"/>
              <w:outlineLvl w:val="1"/>
              <w:rPr>
                <w:sz w:val="24"/>
                <w:szCs w:val="24"/>
              </w:rPr>
            </w:pPr>
            <w:r w:rsidRPr="00945A58">
              <w:rPr>
                <w:sz w:val="24"/>
                <w:szCs w:val="24"/>
              </w:rPr>
              <w:t>Мониторинг достижения ключевого показателя</w:t>
            </w:r>
          </w:p>
        </w:tc>
        <w:tc>
          <w:tcPr>
            <w:tcW w:w="1134" w:type="dxa"/>
          </w:tcPr>
          <w:p w14:paraId="0B25EE22" w14:textId="77777777" w:rsidR="00A229FA" w:rsidRPr="001D2AE1" w:rsidRDefault="00A229FA" w:rsidP="00DE1C06">
            <w:pPr>
              <w:spacing w:line="240" w:lineRule="auto"/>
              <w:ind w:firstLine="0"/>
              <w:rPr>
                <w:sz w:val="24"/>
                <w:szCs w:val="24"/>
              </w:rPr>
            </w:pPr>
            <w:r w:rsidRPr="001D2AE1">
              <w:rPr>
                <w:sz w:val="24"/>
                <w:szCs w:val="24"/>
              </w:rPr>
              <w:t>2019-2021</w:t>
            </w:r>
          </w:p>
        </w:tc>
        <w:tc>
          <w:tcPr>
            <w:tcW w:w="1843" w:type="dxa"/>
            <w:vMerge/>
          </w:tcPr>
          <w:p w14:paraId="492D3D08" w14:textId="77777777" w:rsidR="00A229FA" w:rsidRPr="001D2AE1" w:rsidRDefault="00A229FA" w:rsidP="00DE1C06">
            <w:pPr>
              <w:spacing w:line="240" w:lineRule="auto"/>
              <w:ind w:firstLine="0"/>
              <w:rPr>
                <w:sz w:val="24"/>
                <w:szCs w:val="24"/>
              </w:rPr>
            </w:pPr>
          </w:p>
        </w:tc>
        <w:tc>
          <w:tcPr>
            <w:tcW w:w="709" w:type="dxa"/>
            <w:vMerge/>
          </w:tcPr>
          <w:p w14:paraId="27B00E01" w14:textId="77777777" w:rsidR="00A229FA" w:rsidRPr="001D2AE1" w:rsidRDefault="00A229FA" w:rsidP="00DE1C06">
            <w:pPr>
              <w:spacing w:line="240" w:lineRule="auto"/>
              <w:ind w:firstLine="0"/>
              <w:rPr>
                <w:sz w:val="24"/>
                <w:szCs w:val="24"/>
              </w:rPr>
            </w:pPr>
          </w:p>
        </w:tc>
        <w:tc>
          <w:tcPr>
            <w:tcW w:w="709" w:type="dxa"/>
            <w:vMerge/>
          </w:tcPr>
          <w:p w14:paraId="678B3BF6" w14:textId="791B4EEF" w:rsidR="00A229FA" w:rsidRPr="001D2AE1" w:rsidRDefault="00A229FA" w:rsidP="00DE1C06">
            <w:pPr>
              <w:spacing w:line="240" w:lineRule="auto"/>
              <w:ind w:firstLine="0"/>
              <w:rPr>
                <w:sz w:val="24"/>
                <w:szCs w:val="24"/>
              </w:rPr>
            </w:pPr>
          </w:p>
        </w:tc>
        <w:tc>
          <w:tcPr>
            <w:tcW w:w="992" w:type="dxa"/>
            <w:vMerge/>
          </w:tcPr>
          <w:p w14:paraId="63884753" w14:textId="77777777" w:rsidR="00A229FA" w:rsidRPr="001D2AE1" w:rsidRDefault="00A229FA" w:rsidP="00DE1C06">
            <w:pPr>
              <w:spacing w:line="240" w:lineRule="auto"/>
              <w:ind w:firstLine="0"/>
              <w:rPr>
                <w:sz w:val="24"/>
                <w:szCs w:val="24"/>
              </w:rPr>
            </w:pPr>
          </w:p>
        </w:tc>
        <w:tc>
          <w:tcPr>
            <w:tcW w:w="709" w:type="dxa"/>
            <w:vMerge/>
          </w:tcPr>
          <w:p w14:paraId="7E2517C3" w14:textId="77777777" w:rsidR="00A229FA" w:rsidRPr="001D2AE1" w:rsidRDefault="00A229FA" w:rsidP="00DE1C06">
            <w:pPr>
              <w:spacing w:line="240" w:lineRule="auto"/>
              <w:ind w:firstLine="0"/>
              <w:rPr>
                <w:sz w:val="24"/>
                <w:szCs w:val="24"/>
              </w:rPr>
            </w:pPr>
          </w:p>
        </w:tc>
        <w:tc>
          <w:tcPr>
            <w:tcW w:w="1417" w:type="dxa"/>
            <w:gridSpan w:val="2"/>
            <w:vMerge/>
          </w:tcPr>
          <w:p w14:paraId="700D8128" w14:textId="77777777" w:rsidR="00A229FA" w:rsidRPr="001D2AE1" w:rsidRDefault="00A229FA" w:rsidP="00DE1C06">
            <w:pPr>
              <w:spacing w:line="240" w:lineRule="auto"/>
              <w:ind w:firstLine="0"/>
              <w:rPr>
                <w:sz w:val="24"/>
                <w:szCs w:val="24"/>
              </w:rPr>
            </w:pPr>
          </w:p>
        </w:tc>
        <w:tc>
          <w:tcPr>
            <w:tcW w:w="1559" w:type="dxa"/>
            <w:vMerge/>
          </w:tcPr>
          <w:p w14:paraId="5120DC55" w14:textId="77777777" w:rsidR="00A229FA" w:rsidRPr="001D2AE1" w:rsidRDefault="00A229FA" w:rsidP="00DE1C06">
            <w:pPr>
              <w:spacing w:line="240" w:lineRule="auto"/>
              <w:ind w:firstLine="0"/>
              <w:rPr>
                <w:sz w:val="24"/>
                <w:szCs w:val="24"/>
              </w:rPr>
            </w:pPr>
          </w:p>
        </w:tc>
        <w:tc>
          <w:tcPr>
            <w:tcW w:w="3686" w:type="dxa"/>
          </w:tcPr>
          <w:p w14:paraId="593E7C78" w14:textId="77777777" w:rsidR="00A229FA" w:rsidRDefault="00A229FA" w:rsidP="00A229FA">
            <w:pPr>
              <w:spacing w:line="240" w:lineRule="auto"/>
              <w:ind w:firstLine="0"/>
              <w:rPr>
                <w:sz w:val="24"/>
                <w:szCs w:val="24"/>
              </w:rPr>
            </w:pPr>
            <w:r>
              <w:rPr>
                <w:sz w:val="24"/>
                <w:szCs w:val="24"/>
              </w:rPr>
              <w:t xml:space="preserve">Мониторинг осуществляется на постоянной основе. </w:t>
            </w:r>
          </w:p>
          <w:p w14:paraId="4D86AA68" w14:textId="4D39FE94" w:rsidR="00A229FA" w:rsidRPr="001D2AE1" w:rsidRDefault="00A229FA" w:rsidP="00A229FA">
            <w:pPr>
              <w:spacing w:line="240" w:lineRule="auto"/>
              <w:ind w:firstLine="0"/>
              <w:rPr>
                <w:sz w:val="24"/>
                <w:szCs w:val="24"/>
              </w:rPr>
            </w:pPr>
            <w:r>
              <w:rPr>
                <w:sz w:val="24"/>
                <w:szCs w:val="24"/>
              </w:rPr>
              <w:t>По итогам 2019 г. п</w:t>
            </w:r>
            <w:r w:rsidRPr="00D07441">
              <w:rPr>
                <w:sz w:val="24"/>
                <w:szCs w:val="24"/>
              </w:rPr>
              <w:t>оказатель достигнут</w:t>
            </w:r>
            <w:r>
              <w:rPr>
                <w:sz w:val="24"/>
                <w:szCs w:val="24"/>
              </w:rPr>
              <w:t>.</w:t>
            </w:r>
          </w:p>
        </w:tc>
      </w:tr>
      <w:tr w:rsidR="00A229FA" w:rsidRPr="001D2AE1" w14:paraId="10D3B00A" w14:textId="4244410E" w:rsidTr="002C663F">
        <w:trPr>
          <w:trHeight w:val="70"/>
        </w:trPr>
        <w:tc>
          <w:tcPr>
            <w:tcW w:w="516" w:type="dxa"/>
          </w:tcPr>
          <w:p w14:paraId="5A550E7A" w14:textId="48B7023D" w:rsidR="00A229FA" w:rsidRPr="001D2AE1" w:rsidRDefault="00A229FA" w:rsidP="00DE1C06">
            <w:pPr>
              <w:spacing w:line="240" w:lineRule="auto"/>
              <w:ind w:firstLine="0"/>
              <w:rPr>
                <w:sz w:val="24"/>
                <w:szCs w:val="24"/>
              </w:rPr>
            </w:pPr>
            <w:r>
              <w:rPr>
                <w:sz w:val="24"/>
                <w:szCs w:val="24"/>
              </w:rPr>
              <w:lastRenderedPageBreak/>
              <w:t>28.5</w:t>
            </w:r>
          </w:p>
        </w:tc>
        <w:tc>
          <w:tcPr>
            <w:tcW w:w="1180" w:type="dxa"/>
          </w:tcPr>
          <w:p w14:paraId="61A2422B" w14:textId="77777777" w:rsidR="00A229FA" w:rsidRDefault="00A229FA" w:rsidP="00050D9D">
            <w:pPr>
              <w:pStyle w:val="ConsPlusNormal"/>
              <w:jc w:val="both"/>
              <w:rPr>
                <w:rFonts w:ascii="Times New Roman" w:hAnsi="Times New Roman" w:cs="Times New Roman"/>
                <w:sz w:val="24"/>
                <w:szCs w:val="24"/>
              </w:rPr>
            </w:pPr>
            <w:r w:rsidRPr="00050D9D">
              <w:rPr>
                <w:rFonts w:ascii="Times New Roman" w:hAnsi="Times New Roman" w:cs="Times New Roman"/>
                <w:sz w:val="24"/>
                <w:szCs w:val="24"/>
              </w:rPr>
              <w:t>Размещение на инвестиционном портале Республики Коми актуализированного каталога инвестиционных проектов и предложений Республики Коми, а также адресной инвестиционной программы Республики Коми, в целях повышения информированнос</w:t>
            </w:r>
            <w:r w:rsidRPr="00050D9D">
              <w:rPr>
                <w:rFonts w:ascii="Times New Roman" w:hAnsi="Times New Roman" w:cs="Times New Roman"/>
                <w:sz w:val="24"/>
                <w:szCs w:val="24"/>
              </w:rPr>
              <w:lastRenderedPageBreak/>
              <w:t xml:space="preserve">ти участников рынка об инвестиционных проектах, реализуемых в регионе </w:t>
            </w:r>
          </w:p>
          <w:p w14:paraId="28D1514D" w14:textId="77777777" w:rsidR="00A229FA" w:rsidRDefault="00A229FA" w:rsidP="00050D9D">
            <w:pPr>
              <w:pStyle w:val="ConsPlusNormal"/>
              <w:jc w:val="both"/>
              <w:rPr>
                <w:rFonts w:ascii="Times New Roman" w:hAnsi="Times New Roman" w:cs="Times New Roman"/>
                <w:sz w:val="24"/>
                <w:szCs w:val="24"/>
              </w:rPr>
            </w:pPr>
          </w:p>
          <w:p w14:paraId="0C1951F0" w14:textId="77777777" w:rsidR="00A229FA" w:rsidRPr="002A5A0D" w:rsidRDefault="00A229FA" w:rsidP="00050D9D">
            <w:pPr>
              <w:pStyle w:val="ConsPlusNormal"/>
              <w:jc w:val="both"/>
              <w:rPr>
                <w:rFonts w:ascii="Times New Roman" w:hAnsi="Times New Roman" w:cs="Times New Roman"/>
                <w:sz w:val="24"/>
                <w:szCs w:val="24"/>
                <w:lang w:eastAsia="en-US"/>
              </w:rPr>
            </w:pPr>
          </w:p>
        </w:tc>
        <w:tc>
          <w:tcPr>
            <w:tcW w:w="1134" w:type="dxa"/>
          </w:tcPr>
          <w:p w14:paraId="42692214" w14:textId="77777777" w:rsidR="00A229FA" w:rsidRPr="001D2AE1" w:rsidRDefault="00A229FA" w:rsidP="00DE1C06">
            <w:pPr>
              <w:spacing w:line="240" w:lineRule="auto"/>
              <w:ind w:firstLine="0"/>
              <w:rPr>
                <w:sz w:val="24"/>
                <w:szCs w:val="24"/>
              </w:rPr>
            </w:pPr>
            <w:r w:rsidRPr="001D2AE1">
              <w:rPr>
                <w:sz w:val="24"/>
                <w:szCs w:val="24"/>
              </w:rPr>
              <w:lastRenderedPageBreak/>
              <w:t>2019-2021</w:t>
            </w:r>
          </w:p>
        </w:tc>
        <w:tc>
          <w:tcPr>
            <w:tcW w:w="1843" w:type="dxa"/>
            <w:vMerge/>
          </w:tcPr>
          <w:p w14:paraId="564D3474" w14:textId="77777777" w:rsidR="00A229FA" w:rsidRPr="001D2AE1" w:rsidRDefault="00A229FA" w:rsidP="00DE1C06">
            <w:pPr>
              <w:spacing w:line="240" w:lineRule="auto"/>
              <w:ind w:firstLine="0"/>
              <w:rPr>
                <w:sz w:val="24"/>
                <w:szCs w:val="24"/>
              </w:rPr>
            </w:pPr>
          </w:p>
        </w:tc>
        <w:tc>
          <w:tcPr>
            <w:tcW w:w="709" w:type="dxa"/>
            <w:vMerge/>
          </w:tcPr>
          <w:p w14:paraId="79DEF2F3" w14:textId="77777777" w:rsidR="00A229FA" w:rsidRPr="001D2AE1" w:rsidRDefault="00A229FA" w:rsidP="00DE1C06">
            <w:pPr>
              <w:spacing w:line="240" w:lineRule="auto"/>
              <w:ind w:firstLine="0"/>
              <w:rPr>
                <w:sz w:val="24"/>
                <w:szCs w:val="24"/>
              </w:rPr>
            </w:pPr>
          </w:p>
        </w:tc>
        <w:tc>
          <w:tcPr>
            <w:tcW w:w="709" w:type="dxa"/>
            <w:vMerge/>
          </w:tcPr>
          <w:p w14:paraId="6AE22226" w14:textId="66F9026D" w:rsidR="00A229FA" w:rsidRPr="001D2AE1" w:rsidRDefault="00A229FA" w:rsidP="00DE1C06">
            <w:pPr>
              <w:spacing w:line="240" w:lineRule="auto"/>
              <w:ind w:firstLine="0"/>
              <w:rPr>
                <w:sz w:val="24"/>
                <w:szCs w:val="24"/>
              </w:rPr>
            </w:pPr>
          </w:p>
        </w:tc>
        <w:tc>
          <w:tcPr>
            <w:tcW w:w="992" w:type="dxa"/>
            <w:vMerge/>
          </w:tcPr>
          <w:p w14:paraId="00450E1C" w14:textId="77777777" w:rsidR="00A229FA" w:rsidRPr="001D2AE1" w:rsidRDefault="00A229FA" w:rsidP="00DE1C06">
            <w:pPr>
              <w:spacing w:line="240" w:lineRule="auto"/>
              <w:ind w:firstLine="0"/>
              <w:rPr>
                <w:sz w:val="24"/>
                <w:szCs w:val="24"/>
              </w:rPr>
            </w:pPr>
          </w:p>
        </w:tc>
        <w:tc>
          <w:tcPr>
            <w:tcW w:w="709" w:type="dxa"/>
            <w:vMerge/>
          </w:tcPr>
          <w:p w14:paraId="743AF6D9" w14:textId="77777777" w:rsidR="00A229FA" w:rsidRPr="001D2AE1" w:rsidRDefault="00A229FA" w:rsidP="00DE1C06">
            <w:pPr>
              <w:spacing w:line="240" w:lineRule="auto"/>
              <w:ind w:firstLine="0"/>
              <w:rPr>
                <w:sz w:val="24"/>
                <w:szCs w:val="24"/>
              </w:rPr>
            </w:pPr>
          </w:p>
        </w:tc>
        <w:tc>
          <w:tcPr>
            <w:tcW w:w="1417" w:type="dxa"/>
            <w:gridSpan w:val="2"/>
            <w:vMerge/>
          </w:tcPr>
          <w:p w14:paraId="151CE942" w14:textId="77777777" w:rsidR="00A229FA" w:rsidRPr="001D2AE1" w:rsidRDefault="00A229FA" w:rsidP="00DE1C06">
            <w:pPr>
              <w:spacing w:line="240" w:lineRule="auto"/>
              <w:ind w:firstLine="0"/>
              <w:rPr>
                <w:sz w:val="24"/>
                <w:szCs w:val="24"/>
              </w:rPr>
            </w:pPr>
          </w:p>
        </w:tc>
        <w:tc>
          <w:tcPr>
            <w:tcW w:w="1559" w:type="dxa"/>
            <w:vMerge/>
          </w:tcPr>
          <w:p w14:paraId="112D4599" w14:textId="77777777" w:rsidR="00A229FA" w:rsidRPr="001D2AE1" w:rsidRDefault="00A229FA" w:rsidP="00DE1C06">
            <w:pPr>
              <w:spacing w:line="240" w:lineRule="auto"/>
              <w:ind w:firstLine="0"/>
              <w:rPr>
                <w:sz w:val="24"/>
                <w:szCs w:val="24"/>
              </w:rPr>
            </w:pPr>
          </w:p>
        </w:tc>
        <w:tc>
          <w:tcPr>
            <w:tcW w:w="3686" w:type="dxa"/>
          </w:tcPr>
          <w:p w14:paraId="57E84C95" w14:textId="77777777" w:rsidR="00A229FA" w:rsidRDefault="00A229FA" w:rsidP="00A229FA">
            <w:pPr>
              <w:spacing w:line="240" w:lineRule="auto"/>
              <w:ind w:firstLine="0"/>
              <w:rPr>
                <w:sz w:val="24"/>
                <w:szCs w:val="24"/>
              </w:rPr>
            </w:pPr>
            <w:r>
              <w:rPr>
                <w:sz w:val="24"/>
                <w:szCs w:val="24"/>
              </w:rPr>
              <w:t>На инвестиционном портале Республики Коми во вкладке «Проекты» размещены:</w:t>
            </w:r>
          </w:p>
          <w:p w14:paraId="05CED7C2" w14:textId="77777777" w:rsidR="00A229FA" w:rsidRDefault="00A229FA" w:rsidP="00A229FA">
            <w:pPr>
              <w:spacing w:line="240" w:lineRule="auto"/>
              <w:ind w:firstLine="0"/>
              <w:rPr>
                <w:sz w:val="24"/>
                <w:szCs w:val="24"/>
              </w:rPr>
            </w:pPr>
            <w:r>
              <w:rPr>
                <w:sz w:val="24"/>
                <w:szCs w:val="24"/>
              </w:rPr>
              <w:t xml:space="preserve">- актуализированный перечень инвестиционных проектов и предложений Республики Коми (по ссылке </w:t>
            </w:r>
            <w:hyperlink r:id="rId25" w:history="1">
              <w:r w:rsidRPr="00F91C4F">
                <w:rPr>
                  <w:rStyle w:val="af0"/>
                  <w:sz w:val="24"/>
                  <w:szCs w:val="24"/>
                </w:rPr>
                <w:t>http://invest.rkomi.ru/invest</w:t>
              </w:r>
            </w:hyperlink>
            <w:r>
              <w:rPr>
                <w:sz w:val="24"/>
                <w:szCs w:val="24"/>
              </w:rPr>
              <w:t>);</w:t>
            </w:r>
          </w:p>
          <w:p w14:paraId="4F8097CB" w14:textId="6B37E8F8" w:rsidR="00A229FA" w:rsidRPr="001D2AE1" w:rsidRDefault="00A229FA" w:rsidP="00A229FA">
            <w:pPr>
              <w:spacing w:line="240" w:lineRule="auto"/>
              <w:ind w:firstLine="0"/>
              <w:rPr>
                <w:sz w:val="24"/>
                <w:szCs w:val="24"/>
              </w:rPr>
            </w:pPr>
            <w:r>
              <w:rPr>
                <w:sz w:val="24"/>
                <w:szCs w:val="24"/>
              </w:rPr>
              <w:t xml:space="preserve">- адресная инвестиционная программа Республики Коми (по ссылке </w:t>
            </w:r>
            <w:hyperlink r:id="rId26" w:history="1">
              <w:r w:rsidRPr="00F91C4F">
                <w:rPr>
                  <w:rStyle w:val="af0"/>
                  <w:sz w:val="24"/>
                  <w:szCs w:val="24"/>
                </w:rPr>
                <w:t>http://invest.rkomi.ru/pages/normativno_pravovye_dokumenty</w:t>
              </w:r>
            </w:hyperlink>
            <w:r>
              <w:rPr>
                <w:sz w:val="24"/>
                <w:szCs w:val="24"/>
              </w:rPr>
              <w:t>).</w:t>
            </w:r>
          </w:p>
        </w:tc>
      </w:tr>
      <w:tr w:rsidR="006D66ED" w:rsidRPr="001D2AE1" w14:paraId="2ABBF86C" w14:textId="134C1B31" w:rsidTr="0063288C">
        <w:trPr>
          <w:trHeight w:val="70"/>
        </w:trPr>
        <w:tc>
          <w:tcPr>
            <w:tcW w:w="516" w:type="dxa"/>
            <w:vAlign w:val="center"/>
          </w:tcPr>
          <w:p w14:paraId="24151E9D" w14:textId="77777777" w:rsidR="006D66ED" w:rsidRPr="00B23A93" w:rsidRDefault="006D66ED" w:rsidP="00B23A93">
            <w:pPr>
              <w:spacing w:line="240" w:lineRule="auto"/>
              <w:ind w:firstLine="0"/>
              <w:jc w:val="left"/>
              <w:rPr>
                <w:b/>
                <w:sz w:val="24"/>
                <w:szCs w:val="24"/>
              </w:rPr>
            </w:pPr>
            <w:r w:rsidRPr="00B23A93">
              <w:rPr>
                <w:b/>
                <w:sz w:val="24"/>
                <w:szCs w:val="24"/>
              </w:rPr>
              <w:lastRenderedPageBreak/>
              <w:t>29.</w:t>
            </w:r>
          </w:p>
        </w:tc>
        <w:tc>
          <w:tcPr>
            <w:tcW w:w="13938" w:type="dxa"/>
            <w:gridSpan w:val="11"/>
            <w:vAlign w:val="center"/>
          </w:tcPr>
          <w:p w14:paraId="69BBF579" w14:textId="38D44821" w:rsidR="006D66ED" w:rsidRPr="00B23A93" w:rsidRDefault="006D66ED" w:rsidP="00B23A93">
            <w:pPr>
              <w:spacing w:line="240" w:lineRule="auto"/>
              <w:ind w:firstLine="0"/>
              <w:jc w:val="left"/>
              <w:rPr>
                <w:b/>
                <w:sz w:val="24"/>
                <w:szCs w:val="24"/>
              </w:rPr>
            </w:pPr>
            <w:r w:rsidRPr="00B23A93">
              <w:rPr>
                <w:b/>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r>
      <w:tr w:rsidR="006D66ED" w:rsidRPr="001D2AE1" w14:paraId="437C2B5D" w14:textId="6AC51884" w:rsidTr="0063288C">
        <w:trPr>
          <w:trHeight w:val="70"/>
        </w:trPr>
        <w:tc>
          <w:tcPr>
            <w:tcW w:w="14454" w:type="dxa"/>
            <w:gridSpan w:val="12"/>
          </w:tcPr>
          <w:p w14:paraId="3471AB31" w14:textId="77777777" w:rsidR="006D66ED" w:rsidRPr="00945A58" w:rsidRDefault="006D66ED" w:rsidP="003D3ACC">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Состояние конкурентной среды на рынке услуг связи по предоставлению широкополосного доступа к сети Интернет характеризуется присутствием организаций преимущественно частной формы собственности. Единственный оператор связи с государственным участием – ГАУ РК «Центр информационных технологий». На конец 2018 года доля операторов, находящихся в частной собственности составляет 98%. </w:t>
            </w:r>
          </w:p>
          <w:p w14:paraId="07C14F72" w14:textId="77777777" w:rsidR="006D66ED" w:rsidRDefault="006D66ED" w:rsidP="003D3ACC">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По результатам мониторинга состояния конкурентной среды по итогам 2018 года в отношении рынка информатизации и связи большинство потребителей удовлетворены имеющимся предложением (почти 60%). </w:t>
            </w:r>
            <w:r>
              <w:rPr>
                <w:rFonts w:ascii="Times New Roman" w:hAnsi="Times New Roman" w:cs="Times New Roman"/>
                <w:sz w:val="24"/>
                <w:szCs w:val="24"/>
              </w:rPr>
              <w:t xml:space="preserve">Большинство (47,3%) респондентов отметили, что конкуренция на рынке не изменилась, еще треть опрошенных отметила увеличение предложения на рынке в 2018 году. </w:t>
            </w:r>
            <w:r w:rsidRPr="00945A58">
              <w:rPr>
                <w:rFonts w:ascii="Times New Roman" w:hAnsi="Times New Roman" w:cs="Times New Roman"/>
                <w:sz w:val="24"/>
                <w:szCs w:val="24"/>
              </w:rPr>
              <w:t xml:space="preserve">Уровень удовлетворенности услугами рынка по итогам 2018 года также возрос: уровнем цен – на 8,7 п.п., качеством – на 7,9 п.п., выбором – на 2,2 п.п. При этом стоит отметить, что ряд проблемных моментов остается,  в том числе </w:t>
            </w:r>
            <w:r>
              <w:rPr>
                <w:rFonts w:ascii="Times New Roman" w:hAnsi="Times New Roman" w:cs="Times New Roman"/>
                <w:sz w:val="24"/>
                <w:szCs w:val="24"/>
              </w:rPr>
              <w:t xml:space="preserve">значительная часть респондентов по-прежнему не </w:t>
            </w:r>
            <w:r w:rsidRPr="00945A58">
              <w:rPr>
                <w:rFonts w:ascii="Times New Roman" w:hAnsi="Times New Roman" w:cs="Times New Roman"/>
                <w:sz w:val="24"/>
                <w:szCs w:val="24"/>
              </w:rPr>
              <w:t>удовлетворен</w:t>
            </w:r>
            <w:r>
              <w:rPr>
                <w:rFonts w:ascii="Times New Roman" w:hAnsi="Times New Roman" w:cs="Times New Roman"/>
                <w:sz w:val="24"/>
                <w:szCs w:val="24"/>
              </w:rPr>
              <w:t>а</w:t>
            </w:r>
            <w:r w:rsidRPr="00945A58">
              <w:rPr>
                <w:rFonts w:ascii="Times New Roman" w:hAnsi="Times New Roman" w:cs="Times New Roman"/>
                <w:sz w:val="24"/>
                <w:szCs w:val="24"/>
              </w:rPr>
              <w:t xml:space="preserve"> уровнем цен</w:t>
            </w:r>
            <w:r>
              <w:rPr>
                <w:rFonts w:ascii="Times New Roman" w:hAnsi="Times New Roman" w:cs="Times New Roman"/>
                <w:sz w:val="24"/>
                <w:szCs w:val="24"/>
              </w:rPr>
              <w:t xml:space="preserve"> (43,8%)</w:t>
            </w:r>
            <w:r w:rsidRPr="00945A58">
              <w:rPr>
                <w:rFonts w:ascii="Times New Roman" w:hAnsi="Times New Roman" w:cs="Times New Roman"/>
                <w:sz w:val="24"/>
                <w:szCs w:val="24"/>
              </w:rPr>
              <w:t xml:space="preserve"> и возможностью выбора услуг </w:t>
            </w:r>
            <w:r>
              <w:rPr>
                <w:rFonts w:ascii="Times New Roman" w:hAnsi="Times New Roman" w:cs="Times New Roman"/>
                <w:sz w:val="24"/>
                <w:szCs w:val="24"/>
              </w:rPr>
              <w:t xml:space="preserve">(42,5%) </w:t>
            </w:r>
            <w:r w:rsidRPr="00945A58">
              <w:rPr>
                <w:rFonts w:ascii="Times New Roman" w:hAnsi="Times New Roman" w:cs="Times New Roman"/>
                <w:sz w:val="24"/>
                <w:szCs w:val="24"/>
              </w:rPr>
              <w:t>на рынке.</w:t>
            </w:r>
            <w:r>
              <w:rPr>
                <w:rFonts w:ascii="Times New Roman" w:hAnsi="Times New Roman" w:cs="Times New Roman"/>
                <w:sz w:val="24"/>
                <w:szCs w:val="24"/>
              </w:rPr>
              <w:t xml:space="preserve"> </w:t>
            </w:r>
          </w:p>
          <w:p w14:paraId="1E117752" w14:textId="77777777" w:rsidR="006D66ED" w:rsidRPr="00945A58" w:rsidRDefault="006D66ED" w:rsidP="003D3ACC">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Услуги широкополосного доступа к сети Интернет предоставляются во всех муниципальных районах и городских округах республики. При этом в малочисленных и труднодоступных населенных пунктах отмечается низкая степень обеспеченности населения данными услугами по причине низкой окупаемости затрат операторов связи на строительство сетей.</w:t>
            </w:r>
          </w:p>
          <w:p w14:paraId="1F1B5364" w14:textId="77777777" w:rsidR="006D66ED" w:rsidRPr="007C54B7" w:rsidRDefault="006D66ED" w:rsidP="003D3ACC">
            <w:pPr>
              <w:pStyle w:val="ConsPlusNormal"/>
              <w:jc w:val="both"/>
              <w:rPr>
                <w:rFonts w:ascii="Times New Roman" w:hAnsi="Times New Roman" w:cs="Times New Roman"/>
                <w:sz w:val="24"/>
                <w:szCs w:val="24"/>
              </w:rPr>
            </w:pPr>
            <w:r w:rsidRPr="007C54B7">
              <w:rPr>
                <w:rFonts w:ascii="Times New Roman" w:hAnsi="Times New Roman" w:cs="Times New Roman"/>
                <w:sz w:val="24"/>
                <w:szCs w:val="24"/>
              </w:rPr>
              <w:t xml:space="preserve">В целях развития конкуренции на данном рынке и снижения административных барьеров при развитии сетей связи принято постановление Правительства Республики Коми от 25.06.2018 № 293 «О некоторых вопросах размещения оборудования базовых станций подвижной радиотелефонной связи на конструктивных элементах зданий и сооружений, находящихся в государственной собственности Республики Коми». Постановлением утвержден </w:t>
            </w:r>
            <w:r w:rsidRPr="007C54B7">
              <w:rPr>
                <w:rFonts w:ascii="Times New Roman" w:hAnsi="Times New Roman" w:cs="Times New Roman"/>
                <w:sz w:val="24"/>
                <w:szCs w:val="24"/>
                <w:lang w:eastAsia="en-US"/>
              </w:rPr>
              <w:t>перечень объектов государственной собственности Республики Коми для размещения объектов, сооружений и средств связи, порядок предоставления имущества, находящегося в государственной собственности Республики Коми, для размещения объектов связи,</w:t>
            </w:r>
            <w:r w:rsidRPr="007C54B7">
              <w:t xml:space="preserve"> </w:t>
            </w:r>
            <w:r w:rsidRPr="007C54B7">
              <w:rPr>
                <w:rFonts w:ascii="Times New Roman" w:hAnsi="Times New Roman" w:cs="Times New Roman"/>
                <w:sz w:val="24"/>
                <w:szCs w:val="24"/>
                <w:lang w:eastAsia="en-US"/>
              </w:rPr>
              <w:t xml:space="preserve">перечень оснований для отказа в предоставлении объектов в аренду (пользование). </w:t>
            </w:r>
            <w:r w:rsidRPr="007C54B7">
              <w:rPr>
                <w:rFonts w:ascii="Times New Roman" w:hAnsi="Times New Roman" w:cs="Times New Roman"/>
                <w:sz w:val="24"/>
                <w:szCs w:val="24"/>
              </w:rPr>
              <w:t>В настоящее время проводится работа по реализации данного постановления.</w:t>
            </w:r>
          </w:p>
          <w:p w14:paraId="765AEB8E" w14:textId="77777777" w:rsidR="006D66ED" w:rsidRPr="00945A58" w:rsidRDefault="006D66ED" w:rsidP="003D3ACC">
            <w:pPr>
              <w:pStyle w:val="ConsPlusNormal"/>
              <w:jc w:val="both"/>
              <w:rPr>
                <w:rFonts w:ascii="Times New Roman" w:hAnsi="Times New Roman" w:cs="Times New Roman"/>
                <w:sz w:val="24"/>
                <w:szCs w:val="24"/>
              </w:rPr>
            </w:pPr>
            <w:r w:rsidRPr="007C54B7">
              <w:rPr>
                <w:rFonts w:ascii="Times New Roman" w:hAnsi="Times New Roman" w:cs="Times New Roman"/>
                <w:sz w:val="24"/>
                <w:szCs w:val="24"/>
              </w:rPr>
              <w:lastRenderedPageBreak/>
              <w:t>Постановлением Правительства Республики Коми от 17.03.2015 №116 «Об установлении иных случаев (за исключением установленных градостроительным кодексом Российской Федерации), когда выдача разрешения на строительство на территории Республики Коми не требуется» закреплено положение об отсутствии необходимости получения разрешения при строительстве, реконструкции линейно-кабельных сооружений связи, антенно-мачтовых сооружений связи высотой до 55 метров включительно с целью технологического присоединения.</w:t>
            </w:r>
          </w:p>
          <w:p w14:paraId="190BAAB0" w14:textId="77777777" w:rsidR="006D66ED" w:rsidRPr="00945A58" w:rsidRDefault="006D66ED" w:rsidP="003D3ACC">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Внедрение современных информационных и телекоммуникационных технологий, направленных на развитие информационного общества, включая обеспечение высокоскоростного доступа к сети «Интернет», в том числе в населенных пунктах, расположенных в сельской местности, является одним из приоритетных направлений совершенствования инфраструктурной обеспеченности региона в соответствии со Стратегией социально-экономического развития Республики Коми на период до 2035 года.</w:t>
            </w:r>
          </w:p>
          <w:p w14:paraId="6F9FDE67" w14:textId="77777777" w:rsidR="006D66ED" w:rsidRDefault="006D66ED" w:rsidP="003D3ACC">
            <w:pPr>
              <w:spacing w:line="240" w:lineRule="auto"/>
              <w:ind w:firstLine="0"/>
              <w:rPr>
                <w:sz w:val="24"/>
                <w:szCs w:val="24"/>
              </w:rPr>
            </w:pPr>
            <w:r w:rsidRPr="0076530A">
              <w:rPr>
                <w:sz w:val="24"/>
                <w:szCs w:val="24"/>
              </w:rPr>
              <w:t xml:space="preserve">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на рынке </w:t>
            </w:r>
            <w:r>
              <w:rPr>
                <w:sz w:val="24"/>
                <w:szCs w:val="24"/>
              </w:rPr>
              <w:t>услуг связи</w:t>
            </w:r>
            <w:r w:rsidRPr="0076530A">
              <w:rPr>
                <w:sz w:val="24"/>
                <w:szCs w:val="24"/>
              </w:rPr>
              <w:t xml:space="preserve"> минимальной доли присутствия организаций частной формы собственности на уровне </w:t>
            </w:r>
            <w:r>
              <w:rPr>
                <w:sz w:val="24"/>
                <w:szCs w:val="24"/>
              </w:rPr>
              <w:t>98</w:t>
            </w:r>
            <w:r w:rsidRPr="0076530A">
              <w:rPr>
                <w:sz w:val="24"/>
                <w:szCs w:val="24"/>
              </w:rPr>
              <w:t xml:space="preserve">% к 01.01.2022. Учитывая результаты мониторинга, а также ввиду стратегической значимости рынка, </w:t>
            </w:r>
            <w:r w:rsidRPr="00456169">
              <w:rPr>
                <w:sz w:val="24"/>
                <w:szCs w:val="24"/>
              </w:rPr>
              <w:t>несмотря на превышение установленных на федеральном уровне параметров</w:t>
            </w:r>
            <w:r w:rsidRPr="0076530A">
              <w:rPr>
                <w:sz w:val="24"/>
                <w:szCs w:val="24"/>
              </w:rPr>
              <w:t>, принято решение о необходимости проведения дополнительных мероприятий по развитию конкурентной среды на рассматриваемом рынке</w:t>
            </w:r>
            <w:r w:rsidRPr="00945A58">
              <w:rPr>
                <w:sz w:val="24"/>
                <w:szCs w:val="24"/>
              </w:rPr>
              <w:t>.</w:t>
            </w:r>
          </w:p>
          <w:p w14:paraId="632405A9" w14:textId="77777777" w:rsidR="006D66ED" w:rsidRPr="00945A58" w:rsidRDefault="006D66ED" w:rsidP="003D3ACC">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Ожидаемый результат: </w:t>
            </w:r>
          </w:p>
          <w:p w14:paraId="264A7FEF" w14:textId="77FA0220" w:rsidR="006D66ED" w:rsidRPr="00945A58" w:rsidRDefault="006D66ED" w:rsidP="003D3ACC">
            <w:pPr>
              <w:pStyle w:val="ConsPlusNormal"/>
              <w:jc w:val="both"/>
              <w:rPr>
                <w:rFonts w:ascii="Times New Roman" w:hAnsi="Times New Roman" w:cs="Times New Roman"/>
                <w:sz w:val="24"/>
                <w:szCs w:val="24"/>
              </w:rPr>
            </w:pPr>
            <w:r w:rsidRPr="006D66ED">
              <w:rPr>
                <w:rFonts w:ascii="Times New Roman" w:hAnsi="Times New Roman" w:cs="Times New Roman"/>
                <w:sz w:val="24"/>
                <w:szCs w:val="24"/>
              </w:rPr>
              <w:t>– повышен уровень удовлетворённости населения качеством, выбором и ценой услуг связи по предоставлению широкополосного доступа к сети Интернет.</w:t>
            </w:r>
          </w:p>
        </w:tc>
      </w:tr>
      <w:tr w:rsidR="0063288C" w:rsidRPr="001D2AE1" w14:paraId="2F495613" w14:textId="131AB098" w:rsidTr="002C663F">
        <w:trPr>
          <w:trHeight w:val="70"/>
        </w:trPr>
        <w:tc>
          <w:tcPr>
            <w:tcW w:w="516" w:type="dxa"/>
          </w:tcPr>
          <w:p w14:paraId="0D9856A5" w14:textId="2FDDAFE9" w:rsidR="0063288C" w:rsidRPr="001D2AE1" w:rsidRDefault="0063288C" w:rsidP="00DE1C06">
            <w:pPr>
              <w:spacing w:line="240" w:lineRule="auto"/>
              <w:ind w:firstLine="0"/>
              <w:rPr>
                <w:sz w:val="24"/>
                <w:szCs w:val="24"/>
              </w:rPr>
            </w:pPr>
            <w:r>
              <w:rPr>
                <w:sz w:val="24"/>
                <w:szCs w:val="24"/>
              </w:rPr>
              <w:lastRenderedPageBreak/>
              <w:t>29.1</w:t>
            </w:r>
          </w:p>
        </w:tc>
        <w:tc>
          <w:tcPr>
            <w:tcW w:w="1180" w:type="dxa"/>
          </w:tcPr>
          <w:p w14:paraId="2840B2D6" w14:textId="6B66BA55" w:rsidR="0063288C" w:rsidRPr="00945A58" w:rsidRDefault="0063288C" w:rsidP="008E7395">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Упрощение доступа операторов связи к объектам инфраструктуры, находящимся в </w:t>
            </w:r>
            <w:r>
              <w:rPr>
                <w:rFonts w:ascii="Times New Roman" w:hAnsi="Times New Roman" w:cs="Times New Roman"/>
                <w:sz w:val="24"/>
                <w:szCs w:val="24"/>
              </w:rPr>
              <w:t>государственной</w:t>
            </w:r>
            <w:r w:rsidRPr="00945A58">
              <w:rPr>
                <w:rFonts w:ascii="Times New Roman" w:hAnsi="Times New Roman" w:cs="Times New Roman"/>
                <w:sz w:val="24"/>
                <w:szCs w:val="24"/>
              </w:rPr>
              <w:t xml:space="preserve"> собственности</w:t>
            </w:r>
            <w:r>
              <w:rPr>
                <w:rFonts w:ascii="Times New Roman" w:hAnsi="Times New Roman" w:cs="Times New Roman"/>
                <w:sz w:val="24"/>
                <w:szCs w:val="24"/>
              </w:rPr>
              <w:t xml:space="preserve"> Республики Коми</w:t>
            </w:r>
            <w:r w:rsidRPr="00945A58">
              <w:rPr>
                <w:rFonts w:ascii="Times New Roman" w:hAnsi="Times New Roman" w:cs="Times New Roman"/>
                <w:sz w:val="24"/>
                <w:szCs w:val="24"/>
              </w:rPr>
              <w:t xml:space="preserve">, </w:t>
            </w:r>
            <w:r w:rsidRPr="00945A58">
              <w:rPr>
                <w:rFonts w:ascii="Times New Roman" w:hAnsi="Times New Roman" w:cs="Times New Roman"/>
                <w:sz w:val="24"/>
                <w:szCs w:val="24"/>
              </w:rPr>
              <w:lastRenderedPageBreak/>
              <w:t xml:space="preserve">путем удовлетворения заявок операторов связи на размещение сетей и сооружений связи на объектах </w:t>
            </w:r>
            <w:r>
              <w:rPr>
                <w:rFonts w:ascii="Times New Roman" w:hAnsi="Times New Roman" w:cs="Times New Roman"/>
                <w:sz w:val="24"/>
                <w:szCs w:val="24"/>
              </w:rPr>
              <w:t>государственной</w:t>
            </w:r>
            <w:r w:rsidRPr="00945A58">
              <w:rPr>
                <w:rFonts w:ascii="Times New Roman" w:hAnsi="Times New Roman" w:cs="Times New Roman"/>
                <w:sz w:val="24"/>
                <w:szCs w:val="24"/>
              </w:rPr>
              <w:t xml:space="preserve"> собственности</w:t>
            </w:r>
            <w:r>
              <w:rPr>
                <w:rFonts w:ascii="Times New Roman" w:hAnsi="Times New Roman" w:cs="Times New Roman"/>
                <w:sz w:val="24"/>
                <w:szCs w:val="24"/>
              </w:rPr>
              <w:t xml:space="preserve"> Республики Коми</w:t>
            </w:r>
            <w:r w:rsidRPr="00945A58">
              <w:rPr>
                <w:rFonts w:ascii="Times New Roman" w:hAnsi="Times New Roman" w:cs="Times New Roman"/>
                <w:sz w:val="24"/>
                <w:szCs w:val="24"/>
              </w:rPr>
              <w:t>.</w:t>
            </w:r>
          </w:p>
        </w:tc>
        <w:tc>
          <w:tcPr>
            <w:tcW w:w="1134" w:type="dxa"/>
          </w:tcPr>
          <w:p w14:paraId="55198CBD" w14:textId="77777777" w:rsidR="0063288C" w:rsidRPr="001D2AE1" w:rsidRDefault="0063288C" w:rsidP="00DE1C06">
            <w:pPr>
              <w:spacing w:line="240" w:lineRule="auto"/>
              <w:ind w:firstLine="0"/>
              <w:rPr>
                <w:sz w:val="24"/>
                <w:szCs w:val="24"/>
              </w:rPr>
            </w:pPr>
            <w:r w:rsidRPr="001D2AE1">
              <w:rPr>
                <w:sz w:val="24"/>
                <w:szCs w:val="24"/>
              </w:rPr>
              <w:lastRenderedPageBreak/>
              <w:t>2019-2021</w:t>
            </w:r>
          </w:p>
        </w:tc>
        <w:tc>
          <w:tcPr>
            <w:tcW w:w="1843" w:type="dxa"/>
            <w:vMerge w:val="restart"/>
          </w:tcPr>
          <w:p w14:paraId="5039160F" w14:textId="77777777" w:rsidR="0063288C" w:rsidRPr="000E0D8E" w:rsidRDefault="0063288C" w:rsidP="000E0D8E">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 xml:space="preserve">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w:t>
            </w:r>
            <w:r>
              <w:rPr>
                <w:rFonts w:eastAsiaTheme="minorHAnsi"/>
                <w:sz w:val="24"/>
                <w:szCs w:val="24"/>
                <w:lang w:eastAsia="en-US"/>
              </w:rPr>
              <w:lastRenderedPageBreak/>
              <w:t>показателям 2018 года</w:t>
            </w:r>
          </w:p>
        </w:tc>
        <w:tc>
          <w:tcPr>
            <w:tcW w:w="709" w:type="dxa"/>
            <w:vMerge w:val="restart"/>
          </w:tcPr>
          <w:p w14:paraId="533680EC" w14:textId="77777777" w:rsidR="0063288C" w:rsidRPr="00945A58" w:rsidRDefault="0063288C" w:rsidP="001125A7">
            <w:pPr>
              <w:pStyle w:val="ConsPlusNormal"/>
              <w:jc w:val="center"/>
              <w:rPr>
                <w:rFonts w:ascii="Times New Roman" w:hAnsi="Times New Roman" w:cs="Times New Roman"/>
                <w:sz w:val="24"/>
                <w:szCs w:val="24"/>
              </w:rPr>
            </w:pPr>
            <w:r w:rsidRPr="00945A58">
              <w:rPr>
                <w:rFonts w:ascii="Times New Roman" w:hAnsi="Times New Roman" w:cs="Times New Roman"/>
                <w:sz w:val="24"/>
                <w:szCs w:val="24"/>
              </w:rPr>
              <w:lastRenderedPageBreak/>
              <w:t>60</w:t>
            </w:r>
          </w:p>
        </w:tc>
        <w:tc>
          <w:tcPr>
            <w:tcW w:w="709" w:type="dxa"/>
            <w:vMerge w:val="restart"/>
          </w:tcPr>
          <w:p w14:paraId="391030C4" w14:textId="0F79F084" w:rsidR="0063288C" w:rsidRPr="00945A58" w:rsidRDefault="0028652B" w:rsidP="001125A7">
            <w:pPr>
              <w:pStyle w:val="ConsPlusNormal"/>
              <w:jc w:val="center"/>
              <w:rPr>
                <w:rFonts w:ascii="Times New Roman" w:hAnsi="Times New Roman" w:cs="Times New Roman"/>
                <w:sz w:val="24"/>
                <w:szCs w:val="24"/>
              </w:rPr>
            </w:pPr>
            <w:r>
              <w:rPr>
                <w:rFonts w:ascii="Times New Roman" w:hAnsi="Times New Roman" w:cs="Times New Roman"/>
                <w:sz w:val="24"/>
                <w:szCs w:val="24"/>
              </w:rPr>
              <w:t>84,8</w:t>
            </w:r>
          </w:p>
        </w:tc>
        <w:tc>
          <w:tcPr>
            <w:tcW w:w="992" w:type="dxa"/>
            <w:vMerge w:val="restart"/>
          </w:tcPr>
          <w:p w14:paraId="3D2B9796" w14:textId="77777777" w:rsidR="0063288C" w:rsidRPr="00945A58" w:rsidRDefault="0063288C" w:rsidP="00104EF5">
            <w:pPr>
              <w:widowControl w:val="0"/>
              <w:autoSpaceDE w:val="0"/>
              <w:autoSpaceDN w:val="0"/>
              <w:spacing w:line="240" w:lineRule="auto"/>
              <w:ind w:firstLine="0"/>
              <w:rPr>
                <w:sz w:val="24"/>
                <w:szCs w:val="24"/>
              </w:rPr>
            </w:pPr>
            <w:r w:rsidRPr="00945A58">
              <w:rPr>
                <w:sz w:val="24"/>
                <w:szCs w:val="24"/>
              </w:rPr>
              <w:t>70</w:t>
            </w:r>
          </w:p>
        </w:tc>
        <w:tc>
          <w:tcPr>
            <w:tcW w:w="709" w:type="dxa"/>
            <w:vMerge w:val="restart"/>
          </w:tcPr>
          <w:p w14:paraId="4C631ACD" w14:textId="77777777" w:rsidR="0063288C" w:rsidRPr="00945A58" w:rsidRDefault="0063288C" w:rsidP="00104EF5">
            <w:pPr>
              <w:widowControl w:val="0"/>
              <w:autoSpaceDE w:val="0"/>
              <w:autoSpaceDN w:val="0"/>
              <w:spacing w:line="240" w:lineRule="auto"/>
              <w:ind w:firstLine="0"/>
              <w:rPr>
                <w:sz w:val="24"/>
                <w:szCs w:val="24"/>
              </w:rPr>
            </w:pPr>
            <w:r w:rsidRPr="00945A58">
              <w:rPr>
                <w:sz w:val="24"/>
                <w:szCs w:val="24"/>
              </w:rPr>
              <w:t>80</w:t>
            </w:r>
          </w:p>
        </w:tc>
        <w:tc>
          <w:tcPr>
            <w:tcW w:w="1417" w:type="dxa"/>
            <w:gridSpan w:val="2"/>
            <w:vMerge w:val="restart"/>
          </w:tcPr>
          <w:p w14:paraId="110804FD" w14:textId="77777777" w:rsidR="0063288C" w:rsidRPr="00945A58" w:rsidRDefault="0063288C" w:rsidP="00104EF5">
            <w:pPr>
              <w:widowControl w:val="0"/>
              <w:autoSpaceDE w:val="0"/>
              <w:autoSpaceDN w:val="0"/>
              <w:spacing w:line="240" w:lineRule="auto"/>
              <w:ind w:firstLine="0"/>
              <w:rPr>
                <w:sz w:val="24"/>
                <w:szCs w:val="24"/>
              </w:rPr>
            </w:pPr>
            <w:r w:rsidRPr="00945A58">
              <w:rPr>
                <w:sz w:val="24"/>
                <w:szCs w:val="24"/>
              </w:rPr>
              <w:t>90</w:t>
            </w:r>
          </w:p>
        </w:tc>
        <w:tc>
          <w:tcPr>
            <w:tcW w:w="1559" w:type="dxa"/>
            <w:vMerge w:val="restart"/>
          </w:tcPr>
          <w:p w14:paraId="7BB42191" w14:textId="77777777" w:rsidR="0063288C" w:rsidRPr="00945A58" w:rsidRDefault="0063288C" w:rsidP="00323CF3">
            <w:pPr>
              <w:pStyle w:val="ConsPlusNormal"/>
              <w:rPr>
                <w:rFonts w:ascii="Times New Roman" w:hAnsi="Times New Roman" w:cs="Times New Roman"/>
                <w:sz w:val="24"/>
                <w:szCs w:val="24"/>
              </w:rPr>
            </w:pPr>
            <w:r w:rsidRPr="00945A58">
              <w:rPr>
                <w:rFonts w:ascii="Times New Roman" w:hAnsi="Times New Roman" w:cs="Times New Roman"/>
                <w:sz w:val="24"/>
                <w:szCs w:val="24"/>
              </w:rPr>
              <w:t>Администрация Главы Республики Коми;</w:t>
            </w:r>
            <w:r>
              <w:rPr>
                <w:rFonts w:ascii="Times New Roman" w:hAnsi="Times New Roman" w:cs="Times New Roman"/>
                <w:sz w:val="24"/>
                <w:szCs w:val="24"/>
              </w:rPr>
              <w:t xml:space="preserve"> </w:t>
            </w:r>
            <w:r w:rsidRPr="00945A58">
              <w:rPr>
                <w:rFonts w:ascii="Times New Roman" w:hAnsi="Times New Roman" w:cs="Times New Roman"/>
                <w:sz w:val="24"/>
                <w:szCs w:val="24"/>
              </w:rPr>
              <w:t xml:space="preserve">Министерство Республики Коми имущественных и земельных отношений; </w:t>
            </w:r>
          </w:p>
          <w:p w14:paraId="4878B8B4" w14:textId="77777777" w:rsidR="0063288C" w:rsidRPr="00945A58" w:rsidRDefault="0063288C" w:rsidP="00323CF3">
            <w:pPr>
              <w:pStyle w:val="ConsPlusNormal"/>
              <w:rPr>
                <w:rFonts w:ascii="Times New Roman" w:hAnsi="Times New Roman" w:cs="Times New Roman"/>
                <w:sz w:val="24"/>
                <w:szCs w:val="24"/>
              </w:rPr>
            </w:pPr>
            <w:r w:rsidRPr="00945A58">
              <w:rPr>
                <w:rFonts w:ascii="Times New Roman" w:hAnsi="Times New Roman" w:cs="Times New Roman"/>
                <w:sz w:val="24"/>
                <w:szCs w:val="24"/>
              </w:rPr>
              <w:t xml:space="preserve">органы местного самоуправления в Республике Коми (по </w:t>
            </w:r>
            <w:r w:rsidRPr="00945A58">
              <w:rPr>
                <w:rFonts w:ascii="Times New Roman" w:hAnsi="Times New Roman" w:cs="Times New Roman"/>
                <w:sz w:val="24"/>
                <w:szCs w:val="24"/>
              </w:rPr>
              <w:lastRenderedPageBreak/>
              <w:t>согласованию)</w:t>
            </w:r>
          </w:p>
          <w:p w14:paraId="5A52A323" w14:textId="77777777" w:rsidR="0063288C" w:rsidRPr="001D2AE1" w:rsidRDefault="0063288C" w:rsidP="00DE1C06">
            <w:pPr>
              <w:spacing w:line="240" w:lineRule="auto"/>
              <w:ind w:firstLine="0"/>
              <w:rPr>
                <w:sz w:val="24"/>
                <w:szCs w:val="24"/>
              </w:rPr>
            </w:pPr>
          </w:p>
        </w:tc>
        <w:tc>
          <w:tcPr>
            <w:tcW w:w="3686" w:type="dxa"/>
          </w:tcPr>
          <w:p w14:paraId="23D7E43F" w14:textId="77777777" w:rsidR="00B60038" w:rsidRPr="00387472" w:rsidRDefault="00B60038" w:rsidP="00B60038">
            <w:pPr>
              <w:pStyle w:val="ConsPlusNormal"/>
              <w:rPr>
                <w:rFonts w:ascii="Times New Roman" w:hAnsi="Times New Roman" w:cs="Times New Roman"/>
                <w:sz w:val="24"/>
                <w:szCs w:val="24"/>
              </w:rPr>
            </w:pPr>
            <w:r w:rsidRPr="00387472">
              <w:rPr>
                <w:rFonts w:ascii="Times New Roman" w:hAnsi="Times New Roman" w:cs="Times New Roman"/>
                <w:sz w:val="24"/>
                <w:szCs w:val="24"/>
              </w:rPr>
              <w:lastRenderedPageBreak/>
              <w:t>Согласно представленной информации городских округов и муниципальных районов, количество поступивших заявок  в 2019 году - 58, количество удовлетворенных – 48, что составляет 84,5%</w:t>
            </w:r>
          </w:p>
          <w:p w14:paraId="01F5769D" w14:textId="2C5BF78A" w:rsidR="0063288C" w:rsidRPr="00945A58" w:rsidRDefault="00B60038" w:rsidP="00B60038">
            <w:pPr>
              <w:pStyle w:val="ConsPlusNormal"/>
              <w:rPr>
                <w:rFonts w:ascii="Times New Roman" w:hAnsi="Times New Roman" w:cs="Times New Roman"/>
                <w:sz w:val="24"/>
                <w:szCs w:val="24"/>
              </w:rPr>
            </w:pPr>
            <w:r w:rsidRPr="00387472">
              <w:rPr>
                <w:rFonts w:ascii="Times New Roman" w:hAnsi="Times New Roman" w:cs="Times New Roman"/>
                <w:sz w:val="24"/>
                <w:szCs w:val="24"/>
              </w:rPr>
              <w:t>Количество поступивших заявок от балансодержателей о согласовании размещении оборудования сотовых операторов  в 2019 году – 8, количество удовлетворенных – 8, что составляет 100%</w:t>
            </w:r>
          </w:p>
        </w:tc>
      </w:tr>
      <w:tr w:rsidR="0063288C" w:rsidRPr="001D2AE1" w14:paraId="250A5F7A" w14:textId="40D40BC6" w:rsidTr="002C663F">
        <w:trPr>
          <w:trHeight w:val="70"/>
        </w:trPr>
        <w:tc>
          <w:tcPr>
            <w:tcW w:w="516" w:type="dxa"/>
          </w:tcPr>
          <w:p w14:paraId="2B77E102" w14:textId="66B237A3" w:rsidR="0063288C" w:rsidRPr="001D2AE1" w:rsidRDefault="0063288C" w:rsidP="00DE1C06">
            <w:pPr>
              <w:spacing w:line="240" w:lineRule="auto"/>
              <w:ind w:firstLine="0"/>
              <w:rPr>
                <w:sz w:val="24"/>
                <w:szCs w:val="24"/>
              </w:rPr>
            </w:pPr>
            <w:r>
              <w:rPr>
                <w:sz w:val="24"/>
                <w:szCs w:val="24"/>
              </w:rPr>
              <w:t>29.2</w:t>
            </w:r>
          </w:p>
        </w:tc>
        <w:tc>
          <w:tcPr>
            <w:tcW w:w="1180" w:type="dxa"/>
          </w:tcPr>
          <w:p w14:paraId="30FFD5DB" w14:textId="77777777" w:rsidR="0063288C" w:rsidRPr="00945A58" w:rsidRDefault="0063288C" w:rsidP="008E7395">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Мониторинг обеспечения покрытия территорий муниципальных образований в Республике Коми </w:t>
            </w:r>
            <w:r w:rsidRPr="00945A58">
              <w:rPr>
                <w:rFonts w:ascii="Times New Roman" w:hAnsi="Times New Roman" w:cs="Times New Roman"/>
                <w:sz w:val="24"/>
                <w:szCs w:val="24"/>
              </w:rPr>
              <w:lastRenderedPageBreak/>
              <w:t>современными услугами связи, включая широкополосный доступ к сети</w:t>
            </w:r>
          </w:p>
          <w:p w14:paraId="61BBFB03" w14:textId="77777777" w:rsidR="0063288C" w:rsidRPr="00945A58" w:rsidRDefault="0063288C" w:rsidP="008E7395">
            <w:pPr>
              <w:pStyle w:val="ConsPlusNormal"/>
              <w:jc w:val="both"/>
              <w:rPr>
                <w:rFonts w:ascii="Times New Roman" w:hAnsi="Times New Roman" w:cs="Times New Roman"/>
                <w:sz w:val="24"/>
                <w:szCs w:val="24"/>
                <w:highlight w:val="yellow"/>
              </w:rPr>
            </w:pPr>
            <w:r w:rsidRPr="00945A58">
              <w:rPr>
                <w:rFonts w:ascii="Times New Roman" w:hAnsi="Times New Roman" w:cs="Times New Roman"/>
                <w:sz w:val="24"/>
                <w:szCs w:val="24"/>
              </w:rPr>
              <w:t>Интернет</w:t>
            </w:r>
          </w:p>
        </w:tc>
        <w:tc>
          <w:tcPr>
            <w:tcW w:w="1134" w:type="dxa"/>
          </w:tcPr>
          <w:p w14:paraId="039994BC" w14:textId="77777777" w:rsidR="0063288C" w:rsidRPr="001D2AE1" w:rsidRDefault="0063288C" w:rsidP="00DE1C06">
            <w:pPr>
              <w:spacing w:line="240" w:lineRule="auto"/>
              <w:ind w:firstLine="0"/>
              <w:rPr>
                <w:sz w:val="24"/>
                <w:szCs w:val="24"/>
              </w:rPr>
            </w:pPr>
            <w:r w:rsidRPr="001D2AE1">
              <w:rPr>
                <w:sz w:val="24"/>
                <w:szCs w:val="24"/>
              </w:rPr>
              <w:lastRenderedPageBreak/>
              <w:t>2019-2021</w:t>
            </w:r>
          </w:p>
        </w:tc>
        <w:tc>
          <w:tcPr>
            <w:tcW w:w="1843" w:type="dxa"/>
            <w:vMerge/>
          </w:tcPr>
          <w:p w14:paraId="35EBA054" w14:textId="77777777" w:rsidR="0063288C" w:rsidRPr="001D2AE1" w:rsidRDefault="0063288C" w:rsidP="00DE1C06">
            <w:pPr>
              <w:spacing w:line="240" w:lineRule="auto"/>
              <w:ind w:firstLine="0"/>
              <w:rPr>
                <w:sz w:val="24"/>
                <w:szCs w:val="24"/>
              </w:rPr>
            </w:pPr>
          </w:p>
        </w:tc>
        <w:tc>
          <w:tcPr>
            <w:tcW w:w="709" w:type="dxa"/>
            <w:vMerge/>
          </w:tcPr>
          <w:p w14:paraId="2F960481" w14:textId="77777777" w:rsidR="0063288C" w:rsidRPr="001D2AE1" w:rsidRDefault="0063288C" w:rsidP="00DE1C06">
            <w:pPr>
              <w:spacing w:line="240" w:lineRule="auto"/>
              <w:ind w:firstLine="0"/>
              <w:rPr>
                <w:sz w:val="24"/>
                <w:szCs w:val="24"/>
              </w:rPr>
            </w:pPr>
          </w:p>
        </w:tc>
        <w:tc>
          <w:tcPr>
            <w:tcW w:w="709" w:type="dxa"/>
            <w:vMerge/>
          </w:tcPr>
          <w:p w14:paraId="2B727A8D" w14:textId="01AEF267" w:rsidR="0063288C" w:rsidRPr="001D2AE1" w:rsidRDefault="0063288C" w:rsidP="00DE1C06">
            <w:pPr>
              <w:spacing w:line="240" w:lineRule="auto"/>
              <w:ind w:firstLine="0"/>
              <w:rPr>
                <w:sz w:val="24"/>
                <w:szCs w:val="24"/>
              </w:rPr>
            </w:pPr>
          </w:p>
        </w:tc>
        <w:tc>
          <w:tcPr>
            <w:tcW w:w="992" w:type="dxa"/>
            <w:vMerge/>
          </w:tcPr>
          <w:p w14:paraId="61D44A5D" w14:textId="77777777" w:rsidR="0063288C" w:rsidRPr="001D2AE1" w:rsidRDefault="0063288C" w:rsidP="00DE1C06">
            <w:pPr>
              <w:spacing w:line="240" w:lineRule="auto"/>
              <w:ind w:firstLine="0"/>
              <w:rPr>
                <w:sz w:val="24"/>
                <w:szCs w:val="24"/>
              </w:rPr>
            </w:pPr>
          </w:p>
        </w:tc>
        <w:tc>
          <w:tcPr>
            <w:tcW w:w="709" w:type="dxa"/>
            <w:vMerge/>
          </w:tcPr>
          <w:p w14:paraId="2835B524" w14:textId="77777777" w:rsidR="0063288C" w:rsidRPr="001D2AE1" w:rsidRDefault="0063288C" w:rsidP="00DE1C06">
            <w:pPr>
              <w:spacing w:line="240" w:lineRule="auto"/>
              <w:ind w:firstLine="0"/>
              <w:rPr>
                <w:sz w:val="24"/>
                <w:szCs w:val="24"/>
              </w:rPr>
            </w:pPr>
          </w:p>
        </w:tc>
        <w:tc>
          <w:tcPr>
            <w:tcW w:w="1417" w:type="dxa"/>
            <w:gridSpan w:val="2"/>
            <w:vMerge/>
          </w:tcPr>
          <w:p w14:paraId="2F72FA60" w14:textId="77777777" w:rsidR="0063288C" w:rsidRPr="001D2AE1" w:rsidRDefault="0063288C" w:rsidP="00DE1C06">
            <w:pPr>
              <w:spacing w:line="240" w:lineRule="auto"/>
              <w:ind w:firstLine="0"/>
              <w:rPr>
                <w:sz w:val="24"/>
                <w:szCs w:val="24"/>
              </w:rPr>
            </w:pPr>
          </w:p>
        </w:tc>
        <w:tc>
          <w:tcPr>
            <w:tcW w:w="1559" w:type="dxa"/>
            <w:vMerge/>
          </w:tcPr>
          <w:p w14:paraId="68FBF59C" w14:textId="77777777" w:rsidR="0063288C" w:rsidRPr="001D2AE1" w:rsidRDefault="0063288C" w:rsidP="00DE1C06">
            <w:pPr>
              <w:spacing w:line="240" w:lineRule="auto"/>
              <w:ind w:firstLine="0"/>
              <w:rPr>
                <w:sz w:val="24"/>
                <w:szCs w:val="24"/>
              </w:rPr>
            </w:pPr>
          </w:p>
        </w:tc>
        <w:tc>
          <w:tcPr>
            <w:tcW w:w="3686" w:type="dxa"/>
          </w:tcPr>
          <w:p w14:paraId="35029179" w14:textId="5B463BAC" w:rsidR="0063288C" w:rsidRPr="00DF5DF8" w:rsidRDefault="0063288C" w:rsidP="00DF5DF8">
            <w:pPr>
              <w:spacing w:line="240" w:lineRule="auto"/>
              <w:ind w:firstLine="0"/>
              <w:rPr>
                <w:sz w:val="24"/>
                <w:szCs w:val="24"/>
              </w:rPr>
            </w:pPr>
            <w:r>
              <w:rPr>
                <w:sz w:val="24"/>
                <w:szCs w:val="24"/>
              </w:rPr>
              <w:t xml:space="preserve">Мониторинг проводится. В 2019 году в рамках программы устранение цифрового неравенства установлены точки доступа </w:t>
            </w:r>
            <w:r w:rsidRPr="00DF5DF8">
              <w:rPr>
                <w:sz w:val="24"/>
                <w:szCs w:val="24"/>
              </w:rPr>
              <w:t>к сети «Интернет» в 33</w:t>
            </w:r>
          </w:p>
          <w:p w14:paraId="21D48140" w14:textId="647F4386" w:rsidR="0063288C" w:rsidRPr="001D2AE1" w:rsidRDefault="0063288C" w:rsidP="00DF5DF8">
            <w:pPr>
              <w:spacing w:line="240" w:lineRule="auto"/>
              <w:ind w:firstLine="0"/>
              <w:rPr>
                <w:sz w:val="24"/>
                <w:szCs w:val="24"/>
              </w:rPr>
            </w:pPr>
            <w:r>
              <w:rPr>
                <w:sz w:val="24"/>
                <w:szCs w:val="24"/>
              </w:rPr>
              <w:t xml:space="preserve">населенных пунктах </w:t>
            </w:r>
            <w:r w:rsidRPr="00DF5DF8">
              <w:rPr>
                <w:sz w:val="24"/>
                <w:szCs w:val="24"/>
              </w:rPr>
              <w:t>республики.</w:t>
            </w:r>
          </w:p>
        </w:tc>
      </w:tr>
      <w:tr w:rsidR="0063288C" w:rsidRPr="001D2AE1" w14:paraId="26432EE1" w14:textId="706F4851" w:rsidTr="002C663F">
        <w:trPr>
          <w:trHeight w:val="70"/>
        </w:trPr>
        <w:tc>
          <w:tcPr>
            <w:tcW w:w="516" w:type="dxa"/>
          </w:tcPr>
          <w:p w14:paraId="19FDA430" w14:textId="79E6E954" w:rsidR="0063288C" w:rsidRPr="001D2AE1" w:rsidRDefault="0063288C" w:rsidP="00DE1C06">
            <w:pPr>
              <w:spacing w:line="240" w:lineRule="auto"/>
              <w:ind w:firstLine="0"/>
              <w:rPr>
                <w:sz w:val="24"/>
                <w:szCs w:val="24"/>
              </w:rPr>
            </w:pPr>
            <w:r>
              <w:rPr>
                <w:sz w:val="24"/>
                <w:szCs w:val="24"/>
              </w:rPr>
              <w:t>29.3</w:t>
            </w:r>
          </w:p>
        </w:tc>
        <w:tc>
          <w:tcPr>
            <w:tcW w:w="1180" w:type="dxa"/>
          </w:tcPr>
          <w:p w14:paraId="32908940" w14:textId="28CDBD0E" w:rsidR="0063288C" w:rsidRPr="007C54B7" w:rsidRDefault="0063288C" w:rsidP="000E0D8E">
            <w:pPr>
              <w:pStyle w:val="ConsPlusNormal"/>
              <w:jc w:val="both"/>
              <w:rPr>
                <w:rFonts w:ascii="Times New Roman" w:hAnsi="Times New Roman" w:cs="Times New Roman"/>
                <w:sz w:val="24"/>
                <w:szCs w:val="24"/>
                <w:lang w:eastAsia="en-US"/>
              </w:rPr>
            </w:pPr>
            <w:r w:rsidRPr="007C54B7">
              <w:rPr>
                <w:rFonts w:ascii="Times New Roman" w:hAnsi="Times New Roman" w:cs="Times New Roman"/>
                <w:sz w:val="24"/>
                <w:szCs w:val="24"/>
                <w:lang w:eastAsia="en-US"/>
              </w:rPr>
              <w:t xml:space="preserve">Мониторинг изменения доли организаций частной формы собственности в сфере оказания услуг по предоставлению широкополосного доступа к информационно-телекоммуникационной </w:t>
            </w:r>
            <w:r w:rsidRPr="007C54B7">
              <w:rPr>
                <w:rFonts w:ascii="Times New Roman" w:hAnsi="Times New Roman" w:cs="Times New Roman"/>
                <w:sz w:val="24"/>
                <w:szCs w:val="24"/>
                <w:lang w:eastAsia="en-US"/>
              </w:rPr>
              <w:lastRenderedPageBreak/>
              <w:t>сети "Интернет"</w:t>
            </w:r>
          </w:p>
        </w:tc>
        <w:tc>
          <w:tcPr>
            <w:tcW w:w="1134" w:type="dxa"/>
          </w:tcPr>
          <w:p w14:paraId="6DEE1E7C" w14:textId="77777777" w:rsidR="0063288C" w:rsidRPr="001D2AE1" w:rsidRDefault="0063288C" w:rsidP="00DE1C06">
            <w:pPr>
              <w:spacing w:line="240" w:lineRule="auto"/>
              <w:ind w:firstLine="0"/>
              <w:rPr>
                <w:sz w:val="24"/>
                <w:szCs w:val="24"/>
              </w:rPr>
            </w:pPr>
            <w:r w:rsidRPr="001D2AE1">
              <w:rPr>
                <w:sz w:val="24"/>
                <w:szCs w:val="24"/>
              </w:rPr>
              <w:lastRenderedPageBreak/>
              <w:t>2019-2021</w:t>
            </w:r>
          </w:p>
        </w:tc>
        <w:tc>
          <w:tcPr>
            <w:tcW w:w="1843" w:type="dxa"/>
            <w:vMerge w:val="restart"/>
          </w:tcPr>
          <w:p w14:paraId="63146AC3" w14:textId="77777777" w:rsidR="0063288C" w:rsidRDefault="0063288C" w:rsidP="00104EF5">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процентов</w:t>
            </w:r>
          </w:p>
          <w:p w14:paraId="2150B473" w14:textId="77777777" w:rsidR="0063288C" w:rsidRPr="001D2AE1" w:rsidRDefault="0063288C" w:rsidP="00104EF5">
            <w:pPr>
              <w:autoSpaceDE w:val="0"/>
              <w:autoSpaceDN w:val="0"/>
              <w:adjustRightInd w:val="0"/>
              <w:spacing w:line="240" w:lineRule="auto"/>
              <w:ind w:firstLine="0"/>
              <w:jc w:val="left"/>
              <w:rPr>
                <w:sz w:val="24"/>
                <w:szCs w:val="24"/>
              </w:rPr>
            </w:pPr>
          </w:p>
        </w:tc>
        <w:tc>
          <w:tcPr>
            <w:tcW w:w="709" w:type="dxa"/>
            <w:vMerge w:val="restart"/>
          </w:tcPr>
          <w:p w14:paraId="7323F1E3" w14:textId="77777777" w:rsidR="0063288C" w:rsidRPr="001D2AE1" w:rsidRDefault="0063288C" w:rsidP="00323CF3">
            <w:pPr>
              <w:spacing w:line="240" w:lineRule="auto"/>
              <w:ind w:firstLine="0"/>
              <w:rPr>
                <w:sz w:val="24"/>
                <w:szCs w:val="24"/>
              </w:rPr>
            </w:pPr>
            <w:r>
              <w:rPr>
                <w:sz w:val="24"/>
                <w:szCs w:val="24"/>
              </w:rPr>
              <w:t>98</w:t>
            </w:r>
          </w:p>
        </w:tc>
        <w:tc>
          <w:tcPr>
            <w:tcW w:w="709" w:type="dxa"/>
            <w:vMerge w:val="restart"/>
          </w:tcPr>
          <w:p w14:paraId="3027720D" w14:textId="30BB88F5" w:rsidR="0063288C" w:rsidRPr="001D2AE1" w:rsidRDefault="0063288C" w:rsidP="00323CF3">
            <w:pPr>
              <w:spacing w:line="240" w:lineRule="auto"/>
              <w:ind w:firstLine="0"/>
              <w:rPr>
                <w:sz w:val="24"/>
                <w:szCs w:val="24"/>
              </w:rPr>
            </w:pPr>
            <w:r>
              <w:rPr>
                <w:sz w:val="24"/>
                <w:szCs w:val="24"/>
              </w:rPr>
              <w:t>99,51 за 3 квартал 2019 года.</w:t>
            </w:r>
          </w:p>
        </w:tc>
        <w:tc>
          <w:tcPr>
            <w:tcW w:w="992" w:type="dxa"/>
            <w:vMerge w:val="restart"/>
          </w:tcPr>
          <w:p w14:paraId="744F2121" w14:textId="77777777" w:rsidR="0063288C" w:rsidRPr="001D2AE1" w:rsidRDefault="0063288C" w:rsidP="00323CF3">
            <w:pPr>
              <w:spacing w:line="240" w:lineRule="auto"/>
              <w:ind w:firstLine="0"/>
              <w:rPr>
                <w:sz w:val="24"/>
                <w:szCs w:val="24"/>
              </w:rPr>
            </w:pPr>
            <w:r>
              <w:rPr>
                <w:sz w:val="24"/>
                <w:szCs w:val="24"/>
              </w:rPr>
              <w:t>98</w:t>
            </w:r>
          </w:p>
        </w:tc>
        <w:tc>
          <w:tcPr>
            <w:tcW w:w="709" w:type="dxa"/>
            <w:vMerge w:val="restart"/>
          </w:tcPr>
          <w:p w14:paraId="1AB6E8F9" w14:textId="77777777" w:rsidR="0063288C" w:rsidRPr="001D2AE1" w:rsidRDefault="0063288C" w:rsidP="00323CF3">
            <w:pPr>
              <w:spacing w:line="240" w:lineRule="auto"/>
              <w:ind w:firstLine="0"/>
              <w:rPr>
                <w:sz w:val="24"/>
                <w:szCs w:val="24"/>
              </w:rPr>
            </w:pPr>
            <w:r>
              <w:rPr>
                <w:sz w:val="24"/>
                <w:szCs w:val="24"/>
              </w:rPr>
              <w:t>98</w:t>
            </w:r>
          </w:p>
        </w:tc>
        <w:tc>
          <w:tcPr>
            <w:tcW w:w="1417" w:type="dxa"/>
            <w:gridSpan w:val="2"/>
            <w:vMerge w:val="restart"/>
          </w:tcPr>
          <w:p w14:paraId="76146734" w14:textId="77777777" w:rsidR="0063288C" w:rsidRPr="001D2AE1" w:rsidRDefault="0063288C" w:rsidP="00323CF3">
            <w:pPr>
              <w:spacing w:line="240" w:lineRule="auto"/>
              <w:ind w:firstLine="0"/>
              <w:rPr>
                <w:sz w:val="24"/>
                <w:szCs w:val="24"/>
              </w:rPr>
            </w:pPr>
            <w:r>
              <w:rPr>
                <w:sz w:val="24"/>
                <w:szCs w:val="24"/>
              </w:rPr>
              <w:t>98</w:t>
            </w:r>
          </w:p>
        </w:tc>
        <w:tc>
          <w:tcPr>
            <w:tcW w:w="1559" w:type="dxa"/>
            <w:vMerge/>
          </w:tcPr>
          <w:p w14:paraId="07C8326D" w14:textId="77777777" w:rsidR="0063288C" w:rsidRPr="001D2AE1" w:rsidRDefault="0063288C" w:rsidP="00DE1C06">
            <w:pPr>
              <w:spacing w:line="240" w:lineRule="auto"/>
              <w:ind w:firstLine="0"/>
              <w:rPr>
                <w:sz w:val="24"/>
                <w:szCs w:val="24"/>
              </w:rPr>
            </w:pPr>
          </w:p>
        </w:tc>
        <w:tc>
          <w:tcPr>
            <w:tcW w:w="3686" w:type="dxa"/>
          </w:tcPr>
          <w:p w14:paraId="1E7FFD30" w14:textId="77777777" w:rsidR="0063288C" w:rsidRPr="00E85803" w:rsidRDefault="0063288C" w:rsidP="00E85803">
            <w:pPr>
              <w:spacing w:line="240" w:lineRule="auto"/>
              <w:ind w:firstLine="0"/>
              <w:rPr>
                <w:b/>
                <w:sz w:val="24"/>
                <w:szCs w:val="24"/>
              </w:rPr>
            </w:pPr>
            <w:r w:rsidRPr="00E85803">
              <w:rPr>
                <w:b/>
                <w:sz w:val="24"/>
                <w:szCs w:val="24"/>
              </w:rPr>
              <w:t>Администрация Главы Республики Коми:</w:t>
            </w:r>
          </w:p>
          <w:p w14:paraId="783643FB" w14:textId="20714904" w:rsidR="0063288C" w:rsidRPr="001D2AE1" w:rsidRDefault="0063288C" w:rsidP="00E85803">
            <w:pPr>
              <w:spacing w:line="240" w:lineRule="auto"/>
              <w:ind w:firstLine="0"/>
              <w:rPr>
                <w:sz w:val="24"/>
                <w:szCs w:val="24"/>
              </w:rPr>
            </w:pPr>
            <w:r>
              <w:rPr>
                <w:sz w:val="24"/>
                <w:szCs w:val="24"/>
              </w:rPr>
              <w:t xml:space="preserve">Мониторинг проводится. Снижение доли организаций частной </w:t>
            </w:r>
            <w:r w:rsidRPr="00E85803">
              <w:rPr>
                <w:sz w:val="24"/>
                <w:szCs w:val="24"/>
              </w:rPr>
              <w:t>формы собственности не</w:t>
            </w:r>
            <w:r>
              <w:rPr>
                <w:sz w:val="24"/>
                <w:szCs w:val="24"/>
              </w:rPr>
              <w:t xml:space="preserve"> зафиксировано.</w:t>
            </w:r>
          </w:p>
        </w:tc>
      </w:tr>
      <w:tr w:rsidR="0063288C" w:rsidRPr="001D2AE1" w14:paraId="77CA7B35" w14:textId="54DAFE6D" w:rsidTr="002C663F">
        <w:trPr>
          <w:trHeight w:val="1380"/>
        </w:trPr>
        <w:tc>
          <w:tcPr>
            <w:tcW w:w="516" w:type="dxa"/>
          </w:tcPr>
          <w:p w14:paraId="7A6A38D0" w14:textId="2A92362D" w:rsidR="0063288C" w:rsidRPr="001D2AE1" w:rsidRDefault="0063288C" w:rsidP="00DE1C06">
            <w:pPr>
              <w:spacing w:line="240" w:lineRule="auto"/>
              <w:ind w:firstLine="0"/>
              <w:rPr>
                <w:sz w:val="24"/>
                <w:szCs w:val="24"/>
              </w:rPr>
            </w:pPr>
            <w:r>
              <w:rPr>
                <w:sz w:val="24"/>
                <w:szCs w:val="24"/>
              </w:rPr>
              <w:t>29.4</w:t>
            </w:r>
          </w:p>
        </w:tc>
        <w:tc>
          <w:tcPr>
            <w:tcW w:w="1180" w:type="dxa"/>
          </w:tcPr>
          <w:p w14:paraId="581283EA" w14:textId="61C41FFD" w:rsidR="0063288C" w:rsidRPr="007C54B7" w:rsidRDefault="0063288C" w:rsidP="000E0D8E">
            <w:pPr>
              <w:pStyle w:val="ConsPlusNormal"/>
              <w:jc w:val="both"/>
              <w:rPr>
                <w:rFonts w:ascii="Times New Roman" w:hAnsi="Times New Roman" w:cs="Times New Roman"/>
                <w:sz w:val="24"/>
                <w:szCs w:val="24"/>
                <w:lang w:eastAsia="en-US"/>
              </w:rPr>
            </w:pPr>
            <w:r w:rsidRPr="007C54B7">
              <w:rPr>
                <w:rFonts w:ascii="Times New Roman" w:hAnsi="Times New Roman" w:cs="Times New Roman"/>
                <w:sz w:val="24"/>
                <w:szCs w:val="24"/>
                <w:lang w:eastAsia="en-US"/>
              </w:rPr>
              <w:t>Контроль за реализацией муниципальными образованиями по использованию муниципального имущества для размещения объектов связи</w:t>
            </w:r>
          </w:p>
        </w:tc>
        <w:tc>
          <w:tcPr>
            <w:tcW w:w="1134" w:type="dxa"/>
          </w:tcPr>
          <w:p w14:paraId="595B87B1" w14:textId="77777777" w:rsidR="0063288C" w:rsidRPr="001D2AE1" w:rsidRDefault="0063288C" w:rsidP="00DE1C06">
            <w:pPr>
              <w:spacing w:line="240" w:lineRule="auto"/>
              <w:ind w:firstLine="0"/>
              <w:rPr>
                <w:sz w:val="24"/>
                <w:szCs w:val="24"/>
              </w:rPr>
            </w:pPr>
            <w:r w:rsidRPr="001D2AE1">
              <w:rPr>
                <w:sz w:val="24"/>
                <w:szCs w:val="24"/>
              </w:rPr>
              <w:t>2019-2021</w:t>
            </w:r>
          </w:p>
        </w:tc>
        <w:tc>
          <w:tcPr>
            <w:tcW w:w="1843" w:type="dxa"/>
            <w:vMerge/>
          </w:tcPr>
          <w:p w14:paraId="2771696B" w14:textId="77777777" w:rsidR="0063288C" w:rsidRPr="001D2AE1" w:rsidRDefault="0063288C" w:rsidP="00DE1C06">
            <w:pPr>
              <w:spacing w:line="240" w:lineRule="auto"/>
              <w:ind w:firstLine="0"/>
              <w:rPr>
                <w:sz w:val="24"/>
                <w:szCs w:val="24"/>
              </w:rPr>
            </w:pPr>
          </w:p>
        </w:tc>
        <w:tc>
          <w:tcPr>
            <w:tcW w:w="709" w:type="dxa"/>
            <w:vMerge/>
          </w:tcPr>
          <w:p w14:paraId="522AB186" w14:textId="77777777" w:rsidR="0063288C" w:rsidRPr="001D2AE1" w:rsidRDefault="0063288C" w:rsidP="00DE1C06">
            <w:pPr>
              <w:spacing w:line="240" w:lineRule="auto"/>
              <w:ind w:firstLine="0"/>
              <w:rPr>
                <w:sz w:val="24"/>
                <w:szCs w:val="24"/>
              </w:rPr>
            </w:pPr>
          </w:p>
        </w:tc>
        <w:tc>
          <w:tcPr>
            <w:tcW w:w="709" w:type="dxa"/>
            <w:vMerge/>
          </w:tcPr>
          <w:p w14:paraId="44E5F8B9" w14:textId="3148D546" w:rsidR="0063288C" w:rsidRPr="001D2AE1" w:rsidRDefault="0063288C" w:rsidP="00DE1C06">
            <w:pPr>
              <w:spacing w:line="240" w:lineRule="auto"/>
              <w:ind w:firstLine="0"/>
              <w:rPr>
                <w:sz w:val="24"/>
                <w:szCs w:val="24"/>
              </w:rPr>
            </w:pPr>
          </w:p>
        </w:tc>
        <w:tc>
          <w:tcPr>
            <w:tcW w:w="992" w:type="dxa"/>
            <w:vMerge/>
          </w:tcPr>
          <w:p w14:paraId="4583BCA7" w14:textId="77777777" w:rsidR="0063288C" w:rsidRPr="001D2AE1" w:rsidRDefault="0063288C" w:rsidP="00DE1C06">
            <w:pPr>
              <w:spacing w:line="240" w:lineRule="auto"/>
              <w:ind w:firstLine="0"/>
              <w:rPr>
                <w:sz w:val="24"/>
                <w:szCs w:val="24"/>
              </w:rPr>
            </w:pPr>
          </w:p>
        </w:tc>
        <w:tc>
          <w:tcPr>
            <w:tcW w:w="709" w:type="dxa"/>
            <w:vMerge/>
          </w:tcPr>
          <w:p w14:paraId="69E93EA3" w14:textId="77777777" w:rsidR="0063288C" w:rsidRPr="001D2AE1" w:rsidRDefault="0063288C" w:rsidP="00DE1C06">
            <w:pPr>
              <w:spacing w:line="240" w:lineRule="auto"/>
              <w:ind w:firstLine="0"/>
              <w:rPr>
                <w:sz w:val="24"/>
                <w:szCs w:val="24"/>
              </w:rPr>
            </w:pPr>
          </w:p>
        </w:tc>
        <w:tc>
          <w:tcPr>
            <w:tcW w:w="1417" w:type="dxa"/>
            <w:gridSpan w:val="2"/>
            <w:vMerge/>
          </w:tcPr>
          <w:p w14:paraId="3414E99A" w14:textId="77777777" w:rsidR="0063288C" w:rsidRPr="001D2AE1" w:rsidRDefault="0063288C" w:rsidP="00DE1C06">
            <w:pPr>
              <w:spacing w:line="240" w:lineRule="auto"/>
              <w:ind w:firstLine="0"/>
              <w:rPr>
                <w:sz w:val="24"/>
                <w:szCs w:val="24"/>
              </w:rPr>
            </w:pPr>
          </w:p>
        </w:tc>
        <w:tc>
          <w:tcPr>
            <w:tcW w:w="1559" w:type="dxa"/>
            <w:vMerge/>
          </w:tcPr>
          <w:p w14:paraId="2152927D" w14:textId="77777777" w:rsidR="0063288C" w:rsidRPr="001D2AE1" w:rsidRDefault="0063288C" w:rsidP="00DE1C06">
            <w:pPr>
              <w:spacing w:line="240" w:lineRule="auto"/>
              <w:ind w:firstLine="0"/>
              <w:rPr>
                <w:sz w:val="24"/>
                <w:szCs w:val="24"/>
              </w:rPr>
            </w:pPr>
          </w:p>
        </w:tc>
        <w:tc>
          <w:tcPr>
            <w:tcW w:w="3686" w:type="dxa"/>
          </w:tcPr>
          <w:p w14:paraId="705F7A61" w14:textId="21F00D3C" w:rsidR="0063288C" w:rsidRPr="001D2AE1" w:rsidRDefault="0063288C" w:rsidP="009D5CA5">
            <w:pPr>
              <w:spacing w:line="240" w:lineRule="auto"/>
              <w:ind w:firstLine="0"/>
              <w:jc w:val="left"/>
              <w:rPr>
                <w:sz w:val="24"/>
                <w:szCs w:val="24"/>
              </w:rPr>
            </w:pPr>
          </w:p>
        </w:tc>
      </w:tr>
      <w:tr w:rsidR="0063288C" w:rsidRPr="001D2AE1" w14:paraId="39EC0271" w14:textId="19E6D2D4" w:rsidTr="002C663F">
        <w:trPr>
          <w:trHeight w:val="70"/>
        </w:trPr>
        <w:tc>
          <w:tcPr>
            <w:tcW w:w="516" w:type="dxa"/>
          </w:tcPr>
          <w:p w14:paraId="1EDD7511" w14:textId="7DAC6E95" w:rsidR="0063288C" w:rsidRPr="001D2AE1" w:rsidRDefault="00C03471" w:rsidP="00DE1C06">
            <w:pPr>
              <w:spacing w:line="240" w:lineRule="auto"/>
              <w:ind w:firstLine="0"/>
              <w:rPr>
                <w:sz w:val="24"/>
                <w:szCs w:val="24"/>
              </w:rPr>
            </w:pPr>
            <w:r>
              <w:rPr>
                <w:sz w:val="24"/>
                <w:szCs w:val="24"/>
              </w:rPr>
              <w:t>29.5</w:t>
            </w:r>
          </w:p>
        </w:tc>
        <w:tc>
          <w:tcPr>
            <w:tcW w:w="1180" w:type="dxa"/>
          </w:tcPr>
          <w:p w14:paraId="30E0D15D" w14:textId="32D16E2B" w:rsidR="0063288C" w:rsidRPr="000E0D8E" w:rsidRDefault="0063288C" w:rsidP="000E0D8E">
            <w:pPr>
              <w:spacing w:line="240" w:lineRule="auto"/>
              <w:ind w:firstLine="0"/>
              <w:rPr>
                <w:sz w:val="24"/>
                <w:szCs w:val="24"/>
              </w:rPr>
            </w:pPr>
            <w:r w:rsidRPr="000E0D8E">
              <w:rPr>
                <w:sz w:val="24"/>
                <w:szCs w:val="24"/>
              </w:rPr>
              <w:t>Недопущение высоких коэффициентов в отношении арендной платы за использование земельных участков</w:t>
            </w:r>
            <w:r w:rsidRPr="000E0D8E">
              <w:rPr>
                <w:sz w:val="24"/>
                <w:szCs w:val="24"/>
              </w:rPr>
              <w:lastRenderedPageBreak/>
              <w:t>, находящихся в собственности субъекта Российской Федерации, для размещения объектов и сооружений связи.</w:t>
            </w:r>
          </w:p>
        </w:tc>
        <w:tc>
          <w:tcPr>
            <w:tcW w:w="1134" w:type="dxa"/>
          </w:tcPr>
          <w:p w14:paraId="3BCC9B80" w14:textId="77777777" w:rsidR="0063288C" w:rsidRPr="001D2AE1" w:rsidRDefault="0063288C" w:rsidP="00DE1C06">
            <w:pPr>
              <w:spacing w:line="240" w:lineRule="auto"/>
              <w:ind w:firstLine="0"/>
              <w:rPr>
                <w:sz w:val="24"/>
                <w:szCs w:val="24"/>
              </w:rPr>
            </w:pPr>
            <w:r w:rsidRPr="001D2AE1">
              <w:rPr>
                <w:sz w:val="24"/>
                <w:szCs w:val="24"/>
              </w:rPr>
              <w:lastRenderedPageBreak/>
              <w:t>2019-2021</w:t>
            </w:r>
          </w:p>
        </w:tc>
        <w:tc>
          <w:tcPr>
            <w:tcW w:w="1843" w:type="dxa"/>
            <w:vMerge/>
          </w:tcPr>
          <w:p w14:paraId="3376589D" w14:textId="77777777" w:rsidR="0063288C" w:rsidRPr="001D2AE1" w:rsidRDefault="0063288C" w:rsidP="00DE1C06">
            <w:pPr>
              <w:spacing w:line="240" w:lineRule="auto"/>
              <w:ind w:firstLine="0"/>
              <w:rPr>
                <w:sz w:val="24"/>
                <w:szCs w:val="24"/>
              </w:rPr>
            </w:pPr>
          </w:p>
        </w:tc>
        <w:tc>
          <w:tcPr>
            <w:tcW w:w="709" w:type="dxa"/>
            <w:vMerge/>
          </w:tcPr>
          <w:p w14:paraId="252255F8" w14:textId="77777777" w:rsidR="0063288C" w:rsidRPr="001D2AE1" w:rsidRDefault="0063288C" w:rsidP="00DE1C06">
            <w:pPr>
              <w:spacing w:line="240" w:lineRule="auto"/>
              <w:ind w:firstLine="0"/>
              <w:rPr>
                <w:sz w:val="24"/>
                <w:szCs w:val="24"/>
              </w:rPr>
            </w:pPr>
          </w:p>
        </w:tc>
        <w:tc>
          <w:tcPr>
            <w:tcW w:w="709" w:type="dxa"/>
            <w:vMerge/>
          </w:tcPr>
          <w:p w14:paraId="5E325414" w14:textId="42572B3B" w:rsidR="0063288C" w:rsidRPr="001D2AE1" w:rsidRDefault="0063288C" w:rsidP="00DE1C06">
            <w:pPr>
              <w:spacing w:line="240" w:lineRule="auto"/>
              <w:ind w:firstLine="0"/>
              <w:rPr>
                <w:sz w:val="24"/>
                <w:szCs w:val="24"/>
              </w:rPr>
            </w:pPr>
          </w:p>
        </w:tc>
        <w:tc>
          <w:tcPr>
            <w:tcW w:w="992" w:type="dxa"/>
            <w:vMerge/>
          </w:tcPr>
          <w:p w14:paraId="4BD06353" w14:textId="77777777" w:rsidR="0063288C" w:rsidRPr="001D2AE1" w:rsidRDefault="0063288C" w:rsidP="00DE1C06">
            <w:pPr>
              <w:spacing w:line="240" w:lineRule="auto"/>
              <w:ind w:firstLine="0"/>
              <w:rPr>
                <w:sz w:val="24"/>
                <w:szCs w:val="24"/>
              </w:rPr>
            </w:pPr>
          </w:p>
        </w:tc>
        <w:tc>
          <w:tcPr>
            <w:tcW w:w="709" w:type="dxa"/>
            <w:vMerge/>
          </w:tcPr>
          <w:p w14:paraId="147F3BC0" w14:textId="77777777" w:rsidR="0063288C" w:rsidRPr="001D2AE1" w:rsidRDefault="0063288C" w:rsidP="00DE1C06">
            <w:pPr>
              <w:spacing w:line="240" w:lineRule="auto"/>
              <w:ind w:firstLine="0"/>
              <w:rPr>
                <w:sz w:val="24"/>
                <w:szCs w:val="24"/>
              </w:rPr>
            </w:pPr>
          </w:p>
        </w:tc>
        <w:tc>
          <w:tcPr>
            <w:tcW w:w="1417" w:type="dxa"/>
            <w:gridSpan w:val="2"/>
            <w:vMerge/>
          </w:tcPr>
          <w:p w14:paraId="7023EAFF" w14:textId="77777777" w:rsidR="0063288C" w:rsidRPr="001D2AE1" w:rsidRDefault="0063288C" w:rsidP="00DE1C06">
            <w:pPr>
              <w:spacing w:line="240" w:lineRule="auto"/>
              <w:ind w:firstLine="0"/>
              <w:rPr>
                <w:sz w:val="24"/>
                <w:szCs w:val="24"/>
              </w:rPr>
            </w:pPr>
          </w:p>
        </w:tc>
        <w:tc>
          <w:tcPr>
            <w:tcW w:w="1559" w:type="dxa"/>
            <w:vMerge/>
          </w:tcPr>
          <w:p w14:paraId="2CFB25F5" w14:textId="77777777" w:rsidR="0063288C" w:rsidRPr="001D2AE1" w:rsidRDefault="0063288C" w:rsidP="00DE1C06">
            <w:pPr>
              <w:spacing w:line="240" w:lineRule="auto"/>
              <w:ind w:firstLine="0"/>
              <w:rPr>
                <w:sz w:val="24"/>
                <w:szCs w:val="24"/>
              </w:rPr>
            </w:pPr>
          </w:p>
        </w:tc>
        <w:tc>
          <w:tcPr>
            <w:tcW w:w="3686" w:type="dxa"/>
          </w:tcPr>
          <w:p w14:paraId="4732BE98" w14:textId="6DCE4BBB" w:rsidR="0063288C" w:rsidRPr="001D2AE1" w:rsidRDefault="003B7EF7" w:rsidP="00DE1C06">
            <w:pPr>
              <w:spacing w:line="240" w:lineRule="auto"/>
              <w:ind w:firstLine="0"/>
              <w:rPr>
                <w:sz w:val="24"/>
                <w:szCs w:val="24"/>
              </w:rPr>
            </w:pPr>
            <w:r w:rsidRPr="003B7EF7">
              <w:rPr>
                <w:sz w:val="24"/>
                <w:szCs w:val="24"/>
              </w:rPr>
              <w:t>Размер</w:t>
            </w:r>
            <w:r>
              <w:rPr>
                <w:sz w:val="24"/>
                <w:szCs w:val="24"/>
              </w:rPr>
              <w:t>ы</w:t>
            </w:r>
            <w:r w:rsidRPr="003B7EF7">
              <w:rPr>
                <w:sz w:val="24"/>
                <w:szCs w:val="24"/>
              </w:rPr>
              <w:t xml:space="preserve"> коэффициента в отношении арендной платы за использование земельных участков находящихся в собственности МО для размещения объектов и сооружений связи не превышает размер коэффициентов, установленных  Постановлением Правительства РК от 01.03.2015 N 90.</w:t>
            </w:r>
          </w:p>
        </w:tc>
      </w:tr>
      <w:tr w:rsidR="006D66ED" w:rsidRPr="001D2AE1" w14:paraId="18A48672" w14:textId="00C6B42D" w:rsidTr="0063288C">
        <w:trPr>
          <w:trHeight w:val="361"/>
        </w:trPr>
        <w:tc>
          <w:tcPr>
            <w:tcW w:w="516" w:type="dxa"/>
            <w:vAlign w:val="center"/>
          </w:tcPr>
          <w:p w14:paraId="2E268C1B" w14:textId="77777777" w:rsidR="006D66ED" w:rsidRPr="00E0173C" w:rsidRDefault="006D66ED" w:rsidP="00E0173C">
            <w:pPr>
              <w:spacing w:line="240" w:lineRule="auto"/>
              <w:ind w:firstLine="0"/>
              <w:jc w:val="left"/>
              <w:rPr>
                <w:b/>
                <w:sz w:val="24"/>
                <w:szCs w:val="24"/>
              </w:rPr>
            </w:pPr>
            <w:r w:rsidRPr="00E0173C">
              <w:rPr>
                <w:b/>
                <w:sz w:val="24"/>
                <w:szCs w:val="24"/>
              </w:rPr>
              <w:t>30.</w:t>
            </w:r>
          </w:p>
        </w:tc>
        <w:tc>
          <w:tcPr>
            <w:tcW w:w="13938" w:type="dxa"/>
            <w:gridSpan w:val="11"/>
            <w:vAlign w:val="center"/>
          </w:tcPr>
          <w:p w14:paraId="61FAC57D" w14:textId="7CBF0847" w:rsidR="006D66ED" w:rsidRPr="00E0173C" w:rsidRDefault="006D66ED" w:rsidP="00E0173C">
            <w:pPr>
              <w:autoSpaceDE w:val="0"/>
              <w:autoSpaceDN w:val="0"/>
              <w:adjustRightInd w:val="0"/>
              <w:spacing w:line="240" w:lineRule="auto"/>
              <w:ind w:firstLine="0"/>
              <w:jc w:val="left"/>
              <w:rPr>
                <w:rFonts w:eastAsiaTheme="minorHAnsi"/>
                <w:b/>
                <w:sz w:val="24"/>
                <w:szCs w:val="24"/>
                <w:lang w:eastAsia="en-US"/>
              </w:rPr>
            </w:pPr>
            <w:r w:rsidRPr="00E0173C">
              <w:rPr>
                <w:rFonts w:eastAsiaTheme="minorHAnsi"/>
                <w:b/>
                <w:sz w:val="24"/>
                <w:szCs w:val="24"/>
                <w:lang w:eastAsia="en-US"/>
              </w:rPr>
              <w:t>Сфера наружной рекламы</w:t>
            </w:r>
          </w:p>
        </w:tc>
      </w:tr>
      <w:tr w:rsidR="006D66ED" w:rsidRPr="001D2AE1" w14:paraId="30F6AC5B" w14:textId="6C772D84" w:rsidTr="0063288C">
        <w:trPr>
          <w:trHeight w:val="70"/>
        </w:trPr>
        <w:tc>
          <w:tcPr>
            <w:tcW w:w="14454" w:type="dxa"/>
            <w:gridSpan w:val="12"/>
          </w:tcPr>
          <w:p w14:paraId="4D20F620" w14:textId="77777777" w:rsidR="006D66ED" w:rsidRPr="00945A58" w:rsidRDefault="006D66ED" w:rsidP="005268AB">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Состояние конкурентной среды на рынке услуг в сфере наружной рекламы характеризуется присутствием на рынке организаций исключительно частной формы собственности. </w:t>
            </w:r>
          </w:p>
          <w:p w14:paraId="048F045E" w14:textId="77777777" w:rsidR="006D66ED" w:rsidRPr="00945A58" w:rsidRDefault="006D66ED" w:rsidP="005268AB">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К </w:t>
            </w:r>
            <w:r>
              <w:rPr>
                <w:rFonts w:ascii="Times New Roman" w:hAnsi="Times New Roman" w:cs="Times New Roman"/>
                <w:sz w:val="24"/>
                <w:szCs w:val="24"/>
              </w:rPr>
              <w:t>основным проблемам, требующим первоочередного внимания в целях</w:t>
            </w:r>
            <w:r w:rsidRPr="00945A58">
              <w:rPr>
                <w:rFonts w:ascii="Times New Roman" w:hAnsi="Times New Roman" w:cs="Times New Roman"/>
                <w:sz w:val="24"/>
                <w:szCs w:val="24"/>
              </w:rPr>
              <w:t xml:space="preserve"> развити</w:t>
            </w:r>
            <w:r>
              <w:rPr>
                <w:rFonts w:ascii="Times New Roman" w:hAnsi="Times New Roman" w:cs="Times New Roman"/>
                <w:sz w:val="24"/>
                <w:szCs w:val="24"/>
              </w:rPr>
              <w:t>я</w:t>
            </w:r>
            <w:r w:rsidRPr="00945A58">
              <w:rPr>
                <w:rFonts w:ascii="Times New Roman" w:hAnsi="Times New Roman" w:cs="Times New Roman"/>
                <w:sz w:val="24"/>
                <w:szCs w:val="24"/>
              </w:rPr>
              <w:t xml:space="preserve"> конкуренции на рынке</w:t>
            </w:r>
            <w:r>
              <w:rPr>
                <w:rFonts w:ascii="Times New Roman" w:hAnsi="Times New Roman" w:cs="Times New Roman"/>
                <w:sz w:val="24"/>
                <w:szCs w:val="24"/>
              </w:rPr>
              <w:t>,</w:t>
            </w:r>
            <w:r w:rsidRPr="00945A58">
              <w:rPr>
                <w:rFonts w:ascii="Times New Roman" w:hAnsi="Times New Roman" w:cs="Times New Roman"/>
                <w:sz w:val="24"/>
                <w:szCs w:val="24"/>
              </w:rPr>
              <w:t xml:space="preserve"> в настоящее время относятся:</w:t>
            </w:r>
          </w:p>
          <w:p w14:paraId="7DA73C59" w14:textId="77777777" w:rsidR="006D66ED" w:rsidRPr="00945A58" w:rsidRDefault="006D66ED" w:rsidP="005268AB">
            <w:pPr>
              <w:pStyle w:val="ConsPlusNormal"/>
              <w:jc w:val="both"/>
              <w:rPr>
                <w:rFonts w:ascii="Times New Roman" w:eastAsia="Calibri" w:hAnsi="Times New Roman" w:cs="Times New Roman"/>
                <w:sz w:val="24"/>
                <w:szCs w:val="24"/>
                <w:lang w:eastAsia="en-US"/>
              </w:rPr>
            </w:pPr>
            <w:r>
              <w:rPr>
                <w:rFonts w:ascii="Times New Roman" w:hAnsi="Times New Roman" w:cs="Times New Roman"/>
                <w:sz w:val="24"/>
                <w:szCs w:val="24"/>
              </w:rPr>
              <w:t>–</w:t>
            </w:r>
            <w:r w:rsidRPr="00945A58">
              <w:rPr>
                <w:rFonts w:ascii="Times New Roman" w:hAnsi="Times New Roman" w:cs="Times New Roman"/>
                <w:sz w:val="24"/>
                <w:szCs w:val="24"/>
              </w:rPr>
              <w:t xml:space="preserve"> обеспечение доступа к рынку субъектов малого предпринимательства, в том числе посредством подготовки и проведения конкурсных процедур в электронной форме с установлением предельно объективных и прозрачных принципов формирования лотов и конкурсной (аукционной) документации</w:t>
            </w:r>
            <w:r>
              <w:rPr>
                <w:rFonts w:ascii="Times New Roman" w:eastAsia="Calibri" w:hAnsi="Times New Roman" w:cs="Times New Roman"/>
                <w:sz w:val="24"/>
                <w:szCs w:val="24"/>
                <w:lang w:eastAsia="en-US"/>
              </w:rPr>
              <w:t>;</w:t>
            </w:r>
          </w:p>
          <w:p w14:paraId="13C31700" w14:textId="77777777" w:rsidR="006D66ED" w:rsidRDefault="006D66ED" w:rsidP="005268AB">
            <w:pPr>
              <w:spacing w:line="240" w:lineRule="auto"/>
              <w:ind w:firstLine="0"/>
              <w:rPr>
                <w:sz w:val="24"/>
                <w:szCs w:val="24"/>
              </w:rPr>
            </w:pPr>
            <w:r>
              <w:rPr>
                <w:rFonts w:eastAsia="Calibri"/>
                <w:sz w:val="24"/>
                <w:szCs w:val="24"/>
                <w:lang w:eastAsia="en-US"/>
              </w:rPr>
              <w:t>–</w:t>
            </w:r>
            <w:r w:rsidRPr="00945A58">
              <w:rPr>
                <w:rFonts w:eastAsia="Calibri"/>
                <w:sz w:val="24"/>
                <w:szCs w:val="24"/>
                <w:lang w:eastAsia="en-US"/>
              </w:rPr>
              <w:t xml:space="preserve"> </w:t>
            </w:r>
            <w:r w:rsidRPr="00945A58">
              <w:rPr>
                <w:sz w:val="24"/>
                <w:szCs w:val="24"/>
              </w:rPr>
              <w:t>обеспечение соблюдения требований законодательства всеми участниками рынка, в том числе</w:t>
            </w:r>
            <w:r w:rsidRPr="00945A58">
              <w:rPr>
                <w:rFonts w:eastAsia="Calibri"/>
                <w:sz w:val="24"/>
                <w:szCs w:val="24"/>
                <w:lang w:eastAsia="en-US"/>
              </w:rPr>
              <w:t xml:space="preserve"> ликвидация </w:t>
            </w:r>
            <w:r w:rsidRPr="00945A58">
              <w:rPr>
                <w:sz w:val="24"/>
                <w:szCs w:val="24"/>
              </w:rPr>
              <w:t>незаконно установленных и незаконно эксплуатируемых рекламных конструкций.</w:t>
            </w:r>
          </w:p>
          <w:p w14:paraId="3E56076F" w14:textId="77777777" w:rsidR="006D66ED" w:rsidRDefault="006D66ED" w:rsidP="005268AB">
            <w:pPr>
              <w:pStyle w:val="ConsPlusNormal"/>
              <w:jc w:val="both"/>
              <w:rPr>
                <w:rFonts w:ascii="Times New Roman" w:hAnsi="Times New Roman" w:cs="Times New Roman"/>
                <w:sz w:val="24"/>
                <w:szCs w:val="24"/>
              </w:rPr>
            </w:pPr>
            <w:r w:rsidRPr="00EF578C">
              <w:rPr>
                <w:rFonts w:ascii="Times New Roman" w:hAnsi="Times New Roman" w:cs="Times New Roman"/>
                <w:sz w:val="24"/>
                <w:szCs w:val="24"/>
              </w:rPr>
              <w:t xml:space="preserve">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w:t>
            </w:r>
            <w:r>
              <w:rPr>
                <w:rFonts w:ascii="Times New Roman" w:hAnsi="Times New Roman" w:cs="Times New Roman"/>
                <w:sz w:val="24"/>
                <w:szCs w:val="24"/>
              </w:rPr>
              <w:t>в сфере</w:t>
            </w:r>
            <w:r w:rsidRPr="00EF578C">
              <w:rPr>
                <w:rFonts w:ascii="Times New Roman" w:hAnsi="Times New Roman" w:cs="Times New Roman"/>
                <w:sz w:val="24"/>
                <w:szCs w:val="24"/>
              </w:rPr>
              <w:t xml:space="preserve"> </w:t>
            </w:r>
            <w:r>
              <w:rPr>
                <w:rFonts w:ascii="Times New Roman" w:hAnsi="Times New Roman" w:cs="Times New Roman"/>
                <w:sz w:val="24"/>
                <w:szCs w:val="24"/>
              </w:rPr>
              <w:t>наружной рекламы</w:t>
            </w:r>
            <w:r w:rsidRPr="00EF578C">
              <w:rPr>
                <w:rFonts w:ascii="Times New Roman" w:hAnsi="Times New Roman" w:cs="Times New Roman"/>
                <w:sz w:val="24"/>
                <w:szCs w:val="24"/>
              </w:rPr>
              <w:t xml:space="preserve"> минимальной доли присутствия организаций частной формы собственности на уровне </w:t>
            </w:r>
            <w:r>
              <w:rPr>
                <w:rFonts w:ascii="Times New Roman" w:hAnsi="Times New Roman" w:cs="Times New Roman"/>
                <w:sz w:val="24"/>
                <w:szCs w:val="24"/>
              </w:rPr>
              <w:t>100</w:t>
            </w:r>
            <w:r w:rsidRPr="00EF578C">
              <w:rPr>
                <w:rFonts w:ascii="Times New Roman" w:hAnsi="Times New Roman" w:cs="Times New Roman"/>
                <w:sz w:val="24"/>
                <w:szCs w:val="24"/>
              </w:rPr>
              <w:t xml:space="preserve">% к 01.01.2022. </w:t>
            </w:r>
            <w:r>
              <w:rPr>
                <w:rFonts w:ascii="Times New Roman" w:hAnsi="Times New Roman" w:cs="Times New Roman"/>
                <w:sz w:val="24"/>
                <w:szCs w:val="24"/>
              </w:rPr>
              <w:t>В</w:t>
            </w:r>
            <w:r w:rsidRPr="00EF578C">
              <w:rPr>
                <w:rFonts w:ascii="Times New Roman" w:hAnsi="Times New Roman" w:cs="Times New Roman"/>
                <w:sz w:val="24"/>
                <w:szCs w:val="24"/>
              </w:rPr>
              <w:t xml:space="preserve">виду </w:t>
            </w:r>
            <w:r>
              <w:rPr>
                <w:rFonts w:ascii="Times New Roman" w:hAnsi="Times New Roman" w:cs="Times New Roman"/>
                <w:sz w:val="24"/>
                <w:szCs w:val="24"/>
              </w:rPr>
              <w:t>наличия потребности в совершенствовании условий конкурентной среды</w:t>
            </w:r>
            <w:r w:rsidRPr="00EF578C">
              <w:rPr>
                <w:rFonts w:ascii="Times New Roman" w:hAnsi="Times New Roman" w:cs="Times New Roman"/>
                <w:sz w:val="24"/>
                <w:szCs w:val="24"/>
              </w:rPr>
              <w:t xml:space="preserve">, несмотря на превышение установленных на федеральном уровне параметров, принято решение о необходимости проведения дополнительных мероприятий </w:t>
            </w:r>
            <w:r>
              <w:rPr>
                <w:rFonts w:ascii="Times New Roman" w:hAnsi="Times New Roman" w:cs="Times New Roman"/>
                <w:sz w:val="24"/>
                <w:szCs w:val="24"/>
              </w:rPr>
              <w:t>по данному направлению</w:t>
            </w:r>
            <w:r w:rsidRPr="00EF578C">
              <w:rPr>
                <w:rFonts w:ascii="Times New Roman" w:hAnsi="Times New Roman" w:cs="Times New Roman"/>
                <w:sz w:val="24"/>
                <w:szCs w:val="24"/>
              </w:rPr>
              <w:t xml:space="preserve"> </w:t>
            </w:r>
            <w:r>
              <w:rPr>
                <w:rFonts w:ascii="Times New Roman" w:hAnsi="Times New Roman" w:cs="Times New Roman"/>
                <w:sz w:val="24"/>
                <w:szCs w:val="24"/>
              </w:rPr>
              <w:t>в рассматриваемой сфере</w:t>
            </w:r>
            <w:r w:rsidRPr="00EF578C">
              <w:rPr>
                <w:rFonts w:ascii="Times New Roman" w:hAnsi="Times New Roman" w:cs="Times New Roman"/>
                <w:sz w:val="24"/>
                <w:szCs w:val="24"/>
              </w:rPr>
              <w:t>.</w:t>
            </w:r>
          </w:p>
          <w:p w14:paraId="0567FC27" w14:textId="77777777" w:rsidR="006D66ED" w:rsidRPr="00945A58" w:rsidRDefault="006D66ED" w:rsidP="005268AB">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Ожидаемый результат: </w:t>
            </w:r>
          </w:p>
          <w:p w14:paraId="331A15D8" w14:textId="01411AF2" w:rsidR="006D66ED" w:rsidRPr="00945A58" w:rsidRDefault="006D66ED" w:rsidP="005268AB">
            <w:pPr>
              <w:pStyle w:val="ConsPlusNormal"/>
              <w:jc w:val="both"/>
              <w:rPr>
                <w:rFonts w:ascii="Times New Roman" w:hAnsi="Times New Roman" w:cs="Times New Roman"/>
                <w:sz w:val="24"/>
                <w:szCs w:val="24"/>
              </w:rPr>
            </w:pPr>
            <w:r>
              <w:rPr>
                <w:sz w:val="24"/>
                <w:szCs w:val="24"/>
              </w:rPr>
              <w:t>–</w:t>
            </w:r>
            <w:r w:rsidRPr="00945A58">
              <w:rPr>
                <w:sz w:val="24"/>
                <w:szCs w:val="24"/>
              </w:rPr>
              <w:t xml:space="preserve"> созданы благоприятные условия для развития конкуренции на рынке.</w:t>
            </w:r>
          </w:p>
        </w:tc>
      </w:tr>
      <w:tr w:rsidR="0063288C" w:rsidRPr="001D2AE1" w14:paraId="49C7677F" w14:textId="0AC4C0BC" w:rsidTr="002C663F">
        <w:trPr>
          <w:trHeight w:val="70"/>
        </w:trPr>
        <w:tc>
          <w:tcPr>
            <w:tcW w:w="516" w:type="dxa"/>
          </w:tcPr>
          <w:p w14:paraId="023EEAF7" w14:textId="46351D29" w:rsidR="0063288C" w:rsidRPr="001D2AE1" w:rsidRDefault="0063288C" w:rsidP="00DE1C06">
            <w:pPr>
              <w:spacing w:line="240" w:lineRule="auto"/>
              <w:ind w:firstLine="0"/>
              <w:rPr>
                <w:sz w:val="24"/>
                <w:szCs w:val="24"/>
              </w:rPr>
            </w:pPr>
            <w:r>
              <w:rPr>
                <w:sz w:val="24"/>
                <w:szCs w:val="24"/>
              </w:rPr>
              <w:t>30.1</w:t>
            </w:r>
          </w:p>
        </w:tc>
        <w:tc>
          <w:tcPr>
            <w:tcW w:w="1180" w:type="dxa"/>
          </w:tcPr>
          <w:p w14:paraId="42C8B948" w14:textId="77777777" w:rsidR="0063288C" w:rsidRPr="00945A58" w:rsidRDefault="0063288C" w:rsidP="001125A7">
            <w:pPr>
              <w:pStyle w:val="ConsPlusNormal"/>
              <w:jc w:val="both"/>
              <w:rPr>
                <w:rFonts w:ascii="Times New Roman" w:hAnsi="Times New Roman" w:cs="Times New Roman"/>
                <w:sz w:val="24"/>
                <w:szCs w:val="24"/>
              </w:rPr>
            </w:pPr>
            <w:r w:rsidRPr="00945A58">
              <w:rPr>
                <w:rFonts w:ascii="Times New Roman" w:hAnsi="Times New Roman" w:cs="Times New Roman"/>
                <w:sz w:val="24"/>
                <w:szCs w:val="24"/>
                <w:lang w:eastAsia="en-US"/>
              </w:rPr>
              <w:t xml:space="preserve">Мониторинг доли </w:t>
            </w:r>
            <w:r w:rsidRPr="00945A58">
              <w:rPr>
                <w:rFonts w:ascii="Times New Roman" w:hAnsi="Times New Roman" w:cs="Times New Roman"/>
                <w:sz w:val="24"/>
                <w:szCs w:val="24"/>
                <w:lang w:eastAsia="en-US"/>
              </w:rPr>
              <w:lastRenderedPageBreak/>
              <w:t>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в форме электрон</w:t>
            </w:r>
            <w:r w:rsidRPr="00945A58">
              <w:rPr>
                <w:rFonts w:ascii="Times New Roman" w:hAnsi="Times New Roman" w:cs="Times New Roman"/>
                <w:sz w:val="24"/>
                <w:szCs w:val="24"/>
                <w:lang w:eastAsia="en-US"/>
              </w:rPr>
              <w:lastRenderedPageBreak/>
              <w:t>ных аукционов</w:t>
            </w:r>
          </w:p>
        </w:tc>
        <w:tc>
          <w:tcPr>
            <w:tcW w:w="1134" w:type="dxa"/>
          </w:tcPr>
          <w:p w14:paraId="2978D7CD" w14:textId="77777777" w:rsidR="0063288C" w:rsidRPr="001D2AE1" w:rsidRDefault="0063288C" w:rsidP="00DE1C06">
            <w:pPr>
              <w:spacing w:line="240" w:lineRule="auto"/>
              <w:ind w:firstLine="0"/>
              <w:rPr>
                <w:sz w:val="24"/>
                <w:szCs w:val="24"/>
              </w:rPr>
            </w:pPr>
            <w:r w:rsidRPr="001D2AE1">
              <w:rPr>
                <w:sz w:val="24"/>
                <w:szCs w:val="24"/>
              </w:rPr>
              <w:lastRenderedPageBreak/>
              <w:t>2019-2021</w:t>
            </w:r>
          </w:p>
        </w:tc>
        <w:tc>
          <w:tcPr>
            <w:tcW w:w="1843" w:type="dxa"/>
            <w:vMerge w:val="restart"/>
          </w:tcPr>
          <w:p w14:paraId="1BFB9962" w14:textId="77777777" w:rsidR="0063288C" w:rsidRDefault="0063288C" w:rsidP="00466760">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 xml:space="preserve">доля организаций </w:t>
            </w:r>
            <w:r>
              <w:rPr>
                <w:rFonts w:eastAsiaTheme="minorHAnsi"/>
                <w:sz w:val="24"/>
                <w:szCs w:val="24"/>
                <w:lang w:eastAsia="en-US"/>
              </w:rPr>
              <w:lastRenderedPageBreak/>
              <w:t>частной формы собственности в сфере наружной рекламы, процентов</w:t>
            </w:r>
          </w:p>
          <w:p w14:paraId="1E380A23" w14:textId="77777777" w:rsidR="0063288C" w:rsidRPr="001D2AE1" w:rsidRDefault="0063288C" w:rsidP="00DE1C06">
            <w:pPr>
              <w:spacing w:line="240" w:lineRule="auto"/>
              <w:ind w:firstLine="0"/>
              <w:rPr>
                <w:sz w:val="24"/>
                <w:szCs w:val="24"/>
              </w:rPr>
            </w:pPr>
          </w:p>
        </w:tc>
        <w:tc>
          <w:tcPr>
            <w:tcW w:w="709" w:type="dxa"/>
            <w:vMerge w:val="restart"/>
          </w:tcPr>
          <w:p w14:paraId="505B18D4" w14:textId="77777777" w:rsidR="0063288C" w:rsidRPr="001D2AE1" w:rsidRDefault="0063288C" w:rsidP="00DE1C06">
            <w:pPr>
              <w:spacing w:line="240" w:lineRule="auto"/>
              <w:ind w:firstLine="0"/>
              <w:rPr>
                <w:sz w:val="24"/>
                <w:szCs w:val="24"/>
              </w:rPr>
            </w:pPr>
            <w:r>
              <w:rPr>
                <w:sz w:val="24"/>
                <w:szCs w:val="24"/>
              </w:rPr>
              <w:lastRenderedPageBreak/>
              <w:t>100</w:t>
            </w:r>
          </w:p>
        </w:tc>
        <w:tc>
          <w:tcPr>
            <w:tcW w:w="709" w:type="dxa"/>
            <w:vMerge w:val="restart"/>
          </w:tcPr>
          <w:p w14:paraId="66E9A9C5" w14:textId="18F16AF8" w:rsidR="0063288C" w:rsidRPr="001D2AE1" w:rsidRDefault="0063288C" w:rsidP="00DE1C06">
            <w:pPr>
              <w:spacing w:line="240" w:lineRule="auto"/>
              <w:ind w:firstLine="0"/>
              <w:rPr>
                <w:sz w:val="24"/>
                <w:szCs w:val="24"/>
              </w:rPr>
            </w:pPr>
            <w:r>
              <w:rPr>
                <w:sz w:val="24"/>
                <w:szCs w:val="24"/>
              </w:rPr>
              <w:t>100</w:t>
            </w:r>
          </w:p>
        </w:tc>
        <w:tc>
          <w:tcPr>
            <w:tcW w:w="992" w:type="dxa"/>
            <w:vMerge w:val="restart"/>
          </w:tcPr>
          <w:p w14:paraId="2D22C83A" w14:textId="77777777" w:rsidR="0063288C" w:rsidRPr="001D2AE1" w:rsidRDefault="0063288C" w:rsidP="00DE1C06">
            <w:pPr>
              <w:spacing w:line="240" w:lineRule="auto"/>
              <w:ind w:firstLine="0"/>
              <w:rPr>
                <w:sz w:val="24"/>
                <w:szCs w:val="24"/>
              </w:rPr>
            </w:pPr>
            <w:r>
              <w:rPr>
                <w:sz w:val="24"/>
                <w:szCs w:val="24"/>
              </w:rPr>
              <w:t>100</w:t>
            </w:r>
          </w:p>
        </w:tc>
        <w:tc>
          <w:tcPr>
            <w:tcW w:w="709" w:type="dxa"/>
            <w:vMerge w:val="restart"/>
          </w:tcPr>
          <w:p w14:paraId="2A6834DC" w14:textId="77777777" w:rsidR="0063288C" w:rsidRPr="001D2AE1" w:rsidRDefault="0063288C" w:rsidP="00DE1C06">
            <w:pPr>
              <w:spacing w:line="240" w:lineRule="auto"/>
              <w:ind w:firstLine="0"/>
              <w:rPr>
                <w:sz w:val="24"/>
                <w:szCs w:val="24"/>
              </w:rPr>
            </w:pPr>
            <w:r>
              <w:rPr>
                <w:sz w:val="24"/>
                <w:szCs w:val="24"/>
              </w:rPr>
              <w:t>100</w:t>
            </w:r>
          </w:p>
        </w:tc>
        <w:tc>
          <w:tcPr>
            <w:tcW w:w="1417" w:type="dxa"/>
            <w:gridSpan w:val="2"/>
            <w:vMerge w:val="restart"/>
          </w:tcPr>
          <w:p w14:paraId="7AC0A2F3" w14:textId="77777777" w:rsidR="0063288C" w:rsidRPr="001D2AE1" w:rsidRDefault="0063288C" w:rsidP="00DE1C06">
            <w:pPr>
              <w:spacing w:line="240" w:lineRule="auto"/>
              <w:ind w:firstLine="0"/>
              <w:rPr>
                <w:sz w:val="24"/>
                <w:szCs w:val="24"/>
              </w:rPr>
            </w:pPr>
            <w:r>
              <w:rPr>
                <w:sz w:val="24"/>
                <w:szCs w:val="24"/>
              </w:rPr>
              <w:t>100</w:t>
            </w:r>
          </w:p>
        </w:tc>
        <w:tc>
          <w:tcPr>
            <w:tcW w:w="1559" w:type="dxa"/>
            <w:vMerge w:val="restart"/>
          </w:tcPr>
          <w:p w14:paraId="4B384BF9" w14:textId="77777777" w:rsidR="0063288C" w:rsidRPr="001D2AE1" w:rsidRDefault="0063288C" w:rsidP="00DE1C06">
            <w:pPr>
              <w:spacing w:line="240" w:lineRule="auto"/>
              <w:ind w:firstLine="0"/>
              <w:rPr>
                <w:sz w:val="24"/>
                <w:szCs w:val="24"/>
              </w:rPr>
            </w:pPr>
            <w:r w:rsidRPr="00945A58">
              <w:rPr>
                <w:sz w:val="24"/>
                <w:szCs w:val="24"/>
              </w:rPr>
              <w:t xml:space="preserve">Администрация Главы </w:t>
            </w:r>
            <w:r w:rsidRPr="00945A58">
              <w:rPr>
                <w:sz w:val="24"/>
                <w:szCs w:val="24"/>
              </w:rPr>
              <w:lastRenderedPageBreak/>
              <w:t>Республики Коми</w:t>
            </w:r>
          </w:p>
        </w:tc>
        <w:tc>
          <w:tcPr>
            <w:tcW w:w="3686" w:type="dxa"/>
          </w:tcPr>
          <w:p w14:paraId="2FBB6421" w14:textId="77777777" w:rsidR="0063288C" w:rsidRPr="00E85803" w:rsidRDefault="0063288C" w:rsidP="00E85803">
            <w:pPr>
              <w:spacing w:line="240" w:lineRule="auto"/>
              <w:ind w:firstLine="0"/>
              <w:rPr>
                <w:sz w:val="24"/>
                <w:szCs w:val="24"/>
              </w:rPr>
            </w:pPr>
            <w:r w:rsidRPr="00E85803">
              <w:rPr>
                <w:sz w:val="24"/>
                <w:szCs w:val="24"/>
              </w:rPr>
              <w:lastRenderedPageBreak/>
              <w:t>Мониторинг проводится.</w:t>
            </w:r>
          </w:p>
          <w:p w14:paraId="3922A7CA" w14:textId="6D033490" w:rsidR="0063288C" w:rsidRPr="00945A58" w:rsidRDefault="0063288C" w:rsidP="00E85803">
            <w:pPr>
              <w:spacing w:line="240" w:lineRule="auto"/>
              <w:ind w:firstLine="0"/>
              <w:rPr>
                <w:sz w:val="24"/>
                <w:szCs w:val="24"/>
              </w:rPr>
            </w:pPr>
            <w:r>
              <w:rPr>
                <w:sz w:val="24"/>
                <w:szCs w:val="24"/>
              </w:rPr>
              <w:lastRenderedPageBreak/>
              <w:t xml:space="preserve">На конец отчетного периода все из проведенных торгов состоялись в форме </w:t>
            </w:r>
            <w:r w:rsidRPr="00E85803">
              <w:rPr>
                <w:sz w:val="24"/>
                <w:szCs w:val="24"/>
              </w:rPr>
              <w:t>электронных аукционов.</w:t>
            </w:r>
          </w:p>
        </w:tc>
      </w:tr>
      <w:tr w:rsidR="0063288C" w:rsidRPr="001D2AE1" w14:paraId="2E92B648" w14:textId="018BD2C5" w:rsidTr="002C663F">
        <w:trPr>
          <w:trHeight w:val="4968"/>
        </w:trPr>
        <w:tc>
          <w:tcPr>
            <w:tcW w:w="516" w:type="dxa"/>
          </w:tcPr>
          <w:p w14:paraId="01DA5D64" w14:textId="7EAC8C4D" w:rsidR="0063288C" w:rsidRPr="001D2AE1" w:rsidRDefault="0063288C" w:rsidP="00DE1C06">
            <w:pPr>
              <w:spacing w:line="240" w:lineRule="auto"/>
              <w:ind w:firstLine="0"/>
              <w:rPr>
                <w:sz w:val="24"/>
                <w:szCs w:val="24"/>
              </w:rPr>
            </w:pPr>
            <w:r>
              <w:rPr>
                <w:sz w:val="24"/>
                <w:szCs w:val="24"/>
              </w:rPr>
              <w:lastRenderedPageBreak/>
              <w:t>30.2</w:t>
            </w:r>
          </w:p>
        </w:tc>
        <w:tc>
          <w:tcPr>
            <w:tcW w:w="1180" w:type="dxa"/>
          </w:tcPr>
          <w:p w14:paraId="313D682C" w14:textId="119436D3" w:rsidR="0063288C" w:rsidRPr="00945A58" w:rsidRDefault="0063288C" w:rsidP="001125A7">
            <w:pPr>
              <w:pStyle w:val="ConsPlusNormal"/>
              <w:jc w:val="both"/>
              <w:rPr>
                <w:rFonts w:ascii="Times New Roman" w:hAnsi="Times New Roman" w:cs="Times New Roman"/>
                <w:sz w:val="24"/>
                <w:szCs w:val="24"/>
              </w:rPr>
            </w:pPr>
            <w:r w:rsidRPr="00945A58">
              <w:rPr>
                <w:rFonts w:ascii="Times New Roman" w:hAnsi="Times New Roman" w:cs="Times New Roman"/>
                <w:sz w:val="24"/>
                <w:szCs w:val="24"/>
                <w:lang w:eastAsia="en-US"/>
              </w:rPr>
              <w:t>Обобщение и анализ обращений и предложений, поступивших от специализированных профильных общественных организаций и объединений по вопросам содействия развитию конкуренции в Республике Коми на рынке наружно</w:t>
            </w:r>
            <w:r w:rsidRPr="00945A58">
              <w:rPr>
                <w:rFonts w:ascii="Times New Roman" w:hAnsi="Times New Roman" w:cs="Times New Roman"/>
                <w:sz w:val="24"/>
                <w:szCs w:val="24"/>
                <w:lang w:eastAsia="en-US"/>
              </w:rPr>
              <w:lastRenderedPageBreak/>
              <w:t>й рекламы</w:t>
            </w:r>
          </w:p>
        </w:tc>
        <w:tc>
          <w:tcPr>
            <w:tcW w:w="1134" w:type="dxa"/>
          </w:tcPr>
          <w:p w14:paraId="1BD22539" w14:textId="77777777" w:rsidR="0063288C" w:rsidRPr="001D2AE1" w:rsidRDefault="0063288C" w:rsidP="00DE1C06">
            <w:pPr>
              <w:spacing w:line="240" w:lineRule="auto"/>
              <w:ind w:firstLine="0"/>
              <w:rPr>
                <w:sz w:val="24"/>
                <w:szCs w:val="24"/>
              </w:rPr>
            </w:pPr>
            <w:r w:rsidRPr="001D2AE1">
              <w:rPr>
                <w:sz w:val="24"/>
                <w:szCs w:val="24"/>
              </w:rPr>
              <w:lastRenderedPageBreak/>
              <w:t>2019-2021</w:t>
            </w:r>
          </w:p>
        </w:tc>
        <w:tc>
          <w:tcPr>
            <w:tcW w:w="1843" w:type="dxa"/>
            <w:vMerge/>
          </w:tcPr>
          <w:p w14:paraId="67EABFE4" w14:textId="77777777" w:rsidR="0063288C" w:rsidRPr="001D2AE1" w:rsidRDefault="0063288C" w:rsidP="00DE1C06">
            <w:pPr>
              <w:spacing w:line="240" w:lineRule="auto"/>
              <w:ind w:firstLine="0"/>
              <w:rPr>
                <w:sz w:val="24"/>
                <w:szCs w:val="24"/>
              </w:rPr>
            </w:pPr>
          </w:p>
        </w:tc>
        <w:tc>
          <w:tcPr>
            <w:tcW w:w="709" w:type="dxa"/>
            <w:vMerge/>
          </w:tcPr>
          <w:p w14:paraId="44649B26" w14:textId="77777777" w:rsidR="0063288C" w:rsidRPr="001D2AE1" w:rsidRDefault="0063288C" w:rsidP="00DE1C06">
            <w:pPr>
              <w:spacing w:line="240" w:lineRule="auto"/>
              <w:ind w:firstLine="0"/>
              <w:rPr>
                <w:sz w:val="24"/>
                <w:szCs w:val="24"/>
              </w:rPr>
            </w:pPr>
          </w:p>
        </w:tc>
        <w:tc>
          <w:tcPr>
            <w:tcW w:w="709" w:type="dxa"/>
            <w:vMerge/>
          </w:tcPr>
          <w:p w14:paraId="33D072E8" w14:textId="64379BE5" w:rsidR="0063288C" w:rsidRPr="001D2AE1" w:rsidRDefault="0063288C" w:rsidP="00DE1C06">
            <w:pPr>
              <w:spacing w:line="240" w:lineRule="auto"/>
              <w:ind w:firstLine="0"/>
              <w:rPr>
                <w:sz w:val="24"/>
                <w:szCs w:val="24"/>
              </w:rPr>
            </w:pPr>
          </w:p>
        </w:tc>
        <w:tc>
          <w:tcPr>
            <w:tcW w:w="992" w:type="dxa"/>
            <w:vMerge/>
          </w:tcPr>
          <w:p w14:paraId="5ED50964" w14:textId="77777777" w:rsidR="0063288C" w:rsidRPr="001D2AE1" w:rsidRDefault="0063288C" w:rsidP="00DE1C06">
            <w:pPr>
              <w:spacing w:line="240" w:lineRule="auto"/>
              <w:ind w:firstLine="0"/>
              <w:rPr>
                <w:sz w:val="24"/>
                <w:szCs w:val="24"/>
              </w:rPr>
            </w:pPr>
          </w:p>
        </w:tc>
        <w:tc>
          <w:tcPr>
            <w:tcW w:w="709" w:type="dxa"/>
            <w:vMerge/>
          </w:tcPr>
          <w:p w14:paraId="2DD63CBD" w14:textId="77777777" w:rsidR="0063288C" w:rsidRPr="001D2AE1" w:rsidRDefault="0063288C" w:rsidP="00DE1C06">
            <w:pPr>
              <w:spacing w:line="240" w:lineRule="auto"/>
              <w:ind w:firstLine="0"/>
              <w:rPr>
                <w:sz w:val="24"/>
                <w:szCs w:val="24"/>
              </w:rPr>
            </w:pPr>
          </w:p>
        </w:tc>
        <w:tc>
          <w:tcPr>
            <w:tcW w:w="1417" w:type="dxa"/>
            <w:gridSpan w:val="2"/>
            <w:vMerge/>
          </w:tcPr>
          <w:p w14:paraId="0EE4D85C" w14:textId="77777777" w:rsidR="0063288C" w:rsidRPr="001D2AE1" w:rsidRDefault="0063288C" w:rsidP="00DE1C06">
            <w:pPr>
              <w:spacing w:line="240" w:lineRule="auto"/>
              <w:ind w:firstLine="0"/>
              <w:rPr>
                <w:sz w:val="24"/>
                <w:szCs w:val="24"/>
              </w:rPr>
            </w:pPr>
          </w:p>
        </w:tc>
        <w:tc>
          <w:tcPr>
            <w:tcW w:w="1559" w:type="dxa"/>
            <w:vMerge/>
          </w:tcPr>
          <w:p w14:paraId="7C4CEFA6" w14:textId="77777777" w:rsidR="0063288C" w:rsidRPr="001D2AE1" w:rsidRDefault="0063288C" w:rsidP="00DE1C06">
            <w:pPr>
              <w:spacing w:line="240" w:lineRule="auto"/>
              <w:ind w:firstLine="0"/>
              <w:rPr>
                <w:sz w:val="24"/>
                <w:szCs w:val="24"/>
              </w:rPr>
            </w:pPr>
          </w:p>
        </w:tc>
        <w:tc>
          <w:tcPr>
            <w:tcW w:w="3686" w:type="dxa"/>
          </w:tcPr>
          <w:p w14:paraId="73B84C2C" w14:textId="3548733F" w:rsidR="0063288C" w:rsidRPr="00E85803" w:rsidRDefault="0063288C" w:rsidP="00E85803">
            <w:pPr>
              <w:spacing w:line="240" w:lineRule="auto"/>
              <w:ind w:firstLine="0"/>
              <w:rPr>
                <w:sz w:val="24"/>
                <w:szCs w:val="24"/>
              </w:rPr>
            </w:pPr>
            <w:r>
              <w:rPr>
                <w:sz w:val="24"/>
                <w:szCs w:val="24"/>
              </w:rPr>
              <w:t xml:space="preserve">За отчетный период обращений и предложений от специализированных профильных общественных </w:t>
            </w:r>
            <w:r w:rsidRPr="00E85803">
              <w:rPr>
                <w:sz w:val="24"/>
                <w:szCs w:val="24"/>
              </w:rPr>
              <w:t>организаций и</w:t>
            </w:r>
          </w:p>
          <w:p w14:paraId="14BC0805" w14:textId="52A89A02" w:rsidR="0063288C" w:rsidRPr="00E85803" w:rsidRDefault="0063288C" w:rsidP="00E85803">
            <w:pPr>
              <w:spacing w:line="240" w:lineRule="auto"/>
              <w:ind w:firstLine="0"/>
              <w:rPr>
                <w:sz w:val="24"/>
                <w:szCs w:val="24"/>
              </w:rPr>
            </w:pPr>
            <w:r>
              <w:rPr>
                <w:sz w:val="24"/>
                <w:szCs w:val="24"/>
              </w:rPr>
              <w:t xml:space="preserve">объединений по вопросам содействия развитию </w:t>
            </w:r>
            <w:r w:rsidRPr="00E85803">
              <w:rPr>
                <w:sz w:val="24"/>
                <w:szCs w:val="24"/>
              </w:rPr>
              <w:t>конкуренции в Республике</w:t>
            </w:r>
          </w:p>
          <w:p w14:paraId="6C216FA2" w14:textId="0F4E97E0" w:rsidR="0063288C" w:rsidRPr="001D2AE1" w:rsidRDefault="0063288C" w:rsidP="00E85803">
            <w:pPr>
              <w:spacing w:line="240" w:lineRule="auto"/>
              <w:ind w:firstLine="0"/>
              <w:rPr>
                <w:sz w:val="24"/>
                <w:szCs w:val="24"/>
              </w:rPr>
            </w:pPr>
            <w:r>
              <w:rPr>
                <w:sz w:val="24"/>
                <w:szCs w:val="24"/>
              </w:rPr>
              <w:t xml:space="preserve">Коми на рынке наружной </w:t>
            </w:r>
            <w:r w:rsidRPr="00E85803">
              <w:rPr>
                <w:sz w:val="24"/>
                <w:szCs w:val="24"/>
              </w:rPr>
              <w:t>рекламы не поступило.</w:t>
            </w:r>
          </w:p>
        </w:tc>
      </w:tr>
      <w:tr w:rsidR="0063288C" w:rsidRPr="001D2AE1" w14:paraId="38451ABB" w14:textId="52CECA41" w:rsidTr="002C663F">
        <w:trPr>
          <w:trHeight w:val="70"/>
        </w:trPr>
        <w:tc>
          <w:tcPr>
            <w:tcW w:w="516" w:type="dxa"/>
          </w:tcPr>
          <w:p w14:paraId="6E159228" w14:textId="3C8F6115" w:rsidR="0063288C" w:rsidRPr="001D2AE1" w:rsidRDefault="0063288C" w:rsidP="00DE1C06">
            <w:pPr>
              <w:spacing w:line="240" w:lineRule="auto"/>
              <w:ind w:firstLine="0"/>
              <w:rPr>
                <w:sz w:val="24"/>
                <w:szCs w:val="24"/>
              </w:rPr>
            </w:pPr>
            <w:r>
              <w:rPr>
                <w:sz w:val="24"/>
                <w:szCs w:val="24"/>
              </w:rPr>
              <w:t>30.3</w:t>
            </w:r>
          </w:p>
        </w:tc>
        <w:tc>
          <w:tcPr>
            <w:tcW w:w="1180" w:type="dxa"/>
          </w:tcPr>
          <w:p w14:paraId="4C950A88" w14:textId="79B967AC" w:rsidR="0063288C" w:rsidRPr="00F47DA1" w:rsidRDefault="0063288C" w:rsidP="00F47DA1">
            <w:pPr>
              <w:pStyle w:val="ConsPlusNormal"/>
              <w:jc w:val="both"/>
              <w:rPr>
                <w:rFonts w:ascii="Times New Roman" w:hAnsi="Times New Roman" w:cs="Times New Roman"/>
                <w:sz w:val="24"/>
                <w:szCs w:val="24"/>
                <w:lang w:eastAsia="en-US"/>
              </w:rPr>
            </w:pPr>
            <w:r w:rsidRPr="00F47DA1">
              <w:rPr>
                <w:rFonts w:ascii="Times New Roman" w:hAnsi="Times New Roman" w:cs="Times New Roman"/>
                <w:sz w:val="24"/>
                <w:szCs w:val="24"/>
                <w:lang w:eastAsia="en-US"/>
              </w:rPr>
              <w:t>Выявление и осуществление демонтажа незаконных рекламных конструкций, развитие сегмента цифровых формато</w:t>
            </w:r>
            <w:r w:rsidRPr="00F47DA1">
              <w:rPr>
                <w:rFonts w:ascii="Times New Roman" w:hAnsi="Times New Roman" w:cs="Times New Roman"/>
                <w:sz w:val="24"/>
                <w:szCs w:val="24"/>
                <w:lang w:eastAsia="en-US"/>
              </w:rPr>
              <w:lastRenderedPageBreak/>
              <w:t>в, внедрение современных и инновационных рекламоносителей</w:t>
            </w:r>
          </w:p>
        </w:tc>
        <w:tc>
          <w:tcPr>
            <w:tcW w:w="1134" w:type="dxa"/>
          </w:tcPr>
          <w:p w14:paraId="0CC1E2F1" w14:textId="77777777" w:rsidR="0063288C" w:rsidRPr="001D2AE1" w:rsidRDefault="0063288C" w:rsidP="00DE1C06">
            <w:pPr>
              <w:spacing w:line="240" w:lineRule="auto"/>
              <w:ind w:firstLine="0"/>
              <w:rPr>
                <w:sz w:val="24"/>
                <w:szCs w:val="24"/>
              </w:rPr>
            </w:pPr>
            <w:r w:rsidRPr="001D2AE1">
              <w:rPr>
                <w:sz w:val="24"/>
                <w:szCs w:val="24"/>
              </w:rPr>
              <w:lastRenderedPageBreak/>
              <w:t>2019-2021</w:t>
            </w:r>
          </w:p>
        </w:tc>
        <w:tc>
          <w:tcPr>
            <w:tcW w:w="1843" w:type="dxa"/>
            <w:vMerge/>
          </w:tcPr>
          <w:p w14:paraId="052C01BC" w14:textId="77777777" w:rsidR="0063288C" w:rsidRPr="001D2AE1" w:rsidRDefault="0063288C" w:rsidP="00DE1C06">
            <w:pPr>
              <w:spacing w:line="240" w:lineRule="auto"/>
              <w:ind w:firstLine="0"/>
              <w:rPr>
                <w:sz w:val="24"/>
                <w:szCs w:val="24"/>
              </w:rPr>
            </w:pPr>
          </w:p>
        </w:tc>
        <w:tc>
          <w:tcPr>
            <w:tcW w:w="709" w:type="dxa"/>
            <w:vMerge/>
          </w:tcPr>
          <w:p w14:paraId="37055FC3" w14:textId="77777777" w:rsidR="0063288C" w:rsidRPr="001D2AE1" w:rsidRDefault="0063288C" w:rsidP="00DE1C06">
            <w:pPr>
              <w:spacing w:line="240" w:lineRule="auto"/>
              <w:ind w:firstLine="0"/>
              <w:rPr>
                <w:sz w:val="24"/>
                <w:szCs w:val="24"/>
              </w:rPr>
            </w:pPr>
          </w:p>
        </w:tc>
        <w:tc>
          <w:tcPr>
            <w:tcW w:w="709" w:type="dxa"/>
            <w:vMerge/>
          </w:tcPr>
          <w:p w14:paraId="044B3608" w14:textId="68559A17" w:rsidR="0063288C" w:rsidRPr="001D2AE1" w:rsidRDefault="0063288C" w:rsidP="00DE1C06">
            <w:pPr>
              <w:spacing w:line="240" w:lineRule="auto"/>
              <w:ind w:firstLine="0"/>
              <w:rPr>
                <w:sz w:val="24"/>
                <w:szCs w:val="24"/>
              </w:rPr>
            </w:pPr>
          </w:p>
        </w:tc>
        <w:tc>
          <w:tcPr>
            <w:tcW w:w="992" w:type="dxa"/>
            <w:vMerge/>
          </w:tcPr>
          <w:p w14:paraId="5464953D" w14:textId="77777777" w:rsidR="0063288C" w:rsidRPr="001D2AE1" w:rsidRDefault="0063288C" w:rsidP="00DE1C06">
            <w:pPr>
              <w:spacing w:line="240" w:lineRule="auto"/>
              <w:ind w:firstLine="0"/>
              <w:rPr>
                <w:sz w:val="24"/>
                <w:szCs w:val="24"/>
              </w:rPr>
            </w:pPr>
          </w:p>
        </w:tc>
        <w:tc>
          <w:tcPr>
            <w:tcW w:w="709" w:type="dxa"/>
            <w:vMerge/>
          </w:tcPr>
          <w:p w14:paraId="31BE382D" w14:textId="77777777" w:rsidR="0063288C" w:rsidRPr="001D2AE1" w:rsidRDefault="0063288C" w:rsidP="00DE1C06">
            <w:pPr>
              <w:spacing w:line="240" w:lineRule="auto"/>
              <w:ind w:firstLine="0"/>
              <w:rPr>
                <w:sz w:val="24"/>
                <w:szCs w:val="24"/>
              </w:rPr>
            </w:pPr>
          </w:p>
        </w:tc>
        <w:tc>
          <w:tcPr>
            <w:tcW w:w="1417" w:type="dxa"/>
            <w:gridSpan w:val="2"/>
            <w:vMerge/>
          </w:tcPr>
          <w:p w14:paraId="697DE937" w14:textId="77777777" w:rsidR="0063288C" w:rsidRPr="001D2AE1" w:rsidRDefault="0063288C" w:rsidP="00DE1C06">
            <w:pPr>
              <w:spacing w:line="240" w:lineRule="auto"/>
              <w:ind w:firstLine="0"/>
              <w:rPr>
                <w:sz w:val="24"/>
                <w:szCs w:val="24"/>
              </w:rPr>
            </w:pPr>
          </w:p>
        </w:tc>
        <w:tc>
          <w:tcPr>
            <w:tcW w:w="1559" w:type="dxa"/>
            <w:vMerge/>
          </w:tcPr>
          <w:p w14:paraId="1E68DF24" w14:textId="77777777" w:rsidR="0063288C" w:rsidRPr="001D2AE1" w:rsidRDefault="0063288C" w:rsidP="00DE1C06">
            <w:pPr>
              <w:spacing w:line="240" w:lineRule="auto"/>
              <w:ind w:firstLine="0"/>
              <w:rPr>
                <w:sz w:val="24"/>
                <w:szCs w:val="24"/>
              </w:rPr>
            </w:pPr>
          </w:p>
        </w:tc>
        <w:tc>
          <w:tcPr>
            <w:tcW w:w="3686" w:type="dxa"/>
          </w:tcPr>
          <w:p w14:paraId="0867627F" w14:textId="7AAAABFF" w:rsidR="0063288C" w:rsidRPr="00E85803" w:rsidRDefault="0063288C" w:rsidP="00E85803">
            <w:pPr>
              <w:spacing w:line="240" w:lineRule="auto"/>
              <w:ind w:firstLine="0"/>
              <w:rPr>
                <w:sz w:val="24"/>
                <w:szCs w:val="24"/>
              </w:rPr>
            </w:pPr>
            <w:r>
              <w:rPr>
                <w:sz w:val="24"/>
                <w:szCs w:val="24"/>
              </w:rPr>
              <w:t xml:space="preserve">По итогам 2019 года выявлено 619 незаконно </w:t>
            </w:r>
            <w:r w:rsidRPr="00E85803">
              <w:rPr>
                <w:sz w:val="24"/>
                <w:szCs w:val="24"/>
              </w:rPr>
              <w:t>установленных рекламных</w:t>
            </w:r>
          </w:p>
          <w:p w14:paraId="5919BB89" w14:textId="26F3BE50" w:rsidR="0063288C" w:rsidRPr="00E85803" w:rsidRDefault="0063288C" w:rsidP="00E85803">
            <w:pPr>
              <w:spacing w:line="240" w:lineRule="auto"/>
              <w:ind w:firstLine="0"/>
              <w:rPr>
                <w:sz w:val="24"/>
                <w:szCs w:val="24"/>
              </w:rPr>
            </w:pPr>
            <w:r>
              <w:rPr>
                <w:sz w:val="24"/>
                <w:szCs w:val="24"/>
              </w:rPr>
              <w:t xml:space="preserve">конструкций в городах и районах Республики Коми. Произведён демонтаж 195 </w:t>
            </w:r>
            <w:r w:rsidRPr="00E85803">
              <w:rPr>
                <w:sz w:val="24"/>
                <w:szCs w:val="24"/>
              </w:rPr>
              <w:t>конструкций.</w:t>
            </w:r>
          </w:p>
          <w:p w14:paraId="0044638C" w14:textId="20332B0D" w:rsidR="0063288C" w:rsidRPr="00E85803" w:rsidRDefault="0063288C" w:rsidP="00E85803">
            <w:pPr>
              <w:spacing w:line="240" w:lineRule="auto"/>
              <w:ind w:firstLine="0"/>
              <w:rPr>
                <w:sz w:val="24"/>
                <w:szCs w:val="24"/>
              </w:rPr>
            </w:pPr>
            <w:r>
              <w:rPr>
                <w:sz w:val="24"/>
                <w:szCs w:val="24"/>
              </w:rPr>
              <w:t xml:space="preserve">Проводится работа по дополнению Сборника </w:t>
            </w:r>
            <w:r w:rsidRPr="00E85803">
              <w:rPr>
                <w:sz w:val="24"/>
                <w:szCs w:val="24"/>
              </w:rPr>
              <w:t>типовых стационарных</w:t>
            </w:r>
          </w:p>
          <w:p w14:paraId="2CB1C621" w14:textId="74EF5239" w:rsidR="0063288C" w:rsidRPr="00E85803" w:rsidRDefault="0063288C" w:rsidP="00E85803">
            <w:pPr>
              <w:spacing w:line="240" w:lineRule="auto"/>
              <w:ind w:firstLine="0"/>
              <w:rPr>
                <w:sz w:val="24"/>
                <w:szCs w:val="24"/>
              </w:rPr>
            </w:pPr>
            <w:r>
              <w:rPr>
                <w:sz w:val="24"/>
                <w:szCs w:val="24"/>
              </w:rPr>
              <w:t xml:space="preserve">рекламных конструкций, </w:t>
            </w:r>
            <w:r w:rsidRPr="00E85803">
              <w:rPr>
                <w:sz w:val="24"/>
                <w:szCs w:val="24"/>
              </w:rPr>
              <w:t>д</w:t>
            </w:r>
            <w:r>
              <w:rPr>
                <w:sz w:val="24"/>
                <w:szCs w:val="24"/>
              </w:rPr>
              <w:t xml:space="preserve">опустимых к установке на территориях муниципальных </w:t>
            </w:r>
            <w:r w:rsidRPr="00E85803">
              <w:rPr>
                <w:sz w:val="24"/>
                <w:szCs w:val="24"/>
              </w:rPr>
              <w:t>образован</w:t>
            </w:r>
            <w:r>
              <w:rPr>
                <w:sz w:val="24"/>
                <w:szCs w:val="24"/>
              </w:rPr>
              <w:t xml:space="preserve">ий в Республике Коми в части внедрения </w:t>
            </w:r>
            <w:r w:rsidRPr="00E85803">
              <w:rPr>
                <w:sz w:val="24"/>
                <w:szCs w:val="24"/>
              </w:rPr>
              <w:t>современных и</w:t>
            </w:r>
          </w:p>
          <w:p w14:paraId="6231F029" w14:textId="6597E03F" w:rsidR="0063288C" w:rsidRPr="001D2AE1" w:rsidRDefault="0063288C" w:rsidP="00E85803">
            <w:pPr>
              <w:spacing w:line="240" w:lineRule="auto"/>
              <w:ind w:firstLine="0"/>
              <w:rPr>
                <w:sz w:val="24"/>
                <w:szCs w:val="24"/>
              </w:rPr>
            </w:pPr>
            <w:r>
              <w:rPr>
                <w:sz w:val="24"/>
                <w:szCs w:val="24"/>
              </w:rPr>
              <w:t xml:space="preserve">инновационных </w:t>
            </w:r>
            <w:r w:rsidRPr="00E85803">
              <w:rPr>
                <w:sz w:val="24"/>
                <w:szCs w:val="24"/>
              </w:rPr>
              <w:t>рекламоносителей.</w:t>
            </w:r>
          </w:p>
        </w:tc>
      </w:tr>
      <w:tr w:rsidR="0063288C" w:rsidRPr="001D2AE1" w14:paraId="2784F8E7" w14:textId="30D738DA" w:rsidTr="002C663F">
        <w:trPr>
          <w:trHeight w:val="70"/>
        </w:trPr>
        <w:tc>
          <w:tcPr>
            <w:tcW w:w="516" w:type="dxa"/>
          </w:tcPr>
          <w:p w14:paraId="4E1F49AE" w14:textId="638C26E3" w:rsidR="0063288C" w:rsidRPr="001D2AE1" w:rsidRDefault="0063288C" w:rsidP="00DE1C06">
            <w:pPr>
              <w:spacing w:line="240" w:lineRule="auto"/>
              <w:ind w:firstLine="0"/>
              <w:rPr>
                <w:sz w:val="24"/>
                <w:szCs w:val="24"/>
              </w:rPr>
            </w:pPr>
            <w:r>
              <w:rPr>
                <w:sz w:val="24"/>
                <w:szCs w:val="24"/>
              </w:rPr>
              <w:t>30.4</w:t>
            </w:r>
          </w:p>
        </w:tc>
        <w:tc>
          <w:tcPr>
            <w:tcW w:w="1180" w:type="dxa"/>
          </w:tcPr>
          <w:p w14:paraId="215A7892" w14:textId="1A05AA98" w:rsidR="0063288C" w:rsidRPr="00F47DA1" w:rsidRDefault="0063288C" w:rsidP="00F47DA1">
            <w:pPr>
              <w:pStyle w:val="ConsPlusNormal"/>
              <w:jc w:val="both"/>
              <w:rPr>
                <w:rFonts w:ascii="Times New Roman" w:hAnsi="Times New Roman" w:cs="Times New Roman"/>
                <w:sz w:val="24"/>
                <w:szCs w:val="24"/>
                <w:lang w:eastAsia="en-US"/>
              </w:rPr>
            </w:pPr>
            <w:r w:rsidRPr="00F47DA1">
              <w:rPr>
                <w:rFonts w:ascii="Times New Roman" w:hAnsi="Times New Roman" w:cs="Times New Roman"/>
                <w:sz w:val="24"/>
                <w:szCs w:val="24"/>
                <w:lang w:eastAsia="en-US"/>
              </w:rPr>
              <w:t>Актуализация схем размещения рекламных конструкций</w:t>
            </w:r>
          </w:p>
        </w:tc>
        <w:tc>
          <w:tcPr>
            <w:tcW w:w="1134" w:type="dxa"/>
          </w:tcPr>
          <w:p w14:paraId="26D04325" w14:textId="77777777" w:rsidR="0063288C" w:rsidRPr="001D2AE1" w:rsidRDefault="0063288C" w:rsidP="00DE1C06">
            <w:pPr>
              <w:spacing w:line="240" w:lineRule="auto"/>
              <w:ind w:firstLine="0"/>
              <w:rPr>
                <w:sz w:val="24"/>
                <w:szCs w:val="24"/>
              </w:rPr>
            </w:pPr>
            <w:r w:rsidRPr="001D2AE1">
              <w:rPr>
                <w:sz w:val="24"/>
                <w:szCs w:val="24"/>
              </w:rPr>
              <w:t>2019-2021</w:t>
            </w:r>
          </w:p>
        </w:tc>
        <w:tc>
          <w:tcPr>
            <w:tcW w:w="1843" w:type="dxa"/>
            <w:vMerge/>
          </w:tcPr>
          <w:p w14:paraId="1EACAE92" w14:textId="77777777" w:rsidR="0063288C" w:rsidRPr="001D2AE1" w:rsidRDefault="0063288C" w:rsidP="00DE1C06">
            <w:pPr>
              <w:spacing w:line="240" w:lineRule="auto"/>
              <w:ind w:firstLine="0"/>
              <w:rPr>
                <w:sz w:val="24"/>
                <w:szCs w:val="24"/>
              </w:rPr>
            </w:pPr>
          </w:p>
        </w:tc>
        <w:tc>
          <w:tcPr>
            <w:tcW w:w="709" w:type="dxa"/>
            <w:vMerge/>
          </w:tcPr>
          <w:p w14:paraId="7F187536" w14:textId="77777777" w:rsidR="0063288C" w:rsidRPr="001D2AE1" w:rsidRDefault="0063288C" w:rsidP="00DE1C06">
            <w:pPr>
              <w:spacing w:line="240" w:lineRule="auto"/>
              <w:ind w:firstLine="0"/>
              <w:rPr>
                <w:sz w:val="24"/>
                <w:szCs w:val="24"/>
              </w:rPr>
            </w:pPr>
          </w:p>
        </w:tc>
        <w:tc>
          <w:tcPr>
            <w:tcW w:w="709" w:type="dxa"/>
            <w:vMerge/>
          </w:tcPr>
          <w:p w14:paraId="61B1DF7E" w14:textId="4242287F" w:rsidR="0063288C" w:rsidRPr="001D2AE1" w:rsidRDefault="0063288C" w:rsidP="00DE1C06">
            <w:pPr>
              <w:spacing w:line="240" w:lineRule="auto"/>
              <w:ind w:firstLine="0"/>
              <w:rPr>
                <w:sz w:val="24"/>
                <w:szCs w:val="24"/>
              </w:rPr>
            </w:pPr>
          </w:p>
        </w:tc>
        <w:tc>
          <w:tcPr>
            <w:tcW w:w="992" w:type="dxa"/>
            <w:vMerge/>
          </w:tcPr>
          <w:p w14:paraId="7FD7D769" w14:textId="77777777" w:rsidR="0063288C" w:rsidRPr="001D2AE1" w:rsidRDefault="0063288C" w:rsidP="00DE1C06">
            <w:pPr>
              <w:spacing w:line="240" w:lineRule="auto"/>
              <w:ind w:firstLine="0"/>
              <w:rPr>
                <w:sz w:val="24"/>
                <w:szCs w:val="24"/>
              </w:rPr>
            </w:pPr>
          </w:p>
        </w:tc>
        <w:tc>
          <w:tcPr>
            <w:tcW w:w="709" w:type="dxa"/>
            <w:vMerge/>
          </w:tcPr>
          <w:p w14:paraId="166FD3E7" w14:textId="77777777" w:rsidR="0063288C" w:rsidRPr="001D2AE1" w:rsidRDefault="0063288C" w:rsidP="00DE1C06">
            <w:pPr>
              <w:spacing w:line="240" w:lineRule="auto"/>
              <w:ind w:firstLine="0"/>
              <w:rPr>
                <w:sz w:val="24"/>
                <w:szCs w:val="24"/>
              </w:rPr>
            </w:pPr>
          </w:p>
        </w:tc>
        <w:tc>
          <w:tcPr>
            <w:tcW w:w="1417" w:type="dxa"/>
            <w:gridSpan w:val="2"/>
            <w:vMerge/>
          </w:tcPr>
          <w:p w14:paraId="5B210907" w14:textId="77777777" w:rsidR="0063288C" w:rsidRPr="001D2AE1" w:rsidRDefault="0063288C" w:rsidP="00DE1C06">
            <w:pPr>
              <w:spacing w:line="240" w:lineRule="auto"/>
              <w:ind w:firstLine="0"/>
              <w:rPr>
                <w:sz w:val="24"/>
                <w:szCs w:val="24"/>
              </w:rPr>
            </w:pPr>
          </w:p>
        </w:tc>
        <w:tc>
          <w:tcPr>
            <w:tcW w:w="1559" w:type="dxa"/>
            <w:vMerge/>
          </w:tcPr>
          <w:p w14:paraId="1D642FA8" w14:textId="77777777" w:rsidR="0063288C" w:rsidRPr="001D2AE1" w:rsidRDefault="0063288C" w:rsidP="00DE1C06">
            <w:pPr>
              <w:spacing w:line="240" w:lineRule="auto"/>
              <w:ind w:firstLine="0"/>
              <w:rPr>
                <w:sz w:val="24"/>
                <w:szCs w:val="24"/>
              </w:rPr>
            </w:pPr>
          </w:p>
        </w:tc>
        <w:tc>
          <w:tcPr>
            <w:tcW w:w="3686" w:type="dxa"/>
          </w:tcPr>
          <w:p w14:paraId="4BACC282" w14:textId="5A0E13FF" w:rsidR="0063288C" w:rsidRPr="001D2AE1" w:rsidRDefault="0063288C" w:rsidP="00E85803">
            <w:pPr>
              <w:spacing w:line="240" w:lineRule="auto"/>
              <w:ind w:firstLine="0"/>
              <w:rPr>
                <w:sz w:val="24"/>
                <w:szCs w:val="24"/>
              </w:rPr>
            </w:pPr>
            <w:r>
              <w:rPr>
                <w:sz w:val="24"/>
                <w:szCs w:val="24"/>
              </w:rPr>
              <w:t xml:space="preserve">Проведена работа по утверждению схем размещения рекламных конструкций во всех 20 муниципальных образованиях в Республике Коми. При наличии предложений по </w:t>
            </w:r>
            <w:r w:rsidRPr="00E85803">
              <w:rPr>
                <w:sz w:val="24"/>
                <w:szCs w:val="24"/>
              </w:rPr>
              <w:t>изменению</w:t>
            </w:r>
            <w:r>
              <w:rPr>
                <w:sz w:val="24"/>
                <w:szCs w:val="24"/>
              </w:rPr>
              <w:t xml:space="preserve">, уточнению, дополнению схем дальнейшая работа будет проведена в соответствии с Положением о составе, порядке разработки, утверждения схем размещения рекламных конструкций на территории Республики Коми и внесения в них изменений (утв. Постановлением Правительства Республики Коми от 06.04.2017 № 212 «О мерах по реализации законодательства в сфере </w:t>
            </w:r>
            <w:r w:rsidRPr="00E85803">
              <w:rPr>
                <w:sz w:val="24"/>
                <w:szCs w:val="24"/>
              </w:rPr>
              <w:t>рекламы»).</w:t>
            </w:r>
          </w:p>
        </w:tc>
      </w:tr>
      <w:tr w:rsidR="0063288C" w:rsidRPr="001D2AE1" w14:paraId="523CE9CD" w14:textId="3DAEE1B9" w:rsidTr="002C663F">
        <w:trPr>
          <w:trHeight w:val="70"/>
        </w:trPr>
        <w:tc>
          <w:tcPr>
            <w:tcW w:w="516" w:type="dxa"/>
          </w:tcPr>
          <w:p w14:paraId="334D8A97" w14:textId="12BCBE84" w:rsidR="0063288C" w:rsidRPr="001D2AE1" w:rsidRDefault="0063288C" w:rsidP="00DE1C06">
            <w:pPr>
              <w:spacing w:line="240" w:lineRule="auto"/>
              <w:ind w:firstLine="0"/>
              <w:rPr>
                <w:sz w:val="24"/>
                <w:szCs w:val="24"/>
              </w:rPr>
            </w:pPr>
            <w:r>
              <w:rPr>
                <w:sz w:val="24"/>
                <w:szCs w:val="24"/>
              </w:rPr>
              <w:t>30.5</w:t>
            </w:r>
          </w:p>
        </w:tc>
        <w:tc>
          <w:tcPr>
            <w:tcW w:w="1180" w:type="dxa"/>
          </w:tcPr>
          <w:p w14:paraId="40CA8012" w14:textId="08BC5789" w:rsidR="0063288C" w:rsidRPr="00F47DA1" w:rsidRDefault="0063288C" w:rsidP="00F47DA1">
            <w:pPr>
              <w:pStyle w:val="ConsPlusNormal"/>
              <w:jc w:val="both"/>
              <w:rPr>
                <w:rFonts w:ascii="Times New Roman" w:hAnsi="Times New Roman" w:cs="Times New Roman"/>
                <w:sz w:val="24"/>
                <w:szCs w:val="24"/>
                <w:lang w:eastAsia="en-US"/>
              </w:rPr>
            </w:pPr>
            <w:r w:rsidRPr="007C54B7">
              <w:rPr>
                <w:rFonts w:ascii="Times New Roman" w:hAnsi="Times New Roman" w:cs="Times New Roman"/>
                <w:sz w:val="24"/>
                <w:szCs w:val="24"/>
                <w:lang w:eastAsia="en-US"/>
              </w:rPr>
              <w:t xml:space="preserve">Размещение на официальном </w:t>
            </w:r>
            <w:r w:rsidRPr="00AB4060">
              <w:rPr>
                <w:rFonts w:ascii="Times New Roman" w:hAnsi="Times New Roman" w:cs="Times New Roman"/>
                <w:sz w:val="24"/>
                <w:szCs w:val="24"/>
                <w:lang w:eastAsia="en-US"/>
              </w:rPr>
              <w:t xml:space="preserve">сайте </w:t>
            </w:r>
            <w:r w:rsidRPr="00AB4060">
              <w:rPr>
                <w:rFonts w:ascii="Times New Roman" w:hAnsi="Times New Roman" w:cs="Times New Roman"/>
                <w:sz w:val="24"/>
                <w:szCs w:val="24"/>
                <w:lang w:eastAsia="en-US"/>
              </w:rPr>
              <w:lastRenderedPageBreak/>
              <w:t>ГКУ РК «Коми Реклама» перечня всех нормативных правовых актов (и сами нормативные правовые акты)</w:t>
            </w:r>
            <w:r w:rsidRPr="00F47DA1">
              <w:rPr>
                <w:rFonts w:ascii="Times New Roman" w:hAnsi="Times New Roman" w:cs="Times New Roman"/>
                <w:sz w:val="24"/>
                <w:szCs w:val="24"/>
                <w:lang w:eastAsia="en-US"/>
              </w:rPr>
              <w:t>, регулирующих сферы наружной рекламы</w:t>
            </w:r>
          </w:p>
        </w:tc>
        <w:tc>
          <w:tcPr>
            <w:tcW w:w="1134" w:type="dxa"/>
          </w:tcPr>
          <w:p w14:paraId="33A01BBD" w14:textId="77777777" w:rsidR="0063288C" w:rsidRPr="001D2AE1" w:rsidRDefault="0063288C" w:rsidP="00DE1C06">
            <w:pPr>
              <w:spacing w:line="240" w:lineRule="auto"/>
              <w:ind w:firstLine="0"/>
              <w:rPr>
                <w:sz w:val="24"/>
                <w:szCs w:val="24"/>
              </w:rPr>
            </w:pPr>
            <w:r w:rsidRPr="001D2AE1">
              <w:rPr>
                <w:sz w:val="24"/>
                <w:szCs w:val="24"/>
              </w:rPr>
              <w:lastRenderedPageBreak/>
              <w:t>2019-2021</w:t>
            </w:r>
          </w:p>
        </w:tc>
        <w:tc>
          <w:tcPr>
            <w:tcW w:w="1843" w:type="dxa"/>
            <w:vMerge/>
          </w:tcPr>
          <w:p w14:paraId="2054FC67" w14:textId="77777777" w:rsidR="0063288C" w:rsidRPr="001D2AE1" w:rsidRDefault="0063288C" w:rsidP="00DE1C06">
            <w:pPr>
              <w:spacing w:line="240" w:lineRule="auto"/>
              <w:ind w:firstLine="0"/>
              <w:rPr>
                <w:sz w:val="24"/>
                <w:szCs w:val="24"/>
              </w:rPr>
            </w:pPr>
          </w:p>
        </w:tc>
        <w:tc>
          <w:tcPr>
            <w:tcW w:w="709" w:type="dxa"/>
            <w:vMerge/>
          </w:tcPr>
          <w:p w14:paraId="38021090" w14:textId="77777777" w:rsidR="0063288C" w:rsidRPr="001D2AE1" w:rsidRDefault="0063288C" w:rsidP="00DE1C06">
            <w:pPr>
              <w:spacing w:line="240" w:lineRule="auto"/>
              <w:ind w:firstLine="0"/>
              <w:rPr>
                <w:sz w:val="24"/>
                <w:szCs w:val="24"/>
              </w:rPr>
            </w:pPr>
          </w:p>
        </w:tc>
        <w:tc>
          <w:tcPr>
            <w:tcW w:w="709" w:type="dxa"/>
            <w:vMerge/>
          </w:tcPr>
          <w:p w14:paraId="7763AD9E" w14:textId="4106AC05" w:rsidR="0063288C" w:rsidRPr="001D2AE1" w:rsidRDefault="0063288C" w:rsidP="00DE1C06">
            <w:pPr>
              <w:spacing w:line="240" w:lineRule="auto"/>
              <w:ind w:firstLine="0"/>
              <w:rPr>
                <w:sz w:val="24"/>
                <w:szCs w:val="24"/>
              </w:rPr>
            </w:pPr>
          </w:p>
        </w:tc>
        <w:tc>
          <w:tcPr>
            <w:tcW w:w="992" w:type="dxa"/>
            <w:vMerge/>
          </w:tcPr>
          <w:p w14:paraId="46087B10" w14:textId="77777777" w:rsidR="0063288C" w:rsidRPr="001D2AE1" w:rsidRDefault="0063288C" w:rsidP="00DE1C06">
            <w:pPr>
              <w:spacing w:line="240" w:lineRule="auto"/>
              <w:ind w:firstLine="0"/>
              <w:rPr>
                <w:sz w:val="24"/>
                <w:szCs w:val="24"/>
              </w:rPr>
            </w:pPr>
          </w:p>
        </w:tc>
        <w:tc>
          <w:tcPr>
            <w:tcW w:w="709" w:type="dxa"/>
            <w:vMerge/>
          </w:tcPr>
          <w:p w14:paraId="4E65E79C" w14:textId="77777777" w:rsidR="0063288C" w:rsidRPr="001D2AE1" w:rsidRDefault="0063288C" w:rsidP="00DE1C06">
            <w:pPr>
              <w:spacing w:line="240" w:lineRule="auto"/>
              <w:ind w:firstLine="0"/>
              <w:rPr>
                <w:sz w:val="24"/>
                <w:szCs w:val="24"/>
              </w:rPr>
            </w:pPr>
          </w:p>
        </w:tc>
        <w:tc>
          <w:tcPr>
            <w:tcW w:w="1417" w:type="dxa"/>
            <w:gridSpan w:val="2"/>
            <w:vMerge/>
          </w:tcPr>
          <w:p w14:paraId="36731A7F" w14:textId="77777777" w:rsidR="0063288C" w:rsidRPr="001D2AE1" w:rsidRDefault="0063288C" w:rsidP="00DE1C06">
            <w:pPr>
              <w:spacing w:line="240" w:lineRule="auto"/>
              <w:ind w:firstLine="0"/>
              <w:rPr>
                <w:sz w:val="24"/>
                <w:szCs w:val="24"/>
              </w:rPr>
            </w:pPr>
          </w:p>
        </w:tc>
        <w:tc>
          <w:tcPr>
            <w:tcW w:w="1559" w:type="dxa"/>
            <w:vMerge/>
          </w:tcPr>
          <w:p w14:paraId="78CC5745" w14:textId="77777777" w:rsidR="0063288C" w:rsidRPr="001D2AE1" w:rsidRDefault="0063288C" w:rsidP="00DE1C06">
            <w:pPr>
              <w:spacing w:line="240" w:lineRule="auto"/>
              <w:ind w:firstLine="0"/>
              <w:rPr>
                <w:sz w:val="24"/>
                <w:szCs w:val="24"/>
              </w:rPr>
            </w:pPr>
          </w:p>
        </w:tc>
        <w:tc>
          <w:tcPr>
            <w:tcW w:w="3686" w:type="dxa"/>
          </w:tcPr>
          <w:p w14:paraId="6B4CCE12" w14:textId="1C2B51D8" w:rsidR="0063288C" w:rsidRPr="00E85803" w:rsidRDefault="0063288C" w:rsidP="00E85803">
            <w:pPr>
              <w:spacing w:line="240" w:lineRule="auto"/>
              <w:ind w:firstLine="0"/>
              <w:rPr>
                <w:sz w:val="24"/>
                <w:szCs w:val="24"/>
              </w:rPr>
            </w:pPr>
            <w:r>
              <w:rPr>
                <w:sz w:val="24"/>
                <w:szCs w:val="24"/>
              </w:rPr>
              <w:t xml:space="preserve">Размещение перечня и </w:t>
            </w:r>
            <w:r w:rsidRPr="00E85803">
              <w:rPr>
                <w:sz w:val="24"/>
                <w:szCs w:val="24"/>
              </w:rPr>
              <w:t>правовых акт</w:t>
            </w:r>
            <w:r>
              <w:rPr>
                <w:sz w:val="24"/>
                <w:szCs w:val="24"/>
              </w:rPr>
              <w:t xml:space="preserve">ов на официальном сайте ГКУ РК «Коми Реклама» </w:t>
            </w:r>
            <w:r w:rsidRPr="00E85803">
              <w:rPr>
                <w:sz w:val="24"/>
                <w:szCs w:val="24"/>
              </w:rPr>
              <w:t>осуществляется на</w:t>
            </w:r>
          </w:p>
          <w:p w14:paraId="791650A4" w14:textId="7C8A8464" w:rsidR="0063288C" w:rsidRPr="001D2AE1" w:rsidRDefault="0063288C" w:rsidP="00E85803">
            <w:pPr>
              <w:spacing w:line="240" w:lineRule="auto"/>
              <w:ind w:firstLine="0"/>
              <w:rPr>
                <w:sz w:val="24"/>
                <w:szCs w:val="24"/>
              </w:rPr>
            </w:pPr>
            <w:r w:rsidRPr="00E85803">
              <w:rPr>
                <w:sz w:val="24"/>
                <w:szCs w:val="24"/>
              </w:rPr>
              <w:t>регулярной основе.</w:t>
            </w:r>
          </w:p>
        </w:tc>
      </w:tr>
      <w:tr w:rsidR="0063288C" w:rsidRPr="001D2AE1" w14:paraId="179F7779" w14:textId="6820ACFF" w:rsidTr="002C663F">
        <w:trPr>
          <w:trHeight w:val="70"/>
        </w:trPr>
        <w:tc>
          <w:tcPr>
            <w:tcW w:w="516" w:type="dxa"/>
          </w:tcPr>
          <w:p w14:paraId="05E24181" w14:textId="6DE57E94" w:rsidR="0063288C" w:rsidRPr="001D2AE1" w:rsidRDefault="0063288C" w:rsidP="00DE1C06">
            <w:pPr>
              <w:spacing w:line="240" w:lineRule="auto"/>
              <w:ind w:firstLine="0"/>
              <w:rPr>
                <w:sz w:val="24"/>
                <w:szCs w:val="24"/>
              </w:rPr>
            </w:pPr>
            <w:r>
              <w:rPr>
                <w:sz w:val="24"/>
                <w:szCs w:val="24"/>
              </w:rPr>
              <w:t>30.6</w:t>
            </w:r>
          </w:p>
        </w:tc>
        <w:tc>
          <w:tcPr>
            <w:tcW w:w="1180" w:type="dxa"/>
          </w:tcPr>
          <w:p w14:paraId="53F7B825" w14:textId="4B89F520" w:rsidR="0063288C" w:rsidRPr="00F47DA1" w:rsidRDefault="0063288C" w:rsidP="00F47DA1">
            <w:pPr>
              <w:pStyle w:val="ConsPlusNormal"/>
              <w:jc w:val="both"/>
              <w:rPr>
                <w:rFonts w:ascii="Times New Roman" w:hAnsi="Times New Roman" w:cs="Times New Roman"/>
                <w:sz w:val="24"/>
                <w:szCs w:val="24"/>
                <w:lang w:eastAsia="en-US"/>
              </w:rPr>
            </w:pPr>
            <w:r w:rsidRPr="00F47DA1">
              <w:rPr>
                <w:rFonts w:ascii="Times New Roman" w:hAnsi="Times New Roman" w:cs="Times New Roman"/>
                <w:sz w:val="24"/>
                <w:szCs w:val="24"/>
                <w:lang w:eastAsia="en-US"/>
              </w:rPr>
              <w:t>Соблюдение принципов открытости и прозрачности при проведении торгов на право установки и эксплуат</w:t>
            </w:r>
            <w:r w:rsidRPr="00F47DA1">
              <w:rPr>
                <w:rFonts w:ascii="Times New Roman" w:hAnsi="Times New Roman" w:cs="Times New Roman"/>
                <w:sz w:val="24"/>
                <w:szCs w:val="24"/>
                <w:lang w:eastAsia="en-US"/>
              </w:rPr>
              <w:lastRenderedPageBreak/>
              <w:t>ации рекламных конструкций, проведение торгов в электронном виде</w:t>
            </w:r>
          </w:p>
        </w:tc>
        <w:tc>
          <w:tcPr>
            <w:tcW w:w="1134" w:type="dxa"/>
          </w:tcPr>
          <w:p w14:paraId="61604BD1" w14:textId="77777777" w:rsidR="0063288C" w:rsidRPr="001D2AE1" w:rsidRDefault="0063288C" w:rsidP="00DE1C06">
            <w:pPr>
              <w:spacing w:line="240" w:lineRule="auto"/>
              <w:ind w:firstLine="0"/>
              <w:rPr>
                <w:sz w:val="24"/>
                <w:szCs w:val="24"/>
              </w:rPr>
            </w:pPr>
            <w:r w:rsidRPr="001D2AE1">
              <w:rPr>
                <w:sz w:val="24"/>
                <w:szCs w:val="24"/>
              </w:rPr>
              <w:lastRenderedPageBreak/>
              <w:t>2019-2021</w:t>
            </w:r>
          </w:p>
        </w:tc>
        <w:tc>
          <w:tcPr>
            <w:tcW w:w="1843" w:type="dxa"/>
            <w:vMerge/>
          </w:tcPr>
          <w:p w14:paraId="46496BBD" w14:textId="77777777" w:rsidR="0063288C" w:rsidRPr="001D2AE1" w:rsidRDefault="0063288C" w:rsidP="00DE1C06">
            <w:pPr>
              <w:spacing w:line="240" w:lineRule="auto"/>
              <w:ind w:firstLine="0"/>
              <w:rPr>
                <w:sz w:val="24"/>
                <w:szCs w:val="24"/>
              </w:rPr>
            </w:pPr>
          </w:p>
        </w:tc>
        <w:tc>
          <w:tcPr>
            <w:tcW w:w="709" w:type="dxa"/>
            <w:vMerge/>
          </w:tcPr>
          <w:p w14:paraId="48AD724C" w14:textId="77777777" w:rsidR="0063288C" w:rsidRPr="001D2AE1" w:rsidRDefault="0063288C" w:rsidP="00DE1C06">
            <w:pPr>
              <w:spacing w:line="240" w:lineRule="auto"/>
              <w:ind w:firstLine="0"/>
              <w:rPr>
                <w:sz w:val="24"/>
                <w:szCs w:val="24"/>
              </w:rPr>
            </w:pPr>
          </w:p>
        </w:tc>
        <w:tc>
          <w:tcPr>
            <w:tcW w:w="709" w:type="dxa"/>
            <w:vMerge/>
          </w:tcPr>
          <w:p w14:paraId="09B71133" w14:textId="15FDE7AC" w:rsidR="0063288C" w:rsidRPr="001D2AE1" w:rsidRDefault="0063288C" w:rsidP="00DE1C06">
            <w:pPr>
              <w:spacing w:line="240" w:lineRule="auto"/>
              <w:ind w:firstLine="0"/>
              <w:rPr>
                <w:sz w:val="24"/>
                <w:szCs w:val="24"/>
              </w:rPr>
            </w:pPr>
          </w:p>
        </w:tc>
        <w:tc>
          <w:tcPr>
            <w:tcW w:w="992" w:type="dxa"/>
            <w:vMerge/>
          </w:tcPr>
          <w:p w14:paraId="4F1B7558" w14:textId="77777777" w:rsidR="0063288C" w:rsidRPr="001D2AE1" w:rsidRDefault="0063288C" w:rsidP="00DE1C06">
            <w:pPr>
              <w:spacing w:line="240" w:lineRule="auto"/>
              <w:ind w:firstLine="0"/>
              <w:rPr>
                <w:sz w:val="24"/>
                <w:szCs w:val="24"/>
              </w:rPr>
            </w:pPr>
          </w:p>
        </w:tc>
        <w:tc>
          <w:tcPr>
            <w:tcW w:w="709" w:type="dxa"/>
            <w:vMerge/>
          </w:tcPr>
          <w:p w14:paraId="6B718410" w14:textId="77777777" w:rsidR="0063288C" w:rsidRPr="001D2AE1" w:rsidRDefault="0063288C" w:rsidP="00DE1C06">
            <w:pPr>
              <w:spacing w:line="240" w:lineRule="auto"/>
              <w:ind w:firstLine="0"/>
              <w:rPr>
                <w:sz w:val="24"/>
                <w:szCs w:val="24"/>
              </w:rPr>
            </w:pPr>
          </w:p>
        </w:tc>
        <w:tc>
          <w:tcPr>
            <w:tcW w:w="1417" w:type="dxa"/>
            <w:gridSpan w:val="2"/>
            <w:vMerge/>
          </w:tcPr>
          <w:p w14:paraId="7CE44482" w14:textId="77777777" w:rsidR="0063288C" w:rsidRPr="001D2AE1" w:rsidRDefault="0063288C" w:rsidP="00DE1C06">
            <w:pPr>
              <w:spacing w:line="240" w:lineRule="auto"/>
              <w:ind w:firstLine="0"/>
              <w:rPr>
                <w:sz w:val="24"/>
                <w:szCs w:val="24"/>
              </w:rPr>
            </w:pPr>
          </w:p>
        </w:tc>
        <w:tc>
          <w:tcPr>
            <w:tcW w:w="1559" w:type="dxa"/>
            <w:vMerge/>
          </w:tcPr>
          <w:p w14:paraId="5C25223D" w14:textId="77777777" w:rsidR="0063288C" w:rsidRPr="001D2AE1" w:rsidRDefault="0063288C" w:rsidP="00DE1C06">
            <w:pPr>
              <w:spacing w:line="240" w:lineRule="auto"/>
              <w:ind w:firstLine="0"/>
              <w:rPr>
                <w:sz w:val="24"/>
                <w:szCs w:val="24"/>
              </w:rPr>
            </w:pPr>
          </w:p>
        </w:tc>
        <w:tc>
          <w:tcPr>
            <w:tcW w:w="3686" w:type="dxa"/>
          </w:tcPr>
          <w:p w14:paraId="1F223244" w14:textId="64AC79FA" w:rsidR="0063288C" w:rsidRPr="00E85803" w:rsidRDefault="0063288C" w:rsidP="00E85803">
            <w:pPr>
              <w:spacing w:line="240" w:lineRule="auto"/>
              <w:ind w:firstLine="0"/>
              <w:rPr>
                <w:sz w:val="24"/>
                <w:szCs w:val="24"/>
              </w:rPr>
            </w:pPr>
            <w:r>
              <w:rPr>
                <w:sz w:val="24"/>
                <w:szCs w:val="24"/>
              </w:rPr>
              <w:t xml:space="preserve">Все торги на право заключения договоров на эксплуатация рекламных конструкций на земельном </w:t>
            </w:r>
            <w:r w:rsidRPr="00E85803">
              <w:rPr>
                <w:sz w:val="24"/>
                <w:szCs w:val="24"/>
              </w:rPr>
              <w:t>участке, здании или ином</w:t>
            </w:r>
          </w:p>
          <w:p w14:paraId="1A72E2BD" w14:textId="143672BD" w:rsidR="0063288C" w:rsidRPr="00E85803" w:rsidRDefault="0063288C" w:rsidP="00E85803">
            <w:pPr>
              <w:spacing w:line="240" w:lineRule="auto"/>
              <w:ind w:firstLine="0"/>
              <w:rPr>
                <w:sz w:val="24"/>
                <w:szCs w:val="24"/>
              </w:rPr>
            </w:pPr>
            <w:r>
              <w:rPr>
                <w:sz w:val="24"/>
                <w:szCs w:val="24"/>
              </w:rPr>
              <w:t xml:space="preserve">недвижимом имуществе, находящемся в государственной собственности Республики Коми, а также на земельных участках, расположенных на </w:t>
            </w:r>
            <w:r w:rsidRPr="00E85803">
              <w:rPr>
                <w:sz w:val="24"/>
                <w:szCs w:val="24"/>
              </w:rPr>
              <w:t>территории</w:t>
            </w:r>
          </w:p>
          <w:p w14:paraId="57EBE1A7" w14:textId="2A11D61D" w:rsidR="0063288C" w:rsidRPr="00E85803" w:rsidRDefault="0063288C" w:rsidP="00E85803">
            <w:pPr>
              <w:spacing w:line="240" w:lineRule="auto"/>
              <w:ind w:firstLine="0"/>
              <w:rPr>
                <w:sz w:val="24"/>
                <w:szCs w:val="24"/>
              </w:rPr>
            </w:pPr>
            <w:r>
              <w:rPr>
                <w:sz w:val="24"/>
                <w:szCs w:val="24"/>
              </w:rPr>
              <w:t xml:space="preserve">муниципальных образований городских </w:t>
            </w:r>
            <w:r w:rsidRPr="00E85803">
              <w:rPr>
                <w:sz w:val="24"/>
                <w:szCs w:val="24"/>
              </w:rPr>
              <w:t>округов и муниципальных</w:t>
            </w:r>
          </w:p>
          <w:p w14:paraId="48999192" w14:textId="255BA8FA" w:rsidR="0063288C" w:rsidRPr="001D2AE1" w:rsidRDefault="0063288C" w:rsidP="00E85803">
            <w:pPr>
              <w:spacing w:line="240" w:lineRule="auto"/>
              <w:ind w:firstLine="0"/>
              <w:rPr>
                <w:sz w:val="24"/>
                <w:szCs w:val="24"/>
              </w:rPr>
            </w:pPr>
            <w:r>
              <w:rPr>
                <w:sz w:val="24"/>
                <w:szCs w:val="24"/>
              </w:rPr>
              <w:t xml:space="preserve">районов в Республике Коми, государственная собственность </w:t>
            </w:r>
            <w:r>
              <w:rPr>
                <w:sz w:val="24"/>
                <w:szCs w:val="24"/>
              </w:rPr>
              <w:lastRenderedPageBreak/>
              <w:t xml:space="preserve">на которые не разграничена, и на объектах, находящихся в </w:t>
            </w:r>
            <w:r w:rsidRPr="00E85803">
              <w:rPr>
                <w:sz w:val="24"/>
                <w:szCs w:val="24"/>
              </w:rPr>
              <w:t>муниципальной</w:t>
            </w:r>
            <w:r>
              <w:rPr>
                <w:sz w:val="24"/>
                <w:szCs w:val="24"/>
              </w:rPr>
              <w:t xml:space="preserve"> собственности проведены в 2019 году в форме </w:t>
            </w:r>
            <w:r w:rsidRPr="00E85803">
              <w:rPr>
                <w:sz w:val="24"/>
                <w:szCs w:val="24"/>
              </w:rPr>
              <w:t>электронных аукционов.</w:t>
            </w:r>
          </w:p>
        </w:tc>
      </w:tr>
      <w:tr w:rsidR="006D66ED" w:rsidRPr="001D2AE1" w14:paraId="3A3D88C3" w14:textId="46726D33" w:rsidTr="0063288C">
        <w:trPr>
          <w:trHeight w:val="417"/>
        </w:trPr>
        <w:tc>
          <w:tcPr>
            <w:tcW w:w="516" w:type="dxa"/>
            <w:vAlign w:val="center"/>
          </w:tcPr>
          <w:p w14:paraId="5BB7135B" w14:textId="77777777" w:rsidR="006D66ED" w:rsidRPr="00E37CDD" w:rsidRDefault="006D66ED" w:rsidP="00E37CDD">
            <w:pPr>
              <w:spacing w:line="240" w:lineRule="auto"/>
              <w:ind w:firstLine="0"/>
              <w:jc w:val="left"/>
              <w:rPr>
                <w:b/>
                <w:sz w:val="24"/>
                <w:szCs w:val="24"/>
              </w:rPr>
            </w:pPr>
            <w:r w:rsidRPr="00E37CDD">
              <w:rPr>
                <w:b/>
                <w:sz w:val="24"/>
                <w:szCs w:val="24"/>
              </w:rPr>
              <w:lastRenderedPageBreak/>
              <w:t>31.</w:t>
            </w:r>
          </w:p>
        </w:tc>
        <w:tc>
          <w:tcPr>
            <w:tcW w:w="13938" w:type="dxa"/>
            <w:gridSpan w:val="11"/>
            <w:vAlign w:val="center"/>
          </w:tcPr>
          <w:p w14:paraId="2ED40B3B" w14:textId="1AD3FBF8" w:rsidR="006D66ED" w:rsidRPr="00E37CDD" w:rsidRDefault="006D66ED" w:rsidP="00E37CDD">
            <w:pPr>
              <w:spacing w:line="240" w:lineRule="auto"/>
              <w:ind w:firstLine="0"/>
              <w:jc w:val="left"/>
              <w:rPr>
                <w:b/>
                <w:sz w:val="24"/>
                <w:szCs w:val="24"/>
              </w:rPr>
            </w:pPr>
            <w:r w:rsidRPr="00E37CDD">
              <w:rPr>
                <w:b/>
                <w:sz w:val="24"/>
                <w:szCs w:val="24"/>
              </w:rPr>
              <w:t>Рынок ритуальных услуг</w:t>
            </w:r>
          </w:p>
        </w:tc>
      </w:tr>
      <w:tr w:rsidR="006D66ED" w:rsidRPr="001D2AE1" w14:paraId="6FC7C458" w14:textId="17BF97C6" w:rsidTr="0063288C">
        <w:trPr>
          <w:trHeight w:val="70"/>
        </w:trPr>
        <w:tc>
          <w:tcPr>
            <w:tcW w:w="14454" w:type="dxa"/>
            <w:gridSpan w:val="12"/>
          </w:tcPr>
          <w:p w14:paraId="4BB7F903" w14:textId="77777777" w:rsidR="006D66ED" w:rsidRPr="00945A58" w:rsidRDefault="006D66ED" w:rsidP="0046676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Результаты мониторинга состояния</w:t>
            </w:r>
            <w:r>
              <w:rPr>
                <w:rFonts w:ascii="Times New Roman" w:hAnsi="Times New Roman" w:cs="Times New Roman"/>
                <w:sz w:val="24"/>
                <w:szCs w:val="24"/>
              </w:rPr>
              <w:t xml:space="preserve"> и развития</w:t>
            </w:r>
            <w:r w:rsidRPr="00945A58">
              <w:rPr>
                <w:rFonts w:ascii="Times New Roman" w:hAnsi="Times New Roman" w:cs="Times New Roman"/>
                <w:sz w:val="24"/>
                <w:szCs w:val="24"/>
              </w:rPr>
              <w:t xml:space="preserve"> конкурен</w:t>
            </w:r>
            <w:r>
              <w:rPr>
                <w:rFonts w:ascii="Times New Roman" w:hAnsi="Times New Roman" w:cs="Times New Roman"/>
                <w:sz w:val="24"/>
                <w:szCs w:val="24"/>
              </w:rPr>
              <w:t xml:space="preserve">тной среды </w:t>
            </w:r>
            <w:r w:rsidRPr="00945A58">
              <w:rPr>
                <w:rFonts w:ascii="Times New Roman" w:hAnsi="Times New Roman" w:cs="Times New Roman"/>
                <w:sz w:val="24"/>
                <w:szCs w:val="24"/>
              </w:rPr>
              <w:t>по итогам 2018 года в целом по рынку бытовых услуг населению характеризуют достаточность предложения на рынке; кроме того, треть опрошенных отмечает прирост предложения в сфере бытовых услуг в 2018 году. При этом, отмечено снижение удовлетворенности качеством (на 2,1 п.п.) и выбором (на 3,9 п.п.) бытовых услуг на региональн</w:t>
            </w:r>
            <w:r>
              <w:rPr>
                <w:rFonts w:ascii="Times New Roman" w:hAnsi="Times New Roman" w:cs="Times New Roman"/>
                <w:sz w:val="24"/>
                <w:szCs w:val="24"/>
              </w:rPr>
              <w:t>ом</w:t>
            </w:r>
            <w:r w:rsidRPr="00945A58">
              <w:rPr>
                <w:rFonts w:ascii="Times New Roman" w:hAnsi="Times New Roman" w:cs="Times New Roman"/>
                <w:sz w:val="24"/>
                <w:szCs w:val="24"/>
              </w:rPr>
              <w:t xml:space="preserve"> рынк</w:t>
            </w:r>
            <w:r>
              <w:rPr>
                <w:rFonts w:ascii="Times New Roman" w:hAnsi="Times New Roman" w:cs="Times New Roman"/>
                <w:sz w:val="24"/>
                <w:szCs w:val="24"/>
              </w:rPr>
              <w:t>е</w:t>
            </w:r>
            <w:r w:rsidRPr="00945A58">
              <w:rPr>
                <w:rFonts w:ascii="Times New Roman" w:hAnsi="Times New Roman" w:cs="Times New Roman"/>
                <w:sz w:val="24"/>
                <w:szCs w:val="24"/>
              </w:rPr>
              <w:t>, одновременно, уровень удовлетворенных услугами рынка практически равен уровню неудовлетворенных.</w:t>
            </w:r>
          </w:p>
          <w:p w14:paraId="6BD8CED0" w14:textId="77777777" w:rsidR="006D66ED" w:rsidRDefault="006D66ED" w:rsidP="00466760">
            <w:pPr>
              <w:spacing w:line="240" w:lineRule="auto"/>
              <w:ind w:firstLine="0"/>
              <w:rPr>
                <w:sz w:val="24"/>
                <w:szCs w:val="24"/>
              </w:rPr>
            </w:pPr>
            <w:r w:rsidRPr="00F00F60">
              <w:rPr>
                <w:sz w:val="24"/>
                <w:szCs w:val="24"/>
              </w:rPr>
              <w:t xml:space="preserve">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на рынке </w:t>
            </w:r>
            <w:r>
              <w:rPr>
                <w:sz w:val="24"/>
                <w:szCs w:val="24"/>
              </w:rPr>
              <w:t xml:space="preserve">ритуальных </w:t>
            </w:r>
            <w:r w:rsidRPr="00F00F60">
              <w:rPr>
                <w:sz w:val="24"/>
                <w:szCs w:val="24"/>
              </w:rPr>
              <w:t xml:space="preserve">услуг минимальной доли присутствия организаций частной формы собственности на уровне </w:t>
            </w:r>
            <w:r>
              <w:rPr>
                <w:sz w:val="24"/>
                <w:szCs w:val="24"/>
              </w:rPr>
              <w:t>20</w:t>
            </w:r>
            <w:r w:rsidRPr="00F00F60">
              <w:rPr>
                <w:sz w:val="24"/>
                <w:szCs w:val="24"/>
              </w:rPr>
              <w:t>% к 01.01.2022. Учитывая результаты мониторинга, несмотря на превышение установленных на федеральном уровне параметров, принято решение о необходимости проведения дополнительных мероприятий по развитию конкурентной среды на рассматриваемом рынке.</w:t>
            </w:r>
          </w:p>
          <w:p w14:paraId="778302E3" w14:textId="77777777" w:rsidR="006D66ED" w:rsidRPr="00945A58" w:rsidRDefault="006D66ED" w:rsidP="0046676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Ожидаемые результаты: </w:t>
            </w:r>
          </w:p>
          <w:p w14:paraId="7812AC15" w14:textId="77777777" w:rsidR="006D66ED" w:rsidRPr="00945A58" w:rsidRDefault="006D66ED" w:rsidP="0046676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 увеличена доля хозяйствующих субъектов частной формы собственности в общем количестве хозяйствующих субъектов </w:t>
            </w:r>
            <w:r>
              <w:rPr>
                <w:rFonts w:ascii="Times New Roman" w:hAnsi="Times New Roman" w:cs="Times New Roman"/>
                <w:sz w:val="24"/>
                <w:szCs w:val="24"/>
              </w:rPr>
              <w:t>на рынке</w:t>
            </w:r>
            <w:r w:rsidRPr="00945A58">
              <w:rPr>
                <w:rFonts w:ascii="Times New Roman" w:hAnsi="Times New Roman" w:cs="Times New Roman"/>
                <w:sz w:val="24"/>
                <w:szCs w:val="24"/>
              </w:rPr>
              <w:t xml:space="preserve"> ритуальных услуг;</w:t>
            </w:r>
          </w:p>
          <w:p w14:paraId="2C2E4965" w14:textId="7F6097F0" w:rsidR="006D66ED" w:rsidRPr="00945A58" w:rsidRDefault="006D66ED" w:rsidP="00466760">
            <w:pPr>
              <w:pStyle w:val="ConsPlusNormal"/>
              <w:jc w:val="both"/>
              <w:rPr>
                <w:rFonts w:ascii="Times New Roman" w:hAnsi="Times New Roman" w:cs="Times New Roman"/>
                <w:sz w:val="24"/>
                <w:szCs w:val="24"/>
              </w:rPr>
            </w:pPr>
            <w:r w:rsidRPr="006D66ED">
              <w:rPr>
                <w:rFonts w:ascii="Times New Roman" w:hAnsi="Times New Roman" w:cs="Times New Roman"/>
                <w:sz w:val="24"/>
                <w:szCs w:val="24"/>
              </w:rPr>
              <w:t>– обеспечено повышение удовлетворенности потребителей услугами.</w:t>
            </w:r>
          </w:p>
        </w:tc>
      </w:tr>
      <w:tr w:rsidR="00755038" w:rsidRPr="001D2AE1" w14:paraId="17B73721" w14:textId="06C25F97" w:rsidTr="002C663F">
        <w:trPr>
          <w:trHeight w:val="70"/>
        </w:trPr>
        <w:tc>
          <w:tcPr>
            <w:tcW w:w="516" w:type="dxa"/>
          </w:tcPr>
          <w:p w14:paraId="5DC4696A" w14:textId="1835EF8D" w:rsidR="00755038" w:rsidRPr="001D2AE1" w:rsidRDefault="00755038" w:rsidP="00DE1C06">
            <w:pPr>
              <w:spacing w:line="240" w:lineRule="auto"/>
              <w:ind w:firstLine="0"/>
              <w:rPr>
                <w:sz w:val="24"/>
                <w:szCs w:val="24"/>
              </w:rPr>
            </w:pPr>
            <w:r>
              <w:rPr>
                <w:sz w:val="24"/>
                <w:szCs w:val="24"/>
              </w:rPr>
              <w:t>31.1</w:t>
            </w:r>
          </w:p>
        </w:tc>
        <w:tc>
          <w:tcPr>
            <w:tcW w:w="1180" w:type="dxa"/>
          </w:tcPr>
          <w:p w14:paraId="530CF4AD" w14:textId="77777777" w:rsidR="00755038" w:rsidRPr="00945A58" w:rsidRDefault="00755038" w:rsidP="001125A7">
            <w:pPr>
              <w:pStyle w:val="ConsPlusNormal"/>
              <w:jc w:val="both"/>
              <w:rPr>
                <w:rFonts w:ascii="Times New Roman" w:hAnsi="Times New Roman" w:cs="Times New Roman"/>
                <w:color w:val="FF0000"/>
                <w:sz w:val="24"/>
                <w:szCs w:val="24"/>
              </w:rPr>
            </w:pPr>
            <w:r w:rsidRPr="00945A58">
              <w:rPr>
                <w:rFonts w:ascii="Times New Roman" w:hAnsi="Times New Roman" w:cs="Times New Roman"/>
                <w:sz w:val="24"/>
                <w:szCs w:val="24"/>
              </w:rPr>
              <w:t>Разработка и внедрение Стандарта для предоставления информации для хозяйств</w:t>
            </w:r>
            <w:r w:rsidRPr="00945A58">
              <w:rPr>
                <w:rFonts w:ascii="Times New Roman" w:hAnsi="Times New Roman" w:cs="Times New Roman"/>
                <w:sz w:val="24"/>
                <w:szCs w:val="24"/>
              </w:rPr>
              <w:lastRenderedPageBreak/>
              <w:t>ующих субъектов частной формы собственности, желающих работать в сфере ритуальных услуг</w:t>
            </w:r>
          </w:p>
        </w:tc>
        <w:tc>
          <w:tcPr>
            <w:tcW w:w="1134" w:type="dxa"/>
          </w:tcPr>
          <w:p w14:paraId="331383A4" w14:textId="77777777" w:rsidR="00755038" w:rsidRPr="001D2AE1" w:rsidRDefault="00755038" w:rsidP="00DE1C06">
            <w:pPr>
              <w:spacing w:line="240" w:lineRule="auto"/>
              <w:ind w:firstLine="0"/>
              <w:rPr>
                <w:sz w:val="24"/>
                <w:szCs w:val="24"/>
              </w:rPr>
            </w:pPr>
            <w:r w:rsidRPr="001D2AE1">
              <w:rPr>
                <w:sz w:val="24"/>
                <w:szCs w:val="24"/>
              </w:rPr>
              <w:lastRenderedPageBreak/>
              <w:t>2019-2021</w:t>
            </w:r>
          </w:p>
        </w:tc>
        <w:tc>
          <w:tcPr>
            <w:tcW w:w="1843" w:type="dxa"/>
            <w:vMerge w:val="restart"/>
          </w:tcPr>
          <w:p w14:paraId="0EADE88C" w14:textId="77777777" w:rsidR="00755038" w:rsidRDefault="00755038" w:rsidP="004D1D34">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доля организаций частной формы собственности в сфере ритуальных услуг, процентов</w:t>
            </w:r>
          </w:p>
          <w:p w14:paraId="40BEFEA7" w14:textId="77777777" w:rsidR="00755038" w:rsidRPr="001D2AE1" w:rsidRDefault="00755038" w:rsidP="00DE1C06">
            <w:pPr>
              <w:spacing w:line="240" w:lineRule="auto"/>
              <w:ind w:firstLine="0"/>
              <w:rPr>
                <w:sz w:val="24"/>
                <w:szCs w:val="24"/>
              </w:rPr>
            </w:pPr>
          </w:p>
        </w:tc>
        <w:tc>
          <w:tcPr>
            <w:tcW w:w="709" w:type="dxa"/>
            <w:vMerge w:val="restart"/>
          </w:tcPr>
          <w:p w14:paraId="54C8304A" w14:textId="77777777" w:rsidR="00755038" w:rsidRPr="00945A58" w:rsidRDefault="00755038" w:rsidP="001125A7">
            <w:pPr>
              <w:pStyle w:val="ConsPlusNormal"/>
              <w:jc w:val="center"/>
              <w:rPr>
                <w:rFonts w:ascii="Times New Roman" w:hAnsi="Times New Roman" w:cs="Times New Roman"/>
                <w:sz w:val="24"/>
                <w:szCs w:val="24"/>
              </w:rPr>
            </w:pPr>
            <w:r w:rsidRPr="00945A58">
              <w:rPr>
                <w:rFonts w:ascii="Times New Roman" w:hAnsi="Times New Roman" w:cs="Times New Roman"/>
                <w:sz w:val="24"/>
                <w:szCs w:val="24"/>
              </w:rPr>
              <w:t>85,2</w:t>
            </w:r>
          </w:p>
        </w:tc>
        <w:tc>
          <w:tcPr>
            <w:tcW w:w="709" w:type="dxa"/>
            <w:vMerge w:val="restart"/>
          </w:tcPr>
          <w:p w14:paraId="7A3C248E" w14:textId="0DB78724" w:rsidR="00755038" w:rsidRPr="00945A58" w:rsidRDefault="00755038" w:rsidP="001125A7">
            <w:pPr>
              <w:pStyle w:val="ConsPlusNormal"/>
              <w:jc w:val="center"/>
              <w:rPr>
                <w:rFonts w:ascii="Times New Roman" w:hAnsi="Times New Roman" w:cs="Times New Roman"/>
                <w:sz w:val="24"/>
                <w:szCs w:val="24"/>
              </w:rPr>
            </w:pPr>
          </w:p>
        </w:tc>
        <w:tc>
          <w:tcPr>
            <w:tcW w:w="992" w:type="dxa"/>
            <w:vMerge w:val="restart"/>
          </w:tcPr>
          <w:p w14:paraId="70535E42" w14:textId="77777777" w:rsidR="00755038" w:rsidRPr="00945A58" w:rsidRDefault="00755038" w:rsidP="00EF578C">
            <w:pPr>
              <w:widowControl w:val="0"/>
              <w:autoSpaceDE w:val="0"/>
              <w:autoSpaceDN w:val="0"/>
              <w:spacing w:line="240" w:lineRule="auto"/>
              <w:ind w:firstLine="0"/>
              <w:jc w:val="center"/>
              <w:rPr>
                <w:sz w:val="24"/>
                <w:szCs w:val="24"/>
              </w:rPr>
            </w:pPr>
            <w:r w:rsidRPr="00945A58">
              <w:rPr>
                <w:sz w:val="24"/>
                <w:szCs w:val="24"/>
              </w:rPr>
              <w:t>86</w:t>
            </w:r>
          </w:p>
        </w:tc>
        <w:tc>
          <w:tcPr>
            <w:tcW w:w="709" w:type="dxa"/>
            <w:vMerge w:val="restart"/>
          </w:tcPr>
          <w:p w14:paraId="495401C9" w14:textId="77777777" w:rsidR="00755038" w:rsidRPr="00945A58" w:rsidRDefault="00755038" w:rsidP="00EF578C">
            <w:pPr>
              <w:widowControl w:val="0"/>
              <w:autoSpaceDE w:val="0"/>
              <w:autoSpaceDN w:val="0"/>
              <w:spacing w:line="240" w:lineRule="auto"/>
              <w:ind w:firstLine="0"/>
              <w:jc w:val="center"/>
              <w:rPr>
                <w:sz w:val="24"/>
                <w:szCs w:val="24"/>
              </w:rPr>
            </w:pPr>
            <w:r w:rsidRPr="00945A58">
              <w:rPr>
                <w:sz w:val="24"/>
                <w:szCs w:val="24"/>
              </w:rPr>
              <w:t>86</w:t>
            </w:r>
          </w:p>
        </w:tc>
        <w:tc>
          <w:tcPr>
            <w:tcW w:w="1417" w:type="dxa"/>
            <w:gridSpan w:val="2"/>
            <w:vMerge w:val="restart"/>
          </w:tcPr>
          <w:p w14:paraId="36D566F1" w14:textId="77777777" w:rsidR="00755038" w:rsidRPr="00945A58" w:rsidRDefault="00755038" w:rsidP="00EF578C">
            <w:pPr>
              <w:widowControl w:val="0"/>
              <w:autoSpaceDE w:val="0"/>
              <w:autoSpaceDN w:val="0"/>
              <w:spacing w:line="240" w:lineRule="auto"/>
              <w:ind w:firstLine="0"/>
              <w:jc w:val="center"/>
              <w:rPr>
                <w:sz w:val="24"/>
                <w:szCs w:val="24"/>
              </w:rPr>
            </w:pPr>
            <w:r w:rsidRPr="00945A58">
              <w:rPr>
                <w:sz w:val="24"/>
                <w:szCs w:val="24"/>
              </w:rPr>
              <w:t>86</w:t>
            </w:r>
          </w:p>
        </w:tc>
        <w:tc>
          <w:tcPr>
            <w:tcW w:w="1559" w:type="dxa"/>
            <w:vMerge w:val="restart"/>
          </w:tcPr>
          <w:p w14:paraId="33DB0D1C" w14:textId="77777777" w:rsidR="00755038" w:rsidRPr="00945A58" w:rsidRDefault="00755038" w:rsidP="004D1D34">
            <w:pPr>
              <w:pStyle w:val="ConsPlusNormal"/>
              <w:rPr>
                <w:rFonts w:ascii="Times New Roman" w:hAnsi="Times New Roman" w:cs="Times New Roman"/>
                <w:sz w:val="24"/>
                <w:szCs w:val="24"/>
              </w:rPr>
            </w:pPr>
            <w:r w:rsidRPr="00945A58">
              <w:rPr>
                <w:rFonts w:ascii="Times New Roman" w:hAnsi="Times New Roman" w:cs="Times New Roman"/>
                <w:sz w:val="24"/>
                <w:szCs w:val="24"/>
              </w:rPr>
              <w:t xml:space="preserve">Министерство энергетики, тарифов и жилищно-коммунального хозяйства Республики Коми, органы </w:t>
            </w:r>
            <w:r w:rsidRPr="00945A58">
              <w:rPr>
                <w:rFonts w:ascii="Times New Roman" w:hAnsi="Times New Roman" w:cs="Times New Roman"/>
                <w:sz w:val="24"/>
                <w:szCs w:val="24"/>
              </w:rPr>
              <w:lastRenderedPageBreak/>
              <w:t>местного самоуправления в Республике Коми</w:t>
            </w:r>
          </w:p>
          <w:p w14:paraId="7592B1AD" w14:textId="77777777" w:rsidR="00755038" w:rsidRPr="001D2AE1" w:rsidRDefault="00755038" w:rsidP="004D1D34">
            <w:pPr>
              <w:spacing w:line="240" w:lineRule="auto"/>
              <w:ind w:firstLine="0"/>
              <w:rPr>
                <w:sz w:val="24"/>
                <w:szCs w:val="24"/>
              </w:rPr>
            </w:pPr>
            <w:r w:rsidRPr="00945A58">
              <w:rPr>
                <w:sz w:val="24"/>
                <w:szCs w:val="24"/>
              </w:rPr>
              <w:t>(по согласованию)</w:t>
            </w:r>
          </w:p>
        </w:tc>
        <w:tc>
          <w:tcPr>
            <w:tcW w:w="3686" w:type="dxa"/>
          </w:tcPr>
          <w:p w14:paraId="69D9EAA9" w14:textId="77777777" w:rsidR="00755038" w:rsidRPr="00945A58" w:rsidRDefault="00755038" w:rsidP="004D1D34">
            <w:pPr>
              <w:pStyle w:val="ConsPlusNormal"/>
              <w:rPr>
                <w:rFonts w:ascii="Times New Roman" w:hAnsi="Times New Roman" w:cs="Times New Roman"/>
                <w:sz w:val="24"/>
                <w:szCs w:val="24"/>
              </w:rPr>
            </w:pPr>
          </w:p>
        </w:tc>
      </w:tr>
      <w:tr w:rsidR="00755038" w:rsidRPr="001D2AE1" w14:paraId="614A4C21" w14:textId="680C482F" w:rsidTr="002C663F">
        <w:trPr>
          <w:trHeight w:val="70"/>
        </w:trPr>
        <w:tc>
          <w:tcPr>
            <w:tcW w:w="516" w:type="dxa"/>
          </w:tcPr>
          <w:p w14:paraId="6ACABB70" w14:textId="6833AA65" w:rsidR="00755038" w:rsidRPr="001D2AE1" w:rsidRDefault="00755038" w:rsidP="00DE1C06">
            <w:pPr>
              <w:spacing w:line="240" w:lineRule="auto"/>
              <w:ind w:firstLine="0"/>
              <w:rPr>
                <w:sz w:val="24"/>
                <w:szCs w:val="24"/>
              </w:rPr>
            </w:pPr>
            <w:r>
              <w:rPr>
                <w:sz w:val="24"/>
                <w:szCs w:val="24"/>
              </w:rPr>
              <w:t>31.2</w:t>
            </w:r>
          </w:p>
        </w:tc>
        <w:tc>
          <w:tcPr>
            <w:tcW w:w="1180" w:type="dxa"/>
          </w:tcPr>
          <w:p w14:paraId="7E859857" w14:textId="77777777" w:rsidR="00755038" w:rsidRPr="00945A58" w:rsidRDefault="00755038" w:rsidP="001125A7">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Проведение мониторинга цен на ритуальные услуги</w:t>
            </w:r>
          </w:p>
        </w:tc>
        <w:tc>
          <w:tcPr>
            <w:tcW w:w="1134" w:type="dxa"/>
          </w:tcPr>
          <w:p w14:paraId="66324E18" w14:textId="77777777" w:rsidR="00755038" w:rsidRPr="001D2AE1" w:rsidRDefault="00755038" w:rsidP="00DE1C06">
            <w:pPr>
              <w:spacing w:line="240" w:lineRule="auto"/>
              <w:ind w:firstLine="0"/>
              <w:rPr>
                <w:sz w:val="24"/>
                <w:szCs w:val="24"/>
              </w:rPr>
            </w:pPr>
            <w:r w:rsidRPr="001D2AE1">
              <w:rPr>
                <w:sz w:val="24"/>
                <w:szCs w:val="24"/>
              </w:rPr>
              <w:t>2019-2021</w:t>
            </w:r>
          </w:p>
        </w:tc>
        <w:tc>
          <w:tcPr>
            <w:tcW w:w="1843" w:type="dxa"/>
            <w:vMerge/>
          </w:tcPr>
          <w:p w14:paraId="32EADEBD" w14:textId="77777777" w:rsidR="00755038" w:rsidRPr="001D2AE1" w:rsidRDefault="00755038" w:rsidP="00DE1C06">
            <w:pPr>
              <w:spacing w:line="240" w:lineRule="auto"/>
              <w:ind w:firstLine="0"/>
              <w:rPr>
                <w:sz w:val="24"/>
                <w:szCs w:val="24"/>
              </w:rPr>
            </w:pPr>
          </w:p>
        </w:tc>
        <w:tc>
          <w:tcPr>
            <w:tcW w:w="709" w:type="dxa"/>
            <w:vMerge/>
          </w:tcPr>
          <w:p w14:paraId="5B740A2F" w14:textId="77777777" w:rsidR="00755038" w:rsidRPr="001D2AE1" w:rsidRDefault="00755038" w:rsidP="00DE1C06">
            <w:pPr>
              <w:spacing w:line="240" w:lineRule="auto"/>
              <w:ind w:firstLine="0"/>
              <w:rPr>
                <w:sz w:val="24"/>
                <w:szCs w:val="24"/>
              </w:rPr>
            </w:pPr>
          </w:p>
        </w:tc>
        <w:tc>
          <w:tcPr>
            <w:tcW w:w="709" w:type="dxa"/>
            <w:vMerge/>
          </w:tcPr>
          <w:p w14:paraId="776FC156" w14:textId="1F2EA4C6" w:rsidR="00755038" w:rsidRPr="001D2AE1" w:rsidRDefault="00755038" w:rsidP="00DE1C06">
            <w:pPr>
              <w:spacing w:line="240" w:lineRule="auto"/>
              <w:ind w:firstLine="0"/>
              <w:rPr>
                <w:sz w:val="24"/>
                <w:szCs w:val="24"/>
              </w:rPr>
            </w:pPr>
          </w:p>
        </w:tc>
        <w:tc>
          <w:tcPr>
            <w:tcW w:w="992" w:type="dxa"/>
            <w:vMerge/>
          </w:tcPr>
          <w:p w14:paraId="155907CA" w14:textId="77777777" w:rsidR="00755038" w:rsidRPr="001D2AE1" w:rsidRDefault="00755038" w:rsidP="00DE1C06">
            <w:pPr>
              <w:spacing w:line="240" w:lineRule="auto"/>
              <w:ind w:firstLine="0"/>
              <w:rPr>
                <w:sz w:val="24"/>
                <w:szCs w:val="24"/>
              </w:rPr>
            </w:pPr>
          </w:p>
        </w:tc>
        <w:tc>
          <w:tcPr>
            <w:tcW w:w="709" w:type="dxa"/>
            <w:vMerge/>
          </w:tcPr>
          <w:p w14:paraId="138C9A7D" w14:textId="77777777" w:rsidR="00755038" w:rsidRPr="001D2AE1" w:rsidRDefault="00755038" w:rsidP="00DE1C06">
            <w:pPr>
              <w:spacing w:line="240" w:lineRule="auto"/>
              <w:ind w:firstLine="0"/>
              <w:rPr>
                <w:sz w:val="24"/>
                <w:szCs w:val="24"/>
              </w:rPr>
            </w:pPr>
          </w:p>
        </w:tc>
        <w:tc>
          <w:tcPr>
            <w:tcW w:w="1417" w:type="dxa"/>
            <w:gridSpan w:val="2"/>
            <w:vMerge/>
          </w:tcPr>
          <w:p w14:paraId="140F798A" w14:textId="77777777" w:rsidR="00755038" w:rsidRPr="001D2AE1" w:rsidRDefault="00755038" w:rsidP="00DE1C06">
            <w:pPr>
              <w:spacing w:line="240" w:lineRule="auto"/>
              <w:ind w:firstLine="0"/>
              <w:rPr>
                <w:sz w:val="24"/>
                <w:szCs w:val="24"/>
              </w:rPr>
            </w:pPr>
          </w:p>
        </w:tc>
        <w:tc>
          <w:tcPr>
            <w:tcW w:w="1559" w:type="dxa"/>
            <w:vMerge/>
          </w:tcPr>
          <w:p w14:paraId="30B66B97" w14:textId="77777777" w:rsidR="00755038" w:rsidRPr="001D2AE1" w:rsidRDefault="00755038" w:rsidP="00DE1C06">
            <w:pPr>
              <w:spacing w:line="240" w:lineRule="auto"/>
              <w:ind w:firstLine="0"/>
              <w:rPr>
                <w:sz w:val="24"/>
                <w:szCs w:val="24"/>
              </w:rPr>
            </w:pPr>
          </w:p>
        </w:tc>
        <w:tc>
          <w:tcPr>
            <w:tcW w:w="3686" w:type="dxa"/>
          </w:tcPr>
          <w:p w14:paraId="3A3A1767" w14:textId="77777777" w:rsidR="00755038" w:rsidRPr="001D2AE1" w:rsidRDefault="00755038" w:rsidP="00DE1C06">
            <w:pPr>
              <w:spacing w:line="240" w:lineRule="auto"/>
              <w:ind w:firstLine="0"/>
              <w:rPr>
                <w:sz w:val="24"/>
                <w:szCs w:val="24"/>
              </w:rPr>
            </w:pPr>
          </w:p>
        </w:tc>
      </w:tr>
      <w:tr w:rsidR="00755038" w:rsidRPr="001D2AE1" w14:paraId="557BA469" w14:textId="61A0AC93" w:rsidTr="002C663F">
        <w:trPr>
          <w:trHeight w:val="70"/>
        </w:trPr>
        <w:tc>
          <w:tcPr>
            <w:tcW w:w="516" w:type="dxa"/>
          </w:tcPr>
          <w:p w14:paraId="7A578ABE" w14:textId="211CCB0C" w:rsidR="00755038" w:rsidRPr="001D2AE1" w:rsidRDefault="00755038" w:rsidP="00DE1C06">
            <w:pPr>
              <w:spacing w:line="240" w:lineRule="auto"/>
              <w:ind w:firstLine="0"/>
              <w:rPr>
                <w:sz w:val="24"/>
                <w:szCs w:val="24"/>
              </w:rPr>
            </w:pPr>
            <w:r>
              <w:rPr>
                <w:sz w:val="24"/>
                <w:szCs w:val="24"/>
              </w:rPr>
              <w:t>31.3</w:t>
            </w:r>
          </w:p>
        </w:tc>
        <w:tc>
          <w:tcPr>
            <w:tcW w:w="1180" w:type="dxa"/>
          </w:tcPr>
          <w:p w14:paraId="0B72856D" w14:textId="77777777" w:rsidR="00755038" w:rsidRPr="00EF578C" w:rsidRDefault="00755038" w:rsidP="00EF578C">
            <w:pPr>
              <w:pStyle w:val="ConsPlusNormal"/>
              <w:jc w:val="both"/>
              <w:rPr>
                <w:rFonts w:ascii="Times New Roman" w:hAnsi="Times New Roman" w:cs="Times New Roman"/>
                <w:sz w:val="24"/>
                <w:szCs w:val="24"/>
              </w:rPr>
            </w:pPr>
            <w:r w:rsidRPr="00EF578C">
              <w:rPr>
                <w:rFonts w:ascii="Times New Roman" w:hAnsi="Times New Roman" w:cs="Times New Roman"/>
                <w:sz w:val="24"/>
                <w:szCs w:val="24"/>
              </w:rPr>
              <w:t xml:space="preserve">Взаимодействие с муниципальными образованиями по вопросам организации оказания ритуальных услуг путем </w:t>
            </w:r>
            <w:r w:rsidRPr="00EF578C">
              <w:rPr>
                <w:rFonts w:ascii="Times New Roman" w:hAnsi="Times New Roman" w:cs="Times New Roman"/>
                <w:sz w:val="24"/>
                <w:szCs w:val="24"/>
              </w:rPr>
              <w:lastRenderedPageBreak/>
              <w:t>оказания методической помощи</w:t>
            </w:r>
          </w:p>
        </w:tc>
        <w:tc>
          <w:tcPr>
            <w:tcW w:w="1134" w:type="dxa"/>
          </w:tcPr>
          <w:p w14:paraId="43755760" w14:textId="77777777" w:rsidR="00755038" w:rsidRPr="001D2AE1" w:rsidRDefault="00755038" w:rsidP="00DE1C06">
            <w:pPr>
              <w:spacing w:line="240" w:lineRule="auto"/>
              <w:ind w:firstLine="0"/>
              <w:rPr>
                <w:sz w:val="24"/>
                <w:szCs w:val="24"/>
              </w:rPr>
            </w:pPr>
            <w:r w:rsidRPr="001D2AE1">
              <w:rPr>
                <w:sz w:val="24"/>
                <w:szCs w:val="24"/>
              </w:rPr>
              <w:lastRenderedPageBreak/>
              <w:t>2019-2021</w:t>
            </w:r>
          </w:p>
        </w:tc>
        <w:tc>
          <w:tcPr>
            <w:tcW w:w="1843" w:type="dxa"/>
            <w:vMerge/>
          </w:tcPr>
          <w:p w14:paraId="07A5E13C" w14:textId="77777777" w:rsidR="00755038" w:rsidRPr="001D2AE1" w:rsidRDefault="00755038" w:rsidP="00DE1C06">
            <w:pPr>
              <w:spacing w:line="240" w:lineRule="auto"/>
              <w:ind w:firstLine="0"/>
              <w:rPr>
                <w:sz w:val="24"/>
                <w:szCs w:val="24"/>
              </w:rPr>
            </w:pPr>
          </w:p>
        </w:tc>
        <w:tc>
          <w:tcPr>
            <w:tcW w:w="709" w:type="dxa"/>
            <w:vMerge/>
          </w:tcPr>
          <w:p w14:paraId="605E5D50" w14:textId="77777777" w:rsidR="00755038" w:rsidRPr="001D2AE1" w:rsidRDefault="00755038" w:rsidP="00DE1C06">
            <w:pPr>
              <w:spacing w:line="240" w:lineRule="auto"/>
              <w:ind w:firstLine="0"/>
              <w:rPr>
                <w:sz w:val="24"/>
                <w:szCs w:val="24"/>
              </w:rPr>
            </w:pPr>
          </w:p>
        </w:tc>
        <w:tc>
          <w:tcPr>
            <w:tcW w:w="709" w:type="dxa"/>
            <w:vMerge/>
          </w:tcPr>
          <w:p w14:paraId="01BE68BB" w14:textId="645D0A3B" w:rsidR="00755038" w:rsidRPr="001D2AE1" w:rsidRDefault="00755038" w:rsidP="00DE1C06">
            <w:pPr>
              <w:spacing w:line="240" w:lineRule="auto"/>
              <w:ind w:firstLine="0"/>
              <w:rPr>
                <w:sz w:val="24"/>
                <w:szCs w:val="24"/>
              </w:rPr>
            </w:pPr>
          </w:p>
        </w:tc>
        <w:tc>
          <w:tcPr>
            <w:tcW w:w="992" w:type="dxa"/>
            <w:vMerge/>
          </w:tcPr>
          <w:p w14:paraId="00C48EAD" w14:textId="77777777" w:rsidR="00755038" w:rsidRPr="001D2AE1" w:rsidRDefault="00755038" w:rsidP="00DE1C06">
            <w:pPr>
              <w:spacing w:line="240" w:lineRule="auto"/>
              <w:ind w:firstLine="0"/>
              <w:rPr>
                <w:sz w:val="24"/>
                <w:szCs w:val="24"/>
              </w:rPr>
            </w:pPr>
          </w:p>
        </w:tc>
        <w:tc>
          <w:tcPr>
            <w:tcW w:w="709" w:type="dxa"/>
            <w:vMerge/>
          </w:tcPr>
          <w:p w14:paraId="0FA233EE" w14:textId="77777777" w:rsidR="00755038" w:rsidRPr="001D2AE1" w:rsidRDefault="00755038" w:rsidP="00DE1C06">
            <w:pPr>
              <w:spacing w:line="240" w:lineRule="auto"/>
              <w:ind w:firstLine="0"/>
              <w:rPr>
                <w:sz w:val="24"/>
                <w:szCs w:val="24"/>
              </w:rPr>
            </w:pPr>
          </w:p>
        </w:tc>
        <w:tc>
          <w:tcPr>
            <w:tcW w:w="1417" w:type="dxa"/>
            <w:gridSpan w:val="2"/>
            <w:vMerge/>
          </w:tcPr>
          <w:p w14:paraId="5CAEFAF5" w14:textId="77777777" w:rsidR="00755038" w:rsidRPr="001D2AE1" w:rsidRDefault="00755038" w:rsidP="00DE1C06">
            <w:pPr>
              <w:spacing w:line="240" w:lineRule="auto"/>
              <w:ind w:firstLine="0"/>
              <w:rPr>
                <w:sz w:val="24"/>
                <w:szCs w:val="24"/>
              </w:rPr>
            </w:pPr>
          </w:p>
        </w:tc>
        <w:tc>
          <w:tcPr>
            <w:tcW w:w="1559" w:type="dxa"/>
            <w:vMerge/>
          </w:tcPr>
          <w:p w14:paraId="3FDE7D59" w14:textId="77777777" w:rsidR="00755038" w:rsidRPr="001D2AE1" w:rsidRDefault="00755038" w:rsidP="00DE1C06">
            <w:pPr>
              <w:spacing w:line="240" w:lineRule="auto"/>
              <w:ind w:firstLine="0"/>
              <w:rPr>
                <w:sz w:val="24"/>
                <w:szCs w:val="24"/>
              </w:rPr>
            </w:pPr>
          </w:p>
        </w:tc>
        <w:tc>
          <w:tcPr>
            <w:tcW w:w="3686" w:type="dxa"/>
          </w:tcPr>
          <w:p w14:paraId="6C095B4A" w14:textId="77777777" w:rsidR="00755038" w:rsidRPr="001D2AE1" w:rsidRDefault="00755038" w:rsidP="00DE1C06">
            <w:pPr>
              <w:spacing w:line="240" w:lineRule="auto"/>
              <w:ind w:firstLine="0"/>
              <w:rPr>
                <w:sz w:val="24"/>
                <w:szCs w:val="24"/>
              </w:rPr>
            </w:pPr>
          </w:p>
        </w:tc>
      </w:tr>
      <w:tr w:rsidR="00755038" w:rsidRPr="001D2AE1" w14:paraId="56C88DAB" w14:textId="3E00288F" w:rsidTr="002C663F">
        <w:trPr>
          <w:trHeight w:val="70"/>
        </w:trPr>
        <w:tc>
          <w:tcPr>
            <w:tcW w:w="516" w:type="dxa"/>
          </w:tcPr>
          <w:p w14:paraId="035F2B43" w14:textId="68A6437A" w:rsidR="00755038" w:rsidRPr="001D2AE1" w:rsidRDefault="00755038" w:rsidP="00DE1C06">
            <w:pPr>
              <w:spacing w:line="240" w:lineRule="auto"/>
              <w:ind w:firstLine="0"/>
              <w:rPr>
                <w:sz w:val="24"/>
                <w:szCs w:val="24"/>
              </w:rPr>
            </w:pPr>
            <w:r>
              <w:rPr>
                <w:sz w:val="24"/>
                <w:szCs w:val="24"/>
              </w:rPr>
              <w:t>31.4</w:t>
            </w:r>
          </w:p>
        </w:tc>
        <w:tc>
          <w:tcPr>
            <w:tcW w:w="1180" w:type="dxa"/>
          </w:tcPr>
          <w:p w14:paraId="750B5804" w14:textId="77777777" w:rsidR="00755038" w:rsidRPr="00EF578C" w:rsidRDefault="00755038" w:rsidP="00EF578C">
            <w:pPr>
              <w:pStyle w:val="ConsPlusNormal"/>
              <w:jc w:val="both"/>
              <w:rPr>
                <w:rFonts w:ascii="Times New Roman" w:hAnsi="Times New Roman" w:cs="Times New Roman"/>
                <w:sz w:val="24"/>
                <w:szCs w:val="24"/>
                <w:lang w:eastAsia="en-US"/>
              </w:rPr>
            </w:pPr>
            <w:r w:rsidRPr="00EF578C">
              <w:rPr>
                <w:rFonts w:ascii="Times New Roman" w:hAnsi="Times New Roman" w:cs="Times New Roman"/>
                <w:sz w:val="24"/>
                <w:szCs w:val="24"/>
                <w:lang w:eastAsia="en-US"/>
              </w:rPr>
              <w:t>Включение в муниципальные программы мероприятий по реорганизации муниципальных</w:t>
            </w:r>
          </w:p>
          <w:p w14:paraId="4F3C97E0" w14:textId="77777777" w:rsidR="00755038" w:rsidRPr="00EF578C" w:rsidRDefault="00755038" w:rsidP="00EF578C">
            <w:pPr>
              <w:pStyle w:val="ConsPlusNormal"/>
              <w:jc w:val="both"/>
              <w:rPr>
                <w:rFonts w:ascii="Times New Roman" w:hAnsi="Times New Roman" w:cs="Times New Roman"/>
                <w:sz w:val="24"/>
                <w:szCs w:val="24"/>
                <w:lang w:eastAsia="en-US"/>
              </w:rPr>
            </w:pPr>
            <w:r w:rsidRPr="00EF578C">
              <w:rPr>
                <w:rFonts w:ascii="Times New Roman" w:hAnsi="Times New Roman" w:cs="Times New Roman"/>
                <w:sz w:val="24"/>
                <w:szCs w:val="24"/>
                <w:lang w:eastAsia="en-US"/>
              </w:rPr>
              <w:t>унитарных предприятий и муниципальных бюджетных учреждений в муниципальные казенные</w:t>
            </w:r>
          </w:p>
          <w:p w14:paraId="629B411E" w14:textId="77777777" w:rsidR="00755038" w:rsidRPr="00EF578C" w:rsidRDefault="00755038" w:rsidP="00EF578C">
            <w:pPr>
              <w:pStyle w:val="ConsPlusNormal"/>
              <w:jc w:val="both"/>
              <w:rPr>
                <w:rFonts w:ascii="Times New Roman" w:hAnsi="Times New Roman" w:cs="Times New Roman"/>
                <w:sz w:val="24"/>
                <w:szCs w:val="24"/>
                <w:lang w:eastAsia="en-US"/>
              </w:rPr>
            </w:pPr>
            <w:r w:rsidRPr="00EF578C">
              <w:rPr>
                <w:rFonts w:ascii="Times New Roman" w:hAnsi="Times New Roman" w:cs="Times New Roman"/>
                <w:sz w:val="24"/>
                <w:szCs w:val="24"/>
                <w:lang w:eastAsia="en-US"/>
              </w:rPr>
              <w:t>учреждения</w:t>
            </w:r>
            <w:r w:rsidRPr="00EF578C">
              <w:rPr>
                <w:rFonts w:ascii="Times New Roman" w:hAnsi="Times New Roman" w:cs="Times New Roman"/>
                <w:color w:val="FF0000"/>
                <w:sz w:val="24"/>
                <w:szCs w:val="24"/>
                <w:lang w:eastAsia="en-US"/>
              </w:rPr>
              <w:t xml:space="preserve"> </w:t>
            </w:r>
          </w:p>
        </w:tc>
        <w:tc>
          <w:tcPr>
            <w:tcW w:w="1134" w:type="dxa"/>
          </w:tcPr>
          <w:p w14:paraId="791E0671" w14:textId="77777777" w:rsidR="00755038" w:rsidRPr="001D2AE1" w:rsidRDefault="00755038" w:rsidP="00DE1C06">
            <w:pPr>
              <w:spacing w:line="240" w:lineRule="auto"/>
              <w:ind w:firstLine="0"/>
              <w:rPr>
                <w:sz w:val="24"/>
                <w:szCs w:val="24"/>
              </w:rPr>
            </w:pPr>
            <w:r w:rsidRPr="001D2AE1">
              <w:rPr>
                <w:sz w:val="24"/>
                <w:szCs w:val="24"/>
              </w:rPr>
              <w:t>2019-2021</w:t>
            </w:r>
          </w:p>
        </w:tc>
        <w:tc>
          <w:tcPr>
            <w:tcW w:w="1843" w:type="dxa"/>
            <w:vMerge/>
          </w:tcPr>
          <w:p w14:paraId="0FEA287F" w14:textId="77777777" w:rsidR="00755038" w:rsidRPr="001D2AE1" w:rsidRDefault="00755038" w:rsidP="00DE1C06">
            <w:pPr>
              <w:spacing w:line="240" w:lineRule="auto"/>
              <w:ind w:firstLine="0"/>
              <w:rPr>
                <w:sz w:val="24"/>
                <w:szCs w:val="24"/>
              </w:rPr>
            </w:pPr>
          </w:p>
        </w:tc>
        <w:tc>
          <w:tcPr>
            <w:tcW w:w="709" w:type="dxa"/>
            <w:vMerge/>
          </w:tcPr>
          <w:p w14:paraId="3838568C" w14:textId="77777777" w:rsidR="00755038" w:rsidRPr="001D2AE1" w:rsidRDefault="00755038" w:rsidP="00DE1C06">
            <w:pPr>
              <w:spacing w:line="240" w:lineRule="auto"/>
              <w:ind w:firstLine="0"/>
              <w:rPr>
                <w:sz w:val="24"/>
                <w:szCs w:val="24"/>
              </w:rPr>
            </w:pPr>
          </w:p>
        </w:tc>
        <w:tc>
          <w:tcPr>
            <w:tcW w:w="709" w:type="dxa"/>
            <w:vMerge/>
          </w:tcPr>
          <w:p w14:paraId="252044F7" w14:textId="32B3D67D" w:rsidR="00755038" w:rsidRPr="001D2AE1" w:rsidRDefault="00755038" w:rsidP="00DE1C06">
            <w:pPr>
              <w:spacing w:line="240" w:lineRule="auto"/>
              <w:ind w:firstLine="0"/>
              <w:rPr>
                <w:sz w:val="24"/>
                <w:szCs w:val="24"/>
              </w:rPr>
            </w:pPr>
          </w:p>
        </w:tc>
        <w:tc>
          <w:tcPr>
            <w:tcW w:w="992" w:type="dxa"/>
            <w:vMerge/>
          </w:tcPr>
          <w:p w14:paraId="62026D61" w14:textId="77777777" w:rsidR="00755038" w:rsidRPr="001D2AE1" w:rsidRDefault="00755038" w:rsidP="00DE1C06">
            <w:pPr>
              <w:spacing w:line="240" w:lineRule="auto"/>
              <w:ind w:firstLine="0"/>
              <w:rPr>
                <w:sz w:val="24"/>
                <w:szCs w:val="24"/>
              </w:rPr>
            </w:pPr>
          </w:p>
        </w:tc>
        <w:tc>
          <w:tcPr>
            <w:tcW w:w="709" w:type="dxa"/>
            <w:vMerge/>
          </w:tcPr>
          <w:p w14:paraId="122AFE2E" w14:textId="77777777" w:rsidR="00755038" w:rsidRPr="001D2AE1" w:rsidRDefault="00755038" w:rsidP="00DE1C06">
            <w:pPr>
              <w:spacing w:line="240" w:lineRule="auto"/>
              <w:ind w:firstLine="0"/>
              <w:rPr>
                <w:sz w:val="24"/>
                <w:szCs w:val="24"/>
              </w:rPr>
            </w:pPr>
          </w:p>
        </w:tc>
        <w:tc>
          <w:tcPr>
            <w:tcW w:w="1417" w:type="dxa"/>
            <w:gridSpan w:val="2"/>
            <w:vMerge/>
          </w:tcPr>
          <w:p w14:paraId="1665D952" w14:textId="77777777" w:rsidR="00755038" w:rsidRPr="001D2AE1" w:rsidRDefault="00755038" w:rsidP="00DE1C06">
            <w:pPr>
              <w:spacing w:line="240" w:lineRule="auto"/>
              <w:ind w:firstLine="0"/>
              <w:rPr>
                <w:sz w:val="24"/>
                <w:szCs w:val="24"/>
              </w:rPr>
            </w:pPr>
          </w:p>
        </w:tc>
        <w:tc>
          <w:tcPr>
            <w:tcW w:w="1559" w:type="dxa"/>
            <w:vMerge/>
          </w:tcPr>
          <w:p w14:paraId="5C4ED184" w14:textId="77777777" w:rsidR="00755038" w:rsidRPr="001D2AE1" w:rsidRDefault="00755038" w:rsidP="00DE1C06">
            <w:pPr>
              <w:spacing w:line="240" w:lineRule="auto"/>
              <w:ind w:firstLine="0"/>
              <w:rPr>
                <w:sz w:val="24"/>
                <w:szCs w:val="24"/>
              </w:rPr>
            </w:pPr>
          </w:p>
        </w:tc>
        <w:tc>
          <w:tcPr>
            <w:tcW w:w="3686" w:type="dxa"/>
          </w:tcPr>
          <w:p w14:paraId="2720C766" w14:textId="77777777" w:rsidR="00755038" w:rsidRPr="001D2AE1" w:rsidRDefault="00755038" w:rsidP="00DE1C06">
            <w:pPr>
              <w:spacing w:line="240" w:lineRule="auto"/>
              <w:ind w:firstLine="0"/>
              <w:rPr>
                <w:sz w:val="24"/>
                <w:szCs w:val="24"/>
              </w:rPr>
            </w:pPr>
          </w:p>
        </w:tc>
      </w:tr>
      <w:tr w:rsidR="00755038" w:rsidRPr="001D2AE1" w14:paraId="6DF65601" w14:textId="2F8E588A" w:rsidTr="002C663F">
        <w:trPr>
          <w:trHeight w:val="70"/>
        </w:trPr>
        <w:tc>
          <w:tcPr>
            <w:tcW w:w="516" w:type="dxa"/>
          </w:tcPr>
          <w:p w14:paraId="66EFB55B" w14:textId="4D77A165" w:rsidR="00755038" w:rsidRPr="001D2AE1" w:rsidRDefault="00755038" w:rsidP="00DE1C06">
            <w:pPr>
              <w:spacing w:line="240" w:lineRule="auto"/>
              <w:ind w:firstLine="0"/>
              <w:rPr>
                <w:sz w:val="24"/>
                <w:szCs w:val="24"/>
              </w:rPr>
            </w:pPr>
            <w:r>
              <w:rPr>
                <w:sz w:val="24"/>
                <w:szCs w:val="24"/>
              </w:rPr>
              <w:t>31.5</w:t>
            </w:r>
          </w:p>
        </w:tc>
        <w:tc>
          <w:tcPr>
            <w:tcW w:w="1180" w:type="dxa"/>
          </w:tcPr>
          <w:p w14:paraId="150D54E7" w14:textId="77777777" w:rsidR="00755038" w:rsidRPr="00EF578C" w:rsidRDefault="00755038" w:rsidP="00EF578C">
            <w:pPr>
              <w:pStyle w:val="ConsPlusNormal"/>
              <w:jc w:val="both"/>
              <w:rPr>
                <w:rFonts w:ascii="Times New Roman" w:hAnsi="Times New Roman" w:cs="Times New Roman"/>
                <w:sz w:val="24"/>
                <w:szCs w:val="24"/>
                <w:highlight w:val="red"/>
                <w:lang w:eastAsia="en-US"/>
              </w:rPr>
            </w:pPr>
            <w:r w:rsidRPr="00EF578C">
              <w:rPr>
                <w:rFonts w:ascii="Times New Roman" w:hAnsi="Times New Roman" w:cs="Times New Roman"/>
                <w:sz w:val="24"/>
                <w:szCs w:val="24"/>
                <w:lang w:eastAsia="en-US"/>
              </w:rPr>
              <w:t xml:space="preserve">Формирование и актуализация </w:t>
            </w:r>
            <w:r w:rsidRPr="00EF578C">
              <w:rPr>
                <w:rFonts w:ascii="Times New Roman" w:hAnsi="Times New Roman" w:cs="Times New Roman"/>
                <w:sz w:val="24"/>
                <w:szCs w:val="24"/>
                <w:lang w:eastAsia="en-US"/>
              </w:rPr>
              <w:lastRenderedPageBreak/>
              <w:t xml:space="preserve">данных не реже двух раз в год реестра участников, осуществляющих деятельность на рынке ритуальных услуг, с указанием видов деятельности и контактной информации (адрес, телефон, электронная почта). </w:t>
            </w:r>
          </w:p>
        </w:tc>
        <w:tc>
          <w:tcPr>
            <w:tcW w:w="1134" w:type="dxa"/>
          </w:tcPr>
          <w:p w14:paraId="3B7EEA86" w14:textId="77777777" w:rsidR="00755038" w:rsidRPr="001D2AE1" w:rsidRDefault="00755038" w:rsidP="00DE1C06">
            <w:pPr>
              <w:spacing w:line="240" w:lineRule="auto"/>
              <w:ind w:firstLine="0"/>
              <w:rPr>
                <w:sz w:val="24"/>
                <w:szCs w:val="24"/>
              </w:rPr>
            </w:pPr>
            <w:r w:rsidRPr="001D2AE1">
              <w:rPr>
                <w:sz w:val="24"/>
                <w:szCs w:val="24"/>
              </w:rPr>
              <w:lastRenderedPageBreak/>
              <w:t>2019-2021</w:t>
            </w:r>
          </w:p>
        </w:tc>
        <w:tc>
          <w:tcPr>
            <w:tcW w:w="1843" w:type="dxa"/>
            <w:vMerge/>
          </w:tcPr>
          <w:p w14:paraId="0EF7F0E6" w14:textId="77777777" w:rsidR="00755038" w:rsidRPr="001D2AE1" w:rsidRDefault="00755038" w:rsidP="00DE1C06">
            <w:pPr>
              <w:spacing w:line="240" w:lineRule="auto"/>
              <w:ind w:firstLine="0"/>
              <w:rPr>
                <w:sz w:val="24"/>
                <w:szCs w:val="24"/>
              </w:rPr>
            </w:pPr>
          </w:p>
        </w:tc>
        <w:tc>
          <w:tcPr>
            <w:tcW w:w="709" w:type="dxa"/>
            <w:vMerge/>
          </w:tcPr>
          <w:p w14:paraId="2EE217B2" w14:textId="77777777" w:rsidR="00755038" w:rsidRPr="001D2AE1" w:rsidRDefault="00755038" w:rsidP="00DE1C06">
            <w:pPr>
              <w:spacing w:line="240" w:lineRule="auto"/>
              <w:ind w:firstLine="0"/>
              <w:rPr>
                <w:sz w:val="24"/>
                <w:szCs w:val="24"/>
              </w:rPr>
            </w:pPr>
          </w:p>
        </w:tc>
        <w:tc>
          <w:tcPr>
            <w:tcW w:w="709" w:type="dxa"/>
            <w:vMerge/>
          </w:tcPr>
          <w:p w14:paraId="58E14F57" w14:textId="37BB7E1E" w:rsidR="00755038" w:rsidRPr="001D2AE1" w:rsidRDefault="00755038" w:rsidP="00DE1C06">
            <w:pPr>
              <w:spacing w:line="240" w:lineRule="auto"/>
              <w:ind w:firstLine="0"/>
              <w:rPr>
                <w:sz w:val="24"/>
                <w:szCs w:val="24"/>
              </w:rPr>
            </w:pPr>
          </w:p>
        </w:tc>
        <w:tc>
          <w:tcPr>
            <w:tcW w:w="992" w:type="dxa"/>
            <w:vMerge/>
          </w:tcPr>
          <w:p w14:paraId="56ADA7C0" w14:textId="77777777" w:rsidR="00755038" w:rsidRPr="001D2AE1" w:rsidRDefault="00755038" w:rsidP="00DE1C06">
            <w:pPr>
              <w:spacing w:line="240" w:lineRule="auto"/>
              <w:ind w:firstLine="0"/>
              <w:rPr>
                <w:sz w:val="24"/>
                <w:szCs w:val="24"/>
              </w:rPr>
            </w:pPr>
          </w:p>
        </w:tc>
        <w:tc>
          <w:tcPr>
            <w:tcW w:w="709" w:type="dxa"/>
            <w:vMerge/>
          </w:tcPr>
          <w:p w14:paraId="5F096736" w14:textId="77777777" w:rsidR="00755038" w:rsidRPr="001D2AE1" w:rsidRDefault="00755038" w:rsidP="00DE1C06">
            <w:pPr>
              <w:spacing w:line="240" w:lineRule="auto"/>
              <w:ind w:firstLine="0"/>
              <w:rPr>
                <w:sz w:val="24"/>
                <w:szCs w:val="24"/>
              </w:rPr>
            </w:pPr>
          </w:p>
        </w:tc>
        <w:tc>
          <w:tcPr>
            <w:tcW w:w="1417" w:type="dxa"/>
            <w:gridSpan w:val="2"/>
            <w:vMerge/>
          </w:tcPr>
          <w:p w14:paraId="06C96321" w14:textId="77777777" w:rsidR="00755038" w:rsidRPr="001D2AE1" w:rsidRDefault="00755038" w:rsidP="00DE1C06">
            <w:pPr>
              <w:spacing w:line="240" w:lineRule="auto"/>
              <w:ind w:firstLine="0"/>
              <w:rPr>
                <w:sz w:val="24"/>
                <w:szCs w:val="24"/>
              </w:rPr>
            </w:pPr>
          </w:p>
        </w:tc>
        <w:tc>
          <w:tcPr>
            <w:tcW w:w="1559" w:type="dxa"/>
            <w:vMerge/>
          </w:tcPr>
          <w:p w14:paraId="76EC9AAA" w14:textId="77777777" w:rsidR="00755038" w:rsidRPr="001D2AE1" w:rsidRDefault="00755038" w:rsidP="00DE1C06">
            <w:pPr>
              <w:spacing w:line="240" w:lineRule="auto"/>
              <w:ind w:firstLine="0"/>
              <w:rPr>
                <w:sz w:val="24"/>
                <w:szCs w:val="24"/>
              </w:rPr>
            </w:pPr>
          </w:p>
        </w:tc>
        <w:tc>
          <w:tcPr>
            <w:tcW w:w="3686" w:type="dxa"/>
          </w:tcPr>
          <w:p w14:paraId="02E780BA" w14:textId="77777777" w:rsidR="00755038" w:rsidRPr="001D2AE1" w:rsidRDefault="00755038" w:rsidP="00DE1C06">
            <w:pPr>
              <w:spacing w:line="240" w:lineRule="auto"/>
              <w:ind w:firstLine="0"/>
              <w:rPr>
                <w:sz w:val="24"/>
                <w:szCs w:val="24"/>
              </w:rPr>
            </w:pPr>
          </w:p>
        </w:tc>
      </w:tr>
      <w:tr w:rsidR="006D66ED" w:rsidRPr="001D2AE1" w14:paraId="1A4F6FA6" w14:textId="064203D7" w:rsidTr="0063288C">
        <w:trPr>
          <w:trHeight w:val="70"/>
        </w:trPr>
        <w:tc>
          <w:tcPr>
            <w:tcW w:w="516" w:type="dxa"/>
          </w:tcPr>
          <w:p w14:paraId="1E4E5415" w14:textId="77777777" w:rsidR="006D66ED" w:rsidRPr="008E3BE0" w:rsidRDefault="006D66ED" w:rsidP="00DE1C06">
            <w:pPr>
              <w:spacing w:line="240" w:lineRule="auto"/>
              <w:ind w:firstLine="0"/>
              <w:rPr>
                <w:b/>
                <w:sz w:val="24"/>
                <w:szCs w:val="24"/>
              </w:rPr>
            </w:pPr>
            <w:r w:rsidRPr="008E3BE0">
              <w:rPr>
                <w:b/>
                <w:sz w:val="24"/>
                <w:szCs w:val="24"/>
              </w:rPr>
              <w:t>32.</w:t>
            </w:r>
          </w:p>
        </w:tc>
        <w:tc>
          <w:tcPr>
            <w:tcW w:w="13938" w:type="dxa"/>
            <w:gridSpan w:val="11"/>
          </w:tcPr>
          <w:p w14:paraId="2D99FF4A" w14:textId="16F5E80D" w:rsidR="006D66ED" w:rsidRPr="008E3BE0" w:rsidRDefault="006D66ED" w:rsidP="00DE1C06">
            <w:pPr>
              <w:spacing w:line="240" w:lineRule="auto"/>
              <w:ind w:firstLine="0"/>
              <w:rPr>
                <w:b/>
                <w:sz w:val="24"/>
                <w:szCs w:val="24"/>
              </w:rPr>
            </w:pPr>
            <w:r w:rsidRPr="008E3BE0">
              <w:rPr>
                <w:b/>
                <w:sz w:val="24"/>
                <w:szCs w:val="24"/>
              </w:rPr>
              <w:t>Рынок оказания услуг по ремонту автотранспортных средств</w:t>
            </w:r>
          </w:p>
        </w:tc>
      </w:tr>
      <w:tr w:rsidR="006D66ED" w:rsidRPr="001D2AE1" w14:paraId="321C8878" w14:textId="07E37C7D" w:rsidTr="0063288C">
        <w:trPr>
          <w:trHeight w:val="70"/>
        </w:trPr>
        <w:tc>
          <w:tcPr>
            <w:tcW w:w="14454" w:type="dxa"/>
            <w:gridSpan w:val="12"/>
          </w:tcPr>
          <w:p w14:paraId="7BAA1186" w14:textId="77777777" w:rsidR="006D66ED" w:rsidRDefault="006D66ED" w:rsidP="0076230D">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В Республике Коми ремонтом автотранспортных средств занимаются крупные промышленные предприятия, для которых данный вид деятельности является составным (дополнительным). Ремонтом легковых автотранспортных средств также занимаются официальные дилеры ведущих российских и иностранных производителей автомобилей, а также большое количество индивидуальных предпринимателей. </w:t>
            </w:r>
          </w:p>
          <w:p w14:paraId="466F3C30" w14:textId="77777777" w:rsidR="006D66ED" w:rsidRPr="00945A58" w:rsidRDefault="006D66ED" w:rsidP="0076230D">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На </w:t>
            </w:r>
            <w:r>
              <w:rPr>
                <w:rFonts w:ascii="Times New Roman" w:hAnsi="Times New Roman" w:cs="Times New Roman"/>
                <w:sz w:val="24"/>
                <w:szCs w:val="24"/>
              </w:rPr>
              <w:t>01.01.2019</w:t>
            </w:r>
            <w:r w:rsidRPr="00945A58">
              <w:rPr>
                <w:rFonts w:ascii="Times New Roman" w:hAnsi="Times New Roman" w:cs="Times New Roman"/>
                <w:sz w:val="24"/>
                <w:szCs w:val="24"/>
              </w:rPr>
              <w:t xml:space="preserve"> число организаций с основным видом деятельности «Торговля оптовая и розничная автотранспортными средствами и мотоциклами и их ремонт» составило 440 единиц, их них 204 – субъекты малого и среднего предпринимательства. Количество организаций </w:t>
            </w:r>
            <w:r w:rsidRPr="00945A58">
              <w:rPr>
                <w:rFonts w:ascii="Times New Roman" w:hAnsi="Times New Roman" w:cs="Times New Roman"/>
                <w:sz w:val="24"/>
                <w:szCs w:val="24"/>
              </w:rPr>
              <w:lastRenderedPageBreak/>
              <w:t>частной формы собственности составило 432 организации.</w:t>
            </w:r>
          </w:p>
          <w:p w14:paraId="3464D6AE" w14:textId="77777777" w:rsidR="006D66ED" w:rsidRPr="00945A58" w:rsidRDefault="006D66ED" w:rsidP="0076230D">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Оборот организаций на рынке ремонта автотранспортных средств Республики Коми в 2018 году составил 3540,8 млн. рублей (прирост по сравнению с уровнем 2017 года составил 61,4%). В первую очередь, это обусловлено положительной динамикой на рынке торговли автотранспортными средствами.</w:t>
            </w:r>
          </w:p>
          <w:p w14:paraId="1B8C9181" w14:textId="77777777" w:rsidR="006D66ED" w:rsidRDefault="006D66ED" w:rsidP="0076230D">
            <w:pPr>
              <w:spacing w:line="240" w:lineRule="auto"/>
              <w:ind w:firstLine="0"/>
              <w:rPr>
                <w:sz w:val="24"/>
                <w:szCs w:val="24"/>
              </w:rPr>
            </w:pPr>
            <w:r w:rsidRPr="0072093B">
              <w:rPr>
                <w:sz w:val="24"/>
                <w:szCs w:val="24"/>
              </w:rPr>
              <w:t>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w:t>
            </w:r>
            <w:r w:rsidRPr="004D4447">
              <w:rPr>
                <w:sz w:val="24"/>
                <w:szCs w:val="24"/>
              </w:rPr>
              <w:t xml:space="preserve"> для регионов определена необходимость достижения на рынке оказания услуг по ремонту автотранспортных средств минимальной доли присутствия организаций частной формы собственности на уровне </w:t>
            </w:r>
            <w:r>
              <w:rPr>
                <w:sz w:val="24"/>
                <w:szCs w:val="24"/>
              </w:rPr>
              <w:t>4</w:t>
            </w:r>
            <w:r w:rsidRPr="004D4447">
              <w:rPr>
                <w:sz w:val="24"/>
                <w:szCs w:val="24"/>
              </w:rPr>
              <w:t xml:space="preserve">0% к 01.01.2022. </w:t>
            </w:r>
            <w:r>
              <w:rPr>
                <w:sz w:val="24"/>
                <w:szCs w:val="24"/>
              </w:rPr>
              <w:t>Н</w:t>
            </w:r>
            <w:r w:rsidRPr="004D4447">
              <w:rPr>
                <w:sz w:val="24"/>
                <w:szCs w:val="24"/>
              </w:rPr>
              <w:t>есмотря на превышение установленных на федеральном уровне параметров, принято решение о необходимости проведения дополнительных мероприятий по развитию конкурентной среды на рассматриваемом рынке.</w:t>
            </w:r>
          </w:p>
          <w:p w14:paraId="7AB6AF7E" w14:textId="77777777" w:rsidR="006D66ED" w:rsidRPr="00945A58" w:rsidRDefault="006D66ED" w:rsidP="0076230D">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Ожидаемый результат: </w:t>
            </w:r>
          </w:p>
          <w:p w14:paraId="3D2B7DFF" w14:textId="4D77665D" w:rsidR="006D66ED" w:rsidRPr="00945A58" w:rsidRDefault="006D66ED" w:rsidP="0076230D">
            <w:pPr>
              <w:pStyle w:val="ConsPlusNormal"/>
              <w:jc w:val="both"/>
              <w:rPr>
                <w:rFonts w:ascii="Times New Roman" w:hAnsi="Times New Roman" w:cs="Times New Roman"/>
                <w:sz w:val="24"/>
                <w:szCs w:val="24"/>
              </w:rPr>
            </w:pPr>
            <w:r w:rsidRPr="006D66ED">
              <w:rPr>
                <w:rFonts w:ascii="Times New Roman" w:hAnsi="Times New Roman" w:cs="Times New Roman"/>
                <w:sz w:val="24"/>
                <w:szCs w:val="24"/>
              </w:rPr>
              <w:t>– увеличена доля хозяйствующих субъектов частной формы собственности в общем количестве хозяйствующих субъектов в сфере ремонта автотранспортных средств.</w:t>
            </w:r>
          </w:p>
        </w:tc>
      </w:tr>
      <w:tr w:rsidR="00D40FC4" w:rsidRPr="001D2AE1" w14:paraId="6B14A5C8" w14:textId="488D72C5" w:rsidTr="002C663F">
        <w:trPr>
          <w:trHeight w:val="70"/>
        </w:trPr>
        <w:tc>
          <w:tcPr>
            <w:tcW w:w="516" w:type="dxa"/>
          </w:tcPr>
          <w:p w14:paraId="0BAC33D7" w14:textId="0177861F" w:rsidR="00D40FC4" w:rsidRPr="001D2AE1" w:rsidRDefault="00D40FC4" w:rsidP="00DE1C06">
            <w:pPr>
              <w:spacing w:line="240" w:lineRule="auto"/>
              <w:ind w:firstLine="0"/>
              <w:rPr>
                <w:sz w:val="24"/>
                <w:szCs w:val="24"/>
              </w:rPr>
            </w:pPr>
            <w:r>
              <w:rPr>
                <w:sz w:val="24"/>
                <w:szCs w:val="24"/>
              </w:rPr>
              <w:lastRenderedPageBreak/>
              <w:t>32.1</w:t>
            </w:r>
          </w:p>
        </w:tc>
        <w:tc>
          <w:tcPr>
            <w:tcW w:w="1180" w:type="dxa"/>
          </w:tcPr>
          <w:p w14:paraId="684D7F8B" w14:textId="77777777" w:rsidR="00D40FC4" w:rsidRPr="00846C1F" w:rsidRDefault="00D40FC4" w:rsidP="008E7395">
            <w:pPr>
              <w:pStyle w:val="ConsPlusNormal"/>
              <w:spacing w:line="256" w:lineRule="auto"/>
              <w:rPr>
                <w:rFonts w:ascii="Times New Roman" w:hAnsi="Times New Roman" w:cs="Times New Roman"/>
                <w:sz w:val="24"/>
                <w:szCs w:val="24"/>
                <w:lang w:eastAsia="en-US"/>
              </w:rPr>
            </w:pPr>
            <w:r w:rsidRPr="00945A58">
              <w:rPr>
                <w:rFonts w:ascii="Times New Roman" w:hAnsi="Times New Roman" w:cs="Times New Roman"/>
                <w:sz w:val="24"/>
                <w:szCs w:val="24"/>
              </w:rPr>
              <w:t>Мониторинг достижения ключевого показателя</w:t>
            </w:r>
          </w:p>
        </w:tc>
        <w:tc>
          <w:tcPr>
            <w:tcW w:w="1134" w:type="dxa"/>
          </w:tcPr>
          <w:p w14:paraId="0022D96E" w14:textId="77777777" w:rsidR="00D40FC4" w:rsidRPr="001D2AE1" w:rsidRDefault="00D40FC4" w:rsidP="00DE1C06">
            <w:pPr>
              <w:spacing w:line="240" w:lineRule="auto"/>
              <w:ind w:firstLine="0"/>
              <w:rPr>
                <w:sz w:val="24"/>
                <w:szCs w:val="24"/>
              </w:rPr>
            </w:pPr>
            <w:r w:rsidRPr="001D2AE1">
              <w:rPr>
                <w:sz w:val="24"/>
                <w:szCs w:val="24"/>
              </w:rPr>
              <w:t>2019-2021</w:t>
            </w:r>
          </w:p>
        </w:tc>
        <w:tc>
          <w:tcPr>
            <w:tcW w:w="1843" w:type="dxa"/>
            <w:vMerge w:val="restart"/>
          </w:tcPr>
          <w:p w14:paraId="53FC13F2" w14:textId="77777777" w:rsidR="00D40FC4" w:rsidRDefault="00D40FC4" w:rsidP="00193248">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доля организаций частной формы собственности в сфере оказания услуг по ремонту автотранспортных средств, процентов</w:t>
            </w:r>
          </w:p>
          <w:p w14:paraId="08961398" w14:textId="77777777" w:rsidR="00D40FC4" w:rsidRPr="001D2AE1" w:rsidRDefault="00D40FC4" w:rsidP="00DE1C06">
            <w:pPr>
              <w:spacing w:line="240" w:lineRule="auto"/>
              <w:ind w:firstLine="0"/>
              <w:rPr>
                <w:sz w:val="24"/>
                <w:szCs w:val="24"/>
              </w:rPr>
            </w:pPr>
          </w:p>
        </w:tc>
        <w:tc>
          <w:tcPr>
            <w:tcW w:w="709" w:type="dxa"/>
            <w:vMerge w:val="restart"/>
          </w:tcPr>
          <w:p w14:paraId="2616BDEA" w14:textId="77777777" w:rsidR="00D40FC4" w:rsidRPr="00945A58" w:rsidRDefault="00D40FC4" w:rsidP="001125A7">
            <w:pPr>
              <w:pStyle w:val="ConsPlusNormal"/>
              <w:jc w:val="center"/>
              <w:rPr>
                <w:rFonts w:ascii="Times New Roman" w:hAnsi="Times New Roman" w:cs="Times New Roman"/>
                <w:sz w:val="24"/>
                <w:szCs w:val="24"/>
              </w:rPr>
            </w:pPr>
            <w:r w:rsidRPr="00945A58">
              <w:rPr>
                <w:rFonts w:ascii="Times New Roman" w:hAnsi="Times New Roman" w:cs="Times New Roman"/>
                <w:sz w:val="24"/>
                <w:szCs w:val="24"/>
              </w:rPr>
              <w:t>98,2</w:t>
            </w:r>
          </w:p>
        </w:tc>
        <w:tc>
          <w:tcPr>
            <w:tcW w:w="709" w:type="dxa"/>
            <w:vMerge w:val="restart"/>
          </w:tcPr>
          <w:p w14:paraId="41DB0A07" w14:textId="78C40F9E" w:rsidR="00D40FC4" w:rsidRDefault="00C56840" w:rsidP="001125A7">
            <w:pPr>
              <w:pStyle w:val="ConsPlusNormal"/>
              <w:jc w:val="center"/>
              <w:rPr>
                <w:rFonts w:ascii="Times New Roman" w:hAnsi="Times New Roman" w:cs="Times New Roman"/>
                <w:sz w:val="24"/>
                <w:szCs w:val="24"/>
              </w:rPr>
            </w:pPr>
            <w:r w:rsidRPr="00C56840">
              <w:rPr>
                <w:rFonts w:ascii="Times New Roman" w:hAnsi="Times New Roman" w:cs="Times New Roman"/>
                <w:sz w:val="24"/>
                <w:szCs w:val="24"/>
              </w:rPr>
              <w:t>98,5</w:t>
            </w:r>
          </w:p>
          <w:p w14:paraId="007A6692" w14:textId="24FABABF" w:rsidR="00D40FC4" w:rsidRPr="00945A58" w:rsidRDefault="00D40FC4" w:rsidP="001125A7">
            <w:pPr>
              <w:pStyle w:val="ConsPlusNormal"/>
              <w:jc w:val="center"/>
              <w:rPr>
                <w:rFonts w:ascii="Times New Roman" w:hAnsi="Times New Roman" w:cs="Times New Roman"/>
                <w:sz w:val="24"/>
                <w:szCs w:val="24"/>
              </w:rPr>
            </w:pPr>
          </w:p>
        </w:tc>
        <w:tc>
          <w:tcPr>
            <w:tcW w:w="992" w:type="dxa"/>
            <w:vMerge w:val="restart"/>
          </w:tcPr>
          <w:p w14:paraId="72BD92ED" w14:textId="77777777" w:rsidR="00D40FC4" w:rsidRPr="00945A58" w:rsidRDefault="00D40FC4" w:rsidP="004D4447">
            <w:pPr>
              <w:widowControl w:val="0"/>
              <w:autoSpaceDE w:val="0"/>
              <w:autoSpaceDN w:val="0"/>
              <w:spacing w:line="240" w:lineRule="auto"/>
              <w:ind w:firstLine="0"/>
              <w:jc w:val="center"/>
              <w:rPr>
                <w:sz w:val="24"/>
                <w:szCs w:val="24"/>
              </w:rPr>
            </w:pPr>
            <w:r w:rsidRPr="00945A58">
              <w:rPr>
                <w:sz w:val="24"/>
                <w:szCs w:val="24"/>
              </w:rPr>
              <w:t>98,5</w:t>
            </w:r>
          </w:p>
        </w:tc>
        <w:tc>
          <w:tcPr>
            <w:tcW w:w="709" w:type="dxa"/>
            <w:vMerge w:val="restart"/>
          </w:tcPr>
          <w:p w14:paraId="6DBA8E86" w14:textId="77777777" w:rsidR="00D40FC4" w:rsidRPr="00945A58" w:rsidRDefault="00D40FC4" w:rsidP="004D4447">
            <w:pPr>
              <w:widowControl w:val="0"/>
              <w:autoSpaceDE w:val="0"/>
              <w:autoSpaceDN w:val="0"/>
              <w:spacing w:line="240" w:lineRule="auto"/>
              <w:ind w:firstLine="0"/>
              <w:jc w:val="center"/>
              <w:rPr>
                <w:sz w:val="24"/>
                <w:szCs w:val="24"/>
              </w:rPr>
            </w:pPr>
            <w:r w:rsidRPr="00945A58">
              <w:rPr>
                <w:sz w:val="24"/>
                <w:szCs w:val="24"/>
              </w:rPr>
              <w:t>98,5</w:t>
            </w:r>
          </w:p>
        </w:tc>
        <w:tc>
          <w:tcPr>
            <w:tcW w:w="1417" w:type="dxa"/>
            <w:gridSpan w:val="2"/>
            <w:vMerge w:val="restart"/>
          </w:tcPr>
          <w:p w14:paraId="28FA9CCC" w14:textId="77777777" w:rsidR="00D40FC4" w:rsidRPr="00945A58" w:rsidRDefault="00D40FC4" w:rsidP="004D4447">
            <w:pPr>
              <w:widowControl w:val="0"/>
              <w:autoSpaceDE w:val="0"/>
              <w:autoSpaceDN w:val="0"/>
              <w:spacing w:line="240" w:lineRule="auto"/>
              <w:ind w:firstLine="0"/>
              <w:jc w:val="center"/>
              <w:rPr>
                <w:sz w:val="24"/>
                <w:szCs w:val="24"/>
              </w:rPr>
            </w:pPr>
            <w:r w:rsidRPr="00945A58">
              <w:rPr>
                <w:sz w:val="24"/>
                <w:szCs w:val="24"/>
              </w:rPr>
              <w:t>98,5</w:t>
            </w:r>
          </w:p>
        </w:tc>
        <w:tc>
          <w:tcPr>
            <w:tcW w:w="1559" w:type="dxa"/>
            <w:vMerge w:val="restart"/>
          </w:tcPr>
          <w:p w14:paraId="7FB8AEBE" w14:textId="1AE31F79" w:rsidR="00D40FC4" w:rsidRPr="001D2AE1" w:rsidRDefault="00D40FC4" w:rsidP="00DE1C06">
            <w:pPr>
              <w:spacing w:line="240" w:lineRule="auto"/>
              <w:ind w:firstLine="0"/>
              <w:rPr>
                <w:sz w:val="24"/>
                <w:szCs w:val="24"/>
              </w:rPr>
            </w:pPr>
            <w:r w:rsidRPr="00945A58">
              <w:rPr>
                <w:sz w:val="24"/>
                <w:szCs w:val="24"/>
              </w:rPr>
              <w:t>Министерство инвестиций, промышленности и транспорта Республики Коми</w:t>
            </w:r>
          </w:p>
        </w:tc>
        <w:tc>
          <w:tcPr>
            <w:tcW w:w="3686" w:type="dxa"/>
          </w:tcPr>
          <w:p w14:paraId="189030DB" w14:textId="77777777" w:rsidR="00D40FC4" w:rsidRDefault="00D40FC4" w:rsidP="00D40FC4">
            <w:pPr>
              <w:spacing w:line="240" w:lineRule="auto"/>
              <w:ind w:firstLine="0"/>
              <w:rPr>
                <w:sz w:val="24"/>
                <w:szCs w:val="24"/>
              </w:rPr>
            </w:pPr>
            <w:r>
              <w:rPr>
                <w:sz w:val="24"/>
                <w:szCs w:val="24"/>
              </w:rPr>
              <w:t xml:space="preserve">Мониторинг осуществляется на постоянной основе. </w:t>
            </w:r>
          </w:p>
          <w:p w14:paraId="7578CA87" w14:textId="6EAEF003" w:rsidR="00D40FC4" w:rsidRPr="00945A58" w:rsidRDefault="00D40FC4" w:rsidP="00D40FC4">
            <w:pPr>
              <w:spacing w:line="240" w:lineRule="auto"/>
              <w:ind w:firstLine="0"/>
              <w:rPr>
                <w:sz w:val="24"/>
                <w:szCs w:val="24"/>
              </w:rPr>
            </w:pPr>
            <w:r>
              <w:rPr>
                <w:sz w:val="24"/>
                <w:szCs w:val="24"/>
              </w:rPr>
              <w:t>По итогам 2019 г. планируется достижение показателя.</w:t>
            </w:r>
          </w:p>
        </w:tc>
      </w:tr>
      <w:tr w:rsidR="00D40FC4" w:rsidRPr="001D2AE1" w14:paraId="49511498" w14:textId="35FE8A84" w:rsidTr="002C663F">
        <w:trPr>
          <w:trHeight w:val="70"/>
        </w:trPr>
        <w:tc>
          <w:tcPr>
            <w:tcW w:w="516" w:type="dxa"/>
          </w:tcPr>
          <w:p w14:paraId="1228E61E" w14:textId="6161125A" w:rsidR="00D40FC4" w:rsidRPr="001D2AE1" w:rsidRDefault="00D40FC4" w:rsidP="00DE1C06">
            <w:pPr>
              <w:spacing w:line="240" w:lineRule="auto"/>
              <w:ind w:firstLine="0"/>
              <w:rPr>
                <w:sz w:val="24"/>
                <w:szCs w:val="24"/>
              </w:rPr>
            </w:pPr>
            <w:r>
              <w:rPr>
                <w:sz w:val="24"/>
                <w:szCs w:val="24"/>
              </w:rPr>
              <w:t>32.2</w:t>
            </w:r>
          </w:p>
        </w:tc>
        <w:tc>
          <w:tcPr>
            <w:tcW w:w="1180" w:type="dxa"/>
          </w:tcPr>
          <w:p w14:paraId="4610B523" w14:textId="77777777" w:rsidR="00D40FC4" w:rsidRPr="004D4447" w:rsidRDefault="00D40FC4" w:rsidP="004D4447">
            <w:pPr>
              <w:pStyle w:val="ConsPlusNormal"/>
              <w:jc w:val="both"/>
              <w:rPr>
                <w:rFonts w:ascii="Times New Roman" w:hAnsi="Times New Roman" w:cs="Times New Roman"/>
                <w:b/>
                <w:sz w:val="24"/>
                <w:szCs w:val="24"/>
                <w:lang w:eastAsia="en-US"/>
              </w:rPr>
            </w:pPr>
            <w:r w:rsidRPr="004D4447">
              <w:rPr>
                <w:rFonts w:ascii="Times New Roman" w:hAnsi="Times New Roman" w:cs="Times New Roman"/>
                <w:sz w:val="24"/>
                <w:szCs w:val="24"/>
                <w:lang w:eastAsia="en-US"/>
              </w:rPr>
              <w:t xml:space="preserve">Оказание организационно-методической и информационно-консультативной помощи субъектам предпринимательства, </w:t>
            </w:r>
            <w:r w:rsidRPr="004D4447">
              <w:rPr>
                <w:rFonts w:ascii="Times New Roman" w:hAnsi="Times New Roman" w:cs="Times New Roman"/>
                <w:sz w:val="24"/>
                <w:szCs w:val="24"/>
                <w:lang w:eastAsia="en-US"/>
              </w:rPr>
              <w:lastRenderedPageBreak/>
              <w:t>осуществляющим (планирующим осуществить) деятельность на рынке</w:t>
            </w:r>
          </w:p>
        </w:tc>
        <w:tc>
          <w:tcPr>
            <w:tcW w:w="1134" w:type="dxa"/>
          </w:tcPr>
          <w:p w14:paraId="0A01C7F3" w14:textId="77777777" w:rsidR="00D40FC4" w:rsidRPr="001D2AE1" w:rsidRDefault="00D40FC4" w:rsidP="00DE1C06">
            <w:pPr>
              <w:spacing w:line="240" w:lineRule="auto"/>
              <w:ind w:firstLine="0"/>
              <w:rPr>
                <w:sz w:val="24"/>
                <w:szCs w:val="24"/>
              </w:rPr>
            </w:pPr>
            <w:r w:rsidRPr="001D2AE1">
              <w:rPr>
                <w:sz w:val="24"/>
                <w:szCs w:val="24"/>
              </w:rPr>
              <w:lastRenderedPageBreak/>
              <w:t>2019-2021</w:t>
            </w:r>
          </w:p>
        </w:tc>
        <w:tc>
          <w:tcPr>
            <w:tcW w:w="1843" w:type="dxa"/>
            <w:vMerge/>
          </w:tcPr>
          <w:p w14:paraId="01606CA7" w14:textId="77777777" w:rsidR="00D40FC4" w:rsidRPr="001D2AE1" w:rsidRDefault="00D40FC4" w:rsidP="00DE1C06">
            <w:pPr>
              <w:spacing w:line="240" w:lineRule="auto"/>
              <w:ind w:firstLine="0"/>
              <w:rPr>
                <w:sz w:val="24"/>
                <w:szCs w:val="24"/>
              </w:rPr>
            </w:pPr>
          </w:p>
        </w:tc>
        <w:tc>
          <w:tcPr>
            <w:tcW w:w="709" w:type="dxa"/>
            <w:vMerge/>
          </w:tcPr>
          <w:p w14:paraId="53C9952E" w14:textId="77777777" w:rsidR="00D40FC4" w:rsidRPr="001D2AE1" w:rsidRDefault="00D40FC4" w:rsidP="00DE1C06">
            <w:pPr>
              <w:spacing w:line="240" w:lineRule="auto"/>
              <w:ind w:firstLine="0"/>
              <w:rPr>
                <w:sz w:val="24"/>
                <w:szCs w:val="24"/>
              </w:rPr>
            </w:pPr>
          </w:p>
        </w:tc>
        <w:tc>
          <w:tcPr>
            <w:tcW w:w="709" w:type="dxa"/>
            <w:vMerge/>
          </w:tcPr>
          <w:p w14:paraId="6B34FF0F" w14:textId="6037B28C" w:rsidR="00D40FC4" w:rsidRPr="001D2AE1" w:rsidRDefault="00D40FC4" w:rsidP="00DE1C06">
            <w:pPr>
              <w:spacing w:line="240" w:lineRule="auto"/>
              <w:ind w:firstLine="0"/>
              <w:rPr>
                <w:sz w:val="24"/>
                <w:szCs w:val="24"/>
              </w:rPr>
            </w:pPr>
          </w:p>
        </w:tc>
        <w:tc>
          <w:tcPr>
            <w:tcW w:w="992" w:type="dxa"/>
            <w:vMerge/>
          </w:tcPr>
          <w:p w14:paraId="6B29CBB9" w14:textId="77777777" w:rsidR="00D40FC4" w:rsidRPr="001D2AE1" w:rsidRDefault="00D40FC4" w:rsidP="00DE1C06">
            <w:pPr>
              <w:spacing w:line="240" w:lineRule="auto"/>
              <w:ind w:firstLine="0"/>
              <w:rPr>
                <w:sz w:val="24"/>
                <w:szCs w:val="24"/>
              </w:rPr>
            </w:pPr>
          </w:p>
        </w:tc>
        <w:tc>
          <w:tcPr>
            <w:tcW w:w="709" w:type="dxa"/>
            <w:vMerge/>
          </w:tcPr>
          <w:p w14:paraId="3D796587" w14:textId="77777777" w:rsidR="00D40FC4" w:rsidRPr="001D2AE1" w:rsidRDefault="00D40FC4" w:rsidP="00DE1C06">
            <w:pPr>
              <w:spacing w:line="240" w:lineRule="auto"/>
              <w:ind w:firstLine="0"/>
              <w:rPr>
                <w:sz w:val="24"/>
                <w:szCs w:val="24"/>
              </w:rPr>
            </w:pPr>
          </w:p>
        </w:tc>
        <w:tc>
          <w:tcPr>
            <w:tcW w:w="1417" w:type="dxa"/>
            <w:gridSpan w:val="2"/>
            <w:vMerge/>
          </w:tcPr>
          <w:p w14:paraId="7538C67A" w14:textId="77777777" w:rsidR="00D40FC4" w:rsidRPr="001D2AE1" w:rsidRDefault="00D40FC4" w:rsidP="00DE1C06">
            <w:pPr>
              <w:spacing w:line="240" w:lineRule="auto"/>
              <w:ind w:firstLine="0"/>
              <w:rPr>
                <w:sz w:val="24"/>
                <w:szCs w:val="24"/>
              </w:rPr>
            </w:pPr>
          </w:p>
        </w:tc>
        <w:tc>
          <w:tcPr>
            <w:tcW w:w="1559" w:type="dxa"/>
            <w:vMerge/>
          </w:tcPr>
          <w:p w14:paraId="1E233FBE" w14:textId="77777777" w:rsidR="00D40FC4" w:rsidRPr="001D2AE1" w:rsidRDefault="00D40FC4" w:rsidP="00DE1C06">
            <w:pPr>
              <w:spacing w:line="240" w:lineRule="auto"/>
              <w:ind w:firstLine="0"/>
              <w:rPr>
                <w:sz w:val="24"/>
                <w:szCs w:val="24"/>
              </w:rPr>
            </w:pPr>
          </w:p>
        </w:tc>
        <w:tc>
          <w:tcPr>
            <w:tcW w:w="3686" w:type="dxa"/>
          </w:tcPr>
          <w:p w14:paraId="0114ABF8" w14:textId="259E71F8" w:rsidR="00D40FC4" w:rsidRPr="001D2AE1" w:rsidRDefault="00D40FC4" w:rsidP="00DE1C06">
            <w:pPr>
              <w:spacing w:line="240" w:lineRule="auto"/>
              <w:ind w:firstLine="0"/>
              <w:rPr>
                <w:sz w:val="24"/>
                <w:szCs w:val="24"/>
              </w:rPr>
            </w:pPr>
            <w:r>
              <w:rPr>
                <w:sz w:val="24"/>
                <w:szCs w:val="24"/>
              </w:rPr>
              <w:t>В 2019 г. обращений от субъектов предпринимательства, осуществляющих (планирующих осуществить) деятельность на рынке оказания услуг по ремонту автотранспортных средств, в адрес Минпрома РК не поступало.</w:t>
            </w:r>
          </w:p>
        </w:tc>
      </w:tr>
      <w:tr w:rsidR="006D66ED" w:rsidRPr="001D2AE1" w14:paraId="3FA3D6E3" w14:textId="1115FD8C" w:rsidTr="0063288C">
        <w:trPr>
          <w:trHeight w:val="436"/>
        </w:trPr>
        <w:tc>
          <w:tcPr>
            <w:tcW w:w="516" w:type="dxa"/>
            <w:vAlign w:val="center"/>
          </w:tcPr>
          <w:p w14:paraId="468FEA61" w14:textId="77777777" w:rsidR="006D66ED" w:rsidRPr="00A954E9" w:rsidRDefault="006D66ED" w:rsidP="00A954E9">
            <w:pPr>
              <w:spacing w:line="240" w:lineRule="auto"/>
              <w:ind w:firstLine="0"/>
              <w:jc w:val="left"/>
              <w:rPr>
                <w:b/>
                <w:sz w:val="24"/>
                <w:szCs w:val="24"/>
              </w:rPr>
            </w:pPr>
            <w:r w:rsidRPr="00A954E9">
              <w:rPr>
                <w:b/>
                <w:sz w:val="24"/>
                <w:szCs w:val="24"/>
              </w:rPr>
              <w:t>33.</w:t>
            </w:r>
          </w:p>
        </w:tc>
        <w:tc>
          <w:tcPr>
            <w:tcW w:w="13938" w:type="dxa"/>
            <w:gridSpan w:val="11"/>
            <w:vAlign w:val="center"/>
          </w:tcPr>
          <w:p w14:paraId="13AC9D09" w14:textId="455356C1" w:rsidR="006D66ED" w:rsidRPr="00092AC6" w:rsidRDefault="006D66ED" w:rsidP="00092AC6">
            <w:pPr>
              <w:spacing w:line="240" w:lineRule="auto"/>
              <w:ind w:firstLine="0"/>
              <w:jc w:val="left"/>
              <w:rPr>
                <w:b/>
                <w:sz w:val="24"/>
                <w:szCs w:val="24"/>
              </w:rPr>
            </w:pPr>
            <w:r w:rsidRPr="00092AC6">
              <w:rPr>
                <w:b/>
                <w:sz w:val="24"/>
                <w:szCs w:val="24"/>
              </w:rPr>
              <w:t>Рынок жилищного строительства (за исключением Московского фонда реновации жилой застройки и индивидуального жилищного строительства)</w:t>
            </w:r>
          </w:p>
        </w:tc>
      </w:tr>
      <w:tr w:rsidR="006D66ED" w:rsidRPr="001D2AE1" w14:paraId="7D3B2A7F" w14:textId="60111196" w:rsidTr="0063288C">
        <w:trPr>
          <w:trHeight w:val="70"/>
        </w:trPr>
        <w:tc>
          <w:tcPr>
            <w:tcW w:w="14454" w:type="dxa"/>
            <w:gridSpan w:val="12"/>
          </w:tcPr>
          <w:p w14:paraId="5F5A7D24" w14:textId="77777777" w:rsidR="006D66ED" w:rsidRPr="0072093B" w:rsidRDefault="006D66ED" w:rsidP="00B50ABA">
            <w:pPr>
              <w:pStyle w:val="ConsPlusNormal"/>
              <w:jc w:val="both"/>
              <w:rPr>
                <w:rFonts w:ascii="Times New Roman" w:hAnsi="Times New Roman" w:cs="Times New Roman"/>
                <w:sz w:val="24"/>
                <w:szCs w:val="24"/>
              </w:rPr>
            </w:pPr>
            <w:r w:rsidRPr="0072093B">
              <w:rPr>
                <w:rFonts w:ascii="Times New Roman" w:hAnsi="Times New Roman" w:cs="Times New Roman"/>
                <w:sz w:val="24"/>
                <w:szCs w:val="24"/>
              </w:rPr>
              <w:t>На сегодняшний день на территории Республики Коми в сфере жилищного строительства преобладают организации частной формы собственности – их доля на рынке на 01.01.201</w:t>
            </w:r>
            <w:r>
              <w:rPr>
                <w:rFonts w:ascii="Times New Roman" w:hAnsi="Times New Roman" w:cs="Times New Roman"/>
                <w:sz w:val="24"/>
                <w:szCs w:val="24"/>
              </w:rPr>
              <w:t>9</w:t>
            </w:r>
            <w:r w:rsidRPr="0072093B">
              <w:rPr>
                <w:rFonts w:ascii="Times New Roman" w:hAnsi="Times New Roman" w:cs="Times New Roman"/>
                <w:sz w:val="24"/>
                <w:szCs w:val="24"/>
              </w:rPr>
              <w:t xml:space="preserve"> составляет 9</w:t>
            </w:r>
            <w:r>
              <w:rPr>
                <w:rFonts w:ascii="Times New Roman" w:hAnsi="Times New Roman" w:cs="Times New Roman"/>
                <w:sz w:val="24"/>
                <w:szCs w:val="24"/>
              </w:rPr>
              <w:t>6</w:t>
            </w:r>
            <w:r w:rsidRPr="0072093B">
              <w:rPr>
                <w:rFonts w:ascii="Times New Roman" w:hAnsi="Times New Roman" w:cs="Times New Roman"/>
                <w:sz w:val="24"/>
                <w:szCs w:val="24"/>
              </w:rPr>
              <w:t>,</w:t>
            </w:r>
            <w:r>
              <w:rPr>
                <w:rFonts w:ascii="Times New Roman" w:hAnsi="Times New Roman" w:cs="Times New Roman"/>
                <w:sz w:val="24"/>
                <w:szCs w:val="24"/>
              </w:rPr>
              <w:t>7</w:t>
            </w:r>
            <w:r w:rsidRPr="0072093B">
              <w:rPr>
                <w:rFonts w:ascii="Times New Roman" w:hAnsi="Times New Roman" w:cs="Times New Roman"/>
                <w:sz w:val="24"/>
                <w:szCs w:val="24"/>
              </w:rPr>
              <w:t xml:space="preserve">%. Строительство индустриального (многоквартирного) жилья осуществляют преимущественно коммерческие застройщики. Основной объем строительства осуществляется в рамках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незначительных объемах в рамках муниципального заказа по переселению граждан из аварийного жилищного фонда, строительства жилых помещений для детей-сирот и др. </w:t>
            </w:r>
          </w:p>
          <w:p w14:paraId="2D7FC60A" w14:textId="77777777" w:rsidR="006D66ED" w:rsidRPr="00923F1A" w:rsidRDefault="006D66ED" w:rsidP="00923F1A">
            <w:pPr>
              <w:pStyle w:val="ConsPlusNormal"/>
              <w:jc w:val="both"/>
              <w:rPr>
                <w:rFonts w:ascii="Times New Roman" w:hAnsi="Times New Roman" w:cs="Times New Roman"/>
                <w:sz w:val="24"/>
                <w:szCs w:val="24"/>
              </w:rPr>
            </w:pPr>
            <w:r w:rsidRPr="00923F1A">
              <w:rPr>
                <w:rFonts w:ascii="Times New Roman" w:hAnsi="Times New Roman" w:cs="Times New Roman"/>
                <w:sz w:val="24"/>
                <w:szCs w:val="24"/>
              </w:rPr>
              <w:t xml:space="preserve">По данным мониторинга состояния и развития конкурентной среды на рынках товаров, работ и услуг Республики Коми в 2018 году, большинство респондентов из числа представителей бизнеса </w:t>
            </w:r>
            <w:r>
              <w:rPr>
                <w:rFonts w:ascii="Times New Roman" w:hAnsi="Times New Roman" w:cs="Times New Roman"/>
                <w:sz w:val="24"/>
                <w:szCs w:val="24"/>
              </w:rPr>
              <w:t>в сфере строительства</w:t>
            </w:r>
            <w:r w:rsidRPr="00923F1A">
              <w:rPr>
                <w:rFonts w:ascii="Times New Roman" w:hAnsi="Times New Roman" w:cs="Times New Roman"/>
                <w:sz w:val="24"/>
                <w:szCs w:val="24"/>
              </w:rPr>
              <w:t xml:space="preserve"> высказалось о </w:t>
            </w:r>
            <w:r>
              <w:rPr>
                <w:rFonts w:ascii="Times New Roman" w:hAnsi="Times New Roman" w:cs="Times New Roman"/>
                <w:sz w:val="24"/>
                <w:szCs w:val="24"/>
              </w:rPr>
              <w:t>слабой</w:t>
            </w:r>
            <w:r w:rsidRPr="00923F1A">
              <w:rPr>
                <w:rFonts w:ascii="Times New Roman" w:hAnsi="Times New Roman" w:cs="Times New Roman"/>
                <w:sz w:val="24"/>
                <w:szCs w:val="24"/>
              </w:rPr>
              <w:t xml:space="preserve"> или </w:t>
            </w:r>
            <w:r>
              <w:rPr>
                <w:rFonts w:ascii="Times New Roman" w:hAnsi="Times New Roman" w:cs="Times New Roman"/>
                <w:sz w:val="24"/>
                <w:szCs w:val="24"/>
              </w:rPr>
              <w:t>умеренной</w:t>
            </w:r>
            <w:r w:rsidRPr="00923F1A">
              <w:rPr>
                <w:rFonts w:ascii="Times New Roman" w:hAnsi="Times New Roman" w:cs="Times New Roman"/>
                <w:sz w:val="24"/>
                <w:szCs w:val="24"/>
              </w:rPr>
              <w:t xml:space="preserve"> конкуренции на рынке (</w:t>
            </w:r>
            <w:r>
              <w:rPr>
                <w:rFonts w:ascii="Times New Roman" w:hAnsi="Times New Roman" w:cs="Times New Roman"/>
                <w:sz w:val="24"/>
                <w:szCs w:val="24"/>
              </w:rPr>
              <w:t>47,1% и 35,3% соответственно), тогда как по республике в целом 66,3% респондентов отметили достаточный (умеренный, высокий или очень высокий) уровень конкуренции</w:t>
            </w:r>
            <w:r w:rsidRPr="00923F1A">
              <w:rPr>
                <w:rFonts w:ascii="Times New Roman" w:hAnsi="Times New Roman" w:cs="Times New Roman"/>
                <w:sz w:val="24"/>
                <w:szCs w:val="24"/>
              </w:rPr>
              <w:t xml:space="preserve">. Отвечая на вопрос о динамике конкуренции, большинство респондентов, ведущих деятельность в сфере </w:t>
            </w:r>
            <w:r>
              <w:rPr>
                <w:rFonts w:ascii="Times New Roman" w:hAnsi="Times New Roman" w:cs="Times New Roman"/>
                <w:sz w:val="24"/>
                <w:szCs w:val="24"/>
              </w:rPr>
              <w:t>строительства</w:t>
            </w:r>
            <w:r w:rsidRPr="00923F1A">
              <w:rPr>
                <w:rFonts w:ascii="Times New Roman" w:hAnsi="Times New Roman" w:cs="Times New Roman"/>
                <w:sz w:val="24"/>
                <w:szCs w:val="24"/>
              </w:rPr>
              <w:t>, отметило, что за 2016-2018 годы количество конкурентов не изменилось</w:t>
            </w:r>
            <w:r>
              <w:rPr>
                <w:rFonts w:ascii="Times New Roman" w:hAnsi="Times New Roman" w:cs="Times New Roman"/>
                <w:sz w:val="24"/>
                <w:szCs w:val="24"/>
              </w:rPr>
              <w:t xml:space="preserve"> или увеличилось</w:t>
            </w:r>
            <w:r w:rsidRPr="00923F1A">
              <w:rPr>
                <w:rFonts w:ascii="Times New Roman" w:hAnsi="Times New Roman" w:cs="Times New Roman"/>
                <w:sz w:val="24"/>
                <w:szCs w:val="24"/>
              </w:rPr>
              <w:t xml:space="preserve"> (39,</w:t>
            </w:r>
            <w:r>
              <w:rPr>
                <w:rFonts w:ascii="Times New Roman" w:hAnsi="Times New Roman" w:cs="Times New Roman"/>
                <w:sz w:val="24"/>
                <w:szCs w:val="24"/>
              </w:rPr>
              <w:t>1</w:t>
            </w:r>
            <w:r w:rsidRPr="00923F1A">
              <w:rPr>
                <w:rFonts w:ascii="Times New Roman" w:hAnsi="Times New Roman" w:cs="Times New Roman"/>
                <w:sz w:val="24"/>
                <w:szCs w:val="24"/>
              </w:rPr>
              <w:t>%</w:t>
            </w:r>
            <w:r>
              <w:rPr>
                <w:rFonts w:ascii="Times New Roman" w:hAnsi="Times New Roman" w:cs="Times New Roman"/>
                <w:sz w:val="24"/>
                <w:szCs w:val="24"/>
              </w:rPr>
              <w:t xml:space="preserve"> и 33,8% соответственно</w:t>
            </w:r>
            <w:r w:rsidRPr="00923F1A">
              <w:rPr>
                <w:rFonts w:ascii="Times New Roman" w:hAnsi="Times New Roman" w:cs="Times New Roman"/>
                <w:sz w:val="24"/>
                <w:szCs w:val="24"/>
              </w:rPr>
              <w:t xml:space="preserve">). Представители рассматриваемой отрасли </w:t>
            </w:r>
            <w:r>
              <w:rPr>
                <w:rFonts w:ascii="Times New Roman" w:hAnsi="Times New Roman" w:cs="Times New Roman"/>
                <w:sz w:val="24"/>
                <w:szCs w:val="24"/>
              </w:rPr>
              <w:t xml:space="preserve">отмечают наибольшее количество административных барьеров в деятельности, </w:t>
            </w:r>
            <w:r w:rsidRPr="00923F1A">
              <w:rPr>
                <w:rFonts w:ascii="Times New Roman" w:hAnsi="Times New Roman" w:cs="Times New Roman"/>
                <w:sz w:val="24"/>
                <w:szCs w:val="24"/>
              </w:rPr>
              <w:t xml:space="preserve">чаще других в числе значимых административных барьеров для ведения ими деятельности выделяют </w:t>
            </w:r>
            <w:r>
              <w:rPr>
                <w:rFonts w:ascii="Times New Roman" w:hAnsi="Times New Roman" w:cs="Times New Roman"/>
                <w:sz w:val="24"/>
                <w:szCs w:val="24"/>
              </w:rPr>
              <w:t>с</w:t>
            </w:r>
            <w:r w:rsidRPr="003A7709">
              <w:rPr>
                <w:rFonts w:ascii="Times New Roman" w:hAnsi="Times New Roman" w:cs="Times New Roman"/>
                <w:sz w:val="24"/>
                <w:szCs w:val="24"/>
              </w:rPr>
              <w:t>ложность</w:t>
            </w:r>
            <w:r>
              <w:rPr>
                <w:rFonts w:ascii="Times New Roman" w:hAnsi="Times New Roman" w:cs="Times New Roman"/>
                <w:sz w:val="24"/>
                <w:szCs w:val="24"/>
              </w:rPr>
              <w:t> </w:t>
            </w:r>
            <w:r w:rsidRPr="003A7709">
              <w:rPr>
                <w:rFonts w:ascii="Times New Roman" w:hAnsi="Times New Roman" w:cs="Times New Roman"/>
                <w:sz w:val="24"/>
                <w:szCs w:val="24"/>
              </w:rPr>
              <w:t>/ затянутость процедуры получения лицензий</w:t>
            </w:r>
            <w:r>
              <w:rPr>
                <w:rFonts w:ascii="Times New Roman" w:hAnsi="Times New Roman" w:cs="Times New Roman"/>
                <w:sz w:val="24"/>
                <w:szCs w:val="24"/>
              </w:rPr>
              <w:t xml:space="preserve">, </w:t>
            </w:r>
            <w:r w:rsidRPr="003A7709">
              <w:rPr>
                <w:rFonts w:ascii="Times New Roman" w:hAnsi="Times New Roman" w:cs="Times New Roman"/>
                <w:sz w:val="24"/>
                <w:szCs w:val="24"/>
              </w:rPr>
              <w:t>сложность доступа к поставкам товаров, оказанию услуг и выполнению работ в рамках госзакупок</w:t>
            </w:r>
            <w:r>
              <w:rPr>
                <w:rFonts w:ascii="Times New Roman" w:hAnsi="Times New Roman" w:cs="Times New Roman"/>
                <w:sz w:val="24"/>
                <w:szCs w:val="24"/>
              </w:rPr>
              <w:t xml:space="preserve"> и</w:t>
            </w:r>
            <w:r>
              <w:t xml:space="preserve"> </w:t>
            </w:r>
            <w:r w:rsidRPr="003A7709">
              <w:rPr>
                <w:rFonts w:ascii="Times New Roman" w:hAnsi="Times New Roman" w:cs="Times New Roman"/>
                <w:sz w:val="24"/>
                <w:szCs w:val="24"/>
              </w:rPr>
              <w:t>закупкам компаний с госучастием и субъектов естественных монополий</w:t>
            </w:r>
            <w:r w:rsidRPr="00923F1A">
              <w:rPr>
                <w:rFonts w:ascii="Times New Roman" w:hAnsi="Times New Roman" w:cs="Times New Roman"/>
                <w:sz w:val="24"/>
                <w:szCs w:val="24"/>
              </w:rPr>
              <w:t>.</w:t>
            </w:r>
          </w:p>
          <w:p w14:paraId="19DD400E" w14:textId="77777777" w:rsidR="006D66ED" w:rsidRPr="0072093B" w:rsidRDefault="006D66ED" w:rsidP="00923F1A">
            <w:pPr>
              <w:pStyle w:val="ConsPlusNormal"/>
              <w:jc w:val="both"/>
              <w:rPr>
                <w:rFonts w:ascii="Times New Roman" w:hAnsi="Times New Roman" w:cs="Times New Roman"/>
                <w:sz w:val="24"/>
                <w:szCs w:val="24"/>
              </w:rPr>
            </w:pPr>
            <w:r>
              <w:rPr>
                <w:rFonts w:ascii="Times New Roman" w:hAnsi="Times New Roman" w:cs="Times New Roman"/>
                <w:sz w:val="24"/>
                <w:szCs w:val="24"/>
              </w:rPr>
              <w:t>Развитие рынка жилья, в т.ч. через содействие строительству жилья, у</w:t>
            </w:r>
            <w:r w:rsidRPr="00FE3405">
              <w:rPr>
                <w:rFonts w:ascii="Times New Roman" w:hAnsi="Times New Roman" w:cs="Times New Roman"/>
                <w:sz w:val="24"/>
                <w:szCs w:val="24"/>
              </w:rPr>
              <w:t>лучшение условий проживания граждан</w:t>
            </w:r>
            <w:r>
              <w:rPr>
                <w:rFonts w:ascii="Times New Roman" w:hAnsi="Times New Roman" w:cs="Times New Roman"/>
                <w:sz w:val="24"/>
                <w:szCs w:val="24"/>
              </w:rPr>
              <w:t xml:space="preserve"> являются одними из основных направлений формирования комфортной городской среды, закрепленных </w:t>
            </w:r>
            <w:r w:rsidRPr="00923F1A">
              <w:rPr>
                <w:rFonts w:ascii="Times New Roman" w:hAnsi="Times New Roman" w:cs="Times New Roman"/>
                <w:sz w:val="24"/>
                <w:szCs w:val="24"/>
              </w:rPr>
              <w:t>Стратеги</w:t>
            </w:r>
            <w:r>
              <w:rPr>
                <w:rFonts w:ascii="Times New Roman" w:hAnsi="Times New Roman" w:cs="Times New Roman"/>
                <w:sz w:val="24"/>
                <w:szCs w:val="24"/>
              </w:rPr>
              <w:t>ей</w:t>
            </w:r>
            <w:r w:rsidRPr="00923F1A">
              <w:rPr>
                <w:rFonts w:ascii="Times New Roman" w:hAnsi="Times New Roman" w:cs="Times New Roman"/>
                <w:sz w:val="24"/>
                <w:szCs w:val="24"/>
              </w:rPr>
              <w:t xml:space="preserve"> социально-экономического развития Республики Коми на период до 2035 года.</w:t>
            </w:r>
          </w:p>
          <w:p w14:paraId="57EF2B6E" w14:textId="77777777" w:rsidR="006D66ED" w:rsidRDefault="006D66ED" w:rsidP="0072093B">
            <w:pPr>
              <w:spacing w:line="240" w:lineRule="auto"/>
              <w:ind w:firstLine="0"/>
              <w:rPr>
                <w:sz w:val="24"/>
                <w:szCs w:val="24"/>
              </w:rPr>
            </w:pPr>
            <w:r w:rsidRPr="0072093B">
              <w:rPr>
                <w:sz w:val="24"/>
                <w:szCs w:val="24"/>
              </w:rPr>
              <w:t xml:space="preserve">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на рынке </w:t>
            </w:r>
            <w:r>
              <w:rPr>
                <w:sz w:val="24"/>
                <w:szCs w:val="24"/>
              </w:rPr>
              <w:t>жилищного строительства</w:t>
            </w:r>
            <w:r w:rsidRPr="0072093B">
              <w:rPr>
                <w:sz w:val="24"/>
                <w:szCs w:val="24"/>
              </w:rPr>
              <w:t xml:space="preserve"> минимальной доли присутствия организаций частной формы собственности на уровне 80% к 01.01.2022. Несмотря на превышение установленных на федеральном уровне параметров, принято решение о необходимости проведения дополнительных мероприятий по развитию конкурентной среды на рассматриваемом рынке.</w:t>
            </w:r>
          </w:p>
          <w:p w14:paraId="0D620CB5" w14:textId="77777777" w:rsidR="006D66ED" w:rsidRPr="00945A58" w:rsidRDefault="006D66ED" w:rsidP="00A377A3">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Ожидаемы</w:t>
            </w:r>
            <w:r>
              <w:rPr>
                <w:rFonts w:ascii="Times New Roman" w:hAnsi="Times New Roman" w:cs="Times New Roman"/>
                <w:sz w:val="24"/>
                <w:szCs w:val="24"/>
              </w:rPr>
              <w:t>е</w:t>
            </w:r>
            <w:r w:rsidRPr="00945A58">
              <w:rPr>
                <w:rFonts w:ascii="Times New Roman" w:hAnsi="Times New Roman" w:cs="Times New Roman"/>
                <w:sz w:val="24"/>
                <w:szCs w:val="24"/>
              </w:rPr>
              <w:t xml:space="preserve"> результат</w:t>
            </w:r>
            <w:r>
              <w:rPr>
                <w:rFonts w:ascii="Times New Roman" w:hAnsi="Times New Roman" w:cs="Times New Roman"/>
                <w:sz w:val="24"/>
                <w:szCs w:val="24"/>
              </w:rPr>
              <w:t>ы</w:t>
            </w:r>
            <w:r w:rsidRPr="00945A58">
              <w:rPr>
                <w:rFonts w:ascii="Times New Roman" w:hAnsi="Times New Roman" w:cs="Times New Roman"/>
                <w:sz w:val="24"/>
                <w:szCs w:val="24"/>
              </w:rPr>
              <w:t xml:space="preserve">: </w:t>
            </w:r>
          </w:p>
          <w:p w14:paraId="058E24E5" w14:textId="77777777" w:rsidR="006D66ED" w:rsidRDefault="006D66ED" w:rsidP="00A377A3">
            <w:pPr>
              <w:spacing w:line="240" w:lineRule="auto"/>
              <w:ind w:firstLine="0"/>
              <w:rPr>
                <w:sz w:val="24"/>
                <w:szCs w:val="24"/>
              </w:rPr>
            </w:pPr>
            <w:r>
              <w:rPr>
                <w:sz w:val="24"/>
                <w:szCs w:val="24"/>
              </w:rPr>
              <w:lastRenderedPageBreak/>
              <w:t>–</w:t>
            </w:r>
            <w:r w:rsidRPr="00945A58">
              <w:rPr>
                <w:sz w:val="24"/>
                <w:szCs w:val="24"/>
              </w:rPr>
              <w:t xml:space="preserve"> увеличена доля хозяйствующих субъектов частной формы собственности в общем количестве хозяйствующих субъектов </w:t>
            </w:r>
            <w:r>
              <w:rPr>
                <w:sz w:val="24"/>
                <w:szCs w:val="24"/>
              </w:rPr>
              <w:t>на рынке;</w:t>
            </w:r>
          </w:p>
          <w:p w14:paraId="09DC893D" w14:textId="392A0DF4" w:rsidR="006D66ED" w:rsidRPr="0072093B" w:rsidRDefault="006D66ED" w:rsidP="00B50ABA">
            <w:pPr>
              <w:pStyle w:val="ConsPlusNormal"/>
              <w:jc w:val="both"/>
              <w:rPr>
                <w:rFonts w:ascii="Times New Roman" w:hAnsi="Times New Roman" w:cs="Times New Roman"/>
                <w:sz w:val="24"/>
                <w:szCs w:val="24"/>
              </w:rPr>
            </w:pPr>
            <w:r w:rsidRPr="006D66ED">
              <w:rPr>
                <w:rFonts w:ascii="Times New Roman" w:hAnsi="Times New Roman" w:cs="Times New Roman"/>
                <w:sz w:val="24"/>
                <w:szCs w:val="24"/>
              </w:rPr>
              <w:t>– созданы благоприятные условия для развития конкуренции на рынке.</w:t>
            </w:r>
          </w:p>
        </w:tc>
      </w:tr>
      <w:tr w:rsidR="00757362" w:rsidRPr="001D2AE1" w14:paraId="5F281622" w14:textId="6C89ADF1" w:rsidTr="002C663F">
        <w:trPr>
          <w:trHeight w:val="70"/>
        </w:trPr>
        <w:tc>
          <w:tcPr>
            <w:tcW w:w="516" w:type="dxa"/>
          </w:tcPr>
          <w:p w14:paraId="61DA48FD" w14:textId="6409DE49" w:rsidR="00757362" w:rsidRPr="001D2AE1" w:rsidRDefault="00757362" w:rsidP="00DE1C06">
            <w:pPr>
              <w:spacing w:line="240" w:lineRule="auto"/>
              <w:ind w:firstLine="0"/>
              <w:rPr>
                <w:sz w:val="24"/>
                <w:szCs w:val="24"/>
              </w:rPr>
            </w:pPr>
            <w:r>
              <w:rPr>
                <w:sz w:val="24"/>
                <w:szCs w:val="24"/>
              </w:rPr>
              <w:lastRenderedPageBreak/>
              <w:t>33.1</w:t>
            </w:r>
          </w:p>
        </w:tc>
        <w:tc>
          <w:tcPr>
            <w:tcW w:w="1180" w:type="dxa"/>
          </w:tcPr>
          <w:p w14:paraId="0E2EFFAF" w14:textId="77777777" w:rsidR="00757362" w:rsidRPr="00945A58" w:rsidRDefault="00757362" w:rsidP="007A0DDD">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Мониторинг ключевого показателя развития конкуренции на рынке жилищного строительства</w:t>
            </w:r>
          </w:p>
        </w:tc>
        <w:tc>
          <w:tcPr>
            <w:tcW w:w="1134" w:type="dxa"/>
          </w:tcPr>
          <w:p w14:paraId="3C139406" w14:textId="77777777" w:rsidR="00757362" w:rsidRPr="001D2AE1" w:rsidRDefault="00757362" w:rsidP="00DE1C06">
            <w:pPr>
              <w:spacing w:line="240" w:lineRule="auto"/>
              <w:ind w:firstLine="0"/>
              <w:rPr>
                <w:sz w:val="24"/>
                <w:szCs w:val="24"/>
              </w:rPr>
            </w:pPr>
            <w:r w:rsidRPr="001D2AE1">
              <w:rPr>
                <w:sz w:val="24"/>
                <w:szCs w:val="24"/>
              </w:rPr>
              <w:t>2019-2021</w:t>
            </w:r>
          </w:p>
        </w:tc>
        <w:tc>
          <w:tcPr>
            <w:tcW w:w="1843" w:type="dxa"/>
            <w:vMerge w:val="restart"/>
          </w:tcPr>
          <w:p w14:paraId="56226D8A" w14:textId="77777777" w:rsidR="00757362" w:rsidRDefault="00757362" w:rsidP="00F4771B">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доля организаций частной формы собственности в сфере жилищного строительства, процентов</w:t>
            </w:r>
          </w:p>
          <w:p w14:paraId="01D12C4A" w14:textId="77777777" w:rsidR="00757362" w:rsidRPr="001D2AE1" w:rsidRDefault="00757362" w:rsidP="00DE1C06">
            <w:pPr>
              <w:spacing w:line="240" w:lineRule="auto"/>
              <w:ind w:firstLine="0"/>
              <w:rPr>
                <w:sz w:val="24"/>
                <w:szCs w:val="24"/>
              </w:rPr>
            </w:pPr>
          </w:p>
        </w:tc>
        <w:tc>
          <w:tcPr>
            <w:tcW w:w="709" w:type="dxa"/>
            <w:vMerge w:val="restart"/>
          </w:tcPr>
          <w:p w14:paraId="226F3A8A" w14:textId="77777777" w:rsidR="00757362" w:rsidRPr="00945A58" w:rsidRDefault="00757362" w:rsidP="001125A7">
            <w:pPr>
              <w:pStyle w:val="ConsPlusNormal"/>
              <w:jc w:val="center"/>
              <w:rPr>
                <w:rFonts w:ascii="Times New Roman" w:hAnsi="Times New Roman" w:cs="Times New Roman"/>
                <w:sz w:val="24"/>
                <w:szCs w:val="24"/>
              </w:rPr>
            </w:pPr>
            <w:r>
              <w:rPr>
                <w:rFonts w:ascii="Times New Roman" w:hAnsi="Times New Roman" w:cs="Times New Roman"/>
                <w:sz w:val="24"/>
                <w:szCs w:val="24"/>
              </w:rPr>
              <w:t>96,7</w:t>
            </w:r>
          </w:p>
        </w:tc>
        <w:tc>
          <w:tcPr>
            <w:tcW w:w="709" w:type="dxa"/>
            <w:vMerge w:val="restart"/>
          </w:tcPr>
          <w:p w14:paraId="509CCE9A" w14:textId="771D38B6" w:rsidR="00757362" w:rsidRPr="00945A58" w:rsidRDefault="00757362" w:rsidP="001125A7">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Merge w:val="restart"/>
          </w:tcPr>
          <w:p w14:paraId="2AAEBADF" w14:textId="77777777" w:rsidR="00757362" w:rsidRPr="00945A58" w:rsidRDefault="00757362" w:rsidP="00FB69B8">
            <w:pPr>
              <w:widowControl w:val="0"/>
              <w:autoSpaceDE w:val="0"/>
              <w:autoSpaceDN w:val="0"/>
              <w:spacing w:line="240" w:lineRule="auto"/>
              <w:ind w:firstLine="0"/>
              <w:jc w:val="center"/>
              <w:rPr>
                <w:sz w:val="24"/>
                <w:szCs w:val="24"/>
              </w:rPr>
            </w:pPr>
            <w:r>
              <w:rPr>
                <w:sz w:val="24"/>
                <w:szCs w:val="24"/>
              </w:rPr>
              <w:t>97</w:t>
            </w:r>
          </w:p>
        </w:tc>
        <w:tc>
          <w:tcPr>
            <w:tcW w:w="709" w:type="dxa"/>
            <w:vMerge w:val="restart"/>
          </w:tcPr>
          <w:p w14:paraId="0C43CE16" w14:textId="77777777" w:rsidR="00757362" w:rsidRPr="00945A58" w:rsidRDefault="00757362" w:rsidP="00FB69B8">
            <w:pPr>
              <w:widowControl w:val="0"/>
              <w:autoSpaceDE w:val="0"/>
              <w:autoSpaceDN w:val="0"/>
              <w:spacing w:line="240" w:lineRule="auto"/>
              <w:ind w:firstLine="0"/>
              <w:jc w:val="center"/>
              <w:rPr>
                <w:sz w:val="24"/>
                <w:szCs w:val="24"/>
              </w:rPr>
            </w:pPr>
            <w:r>
              <w:rPr>
                <w:sz w:val="24"/>
                <w:szCs w:val="24"/>
              </w:rPr>
              <w:t>97</w:t>
            </w:r>
          </w:p>
        </w:tc>
        <w:tc>
          <w:tcPr>
            <w:tcW w:w="1417" w:type="dxa"/>
            <w:gridSpan w:val="2"/>
            <w:vMerge w:val="restart"/>
          </w:tcPr>
          <w:p w14:paraId="2045EA00" w14:textId="77777777" w:rsidR="00757362" w:rsidRPr="00945A58" w:rsidRDefault="00757362" w:rsidP="00FB69B8">
            <w:pPr>
              <w:widowControl w:val="0"/>
              <w:autoSpaceDE w:val="0"/>
              <w:autoSpaceDN w:val="0"/>
              <w:spacing w:line="240" w:lineRule="auto"/>
              <w:ind w:firstLine="0"/>
              <w:jc w:val="center"/>
              <w:rPr>
                <w:sz w:val="24"/>
                <w:szCs w:val="24"/>
              </w:rPr>
            </w:pPr>
            <w:r>
              <w:rPr>
                <w:sz w:val="24"/>
                <w:szCs w:val="24"/>
              </w:rPr>
              <w:t>98</w:t>
            </w:r>
          </w:p>
        </w:tc>
        <w:tc>
          <w:tcPr>
            <w:tcW w:w="1559" w:type="dxa"/>
            <w:vMerge w:val="restart"/>
          </w:tcPr>
          <w:p w14:paraId="352ECAD5" w14:textId="77777777" w:rsidR="00757362" w:rsidRPr="001D2AE1" w:rsidRDefault="00757362" w:rsidP="00DE1C06">
            <w:pPr>
              <w:spacing w:line="240" w:lineRule="auto"/>
              <w:ind w:firstLine="0"/>
              <w:rPr>
                <w:sz w:val="24"/>
                <w:szCs w:val="24"/>
              </w:rPr>
            </w:pPr>
            <w:r w:rsidRPr="00945A58">
              <w:rPr>
                <w:sz w:val="24"/>
                <w:szCs w:val="24"/>
              </w:rPr>
              <w:t>Министерство строительства и дорожного хозяйства Республики Коми</w:t>
            </w:r>
          </w:p>
        </w:tc>
        <w:tc>
          <w:tcPr>
            <w:tcW w:w="3686" w:type="dxa"/>
          </w:tcPr>
          <w:p w14:paraId="78E2ED02" w14:textId="2E5BEBE9" w:rsidR="00757362" w:rsidRPr="00945A58" w:rsidRDefault="00757362" w:rsidP="00DE1C06">
            <w:pPr>
              <w:spacing w:line="240" w:lineRule="auto"/>
              <w:ind w:firstLine="0"/>
              <w:rPr>
                <w:sz w:val="24"/>
                <w:szCs w:val="24"/>
              </w:rPr>
            </w:pPr>
            <w:r>
              <w:rPr>
                <w:sz w:val="24"/>
                <w:szCs w:val="24"/>
              </w:rPr>
              <w:t>Срок предоставления информации ТО ФС Государственной статистики по Республике Коми за 2019 год в первой декаде апреля 2020 года.</w:t>
            </w:r>
          </w:p>
        </w:tc>
      </w:tr>
      <w:tr w:rsidR="00757362" w:rsidRPr="001D2AE1" w14:paraId="68DA4367" w14:textId="34AB6CAC" w:rsidTr="002C663F">
        <w:trPr>
          <w:trHeight w:val="70"/>
        </w:trPr>
        <w:tc>
          <w:tcPr>
            <w:tcW w:w="516" w:type="dxa"/>
          </w:tcPr>
          <w:p w14:paraId="1FE5FE81" w14:textId="69A188C8" w:rsidR="00757362" w:rsidRPr="001D2AE1" w:rsidRDefault="00757362" w:rsidP="00DE1C06">
            <w:pPr>
              <w:spacing w:line="240" w:lineRule="auto"/>
              <w:ind w:firstLine="0"/>
              <w:rPr>
                <w:sz w:val="24"/>
                <w:szCs w:val="24"/>
              </w:rPr>
            </w:pPr>
            <w:r>
              <w:rPr>
                <w:sz w:val="24"/>
                <w:szCs w:val="24"/>
              </w:rPr>
              <w:t>33.2</w:t>
            </w:r>
          </w:p>
        </w:tc>
        <w:tc>
          <w:tcPr>
            <w:tcW w:w="1180" w:type="dxa"/>
          </w:tcPr>
          <w:p w14:paraId="556160C5" w14:textId="77777777" w:rsidR="00757362" w:rsidRPr="00945A58" w:rsidRDefault="00757362" w:rsidP="007A0DDD">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Упрощение порядка обращения за предоставлением услуг в сфере строительства и сокращения срока их получения</w:t>
            </w:r>
          </w:p>
        </w:tc>
        <w:tc>
          <w:tcPr>
            <w:tcW w:w="1134" w:type="dxa"/>
          </w:tcPr>
          <w:p w14:paraId="13CA5177" w14:textId="77777777" w:rsidR="00757362" w:rsidRPr="001D2AE1" w:rsidRDefault="00757362" w:rsidP="00DE1C06">
            <w:pPr>
              <w:spacing w:line="240" w:lineRule="auto"/>
              <w:ind w:firstLine="0"/>
              <w:rPr>
                <w:sz w:val="24"/>
                <w:szCs w:val="24"/>
              </w:rPr>
            </w:pPr>
            <w:r w:rsidRPr="001D2AE1">
              <w:rPr>
                <w:sz w:val="24"/>
                <w:szCs w:val="24"/>
              </w:rPr>
              <w:t>2019-2021</w:t>
            </w:r>
          </w:p>
        </w:tc>
        <w:tc>
          <w:tcPr>
            <w:tcW w:w="1843" w:type="dxa"/>
            <w:vMerge/>
          </w:tcPr>
          <w:p w14:paraId="53A40B49" w14:textId="77777777" w:rsidR="00757362" w:rsidRPr="001D2AE1" w:rsidRDefault="00757362" w:rsidP="00DE1C06">
            <w:pPr>
              <w:spacing w:line="240" w:lineRule="auto"/>
              <w:ind w:firstLine="0"/>
              <w:rPr>
                <w:sz w:val="24"/>
                <w:szCs w:val="24"/>
              </w:rPr>
            </w:pPr>
          </w:p>
        </w:tc>
        <w:tc>
          <w:tcPr>
            <w:tcW w:w="709" w:type="dxa"/>
            <w:vMerge/>
          </w:tcPr>
          <w:p w14:paraId="3315F1D1" w14:textId="77777777" w:rsidR="00757362" w:rsidRPr="001D2AE1" w:rsidRDefault="00757362" w:rsidP="00DE1C06">
            <w:pPr>
              <w:spacing w:line="240" w:lineRule="auto"/>
              <w:ind w:firstLine="0"/>
              <w:rPr>
                <w:sz w:val="24"/>
                <w:szCs w:val="24"/>
              </w:rPr>
            </w:pPr>
          </w:p>
        </w:tc>
        <w:tc>
          <w:tcPr>
            <w:tcW w:w="709" w:type="dxa"/>
            <w:vMerge/>
          </w:tcPr>
          <w:p w14:paraId="5751CD2E" w14:textId="3512F38B" w:rsidR="00757362" w:rsidRPr="001D2AE1" w:rsidRDefault="00757362" w:rsidP="00DE1C06">
            <w:pPr>
              <w:spacing w:line="240" w:lineRule="auto"/>
              <w:ind w:firstLine="0"/>
              <w:rPr>
                <w:sz w:val="24"/>
                <w:szCs w:val="24"/>
              </w:rPr>
            </w:pPr>
          </w:p>
        </w:tc>
        <w:tc>
          <w:tcPr>
            <w:tcW w:w="992" w:type="dxa"/>
            <w:vMerge/>
          </w:tcPr>
          <w:p w14:paraId="7839397F" w14:textId="77777777" w:rsidR="00757362" w:rsidRPr="001D2AE1" w:rsidRDefault="00757362" w:rsidP="00DE1C06">
            <w:pPr>
              <w:spacing w:line="240" w:lineRule="auto"/>
              <w:ind w:firstLine="0"/>
              <w:rPr>
                <w:sz w:val="24"/>
                <w:szCs w:val="24"/>
              </w:rPr>
            </w:pPr>
          </w:p>
        </w:tc>
        <w:tc>
          <w:tcPr>
            <w:tcW w:w="709" w:type="dxa"/>
            <w:vMerge/>
          </w:tcPr>
          <w:p w14:paraId="465FAA88" w14:textId="77777777" w:rsidR="00757362" w:rsidRPr="001D2AE1" w:rsidRDefault="00757362" w:rsidP="00DE1C06">
            <w:pPr>
              <w:spacing w:line="240" w:lineRule="auto"/>
              <w:ind w:firstLine="0"/>
              <w:rPr>
                <w:sz w:val="24"/>
                <w:szCs w:val="24"/>
              </w:rPr>
            </w:pPr>
          </w:p>
        </w:tc>
        <w:tc>
          <w:tcPr>
            <w:tcW w:w="1417" w:type="dxa"/>
            <w:gridSpan w:val="2"/>
            <w:vMerge/>
          </w:tcPr>
          <w:p w14:paraId="5F1E04BD" w14:textId="77777777" w:rsidR="00757362" w:rsidRPr="001D2AE1" w:rsidRDefault="00757362" w:rsidP="00DE1C06">
            <w:pPr>
              <w:spacing w:line="240" w:lineRule="auto"/>
              <w:ind w:firstLine="0"/>
              <w:rPr>
                <w:sz w:val="24"/>
                <w:szCs w:val="24"/>
              </w:rPr>
            </w:pPr>
          </w:p>
        </w:tc>
        <w:tc>
          <w:tcPr>
            <w:tcW w:w="1559" w:type="dxa"/>
            <w:vMerge/>
          </w:tcPr>
          <w:p w14:paraId="1DA89EA1" w14:textId="77777777" w:rsidR="00757362" w:rsidRPr="001D2AE1" w:rsidRDefault="00757362" w:rsidP="00DE1C06">
            <w:pPr>
              <w:spacing w:line="240" w:lineRule="auto"/>
              <w:ind w:firstLine="0"/>
              <w:rPr>
                <w:sz w:val="24"/>
                <w:szCs w:val="24"/>
              </w:rPr>
            </w:pPr>
          </w:p>
        </w:tc>
        <w:tc>
          <w:tcPr>
            <w:tcW w:w="3686" w:type="dxa"/>
          </w:tcPr>
          <w:p w14:paraId="3DB1D8CD" w14:textId="77777777" w:rsidR="006B7E25" w:rsidRPr="006B7E25" w:rsidRDefault="006B7E25" w:rsidP="006B7E25">
            <w:pPr>
              <w:spacing w:line="240" w:lineRule="auto"/>
              <w:ind w:firstLine="0"/>
              <w:rPr>
                <w:sz w:val="24"/>
                <w:szCs w:val="24"/>
              </w:rPr>
            </w:pPr>
            <w:r w:rsidRPr="006B7E25">
              <w:rPr>
                <w:sz w:val="24"/>
                <w:szCs w:val="24"/>
              </w:rPr>
              <w:t></w:t>
            </w:r>
            <w:r w:rsidRPr="006B7E25">
              <w:rPr>
                <w:sz w:val="24"/>
                <w:szCs w:val="24"/>
              </w:rPr>
              <w:tab/>
              <w:t>в целях реализации целевой модели «Получение разрешения на строительство и территориальное планирование» реализованы мероприятия по внедрению государственной информационной системы обеспечения градостроительной деятельности (далее – ГИСОГД). В 2020 году в рамках первого этапа по внедрению и эксплуатации системы планируется подключение администрации Сыктывкара, Эжвинского района и Ухты, а также муниципальные учреждения «Архитектурно-планировочное бюро» и «Городской информационно-</w:t>
            </w:r>
            <w:r w:rsidRPr="006B7E25">
              <w:rPr>
                <w:sz w:val="24"/>
                <w:szCs w:val="24"/>
              </w:rPr>
              <w:lastRenderedPageBreak/>
              <w:t>коммуникационный центр». В последующем планируется внедрить ГИСОГД еще в 7 муниципальных образованиях.</w:t>
            </w:r>
          </w:p>
          <w:p w14:paraId="6AD6FFBF" w14:textId="77777777" w:rsidR="006B7E25" w:rsidRPr="006B7E25" w:rsidRDefault="006B7E25" w:rsidP="006B7E25">
            <w:pPr>
              <w:spacing w:line="240" w:lineRule="auto"/>
              <w:ind w:firstLine="0"/>
              <w:rPr>
                <w:sz w:val="24"/>
                <w:szCs w:val="24"/>
              </w:rPr>
            </w:pPr>
            <w:r w:rsidRPr="006B7E25">
              <w:rPr>
                <w:sz w:val="24"/>
                <w:szCs w:val="24"/>
              </w:rPr>
              <w:t>После внедрения ГИСОГД осуществление полномочий в области градостроительной деятельности, в том числе оказание государственных и муниципальных услуг, будет выполняться в электронном виде через систему межведомственного электронного взаимодействия, что положительно повлияет на сокращение сроков оказания государственных и муниципальных услуг;</w:t>
            </w:r>
          </w:p>
          <w:p w14:paraId="2F74E192" w14:textId="551E22F8" w:rsidR="00757362" w:rsidRPr="001D2AE1" w:rsidRDefault="006B7E25" w:rsidP="006B7E25">
            <w:pPr>
              <w:spacing w:line="240" w:lineRule="auto"/>
              <w:ind w:firstLine="0"/>
              <w:rPr>
                <w:sz w:val="24"/>
                <w:szCs w:val="24"/>
              </w:rPr>
            </w:pPr>
            <w:r w:rsidRPr="006B7E25">
              <w:rPr>
                <w:sz w:val="24"/>
                <w:szCs w:val="24"/>
              </w:rPr>
              <w:t></w:t>
            </w:r>
            <w:r w:rsidRPr="006B7E25">
              <w:rPr>
                <w:sz w:val="24"/>
                <w:szCs w:val="24"/>
              </w:rPr>
              <w:tab/>
              <w:t>сокращены сроки получения разрешения на строительство с 7-ми до 5-ти рабочих дней, градостроительного плана земельного участка (документации по планировке территории) с 20-ти до 14-ти рабочих дней, сокращен максимальный срок проведения государственной экспертизы проектной документации объектов капитального строительства с 42-х до 30-ти рабочих дней в отдельных случаях;</w:t>
            </w:r>
          </w:p>
        </w:tc>
      </w:tr>
      <w:tr w:rsidR="00757362" w:rsidRPr="001D2AE1" w14:paraId="4D64A51F" w14:textId="31FE64C6" w:rsidTr="002C663F">
        <w:trPr>
          <w:trHeight w:val="70"/>
        </w:trPr>
        <w:tc>
          <w:tcPr>
            <w:tcW w:w="516" w:type="dxa"/>
          </w:tcPr>
          <w:p w14:paraId="1858BA1C" w14:textId="750960EE" w:rsidR="00757362" w:rsidRPr="001D2AE1" w:rsidRDefault="00757362" w:rsidP="00DE1C06">
            <w:pPr>
              <w:spacing w:line="240" w:lineRule="auto"/>
              <w:ind w:firstLine="0"/>
              <w:rPr>
                <w:sz w:val="24"/>
                <w:szCs w:val="24"/>
              </w:rPr>
            </w:pPr>
            <w:r>
              <w:rPr>
                <w:sz w:val="24"/>
                <w:szCs w:val="24"/>
              </w:rPr>
              <w:lastRenderedPageBreak/>
              <w:t>33.3</w:t>
            </w:r>
          </w:p>
        </w:tc>
        <w:tc>
          <w:tcPr>
            <w:tcW w:w="1180" w:type="dxa"/>
          </w:tcPr>
          <w:p w14:paraId="1EE88909" w14:textId="2C737F54" w:rsidR="00757362" w:rsidRPr="00945A58" w:rsidRDefault="00757362" w:rsidP="00E5408F">
            <w:pPr>
              <w:pStyle w:val="ConsPlusNormal"/>
              <w:jc w:val="both"/>
              <w:rPr>
                <w:rFonts w:ascii="Times New Roman" w:hAnsi="Times New Roman" w:cs="Times New Roman"/>
                <w:sz w:val="24"/>
                <w:szCs w:val="24"/>
              </w:rPr>
            </w:pPr>
            <w:r w:rsidRPr="00A73891">
              <w:rPr>
                <w:rFonts w:ascii="Times New Roman" w:hAnsi="Times New Roman" w:cs="Times New Roman"/>
                <w:sz w:val="24"/>
                <w:szCs w:val="24"/>
              </w:rPr>
              <w:t>Мониторинг профессиональной подготовки, переподготовки и повышения квалификации по рабочим пр</w:t>
            </w:r>
            <w:r>
              <w:rPr>
                <w:rFonts w:ascii="Times New Roman" w:hAnsi="Times New Roman" w:cs="Times New Roman"/>
                <w:sz w:val="24"/>
                <w:szCs w:val="24"/>
              </w:rPr>
              <w:t xml:space="preserve">офессиям строительной отрасли </w:t>
            </w:r>
          </w:p>
        </w:tc>
        <w:tc>
          <w:tcPr>
            <w:tcW w:w="1134" w:type="dxa"/>
          </w:tcPr>
          <w:p w14:paraId="59DDCEF9" w14:textId="77777777" w:rsidR="00757362" w:rsidRPr="001D2AE1" w:rsidRDefault="00757362" w:rsidP="00DE1C06">
            <w:pPr>
              <w:spacing w:line="240" w:lineRule="auto"/>
              <w:ind w:firstLine="0"/>
              <w:rPr>
                <w:sz w:val="24"/>
                <w:szCs w:val="24"/>
              </w:rPr>
            </w:pPr>
            <w:r w:rsidRPr="001D2AE1">
              <w:rPr>
                <w:sz w:val="24"/>
                <w:szCs w:val="24"/>
              </w:rPr>
              <w:t>2019-2021</w:t>
            </w:r>
          </w:p>
        </w:tc>
        <w:tc>
          <w:tcPr>
            <w:tcW w:w="1843" w:type="dxa"/>
            <w:vMerge/>
          </w:tcPr>
          <w:p w14:paraId="2D5A02D8" w14:textId="77777777" w:rsidR="00757362" w:rsidRPr="001D2AE1" w:rsidRDefault="00757362" w:rsidP="00DE1C06">
            <w:pPr>
              <w:spacing w:line="240" w:lineRule="auto"/>
              <w:ind w:firstLine="0"/>
              <w:rPr>
                <w:sz w:val="24"/>
                <w:szCs w:val="24"/>
              </w:rPr>
            </w:pPr>
          </w:p>
        </w:tc>
        <w:tc>
          <w:tcPr>
            <w:tcW w:w="709" w:type="dxa"/>
            <w:vMerge/>
          </w:tcPr>
          <w:p w14:paraId="23635725" w14:textId="77777777" w:rsidR="00757362" w:rsidRPr="001D2AE1" w:rsidRDefault="00757362" w:rsidP="00DE1C06">
            <w:pPr>
              <w:spacing w:line="240" w:lineRule="auto"/>
              <w:ind w:firstLine="0"/>
              <w:rPr>
                <w:sz w:val="24"/>
                <w:szCs w:val="24"/>
              </w:rPr>
            </w:pPr>
          </w:p>
        </w:tc>
        <w:tc>
          <w:tcPr>
            <w:tcW w:w="709" w:type="dxa"/>
            <w:vMerge/>
          </w:tcPr>
          <w:p w14:paraId="712BF0E2" w14:textId="2F81D8B5" w:rsidR="00757362" w:rsidRPr="001D2AE1" w:rsidRDefault="00757362" w:rsidP="00DE1C06">
            <w:pPr>
              <w:spacing w:line="240" w:lineRule="auto"/>
              <w:ind w:firstLine="0"/>
              <w:rPr>
                <w:sz w:val="24"/>
                <w:szCs w:val="24"/>
              </w:rPr>
            </w:pPr>
          </w:p>
        </w:tc>
        <w:tc>
          <w:tcPr>
            <w:tcW w:w="992" w:type="dxa"/>
            <w:vMerge/>
          </w:tcPr>
          <w:p w14:paraId="3DC4F4D4" w14:textId="77777777" w:rsidR="00757362" w:rsidRPr="001D2AE1" w:rsidRDefault="00757362" w:rsidP="00DE1C06">
            <w:pPr>
              <w:spacing w:line="240" w:lineRule="auto"/>
              <w:ind w:firstLine="0"/>
              <w:rPr>
                <w:sz w:val="24"/>
                <w:szCs w:val="24"/>
              </w:rPr>
            </w:pPr>
          </w:p>
        </w:tc>
        <w:tc>
          <w:tcPr>
            <w:tcW w:w="709" w:type="dxa"/>
            <w:vMerge/>
          </w:tcPr>
          <w:p w14:paraId="47F1440E" w14:textId="77777777" w:rsidR="00757362" w:rsidRPr="001D2AE1" w:rsidRDefault="00757362" w:rsidP="00DE1C06">
            <w:pPr>
              <w:spacing w:line="240" w:lineRule="auto"/>
              <w:ind w:firstLine="0"/>
              <w:rPr>
                <w:sz w:val="24"/>
                <w:szCs w:val="24"/>
              </w:rPr>
            </w:pPr>
          </w:p>
        </w:tc>
        <w:tc>
          <w:tcPr>
            <w:tcW w:w="1417" w:type="dxa"/>
            <w:gridSpan w:val="2"/>
            <w:vMerge/>
          </w:tcPr>
          <w:p w14:paraId="0DCC9B2A" w14:textId="77777777" w:rsidR="00757362" w:rsidRPr="001D2AE1" w:rsidRDefault="00757362" w:rsidP="00DE1C06">
            <w:pPr>
              <w:spacing w:line="240" w:lineRule="auto"/>
              <w:ind w:firstLine="0"/>
              <w:rPr>
                <w:sz w:val="24"/>
                <w:szCs w:val="24"/>
              </w:rPr>
            </w:pPr>
          </w:p>
        </w:tc>
        <w:tc>
          <w:tcPr>
            <w:tcW w:w="1559" w:type="dxa"/>
            <w:vMerge/>
          </w:tcPr>
          <w:p w14:paraId="7D695812" w14:textId="77777777" w:rsidR="00757362" w:rsidRPr="001D2AE1" w:rsidRDefault="00757362" w:rsidP="00DE1C06">
            <w:pPr>
              <w:spacing w:line="240" w:lineRule="auto"/>
              <w:ind w:firstLine="0"/>
              <w:rPr>
                <w:sz w:val="24"/>
                <w:szCs w:val="24"/>
              </w:rPr>
            </w:pPr>
          </w:p>
        </w:tc>
        <w:tc>
          <w:tcPr>
            <w:tcW w:w="3686" w:type="dxa"/>
          </w:tcPr>
          <w:p w14:paraId="67506214" w14:textId="68FB53DC" w:rsidR="006B7E25" w:rsidRDefault="006B7E25" w:rsidP="00DE1C06">
            <w:pPr>
              <w:spacing w:line="240" w:lineRule="auto"/>
              <w:ind w:firstLine="0"/>
              <w:rPr>
                <w:sz w:val="24"/>
                <w:szCs w:val="24"/>
              </w:rPr>
            </w:pPr>
            <w:r>
              <w:rPr>
                <w:sz w:val="24"/>
                <w:szCs w:val="24"/>
              </w:rPr>
              <w:t>Осуществляется ежегодный мониторинг.</w:t>
            </w:r>
          </w:p>
          <w:p w14:paraId="076CC564" w14:textId="218EDB1C" w:rsidR="00757362" w:rsidRPr="001D2AE1" w:rsidRDefault="00757362" w:rsidP="00DE1C06">
            <w:pPr>
              <w:spacing w:line="240" w:lineRule="auto"/>
              <w:ind w:firstLine="0"/>
              <w:rPr>
                <w:sz w:val="24"/>
                <w:szCs w:val="24"/>
              </w:rPr>
            </w:pPr>
          </w:p>
        </w:tc>
      </w:tr>
      <w:tr w:rsidR="00757362" w:rsidRPr="001D2AE1" w14:paraId="6FA896A4" w14:textId="72DD4F69" w:rsidTr="002C663F">
        <w:trPr>
          <w:trHeight w:val="70"/>
        </w:trPr>
        <w:tc>
          <w:tcPr>
            <w:tcW w:w="516" w:type="dxa"/>
          </w:tcPr>
          <w:p w14:paraId="30E489C0" w14:textId="02022EBC" w:rsidR="00757362" w:rsidRPr="001D2AE1" w:rsidRDefault="00757362" w:rsidP="00DE1C06">
            <w:pPr>
              <w:spacing w:line="240" w:lineRule="auto"/>
              <w:ind w:firstLine="0"/>
              <w:rPr>
                <w:sz w:val="24"/>
                <w:szCs w:val="24"/>
              </w:rPr>
            </w:pPr>
            <w:r>
              <w:rPr>
                <w:sz w:val="24"/>
                <w:szCs w:val="24"/>
              </w:rPr>
              <w:lastRenderedPageBreak/>
              <w:t>33.4</w:t>
            </w:r>
          </w:p>
        </w:tc>
        <w:tc>
          <w:tcPr>
            <w:tcW w:w="1180" w:type="dxa"/>
          </w:tcPr>
          <w:p w14:paraId="4A856796" w14:textId="679AB405" w:rsidR="00757362" w:rsidRPr="006A73CE" w:rsidRDefault="00757362" w:rsidP="006A73CE">
            <w:pPr>
              <w:pStyle w:val="ConsPlusNormal"/>
              <w:jc w:val="both"/>
              <w:rPr>
                <w:rFonts w:ascii="Times New Roman" w:hAnsi="Times New Roman" w:cs="Times New Roman"/>
                <w:sz w:val="24"/>
                <w:szCs w:val="24"/>
              </w:rPr>
            </w:pPr>
            <w:r w:rsidRPr="006A73CE">
              <w:rPr>
                <w:rFonts w:ascii="Times New Roman" w:hAnsi="Times New Roman" w:cs="Times New Roman"/>
                <w:sz w:val="24"/>
                <w:szCs w:val="24"/>
              </w:rPr>
              <w:t>Мониторинг о проведении аукционов по продаже и (или) предоставлению в аренду земельных участков, предназн</w:t>
            </w:r>
            <w:r w:rsidRPr="006A73CE">
              <w:rPr>
                <w:rFonts w:ascii="Times New Roman" w:hAnsi="Times New Roman" w:cs="Times New Roman"/>
                <w:sz w:val="24"/>
                <w:szCs w:val="24"/>
              </w:rPr>
              <w:lastRenderedPageBreak/>
              <w:t>аченных для жилищного строительства, находящихся в собственности органов государственной власти субъекта Российской Федерации, в муниципальной собственности, а также государственная собственность на которые не разграничена и распоряжение которым</w:t>
            </w:r>
            <w:r w:rsidRPr="006A73CE">
              <w:rPr>
                <w:rFonts w:ascii="Times New Roman" w:hAnsi="Times New Roman" w:cs="Times New Roman"/>
                <w:sz w:val="24"/>
                <w:szCs w:val="24"/>
              </w:rPr>
              <w:lastRenderedPageBreak/>
              <w:t>и в соответствии с законодательством Российской Федерации осуществляется органами государственной власти Российской Федерации или органами местного самоуправления</w:t>
            </w:r>
          </w:p>
        </w:tc>
        <w:tc>
          <w:tcPr>
            <w:tcW w:w="1134" w:type="dxa"/>
          </w:tcPr>
          <w:p w14:paraId="48AFFA38" w14:textId="77777777" w:rsidR="00757362" w:rsidRDefault="00757362" w:rsidP="00DE1C06">
            <w:pPr>
              <w:spacing w:line="240" w:lineRule="auto"/>
              <w:ind w:firstLine="0"/>
              <w:rPr>
                <w:sz w:val="24"/>
                <w:szCs w:val="24"/>
              </w:rPr>
            </w:pPr>
            <w:r w:rsidRPr="006A73CE">
              <w:rPr>
                <w:sz w:val="24"/>
                <w:szCs w:val="24"/>
              </w:rPr>
              <w:lastRenderedPageBreak/>
              <w:t>2019-2021</w:t>
            </w:r>
          </w:p>
          <w:p w14:paraId="7AE3C15A" w14:textId="77777777" w:rsidR="00757362" w:rsidRPr="006A73CE" w:rsidRDefault="00757362" w:rsidP="00DE1C06">
            <w:pPr>
              <w:spacing w:line="240" w:lineRule="auto"/>
              <w:ind w:firstLine="0"/>
              <w:rPr>
                <w:sz w:val="24"/>
                <w:szCs w:val="24"/>
              </w:rPr>
            </w:pPr>
          </w:p>
        </w:tc>
        <w:tc>
          <w:tcPr>
            <w:tcW w:w="1843" w:type="dxa"/>
            <w:vMerge/>
          </w:tcPr>
          <w:p w14:paraId="0E7D8E10" w14:textId="77777777" w:rsidR="00757362" w:rsidRPr="001D2AE1" w:rsidRDefault="00757362" w:rsidP="00DE1C06">
            <w:pPr>
              <w:spacing w:line="240" w:lineRule="auto"/>
              <w:ind w:firstLine="0"/>
              <w:rPr>
                <w:sz w:val="24"/>
                <w:szCs w:val="24"/>
              </w:rPr>
            </w:pPr>
          </w:p>
        </w:tc>
        <w:tc>
          <w:tcPr>
            <w:tcW w:w="709" w:type="dxa"/>
            <w:vMerge/>
          </w:tcPr>
          <w:p w14:paraId="0B21ECB0" w14:textId="77777777" w:rsidR="00757362" w:rsidRPr="001D2AE1" w:rsidRDefault="00757362" w:rsidP="00DE1C06">
            <w:pPr>
              <w:spacing w:line="240" w:lineRule="auto"/>
              <w:ind w:firstLine="0"/>
              <w:rPr>
                <w:sz w:val="24"/>
                <w:szCs w:val="24"/>
              </w:rPr>
            </w:pPr>
          </w:p>
        </w:tc>
        <w:tc>
          <w:tcPr>
            <w:tcW w:w="709" w:type="dxa"/>
            <w:vMerge/>
          </w:tcPr>
          <w:p w14:paraId="01BFB2BD" w14:textId="6B49D94A" w:rsidR="00757362" w:rsidRPr="001D2AE1" w:rsidRDefault="00757362" w:rsidP="00DE1C06">
            <w:pPr>
              <w:spacing w:line="240" w:lineRule="auto"/>
              <w:ind w:firstLine="0"/>
              <w:rPr>
                <w:sz w:val="24"/>
                <w:szCs w:val="24"/>
              </w:rPr>
            </w:pPr>
          </w:p>
        </w:tc>
        <w:tc>
          <w:tcPr>
            <w:tcW w:w="992" w:type="dxa"/>
            <w:vMerge/>
          </w:tcPr>
          <w:p w14:paraId="3238B59B" w14:textId="77777777" w:rsidR="00757362" w:rsidRPr="001D2AE1" w:rsidRDefault="00757362" w:rsidP="00DE1C06">
            <w:pPr>
              <w:spacing w:line="240" w:lineRule="auto"/>
              <w:ind w:firstLine="0"/>
              <w:rPr>
                <w:sz w:val="24"/>
                <w:szCs w:val="24"/>
              </w:rPr>
            </w:pPr>
          </w:p>
        </w:tc>
        <w:tc>
          <w:tcPr>
            <w:tcW w:w="709" w:type="dxa"/>
            <w:vMerge/>
          </w:tcPr>
          <w:p w14:paraId="449BD6F3" w14:textId="77777777" w:rsidR="00757362" w:rsidRPr="001D2AE1" w:rsidRDefault="00757362" w:rsidP="00DE1C06">
            <w:pPr>
              <w:spacing w:line="240" w:lineRule="auto"/>
              <w:ind w:firstLine="0"/>
              <w:rPr>
                <w:sz w:val="24"/>
                <w:szCs w:val="24"/>
              </w:rPr>
            </w:pPr>
          </w:p>
        </w:tc>
        <w:tc>
          <w:tcPr>
            <w:tcW w:w="1417" w:type="dxa"/>
            <w:gridSpan w:val="2"/>
            <w:vMerge/>
          </w:tcPr>
          <w:p w14:paraId="2991F861" w14:textId="77777777" w:rsidR="00757362" w:rsidRPr="001D2AE1" w:rsidRDefault="00757362" w:rsidP="00DE1C06">
            <w:pPr>
              <w:spacing w:line="240" w:lineRule="auto"/>
              <w:ind w:firstLine="0"/>
              <w:rPr>
                <w:sz w:val="24"/>
                <w:szCs w:val="24"/>
              </w:rPr>
            </w:pPr>
          </w:p>
        </w:tc>
        <w:tc>
          <w:tcPr>
            <w:tcW w:w="1559" w:type="dxa"/>
            <w:vMerge/>
          </w:tcPr>
          <w:p w14:paraId="5FF25B62" w14:textId="77777777" w:rsidR="00757362" w:rsidRPr="001D2AE1" w:rsidRDefault="00757362" w:rsidP="00DE1C06">
            <w:pPr>
              <w:spacing w:line="240" w:lineRule="auto"/>
              <w:ind w:firstLine="0"/>
              <w:rPr>
                <w:sz w:val="24"/>
                <w:szCs w:val="24"/>
              </w:rPr>
            </w:pPr>
          </w:p>
        </w:tc>
        <w:tc>
          <w:tcPr>
            <w:tcW w:w="3686" w:type="dxa"/>
          </w:tcPr>
          <w:p w14:paraId="4062389F" w14:textId="3B0DFF8B" w:rsidR="006B7E25" w:rsidRDefault="006B7E25" w:rsidP="00DE1C06">
            <w:pPr>
              <w:spacing w:line="240" w:lineRule="auto"/>
              <w:ind w:firstLine="0"/>
              <w:rPr>
                <w:sz w:val="24"/>
                <w:szCs w:val="24"/>
              </w:rPr>
            </w:pPr>
            <w:r>
              <w:rPr>
                <w:sz w:val="24"/>
                <w:szCs w:val="24"/>
              </w:rPr>
              <w:t>Осуществляется ежеквартальный мониторинг.</w:t>
            </w:r>
          </w:p>
          <w:p w14:paraId="2F3C774A" w14:textId="4A006495" w:rsidR="00757362" w:rsidRPr="001D2AE1" w:rsidRDefault="00757362" w:rsidP="00DE1C06">
            <w:pPr>
              <w:spacing w:line="240" w:lineRule="auto"/>
              <w:ind w:firstLine="0"/>
              <w:rPr>
                <w:sz w:val="24"/>
                <w:szCs w:val="24"/>
              </w:rPr>
            </w:pPr>
          </w:p>
        </w:tc>
      </w:tr>
      <w:tr w:rsidR="00757362" w:rsidRPr="001D2AE1" w14:paraId="7F7E87A1" w14:textId="3DB92D5F" w:rsidTr="002C663F">
        <w:trPr>
          <w:trHeight w:val="70"/>
        </w:trPr>
        <w:tc>
          <w:tcPr>
            <w:tcW w:w="516" w:type="dxa"/>
          </w:tcPr>
          <w:p w14:paraId="31A7FBD4" w14:textId="0C875612" w:rsidR="00757362" w:rsidRPr="001D2AE1" w:rsidRDefault="00757362" w:rsidP="006A73CE">
            <w:pPr>
              <w:spacing w:line="240" w:lineRule="auto"/>
              <w:ind w:firstLine="0"/>
              <w:rPr>
                <w:sz w:val="24"/>
                <w:szCs w:val="24"/>
              </w:rPr>
            </w:pPr>
            <w:r>
              <w:rPr>
                <w:sz w:val="24"/>
                <w:szCs w:val="24"/>
              </w:rPr>
              <w:lastRenderedPageBreak/>
              <w:t>33.5</w:t>
            </w:r>
          </w:p>
        </w:tc>
        <w:tc>
          <w:tcPr>
            <w:tcW w:w="1180" w:type="dxa"/>
          </w:tcPr>
          <w:p w14:paraId="1474BD60" w14:textId="0F3461DA" w:rsidR="00757362" w:rsidRPr="006A73CE" w:rsidRDefault="00757362" w:rsidP="006A73CE">
            <w:pPr>
              <w:pStyle w:val="ConsPlusNormal"/>
              <w:jc w:val="both"/>
              <w:rPr>
                <w:rFonts w:ascii="Times New Roman" w:hAnsi="Times New Roman" w:cs="Times New Roman"/>
                <w:sz w:val="24"/>
                <w:szCs w:val="24"/>
              </w:rPr>
            </w:pPr>
            <w:r w:rsidRPr="006A73CE">
              <w:rPr>
                <w:rFonts w:ascii="Times New Roman" w:hAnsi="Times New Roman" w:cs="Times New Roman"/>
                <w:sz w:val="24"/>
                <w:szCs w:val="24"/>
              </w:rPr>
              <w:t>Мониторинг о результатах проведения аукционов по предоставлению земельн</w:t>
            </w:r>
            <w:r w:rsidRPr="006A73CE">
              <w:rPr>
                <w:rFonts w:ascii="Times New Roman" w:hAnsi="Times New Roman" w:cs="Times New Roman"/>
                <w:sz w:val="24"/>
                <w:szCs w:val="24"/>
              </w:rPr>
              <w:lastRenderedPageBreak/>
              <w:t>ых участков с целью ст</w:t>
            </w:r>
            <w:r>
              <w:rPr>
                <w:rFonts w:ascii="Times New Roman" w:hAnsi="Times New Roman" w:cs="Times New Roman"/>
                <w:sz w:val="24"/>
                <w:szCs w:val="24"/>
              </w:rPr>
              <w:t>роительства стандартного жилья</w:t>
            </w:r>
          </w:p>
        </w:tc>
        <w:tc>
          <w:tcPr>
            <w:tcW w:w="1134" w:type="dxa"/>
          </w:tcPr>
          <w:p w14:paraId="5D91B8AE" w14:textId="77777777" w:rsidR="00757362" w:rsidRPr="001D2AE1" w:rsidRDefault="00757362" w:rsidP="00DE1C06">
            <w:pPr>
              <w:spacing w:line="240" w:lineRule="auto"/>
              <w:ind w:firstLine="0"/>
              <w:rPr>
                <w:sz w:val="24"/>
                <w:szCs w:val="24"/>
              </w:rPr>
            </w:pPr>
            <w:r w:rsidRPr="001D2AE1">
              <w:rPr>
                <w:sz w:val="24"/>
                <w:szCs w:val="24"/>
              </w:rPr>
              <w:lastRenderedPageBreak/>
              <w:t>2019-2021</w:t>
            </w:r>
          </w:p>
        </w:tc>
        <w:tc>
          <w:tcPr>
            <w:tcW w:w="1843" w:type="dxa"/>
            <w:vMerge/>
          </w:tcPr>
          <w:p w14:paraId="3A66DCE1" w14:textId="77777777" w:rsidR="00757362" w:rsidRPr="001D2AE1" w:rsidRDefault="00757362" w:rsidP="00DE1C06">
            <w:pPr>
              <w:spacing w:line="240" w:lineRule="auto"/>
              <w:ind w:firstLine="0"/>
              <w:rPr>
                <w:sz w:val="24"/>
                <w:szCs w:val="24"/>
              </w:rPr>
            </w:pPr>
          </w:p>
        </w:tc>
        <w:tc>
          <w:tcPr>
            <w:tcW w:w="709" w:type="dxa"/>
            <w:vMerge/>
          </w:tcPr>
          <w:p w14:paraId="2606BB3D" w14:textId="77777777" w:rsidR="00757362" w:rsidRPr="001D2AE1" w:rsidRDefault="00757362" w:rsidP="00DE1C06">
            <w:pPr>
              <w:spacing w:line="240" w:lineRule="auto"/>
              <w:ind w:firstLine="0"/>
              <w:rPr>
                <w:sz w:val="24"/>
                <w:szCs w:val="24"/>
              </w:rPr>
            </w:pPr>
          </w:p>
        </w:tc>
        <w:tc>
          <w:tcPr>
            <w:tcW w:w="709" w:type="dxa"/>
            <w:vMerge/>
          </w:tcPr>
          <w:p w14:paraId="17346C46" w14:textId="3E24D4DB" w:rsidR="00757362" w:rsidRPr="001D2AE1" w:rsidRDefault="00757362" w:rsidP="00DE1C06">
            <w:pPr>
              <w:spacing w:line="240" w:lineRule="auto"/>
              <w:ind w:firstLine="0"/>
              <w:rPr>
                <w:sz w:val="24"/>
                <w:szCs w:val="24"/>
              </w:rPr>
            </w:pPr>
          </w:p>
        </w:tc>
        <w:tc>
          <w:tcPr>
            <w:tcW w:w="992" w:type="dxa"/>
            <w:vMerge/>
          </w:tcPr>
          <w:p w14:paraId="512A6650" w14:textId="77777777" w:rsidR="00757362" w:rsidRPr="001D2AE1" w:rsidRDefault="00757362" w:rsidP="00DE1C06">
            <w:pPr>
              <w:spacing w:line="240" w:lineRule="auto"/>
              <w:ind w:firstLine="0"/>
              <w:rPr>
                <w:sz w:val="24"/>
                <w:szCs w:val="24"/>
              </w:rPr>
            </w:pPr>
          </w:p>
        </w:tc>
        <w:tc>
          <w:tcPr>
            <w:tcW w:w="709" w:type="dxa"/>
            <w:vMerge/>
          </w:tcPr>
          <w:p w14:paraId="62A3DD55" w14:textId="77777777" w:rsidR="00757362" w:rsidRPr="001D2AE1" w:rsidRDefault="00757362" w:rsidP="00DE1C06">
            <w:pPr>
              <w:spacing w:line="240" w:lineRule="auto"/>
              <w:ind w:firstLine="0"/>
              <w:rPr>
                <w:sz w:val="24"/>
                <w:szCs w:val="24"/>
              </w:rPr>
            </w:pPr>
          </w:p>
        </w:tc>
        <w:tc>
          <w:tcPr>
            <w:tcW w:w="1417" w:type="dxa"/>
            <w:gridSpan w:val="2"/>
            <w:vMerge/>
          </w:tcPr>
          <w:p w14:paraId="436EF0A7" w14:textId="77777777" w:rsidR="00757362" w:rsidRPr="001D2AE1" w:rsidRDefault="00757362" w:rsidP="00DE1C06">
            <w:pPr>
              <w:spacing w:line="240" w:lineRule="auto"/>
              <w:ind w:firstLine="0"/>
              <w:rPr>
                <w:sz w:val="24"/>
                <w:szCs w:val="24"/>
              </w:rPr>
            </w:pPr>
          </w:p>
        </w:tc>
        <w:tc>
          <w:tcPr>
            <w:tcW w:w="1559" w:type="dxa"/>
            <w:vMerge/>
          </w:tcPr>
          <w:p w14:paraId="12130A4B" w14:textId="77777777" w:rsidR="00757362" w:rsidRPr="001D2AE1" w:rsidRDefault="00757362" w:rsidP="00DE1C06">
            <w:pPr>
              <w:spacing w:line="240" w:lineRule="auto"/>
              <w:ind w:firstLine="0"/>
              <w:rPr>
                <w:sz w:val="24"/>
                <w:szCs w:val="24"/>
              </w:rPr>
            </w:pPr>
          </w:p>
        </w:tc>
        <w:tc>
          <w:tcPr>
            <w:tcW w:w="3686" w:type="dxa"/>
          </w:tcPr>
          <w:p w14:paraId="34F69E89" w14:textId="00E07602" w:rsidR="006B7E25" w:rsidRDefault="006B7E25" w:rsidP="00DE1C06">
            <w:pPr>
              <w:spacing w:line="240" w:lineRule="auto"/>
              <w:ind w:firstLine="0"/>
              <w:rPr>
                <w:sz w:val="24"/>
                <w:szCs w:val="24"/>
              </w:rPr>
            </w:pPr>
            <w:r>
              <w:rPr>
                <w:sz w:val="24"/>
                <w:szCs w:val="24"/>
              </w:rPr>
              <w:t>Осуществляется ежеквартальный мониторинг.</w:t>
            </w:r>
          </w:p>
          <w:p w14:paraId="040E670A" w14:textId="41E6EBA8" w:rsidR="00757362" w:rsidRPr="001D2AE1" w:rsidRDefault="00757362" w:rsidP="00DE1C06">
            <w:pPr>
              <w:spacing w:line="240" w:lineRule="auto"/>
              <w:ind w:firstLine="0"/>
              <w:rPr>
                <w:sz w:val="24"/>
                <w:szCs w:val="24"/>
              </w:rPr>
            </w:pPr>
          </w:p>
        </w:tc>
      </w:tr>
      <w:tr w:rsidR="006D66ED" w:rsidRPr="001D2AE1" w14:paraId="36DA1D76" w14:textId="37938FB9" w:rsidTr="0063288C">
        <w:trPr>
          <w:trHeight w:val="538"/>
        </w:trPr>
        <w:tc>
          <w:tcPr>
            <w:tcW w:w="14454" w:type="dxa"/>
            <w:gridSpan w:val="12"/>
            <w:vAlign w:val="center"/>
          </w:tcPr>
          <w:p w14:paraId="32FD82AD" w14:textId="1AE45B2F" w:rsidR="006D66ED" w:rsidRPr="00945A58" w:rsidRDefault="006D66ED" w:rsidP="003C3EC8">
            <w:pPr>
              <w:spacing w:line="240" w:lineRule="auto"/>
              <w:ind w:firstLine="0"/>
              <w:jc w:val="center"/>
              <w:rPr>
                <w:b/>
                <w:sz w:val="24"/>
                <w:szCs w:val="24"/>
              </w:rPr>
            </w:pPr>
            <w:r w:rsidRPr="00945A58">
              <w:rPr>
                <w:b/>
                <w:sz w:val="24"/>
                <w:szCs w:val="24"/>
              </w:rPr>
              <w:t>I</w:t>
            </w:r>
            <w:r>
              <w:rPr>
                <w:b/>
                <w:sz w:val="24"/>
                <w:szCs w:val="24"/>
                <w:lang w:val="en-US"/>
              </w:rPr>
              <w:t>I</w:t>
            </w:r>
            <w:r w:rsidRPr="00945A58">
              <w:rPr>
                <w:b/>
                <w:sz w:val="24"/>
                <w:szCs w:val="24"/>
              </w:rPr>
              <w:t xml:space="preserve">. Системные мероприятия, направленные на развитие </w:t>
            </w:r>
            <w:r>
              <w:rPr>
                <w:b/>
                <w:sz w:val="24"/>
                <w:szCs w:val="24"/>
              </w:rPr>
              <w:t>конкуренции в Республике Коми</w:t>
            </w:r>
          </w:p>
        </w:tc>
      </w:tr>
      <w:tr w:rsidR="006D66ED" w:rsidRPr="001D2AE1" w14:paraId="61D4B526" w14:textId="428AF1DA" w:rsidTr="0063288C">
        <w:trPr>
          <w:trHeight w:val="538"/>
        </w:trPr>
        <w:tc>
          <w:tcPr>
            <w:tcW w:w="14454" w:type="dxa"/>
            <w:gridSpan w:val="12"/>
            <w:vAlign w:val="center"/>
          </w:tcPr>
          <w:p w14:paraId="73465DF4" w14:textId="77777777" w:rsidR="006D66ED" w:rsidRPr="00945A58" w:rsidRDefault="006D66ED" w:rsidP="00680650">
            <w:pPr>
              <w:pStyle w:val="ConsPlusNormal"/>
              <w:jc w:val="both"/>
              <w:rPr>
                <w:rFonts w:ascii="Times New Roman" w:hAnsi="Times New Roman" w:cs="Times New Roman"/>
                <w:sz w:val="24"/>
                <w:szCs w:val="24"/>
              </w:rPr>
            </w:pPr>
            <w:r w:rsidRPr="00945A58">
              <w:rPr>
                <w:rFonts w:ascii="Times New Roman" w:hAnsi="Times New Roman" w:cs="Times New Roman"/>
                <w:sz w:val="24"/>
                <w:szCs w:val="24"/>
                <w:u w:val="single"/>
              </w:rPr>
              <w:t>Результаты оценки состояния конкурентной среды на начало реализации Дорожной карты (2018 год)</w:t>
            </w:r>
            <w:r w:rsidRPr="00945A58">
              <w:rPr>
                <w:rFonts w:ascii="Times New Roman" w:hAnsi="Times New Roman" w:cs="Times New Roman"/>
                <w:sz w:val="24"/>
                <w:szCs w:val="24"/>
              </w:rPr>
              <w:t>.</w:t>
            </w:r>
          </w:p>
          <w:p w14:paraId="6D8F5F76" w14:textId="77777777" w:rsidR="006D66ED" w:rsidRPr="00945A58" w:rsidRDefault="006D66ED" w:rsidP="0068065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За 2015-2018 гг. оценка опрошенными предпринимателями уровня конкурентной среды как высокого или очень высокого остается превалирующей. По итогам 2018 года доля предпринимателей, отметивших достаточный уровень конкуренции (умеренный, высокий, очень высокий) составила 66,3%. Кроме того, более половины респондентов (60,4%) отметили, что на основном рынке для бизнеса в 2018 году действовали более 4 конкурентов; при этом отсутствие конкурентов отметили только 4,1% опрошенных предпринимателей. Соответствующие показатели свидетельствуют о положительной оценке конкурентной среды региона бизнес-сообществом.</w:t>
            </w:r>
          </w:p>
          <w:p w14:paraId="304E1B98" w14:textId="77777777" w:rsidR="006D66ED" w:rsidRPr="00945A58" w:rsidRDefault="006D66ED" w:rsidP="0068065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Субъективная оценка состояния конкурентной среды на рынках (воспринимаемый хозяйствующими субъектами уровень конкуренции) имеет динамику к незначительному снижению. Одновременно, оценка ими количественных показателей (динамика количества конкурентов на рынке, количества поставщиков, с которыми они работают) и изменений в области конкурентной среды на основном рынке (30% отметили рост конкуренции за 2018 год) свидетельствует о постепенном развитии конкуренции. Соответствующие результаты позволяют отметить положительную динамику по развитию конкуренции на рынках республики, которая одновременно не приводит к ситуации избыточной конкуренции, свидетельствующей об их перенасыщении и являющейся в том числе значимым барьером для входа на рынки</w:t>
            </w:r>
            <w:r>
              <w:rPr>
                <w:rFonts w:ascii="Times New Roman" w:hAnsi="Times New Roman" w:cs="Times New Roman"/>
                <w:sz w:val="24"/>
                <w:szCs w:val="24"/>
              </w:rPr>
              <w:t>.</w:t>
            </w:r>
          </w:p>
          <w:p w14:paraId="3F855515" w14:textId="77777777" w:rsidR="006D66ED" w:rsidRPr="00945A58" w:rsidRDefault="006D66ED" w:rsidP="0068065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Согласно проведенному мониторингу, по оценке половины опрошенных предпринимателей (47,3%), административные барьеры на основном рынке для бизнеса отсутствуют, либо преодолимы без существенных затрат. Значительна разница между положительными  и отрицательными  ответами респондентов в отношении оценки административных барьеров: по итогам 2018 года положительно охарактеризовавших ситуацию на 27,7 п.п. больше, чем охарактеризовавших ее отрицательно. Причем с 2015 года отмечена тенденция к росту этого разрыва в пользу положительных ответов (с 9,7 п.п. в 2015 году до 27,7 п.п. в 2018 году). Более того, наблюдается снижение числа опрошенных, отмечающих, что бизнесу стало сложнее преодолевать барьеры и появились новые барьеры.</w:t>
            </w:r>
          </w:p>
          <w:p w14:paraId="791DEFAD" w14:textId="77777777" w:rsidR="006D66ED" w:rsidRPr="00945A58" w:rsidRDefault="006D66ED" w:rsidP="0068065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Положительных результатов в области снижения влияния административных и экономических барьеров удалось добиться за счет реализации в 2016-2018 гг. в Республике Коми системных мер, в том числе в рамках отдельных мероприятий региональной дорожной карты по содействию развитию конкуренции, реализованных по направлениям совершенствования закупочной деятельности, государственных услуг, регионального законодательства по работе с инвесторами, управления государственной собственностью, а также в рамках внедрения в республике целевых моделей упрощения процедур ведения бизнеса и повышения инвестиционной привлекательности субъектов Российской Федерации, утвержденных распоряжением Правительства РФ от 31.01.2017 № 147-р.</w:t>
            </w:r>
          </w:p>
          <w:p w14:paraId="0C80B304" w14:textId="77777777" w:rsidR="006D66ED" w:rsidRPr="00945A58" w:rsidRDefault="006D66ED" w:rsidP="0068065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lastRenderedPageBreak/>
              <w:t xml:space="preserve">Дальнейшее развитие конкурентной среды региона планируется организовать по направлениям совершенствования отдельных параметров рынков по муниципальным образованиям и отраслям. </w:t>
            </w:r>
          </w:p>
          <w:p w14:paraId="40605AF9" w14:textId="77777777" w:rsidR="006D66ED" w:rsidRPr="00945A58" w:rsidRDefault="006D66ED" w:rsidP="0068065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Кроме того, развитие конкурентной среды на рынках является одним из ключевых направлений повышения эффективности экономики региона в соответствии со Стратегией социально-экономического развития Республики Коми на период до 2035 года. </w:t>
            </w:r>
          </w:p>
          <w:p w14:paraId="4B8ED6FA" w14:textId="77777777" w:rsidR="006D66ED" w:rsidRPr="00945A58" w:rsidRDefault="006D66ED" w:rsidP="0068065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Основными мерами по развитию конкурентной среды региона в Стратегии определены:</w:t>
            </w:r>
          </w:p>
          <w:p w14:paraId="41DA0A77" w14:textId="77777777" w:rsidR="006D66ED" w:rsidRPr="00945A58" w:rsidRDefault="006D66ED" w:rsidP="0068065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 совершенствование механизмов государственного регулирования деятельности хозяйствующих субъектов на рынках республики; </w:t>
            </w:r>
          </w:p>
          <w:p w14:paraId="64D0424F" w14:textId="77777777" w:rsidR="006D66ED" w:rsidRPr="00945A58" w:rsidRDefault="006D66ED" w:rsidP="0068065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 формирование благоприятных экономических условий для осуществления хозяйственной деятельности субъектов на рынках республики; </w:t>
            </w:r>
          </w:p>
          <w:p w14:paraId="676D0B37" w14:textId="248CAAB1" w:rsidR="006D66ED" w:rsidRPr="00945A58" w:rsidRDefault="006D66ED" w:rsidP="00680650">
            <w:pPr>
              <w:pStyle w:val="ConsPlusNormal"/>
              <w:jc w:val="both"/>
              <w:rPr>
                <w:rFonts w:ascii="Times New Roman" w:hAnsi="Times New Roman" w:cs="Times New Roman"/>
                <w:sz w:val="24"/>
                <w:szCs w:val="24"/>
                <w:u w:val="single"/>
              </w:rPr>
            </w:pPr>
            <w:r w:rsidRPr="006D66ED">
              <w:rPr>
                <w:rFonts w:ascii="Times New Roman" w:hAnsi="Times New Roman" w:cs="Times New Roman"/>
                <w:sz w:val="24"/>
                <w:szCs w:val="24"/>
              </w:rPr>
              <w:t>– осуществление общественного контроля за деятельностью субъектов естественных монополий (в рамках Межотраслевого совета потребителей при Главе Республики Коми по вопросам деятельности субъектов естественных монополий).</w:t>
            </w:r>
          </w:p>
        </w:tc>
      </w:tr>
      <w:tr w:rsidR="006D66ED" w:rsidRPr="001D2AE1" w14:paraId="4400CA44" w14:textId="5D5420B5" w:rsidTr="0063288C">
        <w:trPr>
          <w:trHeight w:val="70"/>
        </w:trPr>
        <w:tc>
          <w:tcPr>
            <w:tcW w:w="516" w:type="dxa"/>
          </w:tcPr>
          <w:p w14:paraId="38364AB2" w14:textId="77777777" w:rsidR="006D66ED" w:rsidRPr="008D6AE1" w:rsidRDefault="006D66ED" w:rsidP="00DE1C06">
            <w:pPr>
              <w:spacing w:line="240" w:lineRule="auto"/>
              <w:ind w:firstLine="0"/>
              <w:rPr>
                <w:b/>
                <w:sz w:val="24"/>
                <w:szCs w:val="24"/>
              </w:rPr>
            </w:pPr>
            <w:r w:rsidRPr="008D6AE1">
              <w:rPr>
                <w:b/>
                <w:sz w:val="24"/>
                <w:szCs w:val="24"/>
              </w:rPr>
              <w:lastRenderedPageBreak/>
              <w:t>1.</w:t>
            </w:r>
          </w:p>
        </w:tc>
        <w:tc>
          <w:tcPr>
            <w:tcW w:w="13938" w:type="dxa"/>
            <w:gridSpan w:val="11"/>
          </w:tcPr>
          <w:p w14:paraId="7F77B6E3" w14:textId="51E66423" w:rsidR="006D66ED" w:rsidRPr="008D6AE1" w:rsidRDefault="006D66ED" w:rsidP="00DE1C06">
            <w:pPr>
              <w:spacing w:line="240" w:lineRule="auto"/>
              <w:ind w:firstLine="0"/>
              <w:rPr>
                <w:b/>
                <w:sz w:val="24"/>
                <w:szCs w:val="24"/>
              </w:rPr>
            </w:pPr>
            <w:r w:rsidRPr="008D6AE1">
              <w:rPr>
                <w:b/>
                <w:sz w:val="24"/>
                <w:szCs w:val="24"/>
              </w:rPr>
              <w:t>Мероприятия, направленные на обеспечение прозрачности и доступности для субъектов малого и среднего предпринимательства государственных и муниципальных закупок, закупок субъектов естественных монополий и закупок компаний с государственным участием</w:t>
            </w:r>
          </w:p>
        </w:tc>
      </w:tr>
      <w:tr w:rsidR="006D66ED" w:rsidRPr="001D2AE1" w14:paraId="1506F037" w14:textId="2EB01B53" w:rsidTr="0063288C">
        <w:trPr>
          <w:trHeight w:val="70"/>
        </w:trPr>
        <w:tc>
          <w:tcPr>
            <w:tcW w:w="14454" w:type="dxa"/>
            <w:gridSpan w:val="12"/>
          </w:tcPr>
          <w:p w14:paraId="5F928B3E" w14:textId="77777777" w:rsidR="006D66ED" w:rsidRPr="002C54F7" w:rsidRDefault="006D66ED" w:rsidP="001B6D74">
            <w:pPr>
              <w:pStyle w:val="ConsPlusNormal"/>
              <w:jc w:val="both"/>
              <w:rPr>
                <w:rFonts w:ascii="Times New Roman" w:hAnsi="Times New Roman" w:cs="Times New Roman"/>
                <w:sz w:val="24"/>
                <w:szCs w:val="24"/>
              </w:rPr>
            </w:pPr>
            <w:r w:rsidRPr="002C54F7">
              <w:rPr>
                <w:rFonts w:ascii="Times New Roman" w:hAnsi="Times New Roman" w:cs="Times New Roman"/>
                <w:sz w:val="24"/>
                <w:szCs w:val="24"/>
              </w:rPr>
              <w:t>По итогам 2018 года 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нужд и муниципальных нужд Республики Коми составило 2,3 участника (при этом значение данного показателя при расчете отдельно по закупкам для обеспечения государственных нужд составило 2,4 участника, а для обеспечения муниципальных закупок – 2,0 участника).</w:t>
            </w:r>
          </w:p>
          <w:p w14:paraId="13F4B6EC" w14:textId="77777777" w:rsidR="006D66ED" w:rsidRPr="002C54F7" w:rsidRDefault="006D66ED" w:rsidP="001B6D74">
            <w:pPr>
              <w:pStyle w:val="ConsPlusNormal"/>
              <w:jc w:val="both"/>
              <w:rPr>
                <w:rFonts w:ascii="Times New Roman" w:hAnsi="Times New Roman" w:cs="Times New Roman"/>
                <w:sz w:val="24"/>
                <w:szCs w:val="24"/>
              </w:rPr>
            </w:pPr>
            <w:r w:rsidRPr="002C54F7">
              <w:rPr>
                <w:rFonts w:ascii="Times New Roman" w:hAnsi="Times New Roman" w:cs="Times New Roman"/>
                <w:sz w:val="24"/>
                <w:szCs w:val="24"/>
              </w:rPr>
              <w:t xml:space="preserve">Значение показателя «среднее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в Республике Коми» формируется под влиянием большого количества объективных и субъективных факторов, в том числе территориальных особенностей республики, транспортной доступности ряда муниципальных образований республики, особенностей рынка конкретного товара (работы, услуги), сложившегося уровня конкуренции, описания объекта закупки, фактически сложившихся экономических связей, особенностей заказчика, уровня информированности поставщиков (подрядчиков, исполнителей) и техническая оснащенность (доступ к сети «Интернет», электронная подпись). </w:t>
            </w:r>
          </w:p>
          <w:p w14:paraId="3515188B" w14:textId="2E1A36B4" w:rsidR="006D66ED" w:rsidRPr="002C54F7" w:rsidRDefault="006D66ED" w:rsidP="001B6D74">
            <w:pPr>
              <w:pStyle w:val="ConsPlusNormal"/>
              <w:jc w:val="both"/>
              <w:rPr>
                <w:rFonts w:ascii="Times New Roman" w:hAnsi="Times New Roman" w:cs="Times New Roman"/>
                <w:sz w:val="24"/>
                <w:szCs w:val="24"/>
              </w:rPr>
            </w:pPr>
            <w:r w:rsidRPr="002C54F7">
              <w:rPr>
                <w:rFonts w:ascii="Times New Roman" w:hAnsi="Times New Roman" w:cs="Times New Roman"/>
                <w:sz w:val="24"/>
                <w:szCs w:val="24"/>
              </w:rPr>
              <w:t>К 2019 году планируется повышение данного показателя в среднем до 2,4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с сохранением указанного значения в 2020 году. К 2021 году планируется достижение показателя «среднее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в Республике Коми» в среднем не менее 2,5 участников.</w:t>
            </w:r>
          </w:p>
        </w:tc>
      </w:tr>
      <w:tr w:rsidR="00D40FC4" w:rsidRPr="001D2AE1" w14:paraId="49C0D17E" w14:textId="055B5ABA" w:rsidTr="002C663F">
        <w:trPr>
          <w:trHeight w:val="70"/>
        </w:trPr>
        <w:tc>
          <w:tcPr>
            <w:tcW w:w="516" w:type="dxa"/>
          </w:tcPr>
          <w:p w14:paraId="463A3BD5" w14:textId="1766C3CA" w:rsidR="00D40FC4" w:rsidRPr="001D2AE1" w:rsidRDefault="00D40FC4" w:rsidP="00DE1C06">
            <w:pPr>
              <w:spacing w:line="240" w:lineRule="auto"/>
              <w:ind w:firstLine="0"/>
              <w:rPr>
                <w:sz w:val="24"/>
                <w:szCs w:val="24"/>
              </w:rPr>
            </w:pPr>
            <w:r>
              <w:rPr>
                <w:sz w:val="24"/>
                <w:szCs w:val="24"/>
              </w:rPr>
              <w:t>1.1</w:t>
            </w:r>
          </w:p>
        </w:tc>
        <w:tc>
          <w:tcPr>
            <w:tcW w:w="1180" w:type="dxa"/>
          </w:tcPr>
          <w:p w14:paraId="431629A7" w14:textId="77777777" w:rsidR="00D40FC4" w:rsidRPr="00945A58" w:rsidRDefault="00D40FC4" w:rsidP="001125A7">
            <w:pPr>
              <w:pStyle w:val="ConsPlusNormal"/>
              <w:rPr>
                <w:rFonts w:ascii="Times New Roman" w:hAnsi="Times New Roman" w:cs="Times New Roman"/>
                <w:sz w:val="24"/>
                <w:szCs w:val="24"/>
              </w:rPr>
            </w:pPr>
            <w:r w:rsidRPr="00945A58">
              <w:rPr>
                <w:rFonts w:ascii="Times New Roman" w:hAnsi="Times New Roman" w:cs="Times New Roman"/>
                <w:sz w:val="24"/>
                <w:szCs w:val="24"/>
              </w:rPr>
              <w:t>Организация мероприятий по правовому просвещ</w:t>
            </w:r>
            <w:r w:rsidRPr="00945A58">
              <w:rPr>
                <w:rFonts w:ascii="Times New Roman" w:hAnsi="Times New Roman" w:cs="Times New Roman"/>
                <w:sz w:val="24"/>
                <w:szCs w:val="24"/>
              </w:rPr>
              <w:lastRenderedPageBreak/>
              <w:t>ению заказчиков по вопросам профилактики нарушений законодательства в сфере защиты конкуренции и осуществления закупок товаров, работ, услуг</w:t>
            </w:r>
          </w:p>
        </w:tc>
        <w:tc>
          <w:tcPr>
            <w:tcW w:w="1134" w:type="dxa"/>
          </w:tcPr>
          <w:p w14:paraId="4448CC40" w14:textId="77777777" w:rsidR="00D40FC4" w:rsidRPr="001D2AE1" w:rsidRDefault="00D40FC4" w:rsidP="00DE1C06">
            <w:pPr>
              <w:spacing w:line="240" w:lineRule="auto"/>
              <w:ind w:firstLine="0"/>
              <w:rPr>
                <w:sz w:val="24"/>
                <w:szCs w:val="24"/>
              </w:rPr>
            </w:pPr>
            <w:r w:rsidRPr="001D2AE1">
              <w:rPr>
                <w:sz w:val="24"/>
                <w:szCs w:val="24"/>
              </w:rPr>
              <w:lastRenderedPageBreak/>
              <w:t>2019-2021</w:t>
            </w:r>
          </w:p>
        </w:tc>
        <w:tc>
          <w:tcPr>
            <w:tcW w:w="1843" w:type="dxa"/>
            <w:vMerge w:val="restart"/>
          </w:tcPr>
          <w:p w14:paraId="37D09243" w14:textId="77777777" w:rsidR="00D40FC4" w:rsidRPr="001D2AE1" w:rsidRDefault="00D40FC4" w:rsidP="00586885">
            <w:pPr>
              <w:spacing w:line="240" w:lineRule="auto"/>
              <w:ind w:firstLine="0"/>
              <w:rPr>
                <w:sz w:val="24"/>
                <w:szCs w:val="24"/>
              </w:rPr>
            </w:pPr>
            <w:r>
              <w:rPr>
                <w:sz w:val="24"/>
                <w:szCs w:val="24"/>
              </w:rPr>
              <w:t>д</w:t>
            </w:r>
            <w:r w:rsidRPr="00586885">
              <w:rPr>
                <w:sz w:val="24"/>
                <w:szCs w:val="24"/>
              </w:rPr>
              <w:t xml:space="preserve">оля закупок, участниками которых являются только субъекты малого </w:t>
            </w:r>
            <w:r w:rsidRPr="00586885">
              <w:rPr>
                <w:sz w:val="24"/>
                <w:szCs w:val="24"/>
              </w:rPr>
              <w:lastRenderedPageBreak/>
              <w:t xml:space="preserve">предпринимательства и социально ориентированные некоммерческие организации, </w:t>
            </w:r>
            <w:r>
              <w:rPr>
                <w:sz w:val="24"/>
                <w:szCs w:val="24"/>
              </w:rPr>
              <w:t>проценты</w:t>
            </w:r>
          </w:p>
        </w:tc>
        <w:tc>
          <w:tcPr>
            <w:tcW w:w="709" w:type="dxa"/>
            <w:vMerge w:val="restart"/>
          </w:tcPr>
          <w:p w14:paraId="15F37A7F" w14:textId="77777777" w:rsidR="00D40FC4" w:rsidRPr="00945A58" w:rsidRDefault="00D40FC4" w:rsidP="001125A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24,0</w:t>
            </w:r>
          </w:p>
        </w:tc>
        <w:tc>
          <w:tcPr>
            <w:tcW w:w="709" w:type="dxa"/>
            <w:vMerge w:val="restart"/>
          </w:tcPr>
          <w:p w14:paraId="5787D41A" w14:textId="498E1322" w:rsidR="00D40FC4" w:rsidRPr="00945A58" w:rsidRDefault="001F00C2" w:rsidP="001125A7">
            <w:pPr>
              <w:pStyle w:val="ConsPlusNormal"/>
              <w:jc w:val="center"/>
              <w:rPr>
                <w:rFonts w:ascii="Times New Roman" w:hAnsi="Times New Roman" w:cs="Times New Roman"/>
                <w:sz w:val="24"/>
                <w:szCs w:val="24"/>
              </w:rPr>
            </w:pPr>
            <w:r>
              <w:rPr>
                <w:rFonts w:ascii="Times New Roman" w:hAnsi="Times New Roman" w:cs="Times New Roman"/>
                <w:sz w:val="24"/>
                <w:szCs w:val="24"/>
              </w:rPr>
              <w:t>38,98</w:t>
            </w:r>
          </w:p>
        </w:tc>
        <w:tc>
          <w:tcPr>
            <w:tcW w:w="992" w:type="dxa"/>
            <w:vMerge w:val="restart"/>
          </w:tcPr>
          <w:p w14:paraId="10E0D964" w14:textId="77777777" w:rsidR="00D40FC4" w:rsidRPr="00945A58" w:rsidRDefault="00D40FC4" w:rsidP="001125A7">
            <w:pPr>
              <w:pStyle w:val="ConsPlusNormal"/>
              <w:jc w:val="center"/>
              <w:rPr>
                <w:rFonts w:ascii="Times New Roman" w:hAnsi="Times New Roman" w:cs="Times New Roman"/>
                <w:sz w:val="24"/>
                <w:szCs w:val="24"/>
              </w:rPr>
            </w:pPr>
            <w:r>
              <w:rPr>
                <w:rFonts w:ascii="Times New Roman" w:hAnsi="Times New Roman" w:cs="Times New Roman"/>
                <w:sz w:val="24"/>
                <w:szCs w:val="24"/>
              </w:rPr>
              <w:t>25,0</w:t>
            </w:r>
          </w:p>
        </w:tc>
        <w:tc>
          <w:tcPr>
            <w:tcW w:w="709" w:type="dxa"/>
            <w:vMerge w:val="restart"/>
          </w:tcPr>
          <w:p w14:paraId="1D00930B" w14:textId="77777777" w:rsidR="00D40FC4" w:rsidRPr="00945A58" w:rsidRDefault="00D40FC4" w:rsidP="001125A7">
            <w:pPr>
              <w:pStyle w:val="ConsPlusNormal"/>
              <w:jc w:val="center"/>
              <w:rPr>
                <w:rFonts w:ascii="Times New Roman" w:hAnsi="Times New Roman" w:cs="Times New Roman"/>
                <w:sz w:val="24"/>
                <w:szCs w:val="24"/>
              </w:rPr>
            </w:pPr>
            <w:r>
              <w:rPr>
                <w:rFonts w:ascii="Times New Roman" w:hAnsi="Times New Roman" w:cs="Times New Roman"/>
                <w:sz w:val="24"/>
                <w:szCs w:val="24"/>
              </w:rPr>
              <w:t>26,0</w:t>
            </w:r>
          </w:p>
        </w:tc>
        <w:tc>
          <w:tcPr>
            <w:tcW w:w="1417" w:type="dxa"/>
            <w:gridSpan w:val="2"/>
            <w:vMerge w:val="restart"/>
          </w:tcPr>
          <w:p w14:paraId="3A15CBF0" w14:textId="77777777" w:rsidR="00D40FC4" w:rsidRPr="00945A58" w:rsidRDefault="00D40FC4" w:rsidP="001125A7">
            <w:pPr>
              <w:pStyle w:val="ConsPlusNormal"/>
              <w:jc w:val="center"/>
              <w:rPr>
                <w:rFonts w:ascii="Times New Roman" w:hAnsi="Times New Roman" w:cs="Times New Roman"/>
                <w:sz w:val="24"/>
                <w:szCs w:val="24"/>
              </w:rPr>
            </w:pPr>
            <w:r>
              <w:rPr>
                <w:rFonts w:ascii="Times New Roman" w:hAnsi="Times New Roman" w:cs="Times New Roman"/>
                <w:sz w:val="24"/>
                <w:szCs w:val="24"/>
              </w:rPr>
              <w:t>27,0</w:t>
            </w:r>
          </w:p>
        </w:tc>
        <w:tc>
          <w:tcPr>
            <w:tcW w:w="1559" w:type="dxa"/>
            <w:vMerge w:val="restart"/>
          </w:tcPr>
          <w:p w14:paraId="713D7FD7" w14:textId="77777777" w:rsidR="00D40FC4" w:rsidRDefault="00D40FC4" w:rsidP="00EE30BC">
            <w:pPr>
              <w:pStyle w:val="ConsPlusNormal"/>
              <w:rPr>
                <w:rFonts w:ascii="Times New Roman" w:hAnsi="Times New Roman" w:cs="Times New Roman"/>
                <w:sz w:val="24"/>
                <w:szCs w:val="24"/>
              </w:rPr>
            </w:pPr>
            <w:r w:rsidRPr="00945A58">
              <w:rPr>
                <w:rFonts w:ascii="Times New Roman" w:hAnsi="Times New Roman" w:cs="Times New Roman"/>
                <w:sz w:val="24"/>
                <w:szCs w:val="24"/>
              </w:rPr>
              <w:t>Министер</w:t>
            </w:r>
            <w:r>
              <w:rPr>
                <w:rFonts w:ascii="Times New Roman" w:hAnsi="Times New Roman" w:cs="Times New Roman"/>
                <w:sz w:val="24"/>
                <w:szCs w:val="24"/>
              </w:rPr>
              <w:t>ство финансов Республики Коми (свод); з</w:t>
            </w:r>
            <w:r w:rsidRPr="00945A58">
              <w:rPr>
                <w:rFonts w:ascii="Times New Roman" w:hAnsi="Times New Roman" w:cs="Times New Roman"/>
                <w:sz w:val="24"/>
                <w:szCs w:val="24"/>
              </w:rPr>
              <w:t xml:space="preserve">аказчики Республики Коми </w:t>
            </w:r>
            <w:r w:rsidRPr="00945A58">
              <w:rPr>
                <w:rFonts w:ascii="Times New Roman" w:hAnsi="Times New Roman" w:cs="Times New Roman"/>
                <w:sz w:val="24"/>
                <w:szCs w:val="24"/>
              </w:rPr>
              <w:lastRenderedPageBreak/>
              <w:t xml:space="preserve">(органы исполнительной власти Республики Коми, </w:t>
            </w:r>
            <w:r>
              <w:rPr>
                <w:rFonts w:ascii="Times New Roman" w:hAnsi="Times New Roman" w:cs="Times New Roman"/>
                <w:sz w:val="24"/>
                <w:szCs w:val="24"/>
              </w:rPr>
              <w:t>органы местного самоуправления</w:t>
            </w:r>
            <w:r w:rsidRPr="00945A58">
              <w:rPr>
                <w:rFonts w:ascii="Times New Roman" w:hAnsi="Times New Roman" w:cs="Times New Roman"/>
                <w:sz w:val="24"/>
                <w:szCs w:val="24"/>
              </w:rPr>
              <w:t xml:space="preserve"> в Республике Коми) (по согласованию)</w:t>
            </w:r>
            <w:r>
              <w:rPr>
                <w:rFonts w:ascii="Times New Roman" w:hAnsi="Times New Roman" w:cs="Times New Roman"/>
                <w:sz w:val="24"/>
                <w:szCs w:val="24"/>
              </w:rPr>
              <w:t>;</w:t>
            </w:r>
          </w:p>
          <w:p w14:paraId="5F5E4A26" w14:textId="02B09A54" w:rsidR="00D40FC4" w:rsidRDefault="00D40FC4" w:rsidP="00EE30BC">
            <w:pPr>
              <w:pStyle w:val="ConsPlusNormal"/>
              <w:rPr>
                <w:rFonts w:ascii="Times New Roman" w:hAnsi="Times New Roman" w:cs="Times New Roman"/>
                <w:sz w:val="24"/>
                <w:szCs w:val="24"/>
              </w:rPr>
            </w:pPr>
            <w:r w:rsidRPr="00945A58">
              <w:rPr>
                <w:rFonts w:ascii="Times New Roman" w:hAnsi="Times New Roman" w:cs="Times New Roman"/>
                <w:sz w:val="24"/>
                <w:szCs w:val="24"/>
              </w:rPr>
              <w:t xml:space="preserve">Управление Федеральной антимонопольной службы по Республике Коми </w:t>
            </w:r>
            <w:r>
              <w:rPr>
                <w:rFonts w:ascii="Times New Roman" w:hAnsi="Times New Roman" w:cs="Times New Roman"/>
                <w:sz w:val="24"/>
                <w:szCs w:val="24"/>
              </w:rPr>
              <w:t xml:space="preserve">в части п.1.1 и 1.2 </w:t>
            </w:r>
            <w:r w:rsidRPr="00945A58">
              <w:rPr>
                <w:rFonts w:ascii="Times New Roman" w:hAnsi="Times New Roman" w:cs="Times New Roman"/>
                <w:sz w:val="24"/>
                <w:szCs w:val="24"/>
              </w:rPr>
              <w:t>(по согласованию)</w:t>
            </w:r>
            <w:r>
              <w:rPr>
                <w:rFonts w:ascii="Times New Roman" w:hAnsi="Times New Roman" w:cs="Times New Roman"/>
                <w:sz w:val="24"/>
                <w:szCs w:val="24"/>
              </w:rPr>
              <w:t>;</w:t>
            </w:r>
          </w:p>
          <w:p w14:paraId="3F4F7523" w14:textId="77777777" w:rsidR="00D40FC4" w:rsidRPr="00945A58" w:rsidRDefault="00D40FC4" w:rsidP="00EE30BC">
            <w:pPr>
              <w:pStyle w:val="ConsPlusNormal"/>
              <w:rPr>
                <w:rFonts w:ascii="Times New Roman" w:hAnsi="Times New Roman" w:cs="Times New Roman"/>
                <w:sz w:val="24"/>
                <w:szCs w:val="24"/>
              </w:rPr>
            </w:pPr>
            <w:r w:rsidRPr="00945A58">
              <w:rPr>
                <w:rFonts w:ascii="Times New Roman" w:hAnsi="Times New Roman" w:cs="Times New Roman"/>
                <w:sz w:val="24"/>
                <w:szCs w:val="24"/>
              </w:rPr>
              <w:t>Торгово-промышленная палата Республики</w:t>
            </w:r>
            <w:r>
              <w:rPr>
                <w:rFonts w:ascii="Times New Roman" w:hAnsi="Times New Roman" w:cs="Times New Roman"/>
                <w:sz w:val="24"/>
                <w:szCs w:val="24"/>
              </w:rPr>
              <w:t xml:space="preserve"> Коми (по согласованию)</w:t>
            </w:r>
          </w:p>
          <w:p w14:paraId="664D97AE" w14:textId="77777777" w:rsidR="00D40FC4" w:rsidRPr="001D2AE1" w:rsidRDefault="00D40FC4" w:rsidP="00EE30BC">
            <w:pPr>
              <w:spacing w:line="240" w:lineRule="auto"/>
              <w:ind w:firstLine="0"/>
              <w:rPr>
                <w:sz w:val="24"/>
                <w:szCs w:val="24"/>
              </w:rPr>
            </w:pPr>
            <w:r w:rsidRPr="00945A58">
              <w:rPr>
                <w:sz w:val="24"/>
                <w:szCs w:val="24"/>
              </w:rPr>
              <w:t xml:space="preserve"> </w:t>
            </w:r>
          </w:p>
        </w:tc>
        <w:tc>
          <w:tcPr>
            <w:tcW w:w="3686" w:type="dxa"/>
          </w:tcPr>
          <w:p w14:paraId="11FD83BE" w14:textId="00A58632" w:rsidR="00D40FC4" w:rsidRDefault="00D40FC4" w:rsidP="00EE30BC">
            <w:pPr>
              <w:pStyle w:val="ConsPlusNormal"/>
              <w:rPr>
                <w:rFonts w:ascii="Times New Roman" w:hAnsi="Times New Roman" w:cs="Times New Roman"/>
                <w:b/>
                <w:sz w:val="24"/>
                <w:szCs w:val="24"/>
              </w:rPr>
            </w:pPr>
            <w:r w:rsidRPr="00DF5DF8">
              <w:rPr>
                <w:rFonts w:ascii="Times New Roman" w:hAnsi="Times New Roman" w:cs="Times New Roman"/>
                <w:b/>
                <w:sz w:val="24"/>
                <w:szCs w:val="24"/>
              </w:rPr>
              <w:lastRenderedPageBreak/>
              <w:t>Управление Федеральной антимонопольной службы по Республике Коми</w:t>
            </w:r>
            <w:r>
              <w:rPr>
                <w:rFonts w:ascii="Times New Roman" w:hAnsi="Times New Roman" w:cs="Times New Roman"/>
                <w:b/>
                <w:sz w:val="24"/>
                <w:szCs w:val="24"/>
              </w:rPr>
              <w:t>:</w:t>
            </w:r>
          </w:p>
          <w:p w14:paraId="09143682" w14:textId="77777777" w:rsidR="00D40FC4" w:rsidRPr="00D60548" w:rsidRDefault="00D40FC4" w:rsidP="00DF5DF8">
            <w:pPr>
              <w:pStyle w:val="ConsPlusNormal"/>
              <w:jc w:val="both"/>
              <w:rPr>
                <w:rFonts w:ascii="Times New Roman" w:hAnsi="Times New Roman" w:cs="Times New Roman"/>
                <w:color w:val="000000" w:themeColor="text1"/>
                <w:sz w:val="24"/>
                <w:szCs w:val="24"/>
              </w:rPr>
            </w:pPr>
            <w:r w:rsidRPr="00D60548">
              <w:rPr>
                <w:rFonts w:ascii="Times New Roman" w:hAnsi="Times New Roman" w:cs="Times New Roman"/>
                <w:color w:val="000000" w:themeColor="text1"/>
                <w:sz w:val="24"/>
                <w:szCs w:val="24"/>
              </w:rPr>
              <w:t xml:space="preserve">Представители Коми УФАС России приняли участие в </w:t>
            </w:r>
            <w:r>
              <w:rPr>
                <w:rFonts w:ascii="Times New Roman" w:hAnsi="Times New Roman" w:cs="Times New Roman"/>
                <w:color w:val="000000" w:themeColor="text1"/>
                <w:sz w:val="24"/>
                <w:szCs w:val="24"/>
              </w:rPr>
              <w:t>34</w:t>
            </w:r>
            <w:r w:rsidRPr="00D60548">
              <w:rPr>
                <w:rFonts w:ascii="Times New Roman" w:hAnsi="Times New Roman" w:cs="Times New Roman"/>
                <w:color w:val="000000" w:themeColor="text1"/>
                <w:sz w:val="24"/>
                <w:szCs w:val="24"/>
              </w:rPr>
              <w:t xml:space="preserve"> семинарах и совещаниях, организованных органами власти </w:t>
            </w:r>
            <w:r w:rsidRPr="00D60548">
              <w:rPr>
                <w:rFonts w:ascii="Times New Roman" w:hAnsi="Times New Roman" w:cs="Times New Roman"/>
                <w:color w:val="000000" w:themeColor="text1"/>
                <w:sz w:val="24"/>
                <w:szCs w:val="24"/>
              </w:rPr>
              <w:lastRenderedPageBreak/>
              <w:t xml:space="preserve">и сторонними организациями по вопросам подведомственного законодательства. В рамках реформы контрольно-надзорной деятельности Коми УФАС организовано и проведено </w:t>
            </w:r>
            <w:r>
              <w:rPr>
                <w:rFonts w:ascii="Times New Roman" w:hAnsi="Times New Roman" w:cs="Times New Roman"/>
                <w:color w:val="000000" w:themeColor="text1"/>
                <w:sz w:val="24"/>
                <w:szCs w:val="24"/>
              </w:rPr>
              <w:t>4</w:t>
            </w:r>
            <w:r w:rsidRPr="00D60548">
              <w:rPr>
                <w:rFonts w:ascii="Times New Roman" w:hAnsi="Times New Roman" w:cs="Times New Roman"/>
                <w:color w:val="000000" w:themeColor="text1"/>
                <w:sz w:val="24"/>
                <w:szCs w:val="24"/>
              </w:rPr>
              <w:t xml:space="preserve"> публичных обсуждения результатов правоприменительной практики, руководств по соблюдению обязательных требований органа государственного контроля (надзора). Размещено на сай</w:t>
            </w:r>
            <w:r>
              <w:rPr>
                <w:rFonts w:ascii="Times New Roman" w:hAnsi="Times New Roman" w:cs="Times New Roman"/>
                <w:color w:val="000000" w:themeColor="text1"/>
                <w:sz w:val="24"/>
                <w:szCs w:val="24"/>
              </w:rPr>
              <w:t>те Коми УФАС и разослано в СМИ 38</w:t>
            </w:r>
            <w:r w:rsidRPr="00D60548">
              <w:rPr>
                <w:rFonts w:ascii="Times New Roman" w:hAnsi="Times New Roman" w:cs="Times New Roman"/>
                <w:color w:val="000000" w:themeColor="text1"/>
                <w:sz w:val="24"/>
                <w:szCs w:val="24"/>
              </w:rPr>
              <w:t xml:space="preserve"> пресс-релиз</w:t>
            </w:r>
            <w:r>
              <w:rPr>
                <w:rFonts w:ascii="Times New Roman" w:hAnsi="Times New Roman" w:cs="Times New Roman"/>
                <w:color w:val="000000" w:themeColor="text1"/>
                <w:sz w:val="24"/>
                <w:szCs w:val="24"/>
              </w:rPr>
              <w:t>ов</w:t>
            </w:r>
            <w:r w:rsidRPr="00D60548">
              <w:rPr>
                <w:rFonts w:ascii="Times New Roman" w:hAnsi="Times New Roman" w:cs="Times New Roman"/>
                <w:color w:val="000000" w:themeColor="text1"/>
                <w:sz w:val="24"/>
                <w:szCs w:val="24"/>
              </w:rPr>
              <w:t xml:space="preserve"> о контрольной деятельности управления. Дано </w:t>
            </w:r>
            <w:r>
              <w:rPr>
                <w:rFonts w:ascii="Times New Roman" w:hAnsi="Times New Roman" w:cs="Times New Roman"/>
                <w:color w:val="000000" w:themeColor="text1"/>
                <w:sz w:val="24"/>
                <w:szCs w:val="24"/>
              </w:rPr>
              <w:t>3</w:t>
            </w:r>
            <w:r w:rsidRPr="00D60548">
              <w:rPr>
                <w:rFonts w:ascii="Times New Roman" w:hAnsi="Times New Roman" w:cs="Times New Roman"/>
                <w:color w:val="000000" w:themeColor="text1"/>
                <w:sz w:val="24"/>
                <w:szCs w:val="24"/>
              </w:rPr>
              <w:t xml:space="preserve"> интервь</w:t>
            </w:r>
            <w:r>
              <w:rPr>
                <w:rFonts w:ascii="Times New Roman" w:hAnsi="Times New Roman" w:cs="Times New Roman"/>
                <w:color w:val="000000" w:themeColor="text1"/>
                <w:sz w:val="24"/>
                <w:szCs w:val="24"/>
              </w:rPr>
              <w:t>ю  СМИ о деятельности управления. В адрес Главы Республики Коми, Министерства экономики Республики Коми направлены ежеквартальные обзоры практики применения антимонопольного законодательства в отношении органов власти и местного самоуправления. На личном приеме руководителя дано 39 консультаций по вопросам подведомственного законодательства.</w:t>
            </w:r>
          </w:p>
          <w:p w14:paraId="68A9B4C6" w14:textId="77777777" w:rsidR="00D40FC4" w:rsidRDefault="00D40FC4" w:rsidP="00EE30BC">
            <w:pPr>
              <w:pStyle w:val="ConsPlusNormal"/>
              <w:rPr>
                <w:rFonts w:ascii="Times New Roman" w:hAnsi="Times New Roman" w:cs="Times New Roman"/>
                <w:b/>
                <w:sz w:val="24"/>
                <w:szCs w:val="24"/>
              </w:rPr>
            </w:pPr>
          </w:p>
          <w:p w14:paraId="762C4B5B" w14:textId="77777777" w:rsidR="00D40FC4" w:rsidRDefault="00D40FC4" w:rsidP="00EE30BC">
            <w:pPr>
              <w:pStyle w:val="ConsPlusNormal"/>
              <w:rPr>
                <w:rFonts w:ascii="Times New Roman" w:hAnsi="Times New Roman" w:cs="Times New Roman"/>
                <w:b/>
                <w:sz w:val="24"/>
                <w:szCs w:val="24"/>
              </w:rPr>
            </w:pPr>
            <w:r>
              <w:rPr>
                <w:rFonts w:ascii="Times New Roman" w:hAnsi="Times New Roman" w:cs="Times New Roman"/>
                <w:b/>
                <w:sz w:val="24"/>
                <w:szCs w:val="24"/>
              </w:rPr>
              <w:t>Министерство финансов Республики Коми:</w:t>
            </w:r>
          </w:p>
          <w:p w14:paraId="1CB436F6" w14:textId="50B558CE" w:rsidR="00D40FC4" w:rsidRPr="00DF5DF8" w:rsidRDefault="00D40FC4" w:rsidP="00EE30BC">
            <w:pPr>
              <w:pStyle w:val="ConsPlusNormal"/>
              <w:rPr>
                <w:rFonts w:ascii="Times New Roman" w:hAnsi="Times New Roman" w:cs="Times New Roman"/>
                <w:b/>
                <w:sz w:val="24"/>
                <w:szCs w:val="24"/>
              </w:rPr>
            </w:pPr>
            <w:r w:rsidRPr="0078190E">
              <w:rPr>
                <w:rFonts w:ascii="Times New Roman" w:hAnsi="Times New Roman" w:cs="Times New Roman"/>
                <w:sz w:val="24"/>
                <w:szCs w:val="24"/>
              </w:rPr>
              <w:t xml:space="preserve">Доля закупок товаров, работ, услуг у субъектов малого </w:t>
            </w:r>
            <w:r w:rsidRPr="0078190E">
              <w:rPr>
                <w:rFonts w:ascii="Times New Roman" w:hAnsi="Times New Roman" w:cs="Times New Roman"/>
                <w:sz w:val="24"/>
                <w:szCs w:val="24"/>
              </w:rPr>
              <w:lastRenderedPageBreak/>
              <w:t xml:space="preserve">предпринимательства </w:t>
            </w:r>
            <w:r>
              <w:rPr>
                <w:rFonts w:ascii="Times New Roman" w:hAnsi="Times New Roman" w:cs="Times New Roman"/>
                <w:sz w:val="24"/>
                <w:szCs w:val="24"/>
              </w:rPr>
              <w:t xml:space="preserve">и социально ориентированных некоммерческих организаций </w:t>
            </w:r>
            <w:r w:rsidRPr="0078190E">
              <w:rPr>
                <w:rFonts w:ascii="Times New Roman" w:hAnsi="Times New Roman" w:cs="Times New Roman"/>
                <w:sz w:val="24"/>
                <w:szCs w:val="24"/>
              </w:rPr>
              <w:t>в совокупном годовом объеме закупок, рассчитанном с учетом требований части 1.1 статьи 30 Федерального закона "О контрактной системе в сфере закупок товаров, работ, услуг для обеспечения государственных и муниципаль</w:t>
            </w:r>
            <w:r>
              <w:rPr>
                <w:rFonts w:ascii="Times New Roman" w:hAnsi="Times New Roman" w:cs="Times New Roman"/>
                <w:sz w:val="24"/>
                <w:szCs w:val="24"/>
              </w:rPr>
              <w:t>ных нужд"</w:t>
            </w:r>
            <w:r w:rsidRPr="00D40FC4">
              <w:rPr>
                <w:rFonts w:ascii="Times New Roman" w:hAnsi="Times New Roman" w:cs="Times New Roman"/>
                <w:color w:val="000000" w:themeColor="text1"/>
                <w:sz w:val="24"/>
                <w:szCs w:val="24"/>
              </w:rPr>
              <w:t xml:space="preserve"> – 38,98%  (в том числе для государственных нужд – 35,48%, для муниципальных нужд – 44,15%)</w:t>
            </w:r>
          </w:p>
        </w:tc>
      </w:tr>
      <w:tr w:rsidR="00D40FC4" w:rsidRPr="001D2AE1" w14:paraId="6EBDF536" w14:textId="48AD4758" w:rsidTr="002C663F">
        <w:trPr>
          <w:trHeight w:val="70"/>
        </w:trPr>
        <w:tc>
          <w:tcPr>
            <w:tcW w:w="516" w:type="dxa"/>
          </w:tcPr>
          <w:p w14:paraId="05319C1A" w14:textId="5C71D541" w:rsidR="00D40FC4" w:rsidRPr="001D2AE1" w:rsidRDefault="00D40FC4" w:rsidP="00DE1C06">
            <w:pPr>
              <w:spacing w:line="240" w:lineRule="auto"/>
              <w:ind w:firstLine="0"/>
              <w:rPr>
                <w:sz w:val="24"/>
                <w:szCs w:val="24"/>
              </w:rPr>
            </w:pPr>
            <w:r>
              <w:rPr>
                <w:sz w:val="24"/>
                <w:szCs w:val="24"/>
              </w:rPr>
              <w:lastRenderedPageBreak/>
              <w:t>1.2</w:t>
            </w:r>
          </w:p>
        </w:tc>
        <w:tc>
          <w:tcPr>
            <w:tcW w:w="1180" w:type="dxa"/>
          </w:tcPr>
          <w:p w14:paraId="5B3E564E" w14:textId="77777777" w:rsidR="00D40FC4" w:rsidRPr="00945A58" w:rsidRDefault="00D40FC4" w:rsidP="001125A7">
            <w:pPr>
              <w:pStyle w:val="ConsPlusNormal"/>
              <w:rPr>
                <w:rFonts w:ascii="Times New Roman" w:hAnsi="Times New Roman" w:cs="Times New Roman"/>
                <w:sz w:val="24"/>
                <w:szCs w:val="24"/>
              </w:rPr>
            </w:pPr>
            <w:r w:rsidRPr="00945A58">
              <w:rPr>
                <w:rFonts w:ascii="Times New Roman" w:hAnsi="Times New Roman" w:cs="Times New Roman"/>
                <w:sz w:val="24"/>
                <w:szCs w:val="24"/>
              </w:rPr>
              <w:t>Проведение обучающих семинаров, «круглых столов» для участников закупок, в том числе по вопросам, связанным с получен</w:t>
            </w:r>
            <w:r w:rsidRPr="00945A58">
              <w:rPr>
                <w:rFonts w:ascii="Times New Roman" w:hAnsi="Times New Roman" w:cs="Times New Roman"/>
                <w:sz w:val="24"/>
                <w:szCs w:val="24"/>
              </w:rPr>
              <w:lastRenderedPageBreak/>
              <w:t>ием электронной подписи, формированием заявок, а также правовое просвещение участников при проведении конкурентных процедур закупок</w:t>
            </w:r>
          </w:p>
        </w:tc>
        <w:tc>
          <w:tcPr>
            <w:tcW w:w="1134" w:type="dxa"/>
          </w:tcPr>
          <w:p w14:paraId="0181C568" w14:textId="77777777" w:rsidR="00D40FC4" w:rsidRPr="001D2AE1" w:rsidRDefault="00D40FC4" w:rsidP="00DE1C06">
            <w:pPr>
              <w:spacing w:line="240" w:lineRule="auto"/>
              <w:ind w:firstLine="0"/>
              <w:rPr>
                <w:sz w:val="24"/>
                <w:szCs w:val="24"/>
              </w:rPr>
            </w:pPr>
            <w:r w:rsidRPr="001D2AE1">
              <w:rPr>
                <w:sz w:val="24"/>
                <w:szCs w:val="24"/>
              </w:rPr>
              <w:lastRenderedPageBreak/>
              <w:t>2019-2021</w:t>
            </w:r>
          </w:p>
        </w:tc>
        <w:tc>
          <w:tcPr>
            <w:tcW w:w="1843" w:type="dxa"/>
            <w:vMerge/>
          </w:tcPr>
          <w:p w14:paraId="6A7EDCCD" w14:textId="77777777" w:rsidR="00D40FC4" w:rsidRPr="001D2AE1" w:rsidRDefault="00D40FC4" w:rsidP="00DE1C06">
            <w:pPr>
              <w:spacing w:line="240" w:lineRule="auto"/>
              <w:ind w:firstLine="0"/>
              <w:rPr>
                <w:sz w:val="24"/>
                <w:szCs w:val="24"/>
              </w:rPr>
            </w:pPr>
          </w:p>
        </w:tc>
        <w:tc>
          <w:tcPr>
            <w:tcW w:w="709" w:type="dxa"/>
            <w:vMerge/>
          </w:tcPr>
          <w:p w14:paraId="220CF655" w14:textId="77777777" w:rsidR="00D40FC4" w:rsidRPr="001D2AE1" w:rsidRDefault="00D40FC4" w:rsidP="00DE1C06">
            <w:pPr>
              <w:spacing w:line="240" w:lineRule="auto"/>
              <w:ind w:firstLine="0"/>
              <w:rPr>
                <w:sz w:val="24"/>
                <w:szCs w:val="24"/>
              </w:rPr>
            </w:pPr>
          </w:p>
        </w:tc>
        <w:tc>
          <w:tcPr>
            <w:tcW w:w="709" w:type="dxa"/>
            <w:vMerge/>
          </w:tcPr>
          <w:p w14:paraId="1FE9A341" w14:textId="1187CE95" w:rsidR="00D40FC4" w:rsidRPr="001D2AE1" w:rsidRDefault="00D40FC4" w:rsidP="00DE1C06">
            <w:pPr>
              <w:spacing w:line="240" w:lineRule="auto"/>
              <w:ind w:firstLine="0"/>
              <w:rPr>
                <w:sz w:val="24"/>
                <w:szCs w:val="24"/>
              </w:rPr>
            </w:pPr>
          </w:p>
        </w:tc>
        <w:tc>
          <w:tcPr>
            <w:tcW w:w="992" w:type="dxa"/>
            <w:vMerge/>
          </w:tcPr>
          <w:p w14:paraId="6128C070" w14:textId="77777777" w:rsidR="00D40FC4" w:rsidRPr="001D2AE1" w:rsidRDefault="00D40FC4" w:rsidP="00DE1C06">
            <w:pPr>
              <w:spacing w:line="240" w:lineRule="auto"/>
              <w:ind w:firstLine="0"/>
              <w:rPr>
                <w:sz w:val="24"/>
                <w:szCs w:val="24"/>
              </w:rPr>
            </w:pPr>
          </w:p>
        </w:tc>
        <w:tc>
          <w:tcPr>
            <w:tcW w:w="709" w:type="dxa"/>
            <w:vMerge/>
          </w:tcPr>
          <w:p w14:paraId="736B81FE" w14:textId="77777777" w:rsidR="00D40FC4" w:rsidRPr="001D2AE1" w:rsidRDefault="00D40FC4" w:rsidP="00DE1C06">
            <w:pPr>
              <w:spacing w:line="240" w:lineRule="auto"/>
              <w:ind w:firstLine="0"/>
              <w:rPr>
                <w:sz w:val="24"/>
                <w:szCs w:val="24"/>
              </w:rPr>
            </w:pPr>
          </w:p>
        </w:tc>
        <w:tc>
          <w:tcPr>
            <w:tcW w:w="1417" w:type="dxa"/>
            <w:gridSpan w:val="2"/>
            <w:vMerge/>
          </w:tcPr>
          <w:p w14:paraId="7E66F065" w14:textId="77777777" w:rsidR="00D40FC4" w:rsidRPr="001D2AE1" w:rsidRDefault="00D40FC4" w:rsidP="00DE1C06">
            <w:pPr>
              <w:spacing w:line="240" w:lineRule="auto"/>
              <w:ind w:firstLine="0"/>
              <w:rPr>
                <w:sz w:val="24"/>
                <w:szCs w:val="24"/>
              </w:rPr>
            </w:pPr>
          </w:p>
        </w:tc>
        <w:tc>
          <w:tcPr>
            <w:tcW w:w="1559" w:type="dxa"/>
            <w:vMerge/>
          </w:tcPr>
          <w:p w14:paraId="4E214E19" w14:textId="77777777" w:rsidR="00D40FC4" w:rsidRPr="001D2AE1" w:rsidRDefault="00D40FC4" w:rsidP="00DE1C06">
            <w:pPr>
              <w:spacing w:line="240" w:lineRule="auto"/>
              <w:ind w:firstLine="0"/>
              <w:rPr>
                <w:sz w:val="24"/>
                <w:szCs w:val="24"/>
              </w:rPr>
            </w:pPr>
          </w:p>
        </w:tc>
        <w:tc>
          <w:tcPr>
            <w:tcW w:w="3686" w:type="dxa"/>
          </w:tcPr>
          <w:p w14:paraId="34C3737C" w14:textId="79075BF7" w:rsidR="00D40FC4" w:rsidRDefault="00D40FC4" w:rsidP="00DF5DF8">
            <w:pPr>
              <w:pStyle w:val="ConsPlusNormal"/>
              <w:rPr>
                <w:rFonts w:ascii="Times New Roman" w:hAnsi="Times New Roman" w:cs="Times New Roman"/>
                <w:b/>
                <w:sz w:val="24"/>
                <w:szCs w:val="24"/>
              </w:rPr>
            </w:pPr>
            <w:r w:rsidRPr="00DF5DF8">
              <w:rPr>
                <w:rFonts w:ascii="Times New Roman" w:hAnsi="Times New Roman" w:cs="Times New Roman"/>
                <w:b/>
                <w:sz w:val="24"/>
                <w:szCs w:val="24"/>
              </w:rPr>
              <w:t>Управление Федеральной антимонопольной службы по Республике Коми</w:t>
            </w:r>
            <w:r>
              <w:rPr>
                <w:rFonts w:ascii="Times New Roman" w:hAnsi="Times New Roman" w:cs="Times New Roman"/>
                <w:b/>
                <w:sz w:val="24"/>
                <w:szCs w:val="24"/>
              </w:rPr>
              <w:t>:</w:t>
            </w:r>
          </w:p>
          <w:p w14:paraId="7EDB6B10" w14:textId="70007EB0" w:rsidR="00D40FC4" w:rsidRDefault="00D40FC4" w:rsidP="00DF5DF8">
            <w:pPr>
              <w:pStyle w:val="ConsPlusNormal"/>
              <w:jc w:val="both"/>
              <w:rPr>
                <w:rFonts w:ascii="Times New Roman" w:hAnsi="Times New Roman" w:cs="Times New Roman"/>
                <w:color w:val="000000" w:themeColor="text1"/>
                <w:sz w:val="24"/>
                <w:szCs w:val="24"/>
              </w:rPr>
            </w:pPr>
            <w:r w:rsidRPr="00D60548">
              <w:rPr>
                <w:rFonts w:ascii="Times New Roman" w:hAnsi="Times New Roman" w:cs="Times New Roman"/>
                <w:color w:val="000000" w:themeColor="text1"/>
                <w:sz w:val="24"/>
                <w:szCs w:val="24"/>
              </w:rPr>
              <w:t xml:space="preserve">Представители Коми УФАС России приняли участие в </w:t>
            </w:r>
            <w:r>
              <w:rPr>
                <w:rFonts w:ascii="Times New Roman" w:hAnsi="Times New Roman" w:cs="Times New Roman"/>
                <w:color w:val="000000" w:themeColor="text1"/>
                <w:sz w:val="24"/>
                <w:szCs w:val="24"/>
              </w:rPr>
              <w:t>34</w:t>
            </w:r>
            <w:r w:rsidRPr="00D60548">
              <w:rPr>
                <w:rFonts w:ascii="Times New Roman" w:hAnsi="Times New Roman" w:cs="Times New Roman"/>
                <w:color w:val="000000" w:themeColor="text1"/>
                <w:sz w:val="24"/>
                <w:szCs w:val="24"/>
              </w:rPr>
              <w:t xml:space="preserve"> семинарах и совещаниях, организованных органами власти и сторонними организациями по вопросам подведомственного законодательства. В рамках реформы контрольно-надзорной деятельности Коми УФАС организовано и проведено </w:t>
            </w:r>
            <w:r>
              <w:rPr>
                <w:rFonts w:ascii="Times New Roman" w:hAnsi="Times New Roman" w:cs="Times New Roman"/>
                <w:color w:val="000000" w:themeColor="text1"/>
                <w:sz w:val="24"/>
                <w:szCs w:val="24"/>
              </w:rPr>
              <w:t>4</w:t>
            </w:r>
            <w:r w:rsidRPr="00D60548">
              <w:rPr>
                <w:rFonts w:ascii="Times New Roman" w:hAnsi="Times New Roman" w:cs="Times New Roman"/>
                <w:color w:val="000000" w:themeColor="text1"/>
                <w:sz w:val="24"/>
                <w:szCs w:val="24"/>
              </w:rPr>
              <w:t xml:space="preserve"> публичных обсуждения результатов правоприменительной практики, руководств по соблюдению обязательных требований органа государственного контроля (надзора).</w:t>
            </w:r>
          </w:p>
          <w:p w14:paraId="5E09186D" w14:textId="0434FD0A" w:rsidR="00D40FC4" w:rsidRDefault="00D40FC4" w:rsidP="00DF5DF8">
            <w:pPr>
              <w:pStyle w:val="ConsPlusNormal"/>
              <w:jc w:val="both"/>
              <w:rPr>
                <w:rFonts w:ascii="Times New Roman" w:hAnsi="Times New Roman" w:cs="Times New Roman"/>
                <w:color w:val="000000" w:themeColor="text1"/>
                <w:sz w:val="24"/>
                <w:szCs w:val="24"/>
              </w:rPr>
            </w:pPr>
          </w:p>
          <w:p w14:paraId="7FDC1BF5" w14:textId="5719A30A" w:rsidR="00D40FC4" w:rsidRPr="0071447A" w:rsidRDefault="00D40FC4" w:rsidP="00DF5DF8">
            <w:pPr>
              <w:pStyle w:val="ConsPlusNormal"/>
              <w:jc w:val="both"/>
              <w:rPr>
                <w:rFonts w:ascii="Times New Roman" w:hAnsi="Times New Roman" w:cs="Times New Roman"/>
                <w:b/>
                <w:color w:val="000000" w:themeColor="text1"/>
                <w:sz w:val="24"/>
                <w:szCs w:val="24"/>
              </w:rPr>
            </w:pPr>
            <w:r w:rsidRPr="0071447A">
              <w:rPr>
                <w:rFonts w:ascii="Times New Roman" w:hAnsi="Times New Roman" w:cs="Times New Roman"/>
                <w:b/>
                <w:color w:val="000000" w:themeColor="text1"/>
                <w:sz w:val="24"/>
                <w:szCs w:val="24"/>
              </w:rPr>
              <w:t xml:space="preserve">Министерство финансов Республики Коми: </w:t>
            </w:r>
          </w:p>
          <w:p w14:paraId="129D6BD0" w14:textId="77777777" w:rsidR="00D40FC4" w:rsidRPr="00701B59" w:rsidRDefault="00D40FC4" w:rsidP="0071447A">
            <w:pPr>
              <w:spacing w:line="240" w:lineRule="auto"/>
              <w:ind w:firstLine="0"/>
              <w:rPr>
                <w:sz w:val="24"/>
                <w:szCs w:val="24"/>
              </w:rPr>
            </w:pPr>
            <w:r w:rsidRPr="00B05D67">
              <w:rPr>
                <w:sz w:val="24"/>
                <w:szCs w:val="24"/>
              </w:rPr>
              <w:t xml:space="preserve">     Министерством финансов Республики Коми для государственных и муниципальных заказчиков была проведена Конференция на тему «Контрактная система – 2019. Новации законодательства о контрактной системе. Особенности закупок лекарственных препаратов и медицинских изделий».</w:t>
            </w:r>
            <w:r>
              <w:t xml:space="preserve"> </w:t>
            </w:r>
            <w:r w:rsidRPr="00701B59">
              <w:rPr>
                <w:sz w:val="24"/>
                <w:szCs w:val="24"/>
              </w:rPr>
              <w:t xml:space="preserve">Специалисты Уполномоченного учреждения принимают участие в курсах повышения квалификации специалистов в сфере закупок, проводимых ФГБОУ ВО Сыктывкарским государственным университетом имени Питирима Сорокина и ГОУВО Коми Республиканской академией Государственной Службы и Управления, где читают лекции по практике применения норм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w:t>
            </w:r>
            <w:r>
              <w:rPr>
                <w:sz w:val="24"/>
                <w:szCs w:val="24"/>
              </w:rPr>
              <w:t>Федеральный</w:t>
            </w:r>
            <w:r w:rsidRPr="00C866A0">
              <w:rPr>
                <w:sz w:val="24"/>
                <w:szCs w:val="24"/>
              </w:rPr>
              <w:t xml:space="preserve"> закон от 05.04.2013 № 44-ФЗ</w:t>
            </w:r>
            <w:r w:rsidRPr="00701B59">
              <w:rPr>
                <w:sz w:val="24"/>
                <w:szCs w:val="24"/>
              </w:rPr>
              <w:t>).</w:t>
            </w:r>
          </w:p>
          <w:p w14:paraId="46F89FF0" w14:textId="77777777" w:rsidR="00D40FC4" w:rsidRPr="00701B59" w:rsidRDefault="00D40FC4" w:rsidP="0071447A">
            <w:pPr>
              <w:spacing w:line="240" w:lineRule="auto"/>
              <w:ind w:firstLine="0"/>
              <w:rPr>
                <w:sz w:val="24"/>
                <w:szCs w:val="24"/>
              </w:rPr>
            </w:pPr>
            <w:r w:rsidRPr="00701B59">
              <w:rPr>
                <w:sz w:val="24"/>
                <w:szCs w:val="24"/>
              </w:rPr>
              <w:lastRenderedPageBreak/>
              <w:t>Также, специал</w:t>
            </w:r>
            <w:r>
              <w:rPr>
                <w:sz w:val="24"/>
                <w:szCs w:val="24"/>
              </w:rPr>
              <w:t xml:space="preserve">исты уполномоченного учреждения – </w:t>
            </w:r>
            <w:r w:rsidRPr="00C866A0">
              <w:rPr>
                <w:sz w:val="24"/>
                <w:szCs w:val="24"/>
              </w:rPr>
              <w:t xml:space="preserve">ГКУ РК «ЦОО и ПТ» </w:t>
            </w:r>
            <w:r w:rsidRPr="00701B59">
              <w:rPr>
                <w:sz w:val="24"/>
                <w:szCs w:val="24"/>
              </w:rPr>
              <w:t>регулярно принимают учас</w:t>
            </w:r>
            <w:r>
              <w:rPr>
                <w:sz w:val="24"/>
                <w:szCs w:val="24"/>
              </w:rPr>
              <w:t>тие в семинарах, конференциях, вебинарах</w:t>
            </w:r>
            <w:r w:rsidRPr="00701B59">
              <w:rPr>
                <w:sz w:val="24"/>
                <w:szCs w:val="24"/>
              </w:rPr>
              <w:t xml:space="preserve"> в сфере закупок.</w:t>
            </w:r>
          </w:p>
          <w:p w14:paraId="4B1C8A23" w14:textId="77777777" w:rsidR="00D40FC4" w:rsidRPr="00701B59" w:rsidRDefault="00D40FC4" w:rsidP="0071447A">
            <w:pPr>
              <w:spacing w:line="240" w:lineRule="auto"/>
              <w:ind w:firstLine="0"/>
              <w:rPr>
                <w:sz w:val="24"/>
                <w:szCs w:val="24"/>
              </w:rPr>
            </w:pPr>
            <w:r w:rsidRPr="00701B59">
              <w:rPr>
                <w:sz w:val="24"/>
                <w:szCs w:val="24"/>
              </w:rPr>
              <w:t>Приняли участие в следующих мероприятиях, проводимых:</w:t>
            </w:r>
          </w:p>
          <w:p w14:paraId="20EC334A" w14:textId="77777777" w:rsidR="00D40FC4" w:rsidRPr="00701B59" w:rsidRDefault="00D40FC4" w:rsidP="0071447A">
            <w:pPr>
              <w:spacing w:line="240" w:lineRule="auto"/>
              <w:ind w:firstLine="0"/>
              <w:rPr>
                <w:sz w:val="24"/>
                <w:szCs w:val="24"/>
              </w:rPr>
            </w:pPr>
            <w:r w:rsidRPr="00701B59">
              <w:rPr>
                <w:sz w:val="24"/>
                <w:szCs w:val="24"/>
              </w:rPr>
              <w:t>1) Министерством сельского хозяйства и потребительского рынка Республики Коми – 3 заседания межведомственной рабочей группы по выработке рекомендаций по организации контроля качества продуктов питания, поставляемых для нужд государственных учреждений Республики Коми.</w:t>
            </w:r>
          </w:p>
          <w:p w14:paraId="207857CE" w14:textId="77777777" w:rsidR="00D40FC4" w:rsidRPr="00701B59" w:rsidRDefault="00D40FC4" w:rsidP="0071447A">
            <w:pPr>
              <w:spacing w:line="240" w:lineRule="auto"/>
              <w:ind w:firstLine="0"/>
              <w:rPr>
                <w:sz w:val="24"/>
                <w:szCs w:val="24"/>
              </w:rPr>
            </w:pPr>
            <w:r w:rsidRPr="00701B59">
              <w:rPr>
                <w:sz w:val="24"/>
                <w:szCs w:val="24"/>
              </w:rPr>
              <w:t>2) ГОУВО Коми Республиканской академией Государственной Службы и Управления совместно с КРРО ООО «Деловая Россия»;</w:t>
            </w:r>
          </w:p>
          <w:p w14:paraId="43CD3CF9" w14:textId="77777777" w:rsidR="00D40FC4" w:rsidRPr="00701B59" w:rsidRDefault="00D40FC4" w:rsidP="0071447A">
            <w:pPr>
              <w:spacing w:line="240" w:lineRule="auto"/>
              <w:ind w:firstLine="0"/>
              <w:rPr>
                <w:sz w:val="24"/>
                <w:szCs w:val="24"/>
              </w:rPr>
            </w:pPr>
            <w:r w:rsidRPr="00701B59">
              <w:rPr>
                <w:sz w:val="24"/>
                <w:szCs w:val="24"/>
              </w:rPr>
              <w:t>3) Торгово-промышленной палатой Республики Коми;</w:t>
            </w:r>
          </w:p>
          <w:p w14:paraId="33A8ECB5" w14:textId="77777777" w:rsidR="00D40FC4" w:rsidRPr="00701B59" w:rsidRDefault="00D40FC4" w:rsidP="0071447A">
            <w:pPr>
              <w:spacing w:line="240" w:lineRule="auto"/>
              <w:ind w:firstLine="0"/>
              <w:rPr>
                <w:sz w:val="24"/>
                <w:szCs w:val="24"/>
              </w:rPr>
            </w:pPr>
            <w:r w:rsidRPr="00701B59">
              <w:rPr>
                <w:sz w:val="24"/>
                <w:szCs w:val="24"/>
              </w:rPr>
              <w:t>4) Администрацией Главы Республики Коми;</w:t>
            </w:r>
          </w:p>
          <w:p w14:paraId="0D909DBD" w14:textId="43B2D83A" w:rsidR="00D40FC4" w:rsidRPr="0071447A" w:rsidRDefault="00D40FC4" w:rsidP="0071447A">
            <w:pPr>
              <w:pStyle w:val="ConsPlusNormal"/>
              <w:jc w:val="both"/>
              <w:rPr>
                <w:rFonts w:ascii="Times New Roman" w:hAnsi="Times New Roman" w:cs="Times New Roman"/>
                <w:sz w:val="24"/>
                <w:szCs w:val="24"/>
              </w:rPr>
            </w:pPr>
            <w:r w:rsidRPr="0071447A">
              <w:rPr>
                <w:rFonts w:ascii="Times New Roman" w:hAnsi="Times New Roman" w:cs="Times New Roman"/>
                <w:sz w:val="24"/>
                <w:szCs w:val="24"/>
              </w:rPr>
              <w:t xml:space="preserve">5) Министерством энергетики, жилищно-коммунального хозяйства и тарифов Республики Коми.  </w:t>
            </w:r>
          </w:p>
          <w:p w14:paraId="40D78CDC" w14:textId="77777777" w:rsidR="00D40FC4" w:rsidRDefault="00D40FC4" w:rsidP="00DE1C06">
            <w:pPr>
              <w:spacing w:line="240" w:lineRule="auto"/>
              <w:ind w:firstLine="0"/>
              <w:rPr>
                <w:sz w:val="24"/>
                <w:szCs w:val="24"/>
              </w:rPr>
            </w:pPr>
          </w:p>
          <w:p w14:paraId="642A6485" w14:textId="54496A59" w:rsidR="0055248C" w:rsidRPr="0055248C" w:rsidRDefault="0055248C" w:rsidP="00DE1C06">
            <w:pPr>
              <w:spacing w:line="240" w:lineRule="auto"/>
              <w:ind w:firstLine="0"/>
              <w:rPr>
                <w:b/>
                <w:sz w:val="24"/>
                <w:szCs w:val="24"/>
              </w:rPr>
            </w:pPr>
            <w:r w:rsidRPr="0055248C">
              <w:rPr>
                <w:b/>
                <w:sz w:val="24"/>
                <w:szCs w:val="24"/>
              </w:rPr>
              <w:t>Торгово-промышленная палата Республики Коми:</w:t>
            </w:r>
          </w:p>
          <w:p w14:paraId="3A96DBDA" w14:textId="422503C0" w:rsidR="0055248C" w:rsidRPr="001D2AE1" w:rsidRDefault="0055248C" w:rsidP="0055248C">
            <w:pPr>
              <w:spacing w:line="240" w:lineRule="auto"/>
              <w:ind w:firstLine="0"/>
              <w:rPr>
                <w:sz w:val="24"/>
                <w:szCs w:val="24"/>
              </w:rPr>
            </w:pPr>
            <w:r>
              <w:rPr>
                <w:sz w:val="24"/>
                <w:szCs w:val="24"/>
              </w:rPr>
              <w:lastRenderedPageBreak/>
              <w:t>В 2019 году проведено 12 семинаров «Школа предпринимателей поставщиков государственных и муниципальных нужд»</w:t>
            </w:r>
          </w:p>
        </w:tc>
      </w:tr>
      <w:tr w:rsidR="00D40FC4" w:rsidRPr="001D2AE1" w14:paraId="70A401FB" w14:textId="487D0EB7" w:rsidTr="002C663F">
        <w:trPr>
          <w:trHeight w:val="70"/>
        </w:trPr>
        <w:tc>
          <w:tcPr>
            <w:tcW w:w="516" w:type="dxa"/>
          </w:tcPr>
          <w:p w14:paraId="08751A8C" w14:textId="160EF349" w:rsidR="00D40FC4" w:rsidRPr="001D2AE1" w:rsidRDefault="00D40FC4" w:rsidP="00DE1C06">
            <w:pPr>
              <w:spacing w:line="240" w:lineRule="auto"/>
              <w:ind w:firstLine="0"/>
              <w:rPr>
                <w:sz w:val="24"/>
                <w:szCs w:val="24"/>
              </w:rPr>
            </w:pPr>
            <w:r>
              <w:rPr>
                <w:sz w:val="24"/>
                <w:szCs w:val="24"/>
              </w:rPr>
              <w:lastRenderedPageBreak/>
              <w:t>1.3</w:t>
            </w:r>
          </w:p>
        </w:tc>
        <w:tc>
          <w:tcPr>
            <w:tcW w:w="1180" w:type="dxa"/>
          </w:tcPr>
          <w:p w14:paraId="0F881F24" w14:textId="77777777" w:rsidR="00D40FC4" w:rsidRPr="00945A58" w:rsidRDefault="00D40FC4" w:rsidP="001125A7">
            <w:pPr>
              <w:pStyle w:val="ConsPlusNormal"/>
              <w:rPr>
                <w:rFonts w:ascii="Times New Roman" w:hAnsi="Times New Roman" w:cs="Times New Roman"/>
                <w:sz w:val="24"/>
                <w:szCs w:val="24"/>
              </w:rPr>
            </w:pPr>
            <w:r w:rsidRPr="00945A58">
              <w:rPr>
                <w:rFonts w:ascii="Times New Roman" w:hAnsi="Times New Roman" w:cs="Times New Roman"/>
                <w:sz w:val="24"/>
                <w:szCs w:val="24"/>
              </w:rPr>
              <w:t>Выработка и направление рекомендаций органам исполнительной власти и органам местного самоуправления по повышению доли закупок, осуществляемых конкурентными способами</w:t>
            </w:r>
          </w:p>
        </w:tc>
        <w:tc>
          <w:tcPr>
            <w:tcW w:w="1134" w:type="dxa"/>
          </w:tcPr>
          <w:p w14:paraId="741F56FB" w14:textId="77777777" w:rsidR="00D40FC4" w:rsidRPr="001D2AE1" w:rsidRDefault="00D40FC4" w:rsidP="00DE1C06">
            <w:pPr>
              <w:spacing w:line="240" w:lineRule="auto"/>
              <w:ind w:firstLine="0"/>
              <w:rPr>
                <w:sz w:val="24"/>
                <w:szCs w:val="24"/>
              </w:rPr>
            </w:pPr>
            <w:r w:rsidRPr="001D2AE1">
              <w:rPr>
                <w:sz w:val="24"/>
                <w:szCs w:val="24"/>
              </w:rPr>
              <w:t>2019-2021</w:t>
            </w:r>
          </w:p>
        </w:tc>
        <w:tc>
          <w:tcPr>
            <w:tcW w:w="1843" w:type="dxa"/>
            <w:vMerge/>
          </w:tcPr>
          <w:p w14:paraId="7158D025" w14:textId="77777777" w:rsidR="00D40FC4" w:rsidRPr="001D2AE1" w:rsidRDefault="00D40FC4" w:rsidP="00DE1C06">
            <w:pPr>
              <w:spacing w:line="240" w:lineRule="auto"/>
              <w:ind w:firstLine="0"/>
              <w:rPr>
                <w:sz w:val="24"/>
                <w:szCs w:val="24"/>
              </w:rPr>
            </w:pPr>
          </w:p>
        </w:tc>
        <w:tc>
          <w:tcPr>
            <w:tcW w:w="709" w:type="dxa"/>
            <w:vMerge/>
          </w:tcPr>
          <w:p w14:paraId="36FC8BB1" w14:textId="77777777" w:rsidR="00D40FC4" w:rsidRPr="001D2AE1" w:rsidRDefault="00D40FC4" w:rsidP="00DE1C06">
            <w:pPr>
              <w:spacing w:line="240" w:lineRule="auto"/>
              <w:ind w:firstLine="0"/>
              <w:rPr>
                <w:sz w:val="24"/>
                <w:szCs w:val="24"/>
              </w:rPr>
            </w:pPr>
          </w:p>
        </w:tc>
        <w:tc>
          <w:tcPr>
            <w:tcW w:w="709" w:type="dxa"/>
            <w:vMerge/>
          </w:tcPr>
          <w:p w14:paraId="77360A1C" w14:textId="452EFF14" w:rsidR="00D40FC4" w:rsidRPr="001D2AE1" w:rsidRDefault="00D40FC4" w:rsidP="00DE1C06">
            <w:pPr>
              <w:spacing w:line="240" w:lineRule="auto"/>
              <w:ind w:firstLine="0"/>
              <w:rPr>
                <w:sz w:val="24"/>
                <w:szCs w:val="24"/>
              </w:rPr>
            </w:pPr>
          </w:p>
        </w:tc>
        <w:tc>
          <w:tcPr>
            <w:tcW w:w="992" w:type="dxa"/>
            <w:vMerge/>
          </w:tcPr>
          <w:p w14:paraId="6F2EB8F3" w14:textId="77777777" w:rsidR="00D40FC4" w:rsidRPr="001D2AE1" w:rsidRDefault="00D40FC4" w:rsidP="00DE1C06">
            <w:pPr>
              <w:spacing w:line="240" w:lineRule="auto"/>
              <w:ind w:firstLine="0"/>
              <w:rPr>
                <w:sz w:val="24"/>
                <w:szCs w:val="24"/>
              </w:rPr>
            </w:pPr>
          </w:p>
        </w:tc>
        <w:tc>
          <w:tcPr>
            <w:tcW w:w="709" w:type="dxa"/>
            <w:vMerge/>
          </w:tcPr>
          <w:p w14:paraId="6E7A27F4" w14:textId="77777777" w:rsidR="00D40FC4" w:rsidRPr="001D2AE1" w:rsidRDefault="00D40FC4" w:rsidP="00DE1C06">
            <w:pPr>
              <w:spacing w:line="240" w:lineRule="auto"/>
              <w:ind w:firstLine="0"/>
              <w:rPr>
                <w:sz w:val="24"/>
                <w:szCs w:val="24"/>
              </w:rPr>
            </w:pPr>
          </w:p>
        </w:tc>
        <w:tc>
          <w:tcPr>
            <w:tcW w:w="1417" w:type="dxa"/>
            <w:gridSpan w:val="2"/>
            <w:vMerge/>
          </w:tcPr>
          <w:p w14:paraId="5F5BA836" w14:textId="77777777" w:rsidR="00D40FC4" w:rsidRPr="001D2AE1" w:rsidRDefault="00D40FC4" w:rsidP="00DE1C06">
            <w:pPr>
              <w:spacing w:line="240" w:lineRule="auto"/>
              <w:ind w:firstLine="0"/>
              <w:rPr>
                <w:sz w:val="24"/>
                <w:szCs w:val="24"/>
              </w:rPr>
            </w:pPr>
          </w:p>
        </w:tc>
        <w:tc>
          <w:tcPr>
            <w:tcW w:w="1559" w:type="dxa"/>
            <w:vMerge/>
          </w:tcPr>
          <w:p w14:paraId="5A510119" w14:textId="77777777" w:rsidR="00D40FC4" w:rsidRPr="001D2AE1" w:rsidRDefault="00D40FC4" w:rsidP="00DE1C06">
            <w:pPr>
              <w:spacing w:line="240" w:lineRule="auto"/>
              <w:ind w:firstLine="0"/>
              <w:rPr>
                <w:sz w:val="24"/>
                <w:szCs w:val="24"/>
              </w:rPr>
            </w:pPr>
          </w:p>
        </w:tc>
        <w:tc>
          <w:tcPr>
            <w:tcW w:w="3686" w:type="dxa"/>
          </w:tcPr>
          <w:p w14:paraId="5EA14761" w14:textId="77777777" w:rsidR="00D40FC4" w:rsidRPr="0071447A" w:rsidRDefault="00D40FC4" w:rsidP="00DE1C06">
            <w:pPr>
              <w:spacing w:line="240" w:lineRule="auto"/>
              <w:ind w:firstLine="0"/>
              <w:rPr>
                <w:b/>
                <w:sz w:val="24"/>
                <w:szCs w:val="24"/>
              </w:rPr>
            </w:pPr>
            <w:r w:rsidRPr="0071447A">
              <w:rPr>
                <w:b/>
                <w:sz w:val="24"/>
                <w:szCs w:val="24"/>
              </w:rPr>
              <w:t xml:space="preserve">Министерство финансов Республики Коми: </w:t>
            </w:r>
          </w:p>
          <w:p w14:paraId="00AA5821" w14:textId="376CA922" w:rsidR="00D40FC4" w:rsidRPr="001D2AE1" w:rsidRDefault="00D40FC4" w:rsidP="00DE1C06">
            <w:pPr>
              <w:spacing w:line="240" w:lineRule="auto"/>
              <w:ind w:firstLine="0"/>
              <w:rPr>
                <w:sz w:val="24"/>
                <w:szCs w:val="24"/>
              </w:rPr>
            </w:pPr>
            <w:r>
              <w:rPr>
                <w:sz w:val="24"/>
                <w:szCs w:val="24"/>
              </w:rPr>
              <w:t>За 2019</w:t>
            </w:r>
            <w:r w:rsidRPr="00C34C08">
              <w:rPr>
                <w:sz w:val="24"/>
                <w:szCs w:val="24"/>
              </w:rPr>
              <w:t xml:space="preserve"> год доля бюджетных средств, размещенных конкурентными способами определения поставщиков (подрядчиков, исполнителей) от общег</w:t>
            </w:r>
            <w:r>
              <w:rPr>
                <w:sz w:val="24"/>
                <w:szCs w:val="24"/>
              </w:rPr>
              <w:t xml:space="preserve">о объема закупок, составила </w:t>
            </w:r>
            <w:r w:rsidRPr="00755038">
              <w:rPr>
                <w:color w:val="000000" w:themeColor="text1"/>
                <w:sz w:val="24"/>
                <w:szCs w:val="24"/>
              </w:rPr>
              <w:t>88,0% для государственных заказчиков (за   2018 год – 76,2%)  и 51,3% для муниципальных заказчиков (за 2018 год – 39,4%).</w:t>
            </w:r>
          </w:p>
        </w:tc>
      </w:tr>
      <w:tr w:rsidR="00D40FC4" w:rsidRPr="001D2AE1" w14:paraId="792126D8" w14:textId="22038EB5" w:rsidTr="002C663F">
        <w:trPr>
          <w:trHeight w:val="70"/>
        </w:trPr>
        <w:tc>
          <w:tcPr>
            <w:tcW w:w="516" w:type="dxa"/>
          </w:tcPr>
          <w:p w14:paraId="5EECFB95" w14:textId="5697F4BC" w:rsidR="00D40FC4" w:rsidRPr="001D2AE1" w:rsidRDefault="00D40FC4" w:rsidP="00DE1C06">
            <w:pPr>
              <w:spacing w:line="240" w:lineRule="auto"/>
              <w:ind w:firstLine="0"/>
              <w:rPr>
                <w:sz w:val="24"/>
                <w:szCs w:val="24"/>
              </w:rPr>
            </w:pPr>
            <w:r>
              <w:rPr>
                <w:sz w:val="24"/>
                <w:szCs w:val="24"/>
              </w:rPr>
              <w:t>1.4</w:t>
            </w:r>
          </w:p>
        </w:tc>
        <w:tc>
          <w:tcPr>
            <w:tcW w:w="1180" w:type="dxa"/>
          </w:tcPr>
          <w:p w14:paraId="447C77A4" w14:textId="77777777" w:rsidR="00D40FC4" w:rsidRPr="00945A58" w:rsidRDefault="00D40FC4" w:rsidP="001125A7">
            <w:pPr>
              <w:pStyle w:val="ConsPlusNormal"/>
              <w:rPr>
                <w:rFonts w:ascii="Times New Roman" w:hAnsi="Times New Roman" w:cs="Times New Roman"/>
                <w:sz w:val="24"/>
                <w:szCs w:val="24"/>
              </w:rPr>
            </w:pPr>
            <w:r w:rsidRPr="00945A58">
              <w:rPr>
                <w:rFonts w:ascii="Times New Roman" w:hAnsi="Times New Roman" w:cs="Times New Roman"/>
                <w:sz w:val="24"/>
                <w:szCs w:val="24"/>
              </w:rPr>
              <w:t xml:space="preserve">Проведение анализа и мониторинга </w:t>
            </w:r>
            <w:r w:rsidRPr="00945A58">
              <w:rPr>
                <w:rFonts w:ascii="Times New Roman" w:hAnsi="Times New Roman" w:cs="Times New Roman"/>
                <w:sz w:val="24"/>
                <w:szCs w:val="24"/>
              </w:rPr>
              <w:lastRenderedPageBreak/>
              <w:t>количества участников процедур государственных и муниципальных закупок, выработка рекомендаций по совершенствованию работы</w:t>
            </w:r>
          </w:p>
        </w:tc>
        <w:tc>
          <w:tcPr>
            <w:tcW w:w="1134" w:type="dxa"/>
          </w:tcPr>
          <w:p w14:paraId="7606B9B9" w14:textId="77777777" w:rsidR="00D40FC4" w:rsidRPr="001D2AE1" w:rsidRDefault="00D40FC4" w:rsidP="00DE1C06">
            <w:pPr>
              <w:spacing w:line="240" w:lineRule="auto"/>
              <w:ind w:firstLine="0"/>
              <w:rPr>
                <w:sz w:val="24"/>
                <w:szCs w:val="24"/>
              </w:rPr>
            </w:pPr>
            <w:r w:rsidRPr="001D2AE1">
              <w:rPr>
                <w:sz w:val="24"/>
                <w:szCs w:val="24"/>
              </w:rPr>
              <w:lastRenderedPageBreak/>
              <w:t>2019-2021</w:t>
            </w:r>
          </w:p>
        </w:tc>
        <w:tc>
          <w:tcPr>
            <w:tcW w:w="1843" w:type="dxa"/>
            <w:vMerge/>
          </w:tcPr>
          <w:p w14:paraId="7B0FE4AA" w14:textId="77777777" w:rsidR="00D40FC4" w:rsidRPr="001D2AE1" w:rsidRDefault="00D40FC4" w:rsidP="00DE1C06">
            <w:pPr>
              <w:spacing w:line="240" w:lineRule="auto"/>
              <w:ind w:firstLine="0"/>
              <w:rPr>
                <w:sz w:val="24"/>
                <w:szCs w:val="24"/>
              </w:rPr>
            </w:pPr>
          </w:p>
        </w:tc>
        <w:tc>
          <w:tcPr>
            <w:tcW w:w="709" w:type="dxa"/>
            <w:vMerge/>
          </w:tcPr>
          <w:p w14:paraId="595FA44D" w14:textId="77777777" w:rsidR="00D40FC4" w:rsidRPr="001D2AE1" w:rsidRDefault="00D40FC4" w:rsidP="00DE1C06">
            <w:pPr>
              <w:spacing w:line="240" w:lineRule="auto"/>
              <w:ind w:firstLine="0"/>
              <w:rPr>
                <w:sz w:val="24"/>
                <w:szCs w:val="24"/>
              </w:rPr>
            </w:pPr>
          </w:p>
        </w:tc>
        <w:tc>
          <w:tcPr>
            <w:tcW w:w="709" w:type="dxa"/>
            <w:vMerge/>
          </w:tcPr>
          <w:p w14:paraId="2BC454B5" w14:textId="1D79813C" w:rsidR="00D40FC4" w:rsidRPr="001D2AE1" w:rsidRDefault="00D40FC4" w:rsidP="00DE1C06">
            <w:pPr>
              <w:spacing w:line="240" w:lineRule="auto"/>
              <w:ind w:firstLine="0"/>
              <w:rPr>
                <w:sz w:val="24"/>
                <w:szCs w:val="24"/>
              </w:rPr>
            </w:pPr>
          </w:p>
        </w:tc>
        <w:tc>
          <w:tcPr>
            <w:tcW w:w="992" w:type="dxa"/>
            <w:vMerge/>
          </w:tcPr>
          <w:p w14:paraId="25F25C7A" w14:textId="77777777" w:rsidR="00D40FC4" w:rsidRPr="001D2AE1" w:rsidRDefault="00D40FC4" w:rsidP="00DE1C06">
            <w:pPr>
              <w:spacing w:line="240" w:lineRule="auto"/>
              <w:ind w:firstLine="0"/>
              <w:rPr>
                <w:sz w:val="24"/>
                <w:szCs w:val="24"/>
              </w:rPr>
            </w:pPr>
          </w:p>
        </w:tc>
        <w:tc>
          <w:tcPr>
            <w:tcW w:w="709" w:type="dxa"/>
            <w:vMerge/>
          </w:tcPr>
          <w:p w14:paraId="5DD27B0D" w14:textId="77777777" w:rsidR="00D40FC4" w:rsidRPr="001D2AE1" w:rsidRDefault="00D40FC4" w:rsidP="00DE1C06">
            <w:pPr>
              <w:spacing w:line="240" w:lineRule="auto"/>
              <w:ind w:firstLine="0"/>
              <w:rPr>
                <w:sz w:val="24"/>
                <w:szCs w:val="24"/>
              </w:rPr>
            </w:pPr>
          </w:p>
        </w:tc>
        <w:tc>
          <w:tcPr>
            <w:tcW w:w="1417" w:type="dxa"/>
            <w:gridSpan w:val="2"/>
            <w:vMerge/>
          </w:tcPr>
          <w:p w14:paraId="6EC78D8B" w14:textId="77777777" w:rsidR="00D40FC4" w:rsidRPr="001D2AE1" w:rsidRDefault="00D40FC4" w:rsidP="00DE1C06">
            <w:pPr>
              <w:spacing w:line="240" w:lineRule="auto"/>
              <w:ind w:firstLine="0"/>
              <w:rPr>
                <w:sz w:val="24"/>
                <w:szCs w:val="24"/>
              </w:rPr>
            </w:pPr>
          </w:p>
        </w:tc>
        <w:tc>
          <w:tcPr>
            <w:tcW w:w="1559" w:type="dxa"/>
            <w:vMerge/>
          </w:tcPr>
          <w:p w14:paraId="788DF5F1" w14:textId="77777777" w:rsidR="00D40FC4" w:rsidRPr="001D2AE1" w:rsidRDefault="00D40FC4" w:rsidP="00DE1C06">
            <w:pPr>
              <w:spacing w:line="240" w:lineRule="auto"/>
              <w:ind w:firstLine="0"/>
              <w:rPr>
                <w:sz w:val="24"/>
                <w:szCs w:val="24"/>
              </w:rPr>
            </w:pPr>
          </w:p>
        </w:tc>
        <w:tc>
          <w:tcPr>
            <w:tcW w:w="3686" w:type="dxa"/>
          </w:tcPr>
          <w:p w14:paraId="37FD7535" w14:textId="77777777" w:rsidR="00D40FC4" w:rsidRPr="0071447A" w:rsidRDefault="00D40FC4" w:rsidP="0071447A">
            <w:pPr>
              <w:spacing w:line="240" w:lineRule="auto"/>
              <w:ind w:firstLine="0"/>
              <w:rPr>
                <w:b/>
                <w:sz w:val="24"/>
                <w:szCs w:val="24"/>
              </w:rPr>
            </w:pPr>
            <w:r w:rsidRPr="0071447A">
              <w:rPr>
                <w:b/>
                <w:sz w:val="24"/>
                <w:szCs w:val="24"/>
              </w:rPr>
              <w:t xml:space="preserve">Министерство финансов Республики Коми: </w:t>
            </w:r>
          </w:p>
          <w:p w14:paraId="120E37F7" w14:textId="390CB80C" w:rsidR="00D40FC4" w:rsidRPr="00D40FC4" w:rsidRDefault="00D40FC4" w:rsidP="0071447A">
            <w:pPr>
              <w:spacing w:line="240" w:lineRule="auto"/>
              <w:ind w:firstLine="0"/>
              <w:rPr>
                <w:color w:val="000000" w:themeColor="text1"/>
                <w:sz w:val="24"/>
                <w:szCs w:val="24"/>
              </w:rPr>
            </w:pPr>
            <w:r w:rsidRPr="00F01820">
              <w:rPr>
                <w:sz w:val="24"/>
                <w:szCs w:val="24"/>
              </w:rPr>
              <w:t>Среднее число участников конкурентных процедур</w:t>
            </w:r>
            <w:r>
              <w:rPr>
                <w:sz w:val="24"/>
                <w:szCs w:val="24"/>
              </w:rPr>
              <w:t xml:space="preserve"> определения поставщиков за 2019 год составило</w:t>
            </w:r>
            <w:r w:rsidRPr="00D40FC4">
              <w:rPr>
                <w:color w:val="000000" w:themeColor="text1"/>
                <w:sz w:val="24"/>
                <w:szCs w:val="24"/>
              </w:rPr>
              <w:t xml:space="preserve"> – 2,26:</w:t>
            </w:r>
          </w:p>
          <w:p w14:paraId="4685B5F4" w14:textId="77777777" w:rsidR="00D40FC4" w:rsidRPr="00D40FC4" w:rsidRDefault="00D40FC4" w:rsidP="0071447A">
            <w:pPr>
              <w:spacing w:line="240" w:lineRule="auto"/>
              <w:ind w:firstLine="0"/>
              <w:rPr>
                <w:color w:val="000000" w:themeColor="text1"/>
                <w:sz w:val="24"/>
                <w:szCs w:val="24"/>
              </w:rPr>
            </w:pPr>
            <w:r w:rsidRPr="00D40FC4">
              <w:rPr>
                <w:color w:val="000000" w:themeColor="text1"/>
                <w:sz w:val="24"/>
                <w:szCs w:val="24"/>
              </w:rPr>
              <w:lastRenderedPageBreak/>
              <w:t>- для государственных заказчиков – 2,29;</w:t>
            </w:r>
          </w:p>
          <w:p w14:paraId="7D866961" w14:textId="12A22676" w:rsidR="00D40FC4" w:rsidRPr="001D2AE1" w:rsidRDefault="00D40FC4" w:rsidP="0071447A">
            <w:pPr>
              <w:spacing w:line="240" w:lineRule="auto"/>
              <w:ind w:firstLine="0"/>
              <w:rPr>
                <w:sz w:val="24"/>
                <w:szCs w:val="24"/>
              </w:rPr>
            </w:pPr>
            <w:r w:rsidRPr="00D40FC4">
              <w:rPr>
                <w:color w:val="000000" w:themeColor="text1"/>
                <w:sz w:val="24"/>
                <w:szCs w:val="24"/>
              </w:rPr>
              <w:t>- для муниципальных заказчиков – 2,14.</w:t>
            </w:r>
          </w:p>
        </w:tc>
      </w:tr>
      <w:tr w:rsidR="00D40FC4" w:rsidRPr="001D2AE1" w14:paraId="2BF39C66" w14:textId="2885995A" w:rsidTr="002C663F">
        <w:trPr>
          <w:trHeight w:val="70"/>
        </w:trPr>
        <w:tc>
          <w:tcPr>
            <w:tcW w:w="516" w:type="dxa"/>
          </w:tcPr>
          <w:p w14:paraId="07DC15E6" w14:textId="1E94B980" w:rsidR="00D40FC4" w:rsidRPr="001D2AE1" w:rsidRDefault="00D40FC4" w:rsidP="00DE1C06">
            <w:pPr>
              <w:spacing w:line="240" w:lineRule="auto"/>
              <w:ind w:firstLine="0"/>
              <w:rPr>
                <w:sz w:val="24"/>
                <w:szCs w:val="24"/>
              </w:rPr>
            </w:pPr>
            <w:r>
              <w:rPr>
                <w:sz w:val="24"/>
                <w:szCs w:val="24"/>
              </w:rPr>
              <w:lastRenderedPageBreak/>
              <w:t>1.5</w:t>
            </w:r>
          </w:p>
        </w:tc>
        <w:tc>
          <w:tcPr>
            <w:tcW w:w="1180" w:type="dxa"/>
          </w:tcPr>
          <w:p w14:paraId="2140BB8C" w14:textId="77777777" w:rsidR="00D40FC4" w:rsidRPr="00945A58" w:rsidRDefault="00D40FC4" w:rsidP="001125A7">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Развитие централизованной системы закупок для государственных и муниципальных нужд Республики Коми </w:t>
            </w:r>
            <w:r w:rsidRPr="00945A58">
              <w:rPr>
                <w:rFonts w:ascii="Times New Roman" w:hAnsi="Times New Roman" w:cs="Times New Roman"/>
                <w:sz w:val="24"/>
                <w:szCs w:val="24"/>
              </w:rPr>
              <w:lastRenderedPageBreak/>
              <w:t xml:space="preserve">путем поэтапного снижения порогового значения начальной (максимальной) цены контракта по закупкам, </w:t>
            </w:r>
          </w:p>
          <w:p w14:paraId="4B67BD08" w14:textId="77777777" w:rsidR="00D40FC4" w:rsidRPr="00945A58" w:rsidRDefault="00D40FC4" w:rsidP="001125A7">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полномочия по проведению которых для заказчиков Республики Коми переданы уполномоченному учреждению</w:t>
            </w:r>
          </w:p>
        </w:tc>
        <w:tc>
          <w:tcPr>
            <w:tcW w:w="1134" w:type="dxa"/>
          </w:tcPr>
          <w:p w14:paraId="65CBA735" w14:textId="77777777" w:rsidR="00D40FC4" w:rsidRPr="001D2AE1" w:rsidRDefault="00D40FC4" w:rsidP="00DE1C06">
            <w:pPr>
              <w:spacing w:line="240" w:lineRule="auto"/>
              <w:ind w:firstLine="0"/>
              <w:rPr>
                <w:sz w:val="24"/>
                <w:szCs w:val="24"/>
              </w:rPr>
            </w:pPr>
            <w:r w:rsidRPr="001D2AE1">
              <w:rPr>
                <w:sz w:val="24"/>
                <w:szCs w:val="24"/>
              </w:rPr>
              <w:lastRenderedPageBreak/>
              <w:t>2019-2021</w:t>
            </w:r>
          </w:p>
        </w:tc>
        <w:tc>
          <w:tcPr>
            <w:tcW w:w="1843" w:type="dxa"/>
            <w:vMerge/>
          </w:tcPr>
          <w:p w14:paraId="50DA8B26" w14:textId="77777777" w:rsidR="00D40FC4" w:rsidRPr="001D2AE1" w:rsidRDefault="00D40FC4" w:rsidP="00DE1C06">
            <w:pPr>
              <w:spacing w:line="240" w:lineRule="auto"/>
              <w:ind w:firstLine="0"/>
              <w:rPr>
                <w:sz w:val="24"/>
                <w:szCs w:val="24"/>
              </w:rPr>
            </w:pPr>
          </w:p>
        </w:tc>
        <w:tc>
          <w:tcPr>
            <w:tcW w:w="709" w:type="dxa"/>
            <w:vMerge/>
          </w:tcPr>
          <w:p w14:paraId="0467CEE9" w14:textId="77777777" w:rsidR="00D40FC4" w:rsidRPr="001D2AE1" w:rsidRDefault="00D40FC4" w:rsidP="00DE1C06">
            <w:pPr>
              <w:spacing w:line="240" w:lineRule="auto"/>
              <w:ind w:firstLine="0"/>
              <w:rPr>
                <w:sz w:val="24"/>
                <w:szCs w:val="24"/>
              </w:rPr>
            </w:pPr>
          </w:p>
        </w:tc>
        <w:tc>
          <w:tcPr>
            <w:tcW w:w="709" w:type="dxa"/>
            <w:vMerge/>
          </w:tcPr>
          <w:p w14:paraId="6B19040C" w14:textId="43147F63" w:rsidR="00D40FC4" w:rsidRPr="001D2AE1" w:rsidRDefault="00D40FC4" w:rsidP="00DE1C06">
            <w:pPr>
              <w:spacing w:line="240" w:lineRule="auto"/>
              <w:ind w:firstLine="0"/>
              <w:rPr>
                <w:sz w:val="24"/>
                <w:szCs w:val="24"/>
              </w:rPr>
            </w:pPr>
          </w:p>
        </w:tc>
        <w:tc>
          <w:tcPr>
            <w:tcW w:w="992" w:type="dxa"/>
            <w:vMerge/>
          </w:tcPr>
          <w:p w14:paraId="39BD38FF" w14:textId="77777777" w:rsidR="00D40FC4" w:rsidRPr="001D2AE1" w:rsidRDefault="00D40FC4" w:rsidP="00DE1C06">
            <w:pPr>
              <w:spacing w:line="240" w:lineRule="auto"/>
              <w:ind w:firstLine="0"/>
              <w:rPr>
                <w:sz w:val="24"/>
                <w:szCs w:val="24"/>
              </w:rPr>
            </w:pPr>
          </w:p>
        </w:tc>
        <w:tc>
          <w:tcPr>
            <w:tcW w:w="709" w:type="dxa"/>
            <w:vMerge/>
          </w:tcPr>
          <w:p w14:paraId="2B405333" w14:textId="77777777" w:rsidR="00D40FC4" w:rsidRPr="001D2AE1" w:rsidRDefault="00D40FC4" w:rsidP="00DE1C06">
            <w:pPr>
              <w:spacing w:line="240" w:lineRule="auto"/>
              <w:ind w:firstLine="0"/>
              <w:rPr>
                <w:sz w:val="24"/>
                <w:szCs w:val="24"/>
              </w:rPr>
            </w:pPr>
          </w:p>
        </w:tc>
        <w:tc>
          <w:tcPr>
            <w:tcW w:w="1417" w:type="dxa"/>
            <w:gridSpan w:val="2"/>
            <w:vMerge/>
          </w:tcPr>
          <w:p w14:paraId="5DC486B8" w14:textId="77777777" w:rsidR="00D40FC4" w:rsidRPr="001D2AE1" w:rsidRDefault="00D40FC4" w:rsidP="00DE1C06">
            <w:pPr>
              <w:spacing w:line="240" w:lineRule="auto"/>
              <w:ind w:firstLine="0"/>
              <w:rPr>
                <w:sz w:val="24"/>
                <w:szCs w:val="24"/>
              </w:rPr>
            </w:pPr>
          </w:p>
        </w:tc>
        <w:tc>
          <w:tcPr>
            <w:tcW w:w="1559" w:type="dxa"/>
            <w:vMerge/>
          </w:tcPr>
          <w:p w14:paraId="57712DB7" w14:textId="77777777" w:rsidR="00D40FC4" w:rsidRPr="001D2AE1" w:rsidRDefault="00D40FC4" w:rsidP="00DE1C06">
            <w:pPr>
              <w:spacing w:line="240" w:lineRule="auto"/>
              <w:ind w:firstLine="0"/>
              <w:rPr>
                <w:sz w:val="24"/>
                <w:szCs w:val="24"/>
              </w:rPr>
            </w:pPr>
          </w:p>
        </w:tc>
        <w:tc>
          <w:tcPr>
            <w:tcW w:w="3686" w:type="dxa"/>
          </w:tcPr>
          <w:p w14:paraId="4DF5847B" w14:textId="77777777" w:rsidR="00D40FC4" w:rsidRPr="0071447A" w:rsidRDefault="00D40FC4" w:rsidP="0071447A">
            <w:pPr>
              <w:spacing w:line="240" w:lineRule="auto"/>
              <w:ind w:firstLine="0"/>
              <w:rPr>
                <w:b/>
                <w:sz w:val="24"/>
                <w:szCs w:val="24"/>
              </w:rPr>
            </w:pPr>
            <w:r w:rsidRPr="0071447A">
              <w:rPr>
                <w:b/>
                <w:sz w:val="24"/>
                <w:szCs w:val="24"/>
              </w:rPr>
              <w:t xml:space="preserve">Министерство финансов Республики Коми: </w:t>
            </w:r>
          </w:p>
          <w:p w14:paraId="3514CCFC" w14:textId="77777777" w:rsidR="00D40FC4" w:rsidRDefault="00D40FC4" w:rsidP="0071447A">
            <w:pPr>
              <w:spacing w:line="240" w:lineRule="auto"/>
              <w:ind w:firstLine="0"/>
              <w:rPr>
                <w:sz w:val="24"/>
                <w:szCs w:val="24"/>
              </w:rPr>
            </w:pPr>
            <w:r>
              <w:rPr>
                <w:sz w:val="24"/>
                <w:szCs w:val="24"/>
              </w:rPr>
              <w:t>В 2019 году:</w:t>
            </w:r>
          </w:p>
          <w:p w14:paraId="7A08C11A" w14:textId="77777777" w:rsidR="00D40FC4" w:rsidRDefault="00D40FC4" w:rsidP="0071447A">
            <w:pPr>
              <w:pStyle w:val="af1"/>
              <w:numPr>
                <w:ilvl w:val="0"/>
                <w:numId w:val="6"/>
              </w:numPr>
              <w:tabs>
                <w:tab w:val="left" w:pos="706"/>
              </w:tabs>
              <w:spacing w:line="240" w:lineRule="auto"/>
              <w:ind w:left="37" w:firstLine="425"/>
              <w:rPr>
                <w:sz w:val="24"/>
                <w:szCs w:val="24"/>
              </w:rPr>
            </w:pPr>
            <w:r w:rsidRPr="007A4332">
              <w:rPr>
                <w:sz w:val="24"/>
                <w:szCs w:val="24"/>
              </w:rPr>
              <w:t xml:space="preserve">полномочия по определению поставщиков (подрядчиков, исполнителей) для заказчиков Республики Коми в рамках постановления Правительства Республики Коми от 10.12.2013 № 482 «О регулировании отдельных вопросов контрактной системы в сфере закупок товаров, работ, услуг для обеспечения государственных нужд </w:t>
            </w:r>
            <w:r w:rsidRPr="007A4332">
              <w:rPr>
                <w:sz w:val="24"/>
                <w:szCs w:val="24"/>
              </w:rPr>
              <w:lastRenderedPageBreak/>
              <w:t>Республики Коми» возложены на государственное казенное учреждение Республики Коми «Центр обеспечения организации и проведения торгов» (ГКУ РК «ЦОО и ПТ»);</w:t>
            </w:r>
          </w:p>
          <w:p w14:paraId="008CF529" w14:textId="77777777" w:rsidR="00D40FC4" w:rsidRPr="00844329" w:rsidRDefault="00D40FC4" w:rsidP="0071447A">
            <w:pPr>
              <w:pStyle w:val="af1"/>
              <w:numPr>
                <w:ilvl w:val="0"/>
                <w:numId w:val="6"/>
              </w:numPr>
              <w:tabs>
                <w:tab w:val="left" w:pos="706"/>
              </w:tabs>
              <w:spacing w:line="240" w:lineRule="auto"/>
              <w:ind w:left="37" w:firstLine="425"/>
              <w:rPr>
                <w:sz w:val="24"/>
                <w:szCs w:val="24"/>
              </w:rPr>
            </w:pPr>
            <w:r w:rsidRPr="00844329">
              <w:rPr>
                <w:sz w:val="24"/>
                <w:szCs w:val="24"/>
              </w:rPr>
              <w:t>Министерство финансов Республики Коми определено органом исполнительной власти Республики Коми, уполномоченным на осуществление функций контроля за соблюдением законодательства Российской Федерации о контрактной системе в сфере закупок товаров, работ, услуг для обеспечения государственных нужд Республики Коми (контроль в сфере закупок товаров, работ, услуг для обеспечения государственных нужд Республики Коми и муниципальных нужд муниципальных образований, находящихся на территории Республики Коми);</w:t>
            </w:r>
          </w:p>
          <w:p w14:paraId="4494F91E" w14:textId="77777777" w:rsidR="00D40FC4" w:rsidRPr="003B63E6" w:rsidRDefault="00D40FC4" w:rsidP="0071447A">
            <w:pPr>
              <w:pStyle w:val="af1"/>
              <w:numPr>
                <w:ilvl w:val="0"/>
                <w:numId w:val="6"/>
              </w:numPr>
              <w:tabs>
                <w:tab w:val="left" w:pos="706"/>
              </w:tabs>
              <w:spacing w:line="240" w:lineRule="auto"/>
              <w:ind w:left="37" w:firstLine="425"/>
              <w:rPr>
                <w:sz w:val="24"/>
                <w:szCs w:val="24"/>
              </w:rPr>
            </w:pPr>
            <w:r w:rsidRPr="003B63E6">
              <w:rPr>
                <w:sz w:val="24"/>
                <w:szCs w:val="24"/>
              </w:rPr>
              <w:t xml:space="preserve">завершен начатый в 2017 году процесс централизации закупок товаров, работ, услуг для обеспечения муниципальных нужд – в соответствии с пунктом 1 распоряжения Главы Республики Коми от 11.08.2017 № 227-р «О повышении </w:t>
            </w:r>
            <w:r w:rsidRPr="003B63E6">
              <w:rPr>
                <w:sz w:val="24"/>
                <w:szCs w:val="24"/>
              </w:rPr>
              <w:lastRenderedPageBreak/>
              <w:t>финансовой ответственности органов местного самоуправления при осуществлении закупок товаров (работ, услуг) для обеспечения муниципальных нужд» полномочия по определению поставщиков (подрядчиков, исполнителей) в целях реализации Федерального закона от 05.04.2013 № 44-ФЗ для муниципальных заказчиков (муниципальных органов, муниципальных казенных, бюджетных учреждений) возложены на финансовые органы во всех муниципальных образованиях Республики Коми с 1 января 2019 года. Во всех муниципальных образованиях приняты соответствующие нормативные акты о централизации закупок.</w:t>
            </w:r>
          </w:p>
          <w:p w14:paraId="2858CB2B" w14:textId="281D39E9" w:rsidR="00D40FC4" w:rsidRPr="001D2AE1" w:rsidRDefault="00D40FC4" w:rsidP="00DE1C06">
            <w:pPr>
              <w:spacing w:line="240" w:lineRule="auto"/>
              <w:ind w:firstLine="0"/>
              <w:rPr>
                <w:sz w:val="24"/>
                <w:szCs w:val="24"/>
              </w:rPr>
            </w:pPr>
            <w:r>
              <w:rPr>
                <w:sz w:val="24"/>
                <w:szCs w:val="24"/>
              </w:rPr>
              <w:t>Таким образом, единый подход и нацеленность на расширение степени централизации</w:t>
            </w:r>
            <w:r w:rsidRPr="00CA6B45">
              <w:rPr>
                <w:sz w:val="24"/>
                <w:szCs w:val="24"/>
              </w:rPr>
              <w:t xml:space="preserve"> закупок, реализованн</w:t>
            </w:r>
            <w:r>
              <w:rPr>
                <w:sz w:val="24"/>
                <w:szCs w:val="24"/>
              </w:rPr>
              <w:t>ые</w:t>
            </w:r>
            <w:r w:rsidRPr="00CA6B45">
              <w:rPr>
                <w:sz w:val="24"/>
                <w:szCs w:val="24"/>
              </w:rPr>
              <w:t xml:space="preserve"> в Республике Коми, </w:t>
            </w:r>
            <w:r>
              <w:rPr>
                <w:sz w:val="24"/>
                <w:szCs w:val="24"/>
              </w:rPr>
              <w:t>позволяю</w:t>
            </w:r>
            <w:r w:rsidRPr="00CA6B45">
              <w:rPr>
                <w:sz w:val="24"/>
                <w:szCs w:val="24"/>
              </w:rPr>
              <w:t xml:space="preserve">т сократить количество нарушений законодательства посредством единообразия практики применения норм Федерального закона от 05.04.2013 № 44-ФЗ, а также контроля за изменениями и </w:t>
            </w:r>
            <w:r w:rsidRPr="00CA6B45">
              <w:rPr>
                <w:sz w:val="24"/>
                <w:szCs w:val="24"/>
              </w:rPr>
              <w:lastRenderedPageBreak/>
              <w:t>разъяснениями законодательства о закупках.</w:t>
            </w:r>
          </w:p>
        </w:tc>
      </w:tr>
      <w:tr w:rsidR="00D40FC4" w:rsidRPr="001D2AE1" w14:paraId="61A7EA3A" w14:textId="7176F04F" w:rsidTr="002C663F">
        <w:trPr>
          <w:trHeight w:val="70"/>
        </w:trPr>
        <w:tc>
          <w:tcPr>
            <w:tcW w:w="516" w:type="dxa"/>
          </w:tcPr>
          <w:p w14:paraId="3BC3C381" w14:textId="4A9D17E0" w:rsidR="00D40FC4" w:rsidRPr="001D2AE1" w:rsidRDefault="00D40FC4" w:rsidP="00DE1C06">
            <w:pPr>
              <w:spacing w:line="240" w:lineRule="auto"/>
              <w:ind w:firstLine="0"/>
              <w:rPr>
                <w:sz w:val="24"/>
                <w:szCs w:val="24"/>
              </w:rPr>
            </w:pPr>
            <w:r>
              <w:rPr>
                <w:sz w:val="24"/>
                <w:szCs w:val="24"/>
              </w:rPr>
              <w:lastRenderedPageBreak/>
              <w:t>1.6</w:t>
            </w:r>
          </w:p>
        </w:tc>
        <w:tc>
          <w:tcPr>
            <w:tcW w:w="1180" w:type="dxa"/>
          </w:tcPr>
          <w:p w14:paraId="60300C85" w14:textId="77777777" w:rsidR="00D40FC4" w:rsidRPr="00945A58" w:rsidRDefault="00D40FC4" w:rsidP="001125A7">
            <w:pPr>
              <w:pStyle w:val="ConsPlusNormal"/>
              <w:rPr>
                <w:rFonts w:ascii="Times New Roman" w:hAnsi="Times New Roman" w:cs="Times New Roman"/>
                <w:sz w:val="24"/>
                <w:szCs w:val="24"/>
              </w:rPr>
            </w:pPr>
            <w:r w:rsidRPr="00945A58">
              <w:rPr>
                <w:rFonts w:ascii="Times New Roman" w:hAnsi="Times New Roman" w:cs="Times New Roman"/>
                <w:sz w:val="24"/>
                <w:szCs w:val="24"/>
              </w:rPr>
              <w:t xml:space="preserve">Внедрение и популяризация электронного ресурса «Закупки малого объема Республики Коми» (электронный магазин) </w:t>
            </w:r>
          </w:p>
        </w:tc>
        <w:tc>
          <w:tcPr>
            <w:tcW w:w="1134" w:type="dxa"/>
          </w:tcPr>
          <w:p w14:paraId="2E5D304C" w14:textId="77777777" w:rsidR="00D40FC4" w:rsidRPr="001D2AE1" w:rsidRDefault="00D40FC4" w:rsidP="00DE1C06">
            <w:pPr>
              <w:spacing w:line="240" w:lineRule="auto"/>
              <w:ind w:firstLine="0"/>
              <w:rPr>
                <w:sz w:val="24"/>
                <w:szCs w:val="24"/>
              </w:rPr>
            </w:pPr>
            <w:r w:rsidRPr="001D2AE1">
              <w:rPr>
                <w:sz w:val="24"/>
                <w:szCs w:val="24"/>
              </w:rPr>
              <w:t>2019-2021</w:t>
            </w:r>
          </w:p>
        </w:tc>
        <w:tc>
          <w:tcPr>
            <w:tcW w:w="1843" w:type="dxa"/>
            <w:vMerge/>
          </w:tcPr>
          <w:p w14:paraId="48128F41" w14:textId="77777777" w:rsidR="00D40FC4" w:rsidRPr="001D2AE1" w:rsidRDefault="00D40FC4" w:rsidP="00DE1C06">
            <w:pPr>
              <w:spacing w:line="240" w:lineRule="auto"/>
              <w:ind w:firstLine="0"/>
              <w:rPr>
                <w:sz w:val="24"/>
                <w:szCs w:val="24"/>
              </w:rPr>
            </w:pPr>
          </w:p>
        </w:tc>
        <w:tc>
          <w:tcPr>
            <w:tcW w:w="709" w:type="dxa"/>
            <w:vMerge/>
          </w:tcPr>
          <w:p w14:paraId="219DF032" w14:textId="77777777" w:rsidR="00D40FC4" w:rsidRPr="001D2AE1" w:rsidRDefault="00D40FC4" w:rsidP="00DE1C06">
            <w:pPr>
              <w:spacing w:line="240" w:lineRule="auto"/>
              <w:ind w:firstLine="0"/>
              <w:rPr>
                <w:sz w:val="24"/>
                <w:szCs w:val="24"/>
              </w:rPr>
            </w:pPr>
          </w:p>
        </w:tc>
        <w:tc>
          <w:tcPr>
            <w:tcW w:w="709" w:type="dxa"/>
            <w:vMerge/>
          </w:tcPr>
          <w:p w14:paraId="0B0E7A92" w14:textId="5D264E7D" w:rsidR="00D40FC4" w:rsidRPr="001D2AE1" w:rsidRDefault="00D40FC4" w:rsidP="00DE1C06">
            <w:pPr>
              <w:spacing w:line="240" w:lineRule="auto"/>
              <w:ind w:firstLine="0"/>
              <w:rPr>
                <w:sz w:val="24"/>
                <w:szCs w:val="24"/>
              </w:rPr>
            </w:pPr>
          </w:p>
        </w:tc>
        <w:tc>
          <w:tcPr>
            <w:tcW w:w="992" w:type="dxa"/>
            <w:vMerge/>
          </w:tcPr>
          <w:p w14:paraId="4580F13B" w14:textId="77777777" w:rsidR="00D40FC4" w:rsidRPr="001D2AE1" w:rsidRDefault="00D40FC4" w:rsidP="00DE1C06">
            <w:pPr>
              <w:spacing w:line="240" w:lineRule="auto"/>
              <w:ind w:firstLine="0"/>
              <w:rPr>
                <w:sz w:val="24"/>
                <w:szCs w:val="24"/>
              </w:rPr>
            </w:pPr>
          </w:p>
        </w:tc>
        <w:tc>
          <w:tcPr>
            <w:tcW w:w="709" w:type="dxa"/>
            <w:vMerge/>
          </w:tcPr>
          <w:p w14:paraId="7EB33521" w14:textId="77777777" w:rsidR="00D40FC4" w:rsidRPr="001D2AE1" w:rsidRDefault="00D40FC4" w:rsidP="00DE1C06">
            <w:pPr>
              <w:spacing w:line="240" w:lineRule="auto"/>
              <w:ind w:firstLine="0"/>
              <w:rPr>
                <w:sz w:val="24"/>
                <w:szCs w:val="24"/>
              </w:rPr>
            </w:pPr>
          </w:p>
        </w:tc>
        <w:tc>
          <w:tcPr>
            <w:tcW w:w="1417" w:type="dxa"/>
            <w:gridSpan w:val="2"/>
            <w:vMerge/>
          </w:tcPr>
          <w:p w14:paraId="3C0A24E1" w14:textId="77777777" w:rsidR="00D40FC4" w:rsidRPr="001D2AE1" w:rsidRDefault="00D40FC4" w:rsidP="00DE1C06">
            <w:pPr>
              <w:spacing w:line="240" w:lineRule="auto"/>
              <w:ind w:firstLine="0"/>
              <w:rPr>
                <w:sz w:val="24"/>
                <w:szCs w:val="24"/>
              </w:rPr>
            </w:pPr>
          </w:p>
        </w:tc>
        <w:tc>
          <w:tcPr>
            <w:tcW w:w="1559" w:type="dxa"/>
            <w:vMerge/>
          </w:tcPr>
          <w:p w14:paraId="6C35A92C" w14:textId="77777777" w:rsidR="00D40FC4" w:rsidRPr="001D2AE1" w:rsidRDefault="00D40FC4" w:rsidP="00DE1C06">
            <w:pPr>
              <w:spacing w:line="240" w:lineRule="auto"/>
              <w:ind w:firstLine="0"/>
              <w:rPr>
                <w:sz w:val="24"/>
                <w:szCs w:val="24"/>
              </w:rPr>
            </w:pPr>
          </w:p>
        </w:tc>
        <w:tc>
          <w:tcPr>
            <w:tcW w:w="3686" w:type="dxa"/>
          </w:tcPr>
          <w:p w14:paraId="556EA78A" w14:textId="77777777" w:rsidR="00D40FC4" w:rsidRPr="0071447A" w:rsidRDefault="00D40FC4" w:rsidP="0071447A">
            <w:pPr>
              <w:spacing w:line="240" w:lineRule="auto"/>
              <w:ind w:firstLine="0"/>
              <w:rPr>
                <w:b/>
                <w:sz w:val="24"/>
                <w:szCs w:val="24"/>
              </w:rPr>
            </w:pPr>
            <w:r w:rsidRPr="0071447A">
              <w:rPr>
                <w:b/>
                <w:sz w:val="24"/>
                <w:szCs w:val="24"/>
              </w:rPr>
              <w:t xml:space="preserve">Министерство финансов Республики Коми: </w:t>
            </w:r>
          </w:p>
          <w:p w14:paraId="23396466" w14:textId="77777777" w:rsidR="00D40FC4" w:rsidRDefault="00D40FC4" w:rsidP="0071447A">
            <w:pPr>
              <w:spacing w:line="240" w:lineRule="auto"/>
              <w:ind w:firstLine="0"/>
              <w:rPr>
                <w:sz w:val="24"/>
                <w:szCs w:val="24"/>
              </w:rPr>
            </w:pPr>
            <w:r w:rsidRPr="00701B59">
              <w:rPr>
                <w:sz w:val="24"/>
                <w:szCs w:val="24"/>
              </w:rPr>
              <w:t>Правительством Республики Коми принято постановление от 11.01.2019 № 1 «Об осуществлении закупок товаров, работ, услуг у единственного поставщика (подрядчика, исполнителя) с использованием электронного ресурса «Закупки малого объема Республики Ко</w:t>
            </w:r>
            <w:r>
              <w:rPr>
                <w:sz w:val="24"/>
                <w:szCs w:val="24"/>
              </w:rPr>
              <w:t xml:space="preserve">ми» (далее – Постановление № 1) </w:t>
            </w:r>
            <w:r w:rsidRPr="005E5358">
              <w:rPr>
                <w:sz w:val="24"/>
                <w:szCs w:val="24"/>
              </w:rPr>
              <w:t>с целью повышения эффективности, результативности, обеспечения гласност</w:t>
            </w:r>
            <w:r>
              <w:rPr>
                <w:sz w:val="24"/>
                <w:szCs w:val="24"/>
              </w:rPr>
              <w:t>и, прозрачности и конкурентности</w:t>
            </w:r>
            <w:r w:rsidRPr="005E5358">
              <w:rPr>
                <w:sz w:val="24"/>
                <w:szCs w:val="24"/>
              </w:rPr>
              <w:t xml:space="preserve"> закупок товаров, работ, услуг, осуществляемых у единственного поставщика (подрядчика, исполнителя) в случаях, установленных пунктами 4 и 5 части 1 статьи 93 Федерального закона </w:t>
            </w:r>
            <w:r>
              <w:rPr>
                <w:sz w:val="24"/>
                <w:szCs w:val="24"/>
              </w:rPr>
              <w:t>от 05.04.2013 № 44-ФЗ (закупок малого объема).</w:t>
            </w:r>
          </w:p>
          <w:p w14:paraId="66CB540E" w14:textId="77777777" w:rsidR="00D40FC4" w:rsidRDefault="00D40FC4" w:rsidP="0071447A">
            <w:pPr>
              <w:spacing w:before="120" w:line="240" w:lineRule="auto"/>
              <w:ind w:firstLine="0"/>
              <w:rPr>
                <w:sz w:val="24"/>
                <w:szCs w:val="24"/>
              </w:rPr>
            </w:pPr>
            <w:r>
              <w:rPr>
                <w:sz w:val="24"/>
                <w:szCs w:val="24"/>
              </w:rPr>
              <w:t xml:space="preserve">В 2019 году 17 из 20 муниципальных образований </w:t>
            </w:r>
            <w:r w:rsidRPr="006A5B99">
              <w:rPr>
                <w:sz w:val="24"/>
                <w:szCs w:val="24"/>
              </w:rPr>
              <w:t>во исполнение пункта 7 Постановления № 1</w:t>
            </w:r>
            <w:r>
              <w:rPr>
                <w:sz w:val="24"/>
                <w:szCs w:val="24"/>
              </w:rPr>
              <w:t xml:space="preserve"> приняли соответствующие нормативные акты, регламентирующие осуществление закупок малого объема</w:t>
            </w:r>
            <w:r w:rsidRPr="006A5B99">
              <w:rPr>
                <w:sz w:val="24"/>
                <w:szCs w:val="24"/>
              </w:rPr>
              <w:t xml:space="preserve"> с использованием </w:t>
            </w:r>
            <w:r w:rsidRPr="006A5B99">
              <w:rPr>
                <w:sz w:val="24"/>
                <w:szCs w:val="24"/>
              </w:rPr>
              <w:lastRenderedPageBreak/>
              <w:t>функционала электронного магазина «Закупки малого объема Республики Коми».</w:t>
            </w:r>
          </w:p>
          <w:p w14:paraId="0B10FB68" w14:textId="77777777" w:rsidR="00D40FC4" w:rsidRDefault="00D40FC4" w:rsidP="00DE1C06">
            <w:pPr>
              <w:spacing w:line="240" w:lineRule="auto"/>
              <w:ind w:firstLine="0"/>
              <w:rPr>
                <w:sz w:val="24"/>
                <w:szCs w:val="24"/>
              </w:rPr>
            </w:pPr>
            <w:r w:rsidRPr="003B63E6">
              <w:rPr>
                <w:sz w:val="24"/>
                <w:szCs w:val="24"/>
              </w:rPr>
              <w:t>Министерство финансов Республики Коми ежегодно, начиная с 2019 года, осуществляет мониторинг исполнения положений указанного постановления и представляет доклад о его результатах заместителю Председателя Правительства Республики Коми, осуществляющему в соответствии с распределением обязанностей координацию работы органов исполнительной власти Республики Коми в сфере формирования, размещения и контроля за размещением республиканского государственного заказа, не позднее 1 марта года, следующего за отчетным</w:t>
            </w:r>
            <w:r>
              <w:rPr>
                <w:sz w:val="24"/>
                <w:szCs w:val="24"/>
              </w:rPr>
              <w:t>.</w:t>
            </w:r>
          </w:p>
          <w:p w14:paraId="71508586" w14:textId="77777777" w:rsidR="0055248C" w:rsidRDefault="0055248C" w:rsidP="00DE1C06">
            <w:pPr>
              <w:spacing w:line="240" w:lineRule="auto"/>
              <w:ind w:firstLine="0"/>
              <w:rPr>
                <w:sz w:val="24"/>
                <w:szCs w:val="24"/>
              </w:rPr>
            </w:pPr>
          </w:p>
          <w:p w14:paraId="4223841A" w14:textId="77777777" w:rsidR="0055248C" w:rsidRPr="0055248C" w:rsidRDefault="0055248C" w:rsidP="0055248C">
            <w:pPr>
              <w:spacing w:line="240" w:lineRule="auto"/>
              <w:ind w:firstLine="0"/>
              <w:rPr>
                <w:b/>
                <w:sz w:val="24"/>
                <w:szCs w:val="24"/>
              </w:rPr>
            </w:pPr>
            <w:r w:rsidRPr="0055248C">
              <w:rPr>
                <w:b/>
                <w:sz w:val="24"/>
                <w:szCs w:val="24"/>
              </w:rPr>
              <w:t>Торгово-промышленная палата Республики Коми:</w:t>
            </w:r>
          </w:p>
          <w:p w14:paraId="7AEDEFAC" w14:textId="71B27589" w:rsidR="0055248C" w:rsidRPr="001D2AE1" w:rsidRDefault="0055248C" w:rsidP="0055248C">
            <w:pPr>
              <w:spacing w:line="240" w:lineRule="auto"/>
              <w:ind w:firstLine="0"/>
              <w:rPr>
                <w:sz w:val="24"/>
                <w:szCs w:val="24"/>
              </w:rPr>
            </w:pPr>
            <w:r>
              <w:rPr>
                <w:sz w:val="24"/>
                <w:szCs w:val="24"/>
              </w:rPr>
              <w:t>В 2019 году проведено 8 семинаров «Закупки малого объема Республики Коми» обучение предпринимателей работе с электронным ресурсом.</w:t>
            </w:r>
          </w:p>
        </w:tc>
      </w:tr>
      <w:tr w:rsidR="00B85768" w:rsidRPr="001D2AE1" w14:paraId="6DAE1609" w14:textId="151085C2" w:rsidTr="002C663F">
        <w:trPr>
          <w:trHeight w:val="13247"/>
        </w:trPr>
        <w:tc>
          <w:tcPr>
            <w:tcW w:w="516" w:type="dxa"/>
          </w:tcPr>
          <w:p w14:paraId="01D1ACFC" w14:textId="07A9C4F2" w:rsidR="00B85768" w:rsidRPr="001D2AE1" w:rsidRDefault="00B85768" w:rsidP="00DE1C06">
            <w:pPr>
              <w:spacing w:line="240" w:lineRule="auto"/>
              <w:ind w:firstLine="0"/>
              <w:rPr>
                <w:sz w:val="24"/>
                <w:szCs w:val="24"/>
              </w:rPr>
            </w:pPr>
            <w:r>
              <w:rPr>
                <w:sz w:val="24"/>
                <w:szCs w:val="24"/>
              </w:rPr>
              <w:lastRenderedPageBreak/>
              <w:t>1.7</w:t>
            </w:r>
          </w:p>
        </w:tc>
        <w:tc>
          <w:tcPr>
            <w:tcW w:w="1180" w:type="dxa"/>
          </w:tcPr>
          <w:p w14:paraId="5E0ACD5B" w14:textId="77777777" w:rsidR="00B85768" w:rsidRPr="00A53BCF" w:rsidRDefault="00B85768" w:rsidP="00A53BCF">
            <w:pPr>
              <w:spacing w:line="240" w:lineRule="auto"/>
              <w:ind w:firstLine="0"/>
              <w:rPr>
                <w:sz w:val="24"/>
                <w:szCs w:val="24"/>
              </w:rPr>
            </w:pPr>
            <w:r w:rsidRPr="00A53BCF">
              <w:rPr>
                <w:color w:val="000000"/>
                <w:sz w:val="24"/>
                <w:szCs w:val="24"/>
              </w:rPr>
              <w:t xml:space="preserve">Вынесение на рассмотрение уполномоченных органов управления хозяйственных обществ, акции, доли в уставных капиталах которых находятся в государственной собственности Республики Коми, оценка соответствия планов закупки которых проводится </w:t>
            </w:r>
            <w:r w:rsidRPr="00A53BCF">
              <w:rPr>
                <w:color w:val="000000"/>
                <w:sz w:val="24"/>
                <w:szCs w:val="24"/>
              </w:rPr>
              <w:lastRenderedPageBreak/>
              <w:t>Министерством Республики Коми имущественных и земельных отношений (ответственных исполнитель - Министерство Республики Коми имущественных и земельных отношений), и субъектов естественных монополий (ответственный исполни</w:t>
            </w:r>
            <w:r w:rsidRPr="00A53BCF">
              <w:rPr>
                <w:color w:val="000000"/>
                <w:sz w:val="24"/>
                <w:szCs w:val="24"/>
              </w:rPr>
              <w:lastRenderedPageBreak/>
              <w:t xml:space="preserve">тель - </w:t>
            </w:r>
            <w:r w:rsidRPr="00A53BCF">
              <w:rPr>
                <w:sz w:val="24"/>
                <w:szCs w:val="24"/>
              </w:rPr>
              <w:t>Министерство энергетики, жилищно-коммунального хозяйства и тарифов Республики Коми)</w:t>
            </w:r>
            <w:r w:rsidRPr="00A53BCF">
              <w:rPr>
                <w:color w:val="000000"/>
                <w:sz w:val="24"/>
                <w:szCs w:val="24"/>
              </w:rPr>
              <w:t xml:space="preserve"> вопроса целесообразности разработки программы по повышению качества управления закупочной деятельностью субъектов естественных </w:t>
            </w:r>
            <w:r w:rsidRPr="00A53BCF">
              <w:rPr>
                <w:color w:val="000000"/>
                <w:sz w:val="24"/>
                <w:szCs w:val="24"/>
              </w:rPr>
              <w:lastRenderedPageBreak/>
              <w:t>монополий и компаний с государственным участием с включением следующих показателей эффективности: </w:t>
            </w:r>
          </w:p>
          <w:p w14:paraId="5F74FC0A" w14:textId="77777777" w:rsidR="00B85768" w:rsidRPr="00A53BCF" w:rsidRDefault="00B85768" w:rsidP="00A53BCF">
            <w:pPr>
              <w:pStyle w:val="ConsPlusNormal"/>
              <w:jc w:val="both"/>
              <w:rPr>
                <w:rFonts w:ascii="Times New Roman" w:hAnsi="Times New Roman" w:cs="Times New Roman"/>
                <w:sz w:val="24"/>
                <w:szCs w:val="24"/>
              </w:rPr>
            </w:pPr>
            <w:r w:rsidRPr="00A53BCF">
              <w:rPr>
                <w:rFonts w:ascii="Times New Roman" w:hAnsi="Times New Roman" w:cs="Times New Roman"/>
                <w:sz w:val="24"/>
                <w:szCs w:val="24"/>
              </w:rPr>
              <w:t>- прирост объема закупок у субъектов малого и среднего предпринимательства;</w:t>
            </w:r>
          </w:p>
          <w:p w14:paraId="25F5FFA0" w14:textId="77777777" w:rsidR="00B85768" w:rsidRPr="00A53BCF" w:rsidRDefault="00B85768" w:rsidP="00A53BCF">
            <w:pPr>
              <w:pStyle w:val="ConsPlusNormal"/>
              <w:jc w:val="both"/>
              <w:rPr>
                <w:rFonts w:ascii="Times New Roman" w:hAnsi="Times New Roman" w:cs="Times New Roman"/>
                <w:sz w:val="24"/>
                <w:szCs w:val="24"/>
              </w:rPr>
            </w:pPr>
            <w:r w:rsidRPr="00A53BCF">
              <w:rPr>
                <w:rFonts w:ascii="Times New Roman" w:hAnsi="Times New Roman" w:cs="Times New Roman"/>
                <w:sz w:val="24"/>
                <w:szCs w:val="24"/>
              </w:rPr>
              <w:t xml:space="preserve">- увеличение количества участников закупок </w:t>
            </w:r>
            <w:r w:rsidRPr="00A53BCF">
              <w:rPr>
                <w:rFonts w:ascii="Times New Roman" w:hAnsi="Times New Roman" w:cs="Times New Roman"/>
                <w:sz w:val="24"/>
                <w:szCs w:val="24"/>
              </w:rPr>
              <w:lastRenderedPageBreak/>
              <w:t>из числа субъектов малого и среднего предпринимательства;</w:t>
            </w:r>
          </w:p>
          <w:p w14:paraId="695C577E" w14:textId="77777777" w:rsidR="00B85768" w:rsidRPr="00A53BCF" w:rsidRDefault="00B85768" w:rsidP="00A53BCF">
            <w:pPr>
              <w:pStyle w:val="ConsPlusNormal"/>
              <w:jc w:val="both"/>
              <w:rPr>
                <w:rFonts w:ascii="Times New Roman" w:hAnsi="Times New Roman" w:cs="Times New Roman"/>
                <w:sz w:val="24"/>
                <w:szCs w:val="24"/>
              </w:rPr>
            </w:pPr>
            <w:r w:rsidRPr="00A53BCF">
              <w:rPr>
                <w:rFonts w:ascii="Times New Roman" w:hAnsi="Times New Roman" w:cs="Times New Roman"/>
                <w:sz w:val="24"/>
                <w:szCs w:val="24"/>
              </w:rPr>
              <w:t xml:space="preserve">- 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w:t>
            </w:r>
            <w:r w:rsidRPr="00A53BCF">
              <w:rPr>
                <w:rFonts w:ascii="Times New Roman" w:hAnsi="Times New Roman" w:cs="Times New Roman"/>
                <w:sz w:val="24"/>
                <w:szCs w:val="24"/>
              </w:rPr>
              <w:lastRenderedPageBreak/>
              <w:t>малого и среднего предпринимательства;</w:t>
            </w:r>
          </w:p>
          <w:p w14:paraId="6136E4C2" w14:textId="7B2D785E" w:rsidR="00B85768" w:rsidRPr="00A53BCF" w:rsidRDefault="00B85768" w:rsidP="00A53BCF">
            <w:pPr>
              <w:spacing w:line="240" w:lineRule="auto"/>
              <w:ind w:firstLine="0"/>
              <w:rPr>
                <w:sz w:val="24"/>
                <w:szCs w:val="24"/>
              </w:rPr>
            </w:pPr>
            <w:r w:rsidRPr="00A53BCF">
              <w:rPr>
                <w:sz w:val="24"/>
                <w:szCs w:val="24"/>
              </w:rPr>
              <w:t>- экономия средств заказчика за счет участия в закупках субъектов малого и среднего предпринимательства.</w:t>
            </w:r>
          </w:p>
        </w:tc>
        <w:tc>
          <w:tcPr>
            <w:tcW w:w="1134" w:type="dxa"/>
          </w:tcPr>
          <w:p w14:paraId="11F2D29A" w14:textId="77777777" w:rsidR="00B85768" w:rsidRPr="00A53BCF" w:rsidRDefault="00B85768" w:rsidP="00DE1C06">
            <w:pPr>
              <w:spacing w:line="240" w:lineRule="auto"/>
              <w:ind w:firstLine="0"/>
              <w:rPr>
                <w:sz w:val="24"/>
                <w:szCs w:val="24"/>
              </w:rPr>
            </w:pPr>
            <w:r w:rsidRPr="00A53BCF">
              <w:rPr>
                <w:sz w:val="24"/>
                <w:szCs w:val="24"/>
              </w:rPr>
              <w:lastRenderedPageBreak/>
              <w:t>2019-2021</w:t>
            </w:r>
          </w:p>
        </w:tc>
        <w:tc>
          <w:tcPr>
            <w:tcW w:w="1843" w:type="dxa"/>
          </w:tcPr>
          <w:p w14:paraId="2B86158B" w14:textId="77777777" w:rsidR="00B85768" w:rsidRPr="00A53BCF" w:rsidRDefault="00B85768" w:rsidP="00DE1C06">
            <w:pPr>
              <w:spacing w:line="240" w:lineRule="auto"/>
              <w:ind w:firstLine="0"/>
              <w:rPr>
                <w:sz w:val="24"/>
                <w:szCs w:val="24"/>
              </w:rPr>
            </w:pPr>
            <w:r w:rsidRPr="00A53BCF">
              <w:rPr>
                <w:sz w:val="24"/>
                <w:szCs w:val="24"/>
              </w:rPr>
              <w:t xml:space="preserve">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w:t>
            </w:r>
            <w:r w:rsidRPr="00A53BCF">
              <w:rPr>
                <w:sz w:val="24"/>
                <w:szCs w:val="24"/>
              </w:rPr>
              <w:lastRenderedPageBreak/>
              <w:t xml:space="preserve">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Федеральным </w:t>
            </w:r>
            <w:hyperlink r:id="rId27" w:history="1">
              <w:r w:rsidRPr="00A53BCF">
                <w:rPr>
                  <w:color w:val="0000FF"/>
                  <w:sz w:val="24"/>
                  <w:szCs w:val="24"/>
                </w:rPr>
                <w:t>законом</w:t>
              </w:r>
            </w:hyperlink>
            <w:r w:rsidRPr="00A53BCF">
              <w:rPr>
                <w:sz w:val="24"/>
                <w:szCs w:val="24"/>
              </w:rPr>
              <w:t xml:space="preserve"> "О закупках товаров, работ, услуг отдельными видами юридических лиц", процентов</w:t>
            </w:r>
          </w:p>
        </w:tc>
        <w:tc>
          <w:tcPr>
            <w:tcW w:w="709" w:type="dxa"/>
          </w:tcPr>
          <w:p w14:paraId="6A71FE9D" w14:textId="77777777" w:rsidR="00B85768" w:rsidRPr="00A53BCF" w:rsidRDefault="00B85768" w:rsidP="00DE1C06">
            <w:pPr>
              <w:spacing w:line="240" w:lineRule="auto"/>
              <w:ind w:firstLine="0"/>
              <w:rPr>
                <w:sz w:val="24"/>
                <w:szCs w:val="24"/>
              </w:rPr>
            </w:pPr>
            <w:r>
              <w:rPr>
                <w:sz w:val="24"/>
                <w:szCs w:val="24"/>
              </w:rPr>
              <w:lastRenderedPageBreak/>
              <w:t>37,22</w:t>
            </w:r>
          </w:p>
        </w:tc>
        <w:tc>
          <w:tcPr>
            <w:tcW w:w="709" w:type="dxa"/>
          </w:tcPr>
          <w:p w14:paraId="51F546CB" w14:textId="0D8F7A06" w:rsidR="00B85768" w:rsidRPr="00A53BCF" w:rsidRDefault="00B85768" w:rsidP="00DE1C06">
            <w:pPr>
              <w:spacing w:line="240" w:lineRule="auto"/>
              <w:ind w:firstLine="0"/>
              <w:rPr>
                <w:sz w:val="24"/>
                <w:szCs w:val="24"/>
              </w:rPr>
            </w:pPr>
            <w:r>
              <w:rPr>
                <w:sz w:val="24"/>
                <w:szCs w:val="24"/>
              </w:rPr>
              <w:t>46,4</w:t>
            </w:r>
          </w:p>
        </w:tc>
        <w:tc>
          <w:tcPr>
            <w:tcW w:w="992" w:type="dxa"/>
          </w:tcPr>
          <w:p w14:paraId="49A9B6A8" w14:textId="77777777" w:rsidR="00B85768" w:rsidRPr="00A53BCF" w:rsidRDefault="00B85768" w:rsidP="00DE1C06">
            <w:pPr>
              <w:spacing w:line="240" w:lineRule="auto"/>
              <w:ind w:firstLine="0"/>
              <w:rPr>
                <w:sz w:val="24"/>
                <w:szCs w:val="24"/>
              </w:rPr>
            </w:pPr>
            <w:r w:rsidRPr="00A53BCF">
              <w:rPr>
                <w:sz w:val="24"/>
                <w:szCs w:val="24"/>
              </w:rPr>
              <w:t>Не менее 18</w:t>
            </w:r>
          </w:p>
        </w:tc>
        <w:tc>
          <w:tcPr>
            <w:tcW w:w="709" w:type="dxa"/>
          </w:tcPr>
          <w:p w14:paraId="0ED12DDD" w14:textId="77777777" w:rsidR="00B85768" w:rsidRPr="00A53BCF" w:rsidRDefault="00B85768" w:rsidP="00DE1C06">
            <w:pPr>
              <w:spacing w:line="240" w:lineRule="auto"/>
              <w:ind w:firstLine="0"/>
              <w:rPr>
                <w:sz w:val="24"/>
                <w:szCs w:val="24"/>
              </w:rPr>
            </w:pPr>
            <w:r w:rsidRPr="00A53BCF">
              <w:rPr>
                <w:sz w:val="24"/>
                <w:szCs w:val="24"/>
              </w:rPr>
              <w:t>Не менее 18</w:t>
            </w:r>
          </w:p>
        </w:tc>
        <w:tc>
          <w:tcPr>
            <w:tcW w:w="1417" w:type="dxa"/>
            <w:gridSpan w:val="2"/>
          </w:tcPr>
          <w:p w14:paraId="09D9412B" w14:textId="77777777" w:rsidR="00B85768" w:rsidRPr="00A53BCF" w:rsidRDefault="00B85768" w:rsidP="00DE1C06">
            <w:pPr>
              <w:spacing w:line="240" w:lineRule="auto"/>
              <w:ind w:firstLine="0"/>
              <w:rPr>
                <w:sz w:val="24"/>
                <w:szCs w:val="24"/>
              </w:rPr>
            </w:pPr>
            <w:r w:rsidRPr="00A53BCF">
              <w:rPr>
                <w:sz w:val="24"/>
                <w:szCs w:val="24"/>
              </w:rPr>
              <w:t>Не менее 18</w:t>
            </w:r>
          </w:p>
        </w:tc>
        <w:tc>
          <w:tcPr>
            <w:tcW w:w="1559" w:type="dxa"/>
          </w:tcPr>
          <w:p w14:paraId="4602616E" w14:textId="77777777" w:rsidR="00B85768" w:rsidRPr="00A53BCF" w:rsidRDefault="00B85768" w:rsidP="00A53BCF">
            <w:pPr>
              <w:pStyle w:val="ConsPlusNormal"/>
              <w:rPr>
                <w:rFonts w:ascii="Times New Roman" w:hAnsi="Times New Roman" w:cs="Times New Roman"/>
                <w:color w:val="000000"/>
                <w:sz w:val="24"/>
                <w:szCs w:val="24"/>
              </w:rPr>
            </w:pPr>
            <w:r w:rsidRPr="00A53BCF">
              <w:rPr>
                <w:rFonts w:ascii="Times New Roman" w:hAnsi="Times New Roman" w:cs="Times New Roman"/>
                <w:color w:val="000000"/>
                <w:sz w:val="24"/>
                <w:szCs w:val="24"/>
              </w:rPr>
              <w:t xml:space="preserve">Министерство Республики Коми имущественных и земельных отношений (в части хозяйственных обществ, акции, доли в уставных капиталах которых находятся в государственной собственности Республики Коми, оценка соответствия планов закупок которых проводится Министерством Республики Коми имущественных и земельных </w:t>
            </w:r>
            <w:r w:rsidRPr="00A53BCF">
              <w:rPr>
                <w:rFonts w:ascii="Times New Roman" w:hAnsi="Times New Roman" w:cs="Times New Roman"/>
                <w:color w:val="000000"/>
                <w:sz w:val="24"/>
                <w:szCs w:val="24"/>
              </w:rPr>
              <w:lastRenderedPageBreak/>
              <w:t>отношений);</w:t>
            </w:r>
          </w:p>
          <w:p w14:paraId="68A3C449" w14:textId="64609652" w:rsidR="00B85768" w:rsidRPr="00661F27" w:rsidRDefault="00B85768" w:rsidP="00A53BCF">
            <w:pPr>
              <w:pStyle w:val="ConsPlusNormal"/>
              <w:rPr>
                <w:rFonts w:ascii="Times New Roman" w:hAnsi="Times New Roman" w:cs="Times New Roman"/>
                <w:sz w:val="24"/>
                <w:szCs w:val="24"/>
                <w:highlight w:val="yellow"/>
              </w:rPr>
            </w:pPr>
            <w:r w:rsidRPr="00A53BCF">
              <w:rPr>
                <w:rFonts w:ascii="Times New Roman" w:hAnsi="Times New Roman" w:cs="Times New Roman"/>
                <w:color w:val="000000"/>
                <w:sz w:val="24"/>
                <w:szCs w:val="24"/>
              </w:rPr>
              <w:t>Министерство энергетики, жилищно-коммунального хозяйства и тарифов Республики Коми (в части естественных монополий)</w:t>
            </w:r>
          </w:p>
        </w:tc>
        <w:tc>
          <w:tcPr>
            <w:tcW w:w="3686" w:type="dxa"/>
          </w:tcPr>
          <w:p w14:paraId="1482920E" w14:textId="77777777" w:rsidR="00B85768" w:rsidRPr="00387472" w:rsidRDefault="00B85768" w:rsidP="00AA1E00">
            <w:pPr>
              <w:pStyle w:val="ConsPlusNormal"/>
              <w:rPr>
                <w:rFonts w:ascii="Times New Roman" w:hAnsi="Times New Roman" w:cs="Times New Roman"/>
                <w:sz w:val="24"/>
                <w:szCs w:val="24"/>
              </w:rPr>
            </w:pPr>
            <w:r w:rsidRPr="00387472">
              <w:rPr>
                <w:rFonts w:ascii="Times New Roman" w:hAnsi="Times New Roman" w:cs="Times New Roman"/>
                <w:sz w:val="24"/>
                <w:szCs w:val="24"/>
              </w:rPr>
              <w:lastRenderedPageBreak/>
              <w:t xml:space="preserve">В адрес хозяйственных обществ направлена информация о необходимости вынесения на рассмотрение уполномоченных органов управления общества вопроса целесообразности разработки программы по повышению качества управления закупочной деятельностью. По итогам рассмотрения уполномоченными органами хозяйственных обществ, акции, доли в уставных капиталах которых находятся в государственной собственности Республики Коми, включенных в соответствии с Распоряжением Правительства Российской Федерации от 19.04.2016 № 717-р в перечень конкретных заказчиков, чьи проекты планов закупки товаров, работ, услуг, проекты планов закупки инновационной продукции, высокотехнологичной продукции, лекарственных средств, проекты изменений, вносимых в такие планы, до их утверждения подлежат проводимой органами исполнительной власти субъектов Российской Федерации или созданными ими организациями оценке соответствия требованиям </w:t>
            </w:r>
            <w:r w:rsidRPr="00387472">
              <w:rPr>
                <w:rFonts w:ascii="Times New Roman" w:hAnsi="Times New Roman" w:cs="Times New Roman"/>
                <w:sz w:val="24"/>
                <w:szCs w:val="24"/>
              </w:rPr>
              <w:lastRenderedPageBreak/>
              <w:t xml:space="preserve">законодательства Российской Федерации,  принято решение об отсутствии </w:t>
            </w:r>
          </w:p>
          <w:p w14:paraId="7029EAA4" w14:textId="77777777" w:rsidR="00B85768" w:rsidRPr="00387472" w:rsidRDefault="00B85768" w:rsidP="00AA1E00">
            <w:pPr>
              <w:pStyle w:val="ConsPlusNormal"/>
              <w:rPr>
                <w:rFonts w:ascii="Times New Roman" w:hAnsi="Times New Roman" w:cs="Times New Roman"/>
                <w:sz w:val="24"/>
                <w:szCs w:val="24"/>
              </w:rPr>
            </w:pPr>
            <w:r w:rsidRPr="00387472">
              <w:rPr>
                <w:rFonts w:ascii="Times New Roman" w:hAnsi="Times New Roman" w:cs="Times New Roman"/>
                <w:sz w:val="24"/>
                <w:szCs w:val="24"/>
              </w:rPr>
              <w:t>целесообразности разработки программы по повышению качества управления закупочной деятельностью.</w:t>
            </w:r>
          </w:p>
          <w:p w14:paraId="131B8154" w14:textId="77777777" w:rsidR="00B85768" w:rsidRPr="00387472" w:rsidRDefault="00B85768" w:rsidP="00AA1E00">
            <w:pPr>
              <w:pStyle w:val="ConsPlusNormal"/>
              <w:rPr>
                <w:rFonts w:ascii="Times New Roman" w:hAnsi="Times New Roman" w:cs="Times New Roman"/>
                <w:sz w:val="24"/>
                <w:szCs w:val="24"/>
              </w:rPr>
            </w:pPr>
            <w:r w:rsidRPr="00387472">
              <w:rPr>
                <w:rFonts w:ascii="Times New Roman" w:hAnsi="Times New Roman" w:cs="Times New Roman"/>
                <w:sz w:val="24"/>
                <w:szCs w:val="24"/>
              </w:rPr>
              <w:t xml:space="preserve">По информации хозяйственных обществ закупки проводятся преимущественно конкурентными способами в рамках утвержденных Положений о закупках. </w:t>
            </w:r>
          </w:p>
          <w:p w14:paraId="35E82916" w14:textId="77777777" w:rsidR="00B85768" w:rsidRPr="00A53BCF" w:rsidRDefault="00B85768" w:rsidP="00A53BCF">
            <w:pPr>
              <w:pStyle w:val="ConsPlusNormal"/>
              <w:rPr>
                <w:rFonts w:ascii="Times New Roman" w:hAnsi="Times New Roman" w:cs="Times New Roman"/>
                <w:color w:val="000000"/>
                <w:sz w:val="24"/>
                <w:szCs w:val="24"/>
              </w:rPr>
            </w:pPr>
          </w:p>
        </w:tc>
      </w:tr>
      <w:tr w:rsidR="006D66ED" w:rsidRPr="001D2AE1" w14:paraId="7157D336" w14:textId="267D0104" w:rsidTr="0063288C">
        <w:trPr>
          <w:trHeight w:val="70"/>
        </w:trPr>
        <w:tc>
          <w:tcPr>
            <w:tcW w:w="516" w:type="dxa"/>
          </w:tcPr>
          <w:p w14:paraId="4A90383A" w14:textId="77777777" w:rsidR="006D66ED" w:rsidRPr="001F5B33" w:rsidRDefault="006D66ED" w:rsidP="00DE1C06">
            <w:pPr>
              <w:spacing w:line="240" w:lineRule="auto"/>
              <w:ind w:firstLine="0"/>
              <w:rPr>
                <w:b/>
                <w:sz w:val="24"/>
                <w:szCs w:val="24"/>
              </w:rPr>
            </w:pPr>
            <w:r w:rsidRPr="001F5B33">
              <w:rPr>
                <w:b/>
                <w:sz w:val="24"/>
                <w:szCs w:val="24"/>
              </w:rPr>
              <w:lastRenderedPageBreak/>
              <w:t>2.</w:t>
            </w:r>
          </w:p>
        </w:tc>
        <w:tc>
          <w:tcPr>
            <w:tcW w:w="13938" w:type="dxa"/>
            <w:gridSpan w:val="11"/>
          </w:tcPr>
          <w:p w14:paraId="249CCFFF" w14:textId="204F8BFF" w:rsidR="006D66ED" w:rsidRPr="001F5B33" w:rsidRDefault="006D66ED" w:rsidP="00DE1C06">
            <w:pPr>
              <w:spacing w:line="240" w:lineRule="auto"/>
              <w:ind w:firstLine="0"/>
              <w:rPr>
                <w:b/>
                <w:sz w:val="24"/>
                <w:szCs w:val="24"/>
              </w:rPr>
            </w:pPr>
            <w:r w:rsidRPr="001F5B33">
              <w:rPr>
                <w:b/>
                <w:sz w:val="24"/>
                <w:szCs w:val="24"/>
              </w:rPr>
              <w:t>Мероприятия, направленные на создание условий для недискриминационного доступа хозяйствующих субъектов на товарные рынки</w:t>
            </w:r>
          </w:p>
        </w:tc>
      </w:tr>
      <w:tr w:rsidR="004C5B89" w:rsidRPr="001D2AE1" w14:paraId="4509B197" w14:textId="2EE41F70" w:rsidTr="002C663F">
        <w:trPr>
          <w:trHeight w:val="70"/>
        </w:trPr>
        <w:tc>
          <w:tcPr>
            <w:tcW w:w="516" w:type="dxa"/>
          </w:tcPr>
          <w:p w14:paraId="514EA831" w14:textId="16F51FDB" w:rsidR="004C5B89" w:rsidRPr="001D2AE1" w:rsidRDefault="004C5B89" w:rsidP="00DE1C06">
            <w:pPr>
              <w:spacing w:line="240" w:lineRule="auto"/>
              <w:ind w:firstLine="0"/>
              <w:rPr>
                <w:sz w:val="24"/>
                <w:szCs w:val="24"/>
              </w:rPr>
            </w:pPr>
            <w:r>
              <w:rPr>
                <w:sz w:val="24"/>
                <w:szCs w:val="24"/>
              </w:rPr>
              <w:t>2.1</w:t>
            </w:r>
          </w:p>
        </w:tc>
        <w:tc>
          <w:tcPr>
            <w:tcW w:w="1180" w:type="dxa"/>
          </w:tcPr>
          <w:p w14:paraId="51973717" w14:textId="77777777" w:rsidR="004C5B89" w:rsidRDefault="004C5B89" w:rsidP="001125A7">
            <w:pPr>
              <w:pStyle w:val="ConsPlusNormal"/>
              <w:jc w:val="both"/>
              <w:rPr>
                <w:rFonts w:ascii="Times New Roman" w:hAnsi="Times New Roman" w:cs="Times New Roman"/>
                <w:sz w:val="24"/>
                <w:szCs w:val="24"/>
              </w:rPr>
            </w:pPr>
            <w:r>
              <w:rPr>
                <w:rFonts w:ascii="Times New Roman" w:hAnsi="Times New Roman" w:cs="Times New Roman"/>
                <w:sz w:val="24"/>
                <w:szCs w:val="24"/>
              </w:rPr>
              <w:t>О</w:t>
            </w:r>
            <w:r w:rsidRPr="003751ED">
              <w:rPr>
                <w:rFonts w:ascii="Times New Roman" w:hAnsi="Times New Roman" w:cs="Times New Roman"/>
                <w:sz w:val="24"/>
                <w:szCs w:val="24"/>
              </w:rPr>
              <w:t>рганизация и проведение электронного аукциона и открытой конкуренции на право осуществления регулярных перевозок общественным транспортом на межмуниципальных маршрутах</w:t>
            </w:r>
          </w:p>
        </w:tc>
        <w:tc>
          <w:tcPr>
            <w:tcW w:w="1134" w:type="dxa"/>
          </w:tcPr>
          <w:p w14:paraId="31295EA6" w14:textId="77777777" w:rsidR="004C5B89" w:rsidRPr="001D2AE1" w:rsidRDefault="004C5B89" w:rsidP="00DE1C06">
            <w:pPr>
              <w:spacing w:line="240" w:lineRule="auto"/>
              <w:ind w:firstLine="0"/>
              <w:rPr>
                <w:sz w:val="24"/>
                <w:szCs w:val="24"/>
              </w:rPr>
            </w:pPr>
            <w:r w:rsidRPr="001D2AE1">
              <w:rPr>
                <w:sz w:val="24"/>
                <w:szCs w:val="24"/>
              </w:rPr>
              <w:t>2019-2021</w:t>
            </w:r>
          </w:p>
        </w:tc>
        <w:tc>
          <w:tcPr>
            <w:tcW w:w="1843" w:type="dxa"/>
          </w:tcPr>
          <w:p w14:paraId="1B20D25C" w14:textId="77777777" w:rsidR="004C5B89" w:rsidRPr="00FD24C3" w:rsidRDefault="004C5B89" w:rsidP="001125A7">
            <w:pPr>
              <w:pStyle w:val="ConsPlusNormal"/>
              <w:jc w:val="both"/>
              <w:rPr>
                <w:rFonts w:ascii="Times New Roman" w:hAnsi="Times New Roman" w:cs="Times New Roman"/>
                <w:sz w:val="24"/>
                <w:szCs w:val="24"/>
              </w:rPr>
            </w:pPr>
            <w:r>
              <w:rPr>
                <w:rFonts w:ascii="Times New Roman" w:hAnsi="Times New Roman" w:cs="Times New Roman"/>
                <w:sz w:val="24"/>
                <w:szCs w:val="24"/>
              </w:rPr>
              <w:t>О</w:t>
            </w:r>
            <w:r w:rsidRPr="00FD24C3">
              <w:rPr>
                <w:rFonts w:ascii="Times New Roman" w:hAnsi="Times New Roman" w:cs="Times New Roman"/>
                <w:sz w:val="24"/>
                <w:szCs w:val="24"/>
              </w:rPr>
              <w:t>существление перевозок автоперевозчиком на конкурентной основе</w:t>
            </w:r>
          </w:p>
          <w:p w14:paraId="5532D4E9" w14:textId="77777777" w:rsidR="004C5B89" w:rsidRPr="00945A58" w:rsidRDefault="004C5B89" w:rsidP="001125A7">
            <w:pPr>
              <w:pStyle w:val="ConsPlusNormal"/>
              <w:jc w:val="center"/>
              <w:rPr>
                <w:rFonts w:ascii="Times New Roman" w:hAnsi="Times New Roman" w:cs="Times New Roman"/>
                <w:sz w:val="24"/>
                <w:szCs w:val="24"/>
              </w:rPr>
            </w:pPr>
          </w:p>
        </w:tc>
        <w:tc>
          <w:tcPr>
            <w:tcW w:w="709" w:type="dxa"/>
          </w:tcPr>
          <w:p w14:paraId="2E9035C6" w14:textId="77777777" w:rsidR="004C5B89" w:rsidRPr="001D2AE1" w:rsidRDefault="004C5B89" w:rsidP="00DE1C06">
            <w:pPr>
              <w:spacing w:line="240" w:lineRule="auto"/>
              <w:ind w:firstLine="0"/>
              <w:rPr>
                <w:sz w:val="24"/>
                <w:szCs w:val="24"/>
              </w:rPr>
            </w:pPr>
            <w:r>
              <w:rPr>
                <w:sz w:val="24"/>
                <w:szCs w:val="24"/>
              </w:rPr>
              <w:t>-</w:t>
            </w:r>
          </w:p>
        </w:tc>
        <w:tc>
          <w:tcPr>
            <w:tcW w:w="709" w:type="dxa"/>
          </w:tcPr>
          <w:p w14:paraId="1A1EBF0C" w14:textId="00986F63" w:rsidR="004C5B89" w:rsidRPr="001D2AE1" w:rsidRDefault="004C5B89" w:rsidP="00DE1C06">
            <w:pPr>
              <w:spacing w:line="240" w:lineRule="auto"/>
              <w:ind w:firstLine="0"/>
              <w:rPr>
                <w:sz w:val="24"/>
                <w:szCs w:val="24"/>
              </w:rPr>
            </w:pPr>
            <w:r>
              <w:rPr>
                <w:sz w:val="24"/>
                <w:szCs w:val="24"/>
              </w:rPr>
              <w:t>-</w:t>
            </w:r>
          </w:p>
        </w:tc>
        <w:tc>
          <w:tcPr>
            <w:tcW w:w="992" w:type="dxa"/>
          </w:tcPr>
          <w:p w14:paraId="2893DF04" w14:textId="77777777" w:rsidR="004C5B89" w:rsidRPr="001D2AE1" w:rsidRDefault="004C5B89" w:rsidP="00DE1C06">
            <w:pPr>
              <w:spacing w:line="240" w:lineRule="auto"/>
              <w:ind w:firstLine="0"/>
              <w:rPr>
                <w:sz w:val="24"/>
                <w:szCs w:val="24"/>
              </w:rPr>
            </w:pPr>
            <w:r>
              <w:rPr>
                <w:sz w:val="24"/>
                <w:szCs w:val="24"/>
              </w:rPr>
              <w:t>-</w:t>
            </w:r>
          </w:p>
        </w:tc>
        <w:tc>
          <w:tcPr>
            <w:tcW w:w="709" w:type="dxa"/>
          </w:tcPr>
          <w:p w14:paraId="4BDF6402" w14:textId="77777777" w:rsidR="004C5B89" w:rsidRPr="001D2AE1" w:rsidRDefault="004C5B89" w:rsidP="00DE1C06">
            <w:pPr>
              <w:spacing w:line="240" w:lineRule="auto"/>
              <w:ind w:firstLine="0"/>
              <w:rPr>
                <w:sz w:val="24"/>
                <w:szCs w:val="24"/>
              </w:rPr>
            </w:pPr>
            <w:r>
              <w:rPr>
                <w:sz w:val="24"/>
                <w:szCs w:val="24"/>
              </w:rPr>
              <w:t>-</w:t>
            </w:r>
          </w:p>
        </w:tc>
        <w:tc>
          <w:tcPr>
            <w:tcW w:w="1417" w:type="dxa"/>
            <w:gridSpan w:val="2"/>
          </w:tcPr>
          <w:p w14:paraId="540C8C79" w14:textId="77777777" w:rsidR="004C5B89" w:rsidRPr="001D2AE1" w:rsidRDefault="004C5B89" w:rsidP="00DE1C06">
            <w:pPr>
              <w:spacing w:line="240" w:lineRule="auto"/>
              <w:ind w:firstLine="0"/>
              <w:rPr>
                <w:sz w:val="24"/>
                <w:szCs w:val="24"/>
              </w:rPr>
            </w:pPr>
            <w:r>
              <w:rPr>
                <w:sz w:val="24"/>
                <w:szCs w:val="24"/>
              </w:rPr>
              <w:t>-</w:t>
            </w:r>
          </w:p>
        </w:tc>
        <w:tc>
          <w:tcPr>
            <w:tcW w:w="1559" w:type="dxa"/>
          </w:tcPr>
          <w:p w14:paraId="0075DF71" w14:textId="77777777" w:rsidR="004C5B89" w:rsidRDefault="004C5B89" w:rsidP="001125A7">
            <w:pPr>
              <w:pStyle w:val="ConsPlusNormal"/>
              <w:jc w:val="both"/>
              <w:rPr>
                <w:rFonts w:ascii="Times New Roman" w:hAnsi="Times New Roman" w:cs="Times New Roman"/>
                <w:sz w:val="24"/>
                <w:szCs w:val="24"/>
              </w:rPr>
            </w:pPr>
            <w:r w:rsidRPr="00D96144">
              <w:rPr>
                <w:rFonts w:ascii="Times New Roman" w:hAnsi="Times New Roman" w:cs="Times New Roman"/>
                <w:sz w:val="24"/>
                <w:szCs w:val="24"/>
              </w:rPr>
              <w:t>Министерство инвестиций, промышленности и транспорта Республики Коми</w:t>
            </w:r>
          </w:p>
        </w:tc>
        <w:tc>
          <w:tcPr>
            <w:tcW w:w="3686" w:type="dxa"/>
          </w:tcPr>
          <w:p w14:paraId="0096CF34" w14:textId="38745856" w:rsidR="004C5B89" w:rsidRPr="00D96144" w:rsidRDefault="004C5B89" w:rsidP="001125A7">
            <w:pPr>
              <w:pStyle w:val="ConsPlusNormal"/>
              <w:jc w:val="both"/>
              <w:rPr>
                <w:rFonts w:ascii="Times New Roman" w:hAnsi="Times New Roman" w:cs="Times New Roman"/>
                <w:sz w:val="24"/>
                <w:szCs w:val="24"/>
              </w:rPr>
            </w:pPr>
            <w:r w:rsidRPr="00E95C58">
              <w:rPr>
                <w:rFonts w:ascii="Times New Roman" w:hAnsi="Times New Roman" w:cs="Times New Roman"/>
                <w:sz w:val="24"/>
                <w:szCs w:val="24"/>
              </w:rPr>
              <w:t>В 2019 г</w:t>
            </w:r>
            <w:r>
              <w:rPr>
                <w:rFonts w:ascii="Times New Roman" w:hAnsi="Times New Roman" w:cs="Times New Roman"/>
                <w:sz w:val="24"/>
                <w:szCs w:val="24"/>
              </w:rPr>
              <w:t xml:space="preserve">. Минпромом РК </w:t>
            </w:r>
            <w:r w:rsidRPr="00E95C58">
              <w:rPr>
                <w:rFonts w:ascii="Times New Roman" w:hAnsi="Times New Roman" w:cs="Times New Roman"/>
                <w:sz w:val="24"/>
                <w:szCs w:val="24"/>
              </w:rPr>
              <w:t>проведено 26 электронных аукционов по определению подрядчика для выполнения работ, связанных с осуществлением регулярных перевозок пассажиров и багажа автомобильным транспортом по регулируемым тарифам. По итогам электронных аукционов заключено 24 контракта по 25 межмуниципальным маршрутам.</w:t>
            </w:r>
          </w:p>
        </w:tc>
      </w:tr>
      <w:tr w:rsidR="004C5B89" w:rsidRPr="001D2AE1" w14:paraId="4E63EDAE" w14:textId="3497A441" w:rsidTr="002C663F">
        <w:trPr>
          <w:trHeight w:val="70"/>
        </w:trPr>
        <w:tc>
          <w:tcPr>
            <w:tcW w:w="516" w:type="dxa"/>
          </w:tcPr>
          <w:p w14:paraId="1FEEC8E6" w14:textId="54D3C0EA" w:rsidR="004C5B89" w:rsidRPr="001D2AE1" w:rsidRDefault="004C5B89" w:rsidP="00DE1C06">
            <w:pPr>
              <w:spacing w:line="240" w:lineRule="auto"/>
              <w:ind w:firstLine="0"/>
              <w:rPr>
                <w:sz w:val="24"/>
                <w:szCs w:val="24"/>
              </w:rPr>
            </w:pPr>
            <w:r>
              <w:rPr>
                <w:sz w:val="24"/>
                <w:szCs w:val="24"/>
              </w:rPr>
              <w:t>2.2</w:t>
            </w:r>
          </w:p>
        </w:tc>
        <w:tc>
          <w:tcPr>
            <w:tcW w:w="1180" w:type="dxa"/>
          </w:tcPr>
          <w:p w14:paraId="269DD2BC" w14:textId="77777777" w:rsidR="004C5B89" w:rsidRDefault="004C5B89" w:rsidP="001125A7">
            <w:pPr>
              <w:pStyle w:val="ConsPlusNormal"/>
              <w:jc w:val="both"/>
              <w:rPr>
                <w:rFonts w:ascii="Times New Roman" w:hAnsi="Times New Roman" w:cs="Times New Roman"/>
                <w:sz w:val="24"/>
                <w:szCs w:val="24"/>
              </w:rPr>
            </w:pPr>
            <w:r w:rsidRPr="002C7002">
              <w:rPr>
                <w:rFonts w:ascii="Times New Roman" w:hAnsi="Times New Roman" w:cs="Times New Roman"/>
                <w:sz w:val="24"/>
                <w:szCs w:val="24"/>
              </w:rPr>
              <w:t>Организация площадок  для обсужде</w:t>
            </w:r>
            <w:r w:rsidRPr="002C7002">
              <w:rPr>
                <w:rFonts w:ascii="Times New Roman" w:hAnsi="Times New Roman" w:cs="Times New Roman"/>
                <w:sz w:val="24"/>
                <w:szCs w:val="24"/>
              </w:rPr>
              <w:lastRenderedPageBreak/>
              <w:t xml:space="preserve">ния вопросов реализации продукции с участием хозяйствующих субъектов  агропромышленного комплекса Республики Коми и торговли </w:t>
            </w:r>
          </w:p>
        </w:tc>
        <w:tc>
          <w:tcPr>
            <w:tcW w:w="1134" w:type="dxa"/>
          </w:tcPr>
          <w:p w14:paraId="0FAA2C19" w14:textId="77777777" w:rsidR="004C5B89" w:rsidRPr="001D2AE1" w:rsidRDefault="004C5B89" w:rsidP="00DE1C06">
            <w:pPr>
              <w:spacing w:line="240" w:lineRule="auto"/>
              <w:ind w:firstLine="0"/>
              <w:rPr>
                <w:sz w:val="24"/>
                <w:szCs w:val="24"/>
              </w:rPr>
            </w:pPr>
            <w:r w:rsidRPr="001D2AE1">
              <w:rPr>
                <w:sz w:val="24"/>
                <w:szCs w:val="24"/>
              </w:rPr>
              <w:lastRenderedPageBreak/>
              <w:t>2019-2021</w:t>
            </w:r>
          </w:p>
        </w:tc>
        <w:tc>
          <w:tcPr>
            <w:tcW w:w="1843" w:type="dxa"/>
          </w:tcPr>
          <w:p w14:paraId="0E6A7E99" w14:textId="77777777" w:rsidR="004C5B89" w:rsidRPr="002C7002" w:rsidRDefault="004C5B89" w:rsidP="001125A7">
            <w:pPr>
              <w:pStyle w:val="ConsPlusNormal"/>
              <w:jc w:val="both"/>
              <w:rPr>
                <w:rFonts w:ascii="Times New Roman" w:hAnsi="Times New Roman" w:cs="Times New Roman"/>
                <w:sz w:val="24"/>
                <w:szCs w:val="24"/>
              </w:rPr>
            </w:pPr>
            <w:r w:rsidRPr="002C7002">
              <w:rPr>
                <w:rFonts w:ascii="Times New Roman" w:hAnsi="Times New Roman" w:cs="Times New Roman"/>
                <w:sz w:val="24"/>
                <w:szCs w:val="24"/>
              </w:rPr>
              <w:t xml:space="preserve">Количество </w:t>
            </w:r>
          </w:p>
          <w:p w14:paraId="268759F2" w14:textId="77777777" w:rsidR="004C5B89" w:rsidRDefault="004C5B89" w:rsidP="001125A7">
            <w:pPr>
              <w:pStyle w:val="ConsPlusNormal"/>
              <w:jc w:val="both"/>
              <w:rPr>
                <w:rFonts w:ascii="Times New Roman" w:hAnsi="Times New Roman" w:cs="Times New Roman"/>
                <w:sz w:val="24"/>
                <w:szCs w:val="24"/>
              </w:rPr>
            </w:pPr>
            <w:r w:rsidRPr="002C7002">
              <w:rPr>
                <w:rFonts w:ascii="Times New Roman" w:hAnsi="Times New Roman" w:cs="Times New Roman"/>
                <w:sz w:val="24"/>
                <w:szCs w:val="24"/>
              </w:rPr>
              <w:t>проведенных мероприятий</w:t>
            </w:r>
          </w:p>
        </w:tc>
        <w:tc>
          <w:tcPr>
            <w:tcW w:w="709" w:type="dxa"/>
          </w:tcPr>
          <w:p w14:paraId="2888CF1C" w14:textId="77777777" w:rsidR="004C5B89" w:rsidRPr="001D2AE1" w:rsidRDefault="004C5B89" w:rsidP="000D0500">
            <w:pPr>
              <w:spacing w:line="240" w:lineRule="auto"/>
              <w:ind w:firstLine="0"/>
              <w:jc w:val="center"/>
              <w:rPr>
                <w:sz w:val="24"/>
                <w:szCs w:val="24"/>
              </w:rPr>
            </w:pPr>
            <w:r>
              <w:rPr>
                <w:sz w:val="24"/>
                <w:szCs w:val="24"/>
              </w:rPr>
              <w:t>1</w:t>
            </w:r>
          </w:p>
        </w:tc>
        <w:tc>
          <w:tcPr>
            <w:tcW w:w="709" w:type="dxa"/>
          </w:tcPr>
          <w:p w14:paraId="319272C1" w14:textId="4E2A800C" w:rsidR="004C5B89" w:rsidRPr="001D2AE1" w:rsidRDefault="004C5B89" w:rsidP="000D0500">
            <w:pPr>
              <w:spacing w:line="240" w:lineRule="auto"/>
              <w:ind w:firstLine="0"/>
              <w:jc w:val="center"/>
              <w:rPr>
                <w:sz w:val="24"/>
                <w:szCs w:val="24"/>
              </w:rPr>
            </w:pPr>
            <w:r>
              <w:rPr>
                <w:sz w:val="24"/>
                <w:szCs w:val="24"/>
              </w:rPr>
              <w:t>1</w:t>
            </w:r>
          </w:p>
        </w:tc>
        <w:tc>
          <w:tcPr>
            <w:tcW w:w="992" w:type="dxa"/>
          </w:tcPr>
          <w:p w14:paraId="5A4927C9" w14:textId="77777777" w:rsidR="004C5B89" w:rsidRPr="001D2AE1" w:rsidRDefault="004C5B89" w:rsidP="000D0500">
            <w:pPr>
              <w:spacing w:line="240" w:lineRule="auto"/>
              <w:ind w:firstLine="0"/>
              <w:jc w:val="center"/>
              <w:rPr>
                <w:sz w:val="24"/>
                <w:szCs w:val="24"/>
              </w:rPr>
            </w:pPr>
            <w:r>
              <w:rPr>
                <w:sz w:val="24"/>
                <w:szCs w:val="24"/>
              </w:rPr>
              <w:t>1</w:t>
            </w:r>
          </w:p>
        </w:tc>
        <w:tc>
          <w:tcPr>
            <w:tcW w:w="709" w:type="dxa"/>
          </w:tcPr>
          <w:p w14:paraId="43882369" w14:textId="77777777" w:rsidR="004C5B89" w:rsidRPr="001D2AE1" w:rsidRDefault="004C5B89" w:rsidP="000D0500">
            <w:pPr>
              <w:spacing w:line="240" w:lineRule="auto"/>
              <w:ind w:firstLine="0"/>
              <w:jc w:val="center"/>
              <w:rPr>
                <w:sz w:val="24"/>
                <w:szCs w:val="24"/>
              </w:rPr>
            </w:pPr>
            <w:r>
              <w:rPr>
                <w:sz w:val="24"/>
                <w:szCs w:val="24"/>
              </w:rPr>
              <w:t>1</w:t>
            </w:r>
          </w:p>
        </w:tc>
        <w:tc>
          <w:tcPr>
            <w:tcW w:w="1417" w:type="dxa"/>
            <w:gridSpan w:val="2"/>
          </w:tcPr>
          <w:p w14:paraId="58C3415E" w14:textId="77777777" w:rsidR="004C5B89" w:rsidRPr="001D2AE1" w:rsidRDefault="004C5B89" w:rsidP="000D0500">
            <w:pPr>
              <w:spacing w:line="240" w:lineRule="auto"/>
              <w:ind w:firstLine="0"/>
              <w:jc w:val="center"/>
              <w:rPr>
                <w:sz w:val="24"/>
                <w:szCs w:val="24"/>
              </w:rPr>
            </w:pPr>
            <w:r>
              <w:rPr>
                <w:sz w:val="24"/>
                <w:szCs w:val="24"/>
              </w:rPr>
              <w:t>1</w:t>
            </w:r>
          </w:p>
        </w:tc>
        <w:tc>
          <w:tcPr>
            <w:tcW w:w="1559" w:type="dxa"/>
          </w:tcPr>
          <w:p w14:paraId="55AFA543" w14:textId="77777777" w:rsidR="004C5B89" w:rsidRPr="00E706B4" w:rsidRDefault="004C5B89" w:rsidP="001125A7">
            <w:pPr>
              <w:pStyle w:val="ConsPlusNormal"/>
              <w:jc w:val="both"/>
              <w:rPr>
                <w:rFonts w:ascii="Times New Roman" w:hAnsi="Times New Roman" w:cs="Times New Roman"/>
                <w:sz w:val="24"/>
                <w:szCs w:val="24"/>
              </w:rPr>
            </w:pPr>
            <w:r w:rsidRPr="002C7002">
              <w:rPr>
                <w:rFonts w:ascii="Times New Roman" w:hAnsi="Times New Roman" w:cs="Times New Roman"/>
                <w:sz w:val="24"/>
                <w:szCs w:val="24"/>
              </w:rPr>
              <w:t xml:space="preserve">Министерство сельского хозяйства и потребительского рынка </w:t>
            </w:r>
            <w:r w:rsidRPr="002C7002">
              <w:rPr>
                <w:rFonts w:ascii="Times New Roman" w:hAnsi="Times New Roman" w:cs="Times New Roman"/>
                <w:sz w:val="24"/>
                <w:szCs w:val="24"/>
              </w:rPr>
              <w:lastRenderedPageBreak/>
              <w:t>Республики Коми</w:t>
            </w:r>
          </w:p>
        </w:tc>
        <w:tc>
          <w:tcPr>
            <w:tcW w:w="3686" w:type="dxa"/>
          </w:tcPr>
          <w:p w14:paraId="38852B74" w14:textId="74DF96D4" w:rsidR="004C5B89" w:rsidRPr="002C7002" w:rsidRDefault="004C5B89" w:rsidP="001125A7">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В 2019 году</w:t>
            </w:r>
            <w:r w:rsidRPr="00D018DD">
              <w:rPr>
                <w:rFonts w:ascii="Times New Roman" w:hAnsi="Times New Roman" w:cs="Times New Roman"/>
                <w:sz w:val="24"/>
                <w:szCs w:val="24"/>
              </w:rPr>
              <w:t xml:space="preserve"> проведена рабочая встреча хозяйствующих субъектов агропромышленного комплекс</w:t>
            </w:r>
            <w:r>
              <w:rPr>
                <w:rFonts w:ascii="Times New Roman" w:hAnsi="Times New Roman" w:cs="Times New Roman"/>
                <w:sz w:val="24"/>
                <w:szCs w:val="24"/>
              </w:rPr>
              <w:t>а Республики Коми и руководства</w:t>
            </w:r>
            <w:r w:rsidRPr="00D018DD">
              <w:rPr>
                <w:rFonts w:ascii="Times New Roman" w:hAnsi="Times New Roman" w:cs="Times New Roman"/>
                <w:sz w:val="24"/>
                <w:szCs w:val="24"/>
              </w:rPr>
              <w:t xml:space="preserve"> новой торговой </w:t>
            </w:r>
            <w:r w:rsidRPr="00D018DD">
              <w:rPr>
                <w:rFonts w:ascii="Times New Roman" w:hAnsi="Times New Roman" w:cs="Times New Roman"/>
                <w:sz w:val="24"/>
                <w:szCs w:val="24"/>
              </w:rPr>
              <w:lastRenderedPageBreak/>
              <w:t>галереи «Мир» в целях предоставления торговой площадки для реализации пи</w:t>
            </w:r>
            <w:r>
              <w:rPr>
                <w:rFonts w:ascii="Times New Roman" w:hAnsi="Times New Roman" w:cs="Times New Roman"/>
                <w:sz w:val="24"/>
                <w:szCs w:val="24"/>
              </w:rPr>
              <w:t>щевой продукции Республики Коми.</w:t>
            </w:r>
          </w:p>
        </w:tc>
      </w:tr>
      <w:tr w:rsidR="0008073F" w:rsidRPr="001D2AE1" w14:paraId="5FA39B86" w14:textId="67E0DE50" w:rsidTr="002C663F">
        <w:trPr>
          <w:trHeight w:val="70"/>
        </w:trPr>
        <w:tc>
          <w:tcPr>
            <w:tcW w:w="516" w:type="dxa"/>
          </w:tcPr>
          <w:p w14:paraId="6AA20D17" w14:textId="5A9CBF3A" w:rsidR="0008073F" w:rsidRPr="001D2AE1" w:rsidRDefault="0008073F" w:rsidP="00DE1C06">
            <w:pPr>
              <w:spacing w:line="240" w:lineRule="auto"/>
              <w:ind w:firstLine="0"/>
              <w:rPr>
                <w:sz w:val="24"/>
                <w:szCs w:val="24"/>
              </w:rPr>
            </w:pPr>
            <w:r>
              <w:rPr>
                <w:sz w:val="24"/>
                <w:szCs w:val="24"/>
              </w:rPr>
              <w:lastRenderedPageBreak/>
              <w:t>2.3</w:t>
            </w:r>
          </w:p>
        </w:tc>
        <w:tc>
          <w:tcPr>
            <w:tcW w:w="1180" w:type="dxa"/>
          </w:tcPr>
          <w:p w14:paraId="65DD263C" w14:textId="77777777" w:rsidR="0008073F" w:rsidRPr="002C7002" w:rsidRDefault="0008073F" w:rsidP="001125A7">
            <w:pPr>
              <w:pStyle w:val="ConsPlusNormal"/>
              <w:jc w:val="both"/>
              <w:rPr>
                <w:rFonts w:ascii="Times New Roman" w:hAnsi="Times New Roman" w:cs="Times New Roman"/>
                <w:sz w:val="24"/>
                <w:szCs w:val="24"/>
              </w:rPr>
            </w:pPr>
            <w:r w:rsidRPr="002C7002">
              <w:rPr>
                <w:rFonts w:ascii="Times New Roman" w:hAnsi="Times New Roman" w:cs="Times New Roman"/>
                <w:sz w:val="24"/>
                <w:szCs w:val="24"/>
              </w:rPr>
              <w:t>Доведение инфор</w:t>
            </w:r>
            <w:r>
              <w:rPr>
                <w:rFonts w:ascii="Times New Roman" w:hAnsi="Times New Roman" w:cs="Times New Roman"/>
                <w:sz w:val="24"/>
                <w:szCs w:val="24"/>
              </w:rPr>
              <w:t xml:space="preserve">мации о ярмарочной торговле до </w:t>
            </w:r>
            <w:r w:rsidRPr="002C7002">
              <w:rPr>
                <w:rFonts w:ascii="Times New Roman" w:hAnsi="Times New Roman" w:cs="Times New Roman"/>
                <w:sz w:val="24"/>
                <w:szCs w:val="24"/>
              </w:rPr>
              <w:t xml:space="preserve">хозяйствующих субъектов  агропромышленного </w:t>
            </w:r>
            <w:r w:rsidRPr="002C7002">
              <w:rPr>
                <w:rFonts w:ascii="Times New Roman" w:hAnsi="Times New Roman" w:cs="Times New Roman"/>
                <w:sz w:val="24"/>
                <w:szCs w:val="24"/>
              </w:rPr>
              <w:lastRenderedPageBreak/>
              <w:t>комплекса Республики Коми</w:t>
            </w:r>
          </w:p>
        </w:tc>
        <w:tc>
          <w:tcPr>
            <w:tcW w:w="1134" w:type="dxa"/>
          </w:tcPr>
          <w:p w14:paraId="7010C7CD" w14:textId="77777777" w:rsidR="0008073F" w:rsidRPr="001D2AE1" w:rsidRDefault="0008073F" w:rsidP="00DE1C06">
            <w:pPr>
              <w:spacing w:line="240" w:lineRule="auto"/>
              <w:ind w:firstLine="0"/>
              <w:rPr>
                <w:sz w:val="24"/>
                <w:szCs w:val="24"/>
              </w:rPr>
            </w:pPr>
            <w:r w:rsidRPr="001D2AE1">
              <w:rPr>
                <w:sz w:val="24"/>
                <w:szCs w:val="24"/>
              </w:rPr>
              <w:lastRenderedPageBreak/>
              <w:t>2019-2021</w:t>
            </w:r>
          </w:p>
        </w:tc>
        <w:tc>
          <w:tcPr>
            <w:tcW w:w="1843" w:type="dxa"/>
          </w:tcPr>
          <w:p w14:paraId="4ECDF4EA" w14:textId="77777777" w:rsidR="0008073F" w:rsidRPr="002C7002" w:rsidRDefault="0008073F" w:rsidP="001125A7">
            <w:pPr>
              <w:pStyle w:val="ConsPlusNormal"/>
              <w:jc w:val="both"/>
              <w:rPr>
                <w:rFonts w:ascii="Times New Roman" w:hAnsi="Times New Roman" w:cs="Times New Roman"/>
                <w:sz w:val="24"/>
                <w:szCs w:val="24"/>
              </w:rPr>
            </w:pPr>
            <w:r w:rsidRPr="002C7002">
              <w:rPr>
                <w:rFonts w:ascii="Times New Roman" w:hAnsi="Times New Roman" w:cs="Times New Roman"/>
                <w:sz w:val="24"/>
                <w:szCs w:val="24"/>
              </w:rPr>
              <w:t>Количество   хозяйствующих субъектов агропромышленного комплекса Республики Коми, принявших участие в ярмарочных мероприятиях</w:t>
            </w:r>
          </w:p>
        </w:tc>
        <w:tc>
          <w:tcPr>
            <w:tcW w:w="709" w:type="dxa"/>
          </w:tcPr>
          <w:p w14:paraId="28394F4A" w14:textId="77777777" w:rsidR="0008073F" w:rsidRPr="001D2AE1" w:rsidRDefault="0008073F" w:rsidP="000D0500">
            <w:pPr>
              <w:spacing w:line="240" w:lineRule="auto"/>
              <w:ind w:firstLine="0"/>
              <w:jc w:val="center"/>
              <w:rPr>
                <w:sz w:val="24"/>
                <w:szCs w:val="24"/>
              </w:rPr>
            </w:pPr>
            <w:r>
              <w:rPr>
                <w:sz w:val="24"/>
                <w:szCs w:val="24"/>
              </w:rPr>
              <w:t>60</w:t>
            </w:r>
          </w:p>
        </w:tc>
        <w:tc>
          <w:tcPr>
            <w:tcW w:w="709" w:type="dxa"/>
          </w:tcPr>
          <w:p w14:paraId="4E398F25" w14:textId="4670FC3B" w:rsidR="0008073F" w:rsidRPr="001D2AE1" w:rsidRDefault="0008073F" w:rsidP="000D0500">
            <w:pPr>
              <w:spacing w:line="240" w:lineRule="auto"/>
              <w:ind w:firstLine="0"/>
              <w:jc w:val="center"/>
              <w:rPr>
                <w:sz w:val="24"/>
                <w:szCs w:val="24"/>
              </w:rPr>
            </w:pPr>
            <w:r>
              <w:rPr>
                <w:sz w:val="24"/>
                <w:szCs w:val="24"/>
              </w:rPr>
              <w:t>74</w:t>
            </w:r>
          </w:p>
        </w:tc>
        <w:tc>
          <w:tcPr>
            <w:tcW w:w="992" w:type="dxa"/>
          </w:tcPr>
          <w:p w14:paraId="11356BFD" w14:textId="77777777" w:rsidR="0008073F" w:rsidRPr="001D2AE1" w:rsidRDefault="0008073F" w:rsidP="000D0500">
            <w:pPr>
              <w:spacing w:line="240" w:lineRule="auto"/>
              <w:ind w:firstLine="0"/>
              <w:jc w:val="center"/>
              <w:rPr>
                <w:sz w:val="24"/>
                <w:szCs w:val="24"/>
              </w:rPr>
            </w:pPr>
            <w:r>
              <w:rPr>
                <w:sz w:val="24"/>
                <w:szCs w:val="24"/>
              </w:rPr>
              <w:t>60</w:t>
            </w:r>
          </w:p>
        </w:tc>
        <w:tc>
          <w:tcPr>
            <w:tcW w:w="709" w:type="dxa"/>
          </w:tcPr>
          <w:p w14:paraId="497C91D1" w14:textId="77777777" w:rsidR="0008073F" w:rsidRPr="001D2AE1" w:rsidRDefault="0008073F" w:rsidP="000D0500">
            <w:pPr>
              <w:spacing w:line="240" w:lineRule="auto"/>
              <w:ind w:firstLine="0"/>
              <w:jc w:val="center"/>
              <w:rPr>
                <w:sz w:val="24"/>
                <w:szCs w:val="24"/>
              </w:rPr>
            </w:pPr>
            <w:r>
              <w:rPr>
                <w:sz w:val="24"/>
                <w:szCs w:val="24"/>
              </w:rPr>
              <w:t>60</w:t>
            </w:r>
          </w:p>
        </w:tc>
        <w:tc>
          <w:tcPr>
            <w:tcW w:w="1417" w:type="dxa"/>
            <w:gridSpan w:val="2"/>
          </w:tcPr>
          <w:p w14:paraId="4AF2CEA6" w14:textId="77777777" w:rsidR="0008073F" w:rsidRPr="001D2AE1" w:rsidRDefault="0008073F" w:rsidP="000D0500">
            <w:pPr>
              <w:spacing w:line="240" w:lineRule="auto"/>
              <w:ind w:firstLine="0"/>
              <w:jc w:val="center"/>
              <w:rPr>
                <w:sz w:val="24"/>
                <w:szCs w:val="24"/>
              </w:rPr>
            </w:pPr>
            <w:r>
              <w:rPr>
                <w:sz w:val="24"/>
                <w:szCs w:val="24"/>
              </w:rPr>
              <w:t>60</w:t>
            </w:r>
          </w:p>
        </w:tc>
        <w:tc>
          <w:tcPr>
            <w:tcW w:w="1559" w:type="dxa"/>
          </w:tcPr>
          <w:p w14:paraId="5FEE9A55" w14:textId="77777777" w:rsidR="0008073F" w:rsidRPr="002C7002" w:rsidRDefault="0008073F" w:rsidP="001125A7">
            <w:pPr>
              <w:pStyle w:val="ConsPlusNormal"/>
              <w:jc w:val="both"/>
              <w:rPr>
                <w:rFonts w:ascii="Times New Roman" w:hAnsi="Times New Roman" w:cs="Times New Roman"/>
                <w:sz w:val="24"/>
                <w:szCs w:val="24"/>
              </w:rPr>
            </w:pPr>
            <w:r w:rsidRPr="002C7002">
              <w:rPr>
                <w:rFonts w:ascii="Times New Roman" w:hAnsi="Times New Roman" w:cs="Times New Roman"/>
                <w:sz w:val="24"/>
                <w:szCs w:val="24"/>
              </w:rPr>
              <w:t>Министерство сельского хозяйства и потребительского рынка Республики Коми</w:t>
            </w:r>
          </w:p>
        </w:tc>
        <w:tc>
          <w:tcPr>
            <w:tcW w:w="3686" w:type="dxa"/>
          </w:tcPr>
          <w:p w14:paraId="43EA6790" w14:textId="77777777" w:rsidR="0008073F" w:rsidRPr="00D018DD" w:rsidRDefault="0008073F" w:rsidP="0008073F">
            <w:pPr>
              <w:spacing w:line="240" w:lineRule="auto"/>
              <w:ind w:firstLine="0"/>
              <w:jc w:val="left"/>
              <w:rPr>
                <w:sz w:val="24"/>
                <w:szCs w:val="24"/>
              </w:rPr>
            </w:pPr>
            <w:r w:rsidRPr="00D018DD">
              <w:rPr>
                <w:sz w:val="24"/>
                <w:szCs w:val="24"/>
              </w:rPr>
              <w:t>В республиканском конкурсе-ярмарке «Урожай-2019», приняли участие 74 хозяйствующих субъекта агропромышленного комплекса Республики Коми. Информация о проведении конкурса-ярмарки размещена на сайте Министерства и доведена до хозяйствующих субъектов агропромышленного комплекса Республики Коми посредством рассылки по электронной почте. Справочно:</w:t>
            </w:r>
            <w:r>
              <w:rPr>
                <w:sz w:val="24"/>
                <w:szCs w:val="24"/>
              </w:rPr>
              <w:t xml:space="preserve"> н</w:t>
            </w:r>
            <w:r w:rsidRPr="00D018DD">
              <w:rPr>
                <w:sz w:val="24"/>
                <w:szCs w:val="24"/>
              </w:rPr>
              <w:t xml:space="preserve">а территории Республики Коми </w:t>
            </w:r>
            <w:r w:rsidRPr="00D018DD">
              <w:rPr>
                <w:sz w:val="24"/>
                <w:szCs w:val="24"/>
              </w:rPr>
              <w:lastRenderedPageBreak/>
              <w:t xml:space="preserve">функционируют регулярно проводимые ярмарки, в том числе ярмарки «выходного дня» и ярмарки по продаже сельскохозяйственной продукции. За 9 месяцев 2019 года в Республике Коми проведено 1441 ярмарка, из них 954 – универсальных ярмарок, 296 </w:t>
            </w:r>
            <w:r>
              <w:rPr>
                <w:sz w:val="24"/>
                <w:szCs w:val="24"/>
              </w:rPr>
              <w:t>–</w:t>
            </w:r>
            <w:r w:rsidRPr="00D018DD">
              <w:rPr>
                <w:sz w:val="24"/>
                <w:szCs w:val="24"/>
              </w:rPr>
              <w:t xml:space="preserve"> ярмарка</w:t>
            </w:r>
            <w:r>
              <w:rPr>
                <w:sz w:val="24"/>
                <w:szCs w:val="24"/>
              </w:rPr>
              <w:t xml:space="preserve"> </w:t>
            </w:r>
            <w:r w:rsidRPr="00D018DD">
              <w:rPr>
                <w:sz w:val="24"/>
                <w:szCs w:val="24"/>
              </w:rPr>
              <w:t>«выходного дня», 125 – сельскохозяйственных ярмарок, 54 – тематических ярмарок, 12 – межрегиональных.</w:t>
            </w:r>
          </w:p>
          <w:p w14:paraId="38BD8B10" w14:textId="1293D197" w:rsidR="0008073F" w:rsidRPr="002C7002" w:rsidRDefault="0008073F" w:rsidP="0008073F">
            <w:pPr>
              <w:pStyle w:val="ConsPlusNormal"/>
              <w:jc w:val="both"/>
              <w:rPr>
                <w:rFonts w:ascii="Times New Roman" w:hAnsi="Times New Roman" w:cs="Times New Roman"/>
                <w:sz w:val="24"/>
                <w:szCs w:val="24"/>
              </w:rPr>
            </w:pPr>
            <w:r w:rsidRPr="00CA6FBD">
              <w:rPr>
                <w:rFonts w:ascii="Times New Roman" w:hAnsi="Times New Roman" w:cs="Times New Roman"/>
                <w:sz w:val="24"/>
                <w:szCs w:val="24"/>
              </w:rPr>
              <w:t xml:space="preserve">Сведения по итогам 2019 года </w:t>
            </w:r>
            <w:r>
              <w:rPr>
                <w:rFonts w:ascii="Times New Roman" w:hAnsi="Times New Roman" w:cs="Times New Roman"/>
                <w:sz w:val="24"/>
                <w:szCs w:val="24"/>
              </w:rPr>
              <w:t>формируются</w:t>
            </w:r>
            <w:r w:rsidRPr="00CA6FBD">
              <w:rPr>
                <w:rFonts w:ascii="Times New Roman" w:hAnsi="Times New Roman" w:cs="Times New Roman"/>
                <w:sz w:val="24"/>
                <w:szCs w:val="24"/>
              </w:rPr>
              <w:t xml:space="preserve"> в</w:t>
            </w:r>
            <w:r>
              <w:rPr>
                <w:rFonts w:ascii="Times New Roman" w:hAnsi="Times New Roman" w:cs="Times New Roman"/>
                <w:sz w:val="24"/>
                <w:szCs w:val="24"/>
              </w:rPr>
              <w:t xml:space="preserve"> 1 квартале 2020 года.</w:t>
            </w:r>
          </w:p>
        </w:tc>
      </w:tr>
      <w:tr w:rsidR="0008073F" w:rsidRPr="001D2AE1" w14:paraId="68F79121" w14:textId="5A8CC325" w:rsidTr="002C663F">
        <w:trPr>
          <w:trHeight w:val="70"/>
        </w:trPr>
        <w:tc>
          <w:tcPr>
            <w:tcW w:w="516" w:type="dxa"/>
          </w:tcPr>
          <w:p w14:paraId="22924C0F" w14:textId="4A60F554" w:rsidR="0008073F" w:rsidRPr="001D2AE1" w:rsidRDefault="0008073F" w:rsidP="00DE1C06">
            <w:pPr>
              <w:spacing w:line="240" w:lineRule="auto"/>
              <w:ind w:firstLine="0"/>
              <w:rPr>
                <w:sz w:val="24"/>
                <w:szCs w:val="24"/>
              </w:rPr>
            </w:pPr>
            <w:r>
              <w:rPr>
                <w:sz w:val="24"/>
                <w:szCs w:val="24"/>
              </w:rPr>
              <w:lastRenderedPageBreak/>
              <w:t>2.4</w:t>
            </w:r>
          </w:p>
        </w:tc>
        <w:tc>
          <w:tcPr>
            <w:tcW w:w="1180" w:type="dxa"/>
          </w:tcPr>
          <w:p w14:paraId="617C8FE6" w14:textId="77777777" w:rsidR="0008073F" w:rsidRPr="002C7002" w:rsidRDefault="0008073F" w:rsidP="001125A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Содействие в развитии пищевых производств </w:t>
            </w:r>
            <w:r w:rsidRPr="002C7002">
              <w:rPr>
                <w:rFonts w:ascii="Times New Roman" w:hAnsi="Times New Roman" w:cs="Times New Roman"/>
                <w:sz w:val="24"/>
                <w:szCs w:val="24"/>
              </w:rPr>
              <w:t>(в рамках реализации проекта Народный бюджет)</w:t>
            </w:r>
          </w:p>
        </w:tc>
        <w:tc>
          <w:tcPr>
            <w:tcW w:w="1134" w:type="dxa"/>
          </w:tcPr>
          <w:p w14:paraId="02A94A18" w14:textId="77777777" w:rsidR="0008073F" w:rsidRPr="001D2AE1" w:rsidRDefault="0008073F" w:rsidP="00DE1C06">
            <w:pPr>
              <w:spacing w:line="240" w:lineRule="auto"/>
              <w:ind w:firstLine="0"/>
              <w:rPr>
                <w:sz w:val="24"/>
                <w:szCs w:val="24"/>
              </w:rPr>
            </w:pPr>
            <w:r w:rsidRPr="001D2AE1">
              <w:rPr>
                <w:sz w:val="24"/>
                <w:szCs w:val="24"/>
              </w:rPr>
              <w:t>2019-2021</w:t>
            </w:r>
          </w:p>
        </w:tc>
        <w:tc>
          <w:tcPr>
            <w:tcW w:w="1843" w:type="dxa"/>
          </w:tcPr>
          <w:p w14:paraId="338C1E89" w14:textId="77777777" w:rsidR="0008073F" w:rsidRPr="002C7002" w:rsidRDefault="0008073F" w:rsidP="001125A7">
            <w:pPr>
              <w:pStyle w:val="ConsPlusNormal"/>
              <w:jc w:val="both"/>
              <w:rPr>
                <w:rFonts w:ascii="Times New Roman" w:hAnsi="Times New Roman" w:cs="Times New Roman"/>
                <w:sz w:val="24"/>
                <w:szCs w:val="24"/>
              </w:rPr>
            </w:pPr>
            <w:r w:rsidRPr="002C7002">
              <w:rPr>
                <w:rFonts w:ascii="Times New Roman" w:hAnsi="Times New Roman" w:cs="Times New Roman"/>
                <w:sz w:val="24"/>
                <w:szCs w:val="24"/>
              </w:rPr>
              <w:t>Количество реализованных  народных проектов в сфере агропромышленного комплекса</w:t>
            </w:r>
          </w:p>
        </w:tc>
        <w:tc>
          <w:tcPr>
            <w:tcW w:w="709" w:type="dxa"/>
          </w:tcPr>
          <w:p w14:paraId="0B40D95B" w14:textId="77777777" w:rsidR="0008073F" w:rsidRPr="001D2AE1" w:rsidRDefault="0008073F" w:rsidP="000D0500">
            <w:pPr>
              <w:spacing w:line="240" w:lineRule="auto"/>
              <w:ind w:firstLine="0"/>
              <w:jc w:val="center"/>
              <w:rPr>
                <w:sz w:val="24"/>
                <w:szCs w:val="24"/>
              </w:rPr>
            </w:pPr>
            <w:r>
              <w:rPr>
                <w:sz w:val="24"/>
                <w:szCs w:val="24"/>
              </w:rPr>
              <w:t>6</w:t>
            </w:r>
          </w:p>
        </w:tc>
        <w:tc>
          <w:tcPr>
            <w:tcW w:w="709" w:type="dxa"/>
          </w:tcPr>
          <w:p w14:paraId="217C40DF" w14:textId="2E77EE44" w:rsidR="0008073F" w:rsidRPr="001D2AE1" w:rsidRDefault="0008073F" w:rsidP="000D0500">
            <w:pPr>
              <w:spacing w:line="240" w:lineRule="auto"/>
              <w:ind w:firstLine="0"/>
              <w:jc w:val="center"/>
              <w:rPr>
                <w:sz w:val="24"/>
                <w:szCs w:val="24"/>
              </w:rPr>
            </w:pPr>
            <w:r>
              <w:rPr>
                <w:sz w:val="24"/>
                <w:szCs w:val="24"/>
              </w:rPr>
              <w:t>8</w:t>
            </w:r>
          </w:p>
        </w:tc>
        <w:tc>
          <w:tcPr>
            <w:tcW w:w="992" w:type="dxa"/>
          </w:tcPr>
          <w:p w14:paraId="36D15FFD" w14:textId="77777777" w:rsidR="0008073F" w:rsidRPr="001D2AE1" w:rsidRDefault="0008073F" w:rsidP="000D0500">
            <w:pPr>
              <w:spacing w:line="240" w:lineRule="auto"/>
              <w:ind w:firstLine="0"/>
              <w:jc w:val="center"/>
              <w:rPr>
                <w:sz w:val="24"/>
                <w:szCs w:val="24"/>
              </w:rPr>
            </w:pPr>
            <w:r>
              <w:rPr>
                <w:sz w:val="24"/>
                <w:szCs w:val="24"/>
              </w:rPr>
              <w:t>8</w:t>
            </w:r>
          </w:p>
        </w:tc>
        <w:tc>
          <w:tcPr>
            <w:tcW w:w="709" w:type="dxa"/>
          </w:tcPr>
          <w:p w14:paraId="195C3080" w14:textId="77777777" w:rsidR="0008073F" w:rsidRPr="001D2AE1" w:rsidRDefault="0008073F" w:rsidP="000D0500">
            <w:pPr>
              <w:spacing w:line="240" w:lineRule="auto"/>
              <w:ind w:firstLine="0"/>
              <w:jc w:val="center"/>
              <w:rPr>
                <w:sz w:val="24"/>
                <w:szCs w:val="24"/>
              </w:rPr>
            </w:pPr>
            <w:r>
              <w:rPr>
                <w:sz w:val="24"/>
                <w:szCs w:val="24"/>
              </w:rPr>
              <w:t>8</w:t>
            </w:r>
          </w:p>
        </w:tc>
        <w:tc>
          <w:tcPr>
            <w:tcW w:w="1417" w:type="dxa"/>
            <w:gridSpan w:val="2"/>
          </w:tcPr>
          <w:p w14:paraId="00BD4BD6" w14:textId="77777777" w:rsidR="0008073F" w:rsidRPr="001D2AE1" w:rsidRDefault="0008073F" w:rsidP="000D0500">
            <w:pPr>
              <w:spacing w:line="240" w:lineRule="auto"/>
              <w:ind w:firstLine="0"/>
              <w:jc w:val="center"/>
              <w:rPr>
                <w:sz w:val="24"/>
                <w:szCs w:val="24"/>
              </w:rPr>
            </w:pPr>
            <w:r>
              <w:rPr>
                <w:sz w:val="24"/>
                <w:szCs w:val="24"/>
              </w:rPr>
              <w:t>12</w:t>
            </w:r>
          </w:p>
        </w:tc>
        <w:tc>
          <w:tcPr>
            <w:tcW w:w="1559" w:type="dxa"/>
          </w:tcPr>
          <w:p w14:paraId="79130018" w14:textId="77777777" w:rsidR="0008073F" w:rsidRPr="002C7002" w:rsidRDefault="0008073F" w:rsidP="001125A7">
            <w:pPr>
              <w:pStyle w:val="ConsPlusNormal"/>
              <w:jc w:val="both"/>
              <w:rPr>
                <w:rFonts w:ascii="Times New Roman" w:hAnsi="Times New Roman" w:cs="Times New Roman"/>
                <w:sz w:val="24"/>
                <w:szCs w:val="24"/>
              </w:rPr>
            </w:pPr>
            <w:r w:rsidRPr="002C7002">
              <w:rPr>
                <w:rFonts w:ascii="Times New Roman" w:hAnsi="Times New Roman" w:cs="Times New Roman"/>
                <w:sz w:val="24"/>
                <w:szCs w:val="24"/>
              </w:rPr>
              <w:t>Министерство сельского хозяйства и потребительского рынка Республики Коми</w:t>
            </w:r>
          </w:p>
        </w:tc>
        <w:tc>
          <w:tcPr>
            <w:tcW w:w="3686" w:type="dxa"/>
          </w:tcPr>
          <w:p w14:paraId="65275694" w14:textId="1415FE4D" w:rsidR="0008073F" w:rsidRPr="002C7002" w:rsidRDefault="0008073F" w:rsidP="001125A7">
            <w:pPr>
              <w:pStyle w:val="ConsPlusNormal"/>
              <w:jc w:val="both"/>
              <w:rPr>
                <w:rFonts w:ascii="Times New Roman" w:hAnsi="Times New Roman" w:cs="Times New Roman"/>
                <w:sz w:val="24"/>
                <w:szCs w:val="24"/>
              </w:rPr>
            </w:pPr>
            <w:r w:rsidRPr="000F7404">
              <w:rPr>
                <w:rFonts w:ascii="Times New Roman" w:hAnsi="Times New Roman" w:cs="Times New Roman"/>
                <w:sz w:val="24"/>
                <w:szCs w:val="24"/>
              </w:rPr>
              <w:t>В 2019 г. в рамках реализации проекта «Народный бюджет» прошли отбор 8 народных проектов в сфе</w:t>
            </w:r>
            <w:r>
              <w:rPr>
                <w:rFonts w:ascii="Times New Roman" w:hAnsi="Times New Roman" w:cs="Times New Roman"/>
                <w:sz w:val="24"/>
                <w:szCs w:val="24"/>
              </w:rPr>
              <w:t>ре агропромышленного комплекса (</w:t>
            </w:r>
            <w:r w:rsidRPr="000F7404">
              <w:rPr>
                <w:rFonts w:ascii="Times New Roman" w:hAnsi="Times New Roman" w:cs="Times New Roman"/>
                <w:sz w:val="24"/>
                <w:szCs w:val="24"/>
              </w:rPr>
              <w:t>4 проекта по хлебопечению, 2 по переработке молока, 2 по переработке мяса</w:t>
            </w:r>
            <w:r>
              <w:rPr>
                <w:rFonts w:ascii="Times New Roman" w:hAnsi="Times New Roman" w:cs="Times New Roman"/>
                <w:sz w:val="24"/>
                <w:szCs w:val="24"/>
              </w:rPr>
              <w:t>)</w:t>
            </w:r>
            <w:r w:rsidRPr="000F7404">
              <w:rPr>
                <w:rFonts w:ascii="Times New Roman" w:hAnsi="Times New Roman" w:cs="Times New Roman"/>
                <w:sz w:val="24"/>
                <w:szCs w:val="24"/>
              </w:rPr>
              <w:t xml:space="preserve">. </w:t>
            </w:r>
            <w:r>
              <w:rPr>
                <w:rFonts w:ascii="Times New Roman" w:hAnsi="Times New Roman" w:cs="Times New Roman"/>
                <w:sz w:val="24"/>
                <w:szCs w:val="24"/>
              </w:rPr>
              <w:t>Б</w:t>
            </w:r>
            <w:r w:rsidRPr="000F7404">
              <w:rPr>
                <w:rFonts w:ascii="Times New Roman" w:hAnsi="Times New Roman" w:cs="Times New Roman"/>
                <w:sz w:val="24"/>
                <w:szCs w:val="24"/>
              </w:rPr>
              <w:t xml:space="preserve">юджетам муниципальных образований </w:t>
            </w:r>
            <w:r>
              <w:rPr>
                <w:rFonts w:ascii="Times New Roman" w:hAnsi="Times New Roman" w:cs="Times New Roman"/>
                <w:sz w:val="24"/>
                <w:szCs w:val="24"/>
              </w:rPr>
              <w:t xml:space="preserve">направлено из республиканского бюджета Республики Коми </w:t>
            </w:r>
            <w:r w:rsidRPr="000F7404">
              <w:rPr>
                <w:rFonts w:ascii="Times New Roman" w:hAnsi="Times New Roman" w:cs="Times New Roman"/>
                <w:sz w:val="24"/>
                <w:szCs w:val="24"/>
              </w:rPr>
              <w:t>4</w:t>
            </w:r>
            <w:r>
              <w:rPr>
                <w:rFonts w:ascii="Times New Roman" w:hAnsi="Times New Roman" w:cs="Times New Roman"/>
                <w:sz w:val="24"/>
                <w:szCs w:val="24"/>
              </w:rPr>
              <w:t> </w:t>
            </w:r>
            <w:r w:rsidRPr="000F7404">
              <w:rPr>
                <w:rFonts w:ascii="Times New Roman" w:hAnsi="Times New Roman" w:cs="Times New Roman"/>
                <w:sz w:val="24"/>
                <w:szCs w:val="24"/>
              </w:rPr>
              <w:t>млн</w:t>
            </w:r>
            <w:r>
              <w:rPr>
                <w:rFonts w:ascii="Times New Roman" w:hAnsi="Times New Roman" w:cs="Times New Roman"/>
                <w:sz w:val="24"/>
                <w:szCs w:val="24"/>
              </w:rPr>
              <w:t>.</w:t>
            </w:r>
            <w:r w:rsidRPr="000F7404">
              <w:rPr>
                <w:rFonts w:ascii="Times New Roman" w:hAnsi="Times New Roman" w:cs="Times New Roman"/>
                <w:sz w:val="24"/>
                <w:szCs w:val="24"/>
              </w:rPr>
              <w:t xml:space="preserve"> руб</w:t>
            </w:r>
            <w:r>
              <w:rPr>
                <w:rFonts w:ascii="Times New Roman" w:hAnsi="Times New Roman" w:cs="Times New Roman"/>
                <w:sz w:val="24"/>
                <w:szCs w:val="24"/>
              </w:rPr>
              <w:t>лей</w:t>
            </w:r>
            <w:r w:rsidRPr="000F7404">
              <w:rPr>
                <w:rFonts w:ascii="Times New Roman" w:hAnsi="Times New Roman" w:cs="Times New Roman"/>
                <w:sz w:val="24"/>
                <w:szCs w:val="24"/>
              </w:rPr>
              <w:t xml:space="preserve"> на реализацию народных проектов в сф</w:t>
            </w:r>
            <w:r>
              <w:rPr>
                <w:rFonts w:ascii="Times New Roman" w:hAnsi="Times New Roman" w:cs="Times New Roman"/>
                <w:sz w:val="24"/>
                <w:szCs w:val="24"/>
              </w:rPr>
              <w:t>ере агропромышленного комплекса.</w:t>
            </w:r>
            <w:r w:rsidRPr="000F7404">
              <w:rPr>
                <w:rFonts w:ascii="Times New Roman" w:hAnsi="Times New Roman" w:cs="Times New Roman"/>
                <w:sz w:val="24"/>
                <w:szCs w:val="24"/>
              </w:rPr>
              <w:t xml:space="preserve"> Срок </w:t>
            </w:r>
            <w:r>
              <w:rPr>
                <w:rFonts w:ascii="Times New Roman" w:hAnsi="Times New Roman" w:cs="Times New Roman"/>
                <w:sz w:val="24"/>
                <w:szCs w:val="24"/>
              </w:rPr>
              <w:t>предоставления о</w:t>
            </w:r>
            <w:r w:rsidRPr="000F7404">
              <w:rPr>
                <w:rFonts w:ascii="Times New Roman" w:hAnsi="Times New Roman" w:cs="Times New Roman"/>
                <w:sz w:val="24"/>
                <w:szCs w:val="24"/>
              </w:rPr>
              <w:t xml:space="preserve">тчетов администраций муниципальных образований о </w:t>
            </w:r>
            <w:r>
              <w:rPr>
                <w:rFonts w:ascii="Times New Roman" w:hAnsi="Times New Roman" w:cs="Times New Roman"/>
                <w:sz w:val="24"/>
                <w:szCs w:val="24"/>
              </w:rPr>
              <w:t>количестве</w:t>
            </w:r>
            <w:r w:rsidRPr="000F7404">
              <w:rPr>
                <w:rFonts w:ascii="Times New Roman" w:hAnsi="Times New Roman" w:cs="Times New Roman"/>
                <w:sz w:val="24"/>
                <w:szCs w:val="24"/>
              </w:rPr>
              <w:t xml:space="preserve"> реализованных народных проектов в сфере </w:t>
            </w:r>
            <w:r w:rsidRPr="000F7404">
              <w:rPr>
                <w:rFonts w:ascii="Times New Roman" w:hAnsi="Times New Roman" w:cs="Times New Roman"/>
                <w:sz w:val="24"/>
                <w:szCs w:val="24"/>
              </w:rPr>
              <w:lastRenderedPageBreak/>
              <w:t xml:space="preserve">агропромышленного комплекса </w:t>
            </w:r>
            <w:r>
              <w:rPr>
                <w:rFonts w:ascii="Times New Roman" w:hAnsi="Times New Roman" w:cs="Times New Roman"/>
                <w:sz w:val="24"/>
                <w:szCs w:val="24"/>
              </w:rPr>
              <w:t>–</w:t>
            </w:r>
            <w:r w:rsidRPr="000F7404">
              <w:rPr>
                <w:rFonts w:ascii="Times New Roman" w:hAnsi="Times New Roman" w:cs="Times New Roman"/>
                <w:sz w:val="24"/>
                <w:szCs w:val="24"/>
              </w:rPr>
              <w:t xml:space="preserve"> не позднее 20 января 2020 года.</w:t>
            </w:r>
          </w:p>
        </w:tc>
      </w:tr>
      <w:tr w:rsidR="006D66ED" w:rsidRPr="001D2AE1" w14:paraId="5AA1202C" w14:textId="31315A70" w:rsidTr="0063288C">
        <w:trPr>
          <w:trHeight w:val="70"/>
        </w:trPr>
        <w:tc>
          <w:tcPr>
            <w:tcW w:w="516" w:type="dxa"/>
          </w:tcPr>
          <w:p w14:paraId="7C878077" w14:textId="77777777" w:rsidR="006D66ED" w:rsidRPr="00D60556" w:rsidRDefault="006D66ED" w:rsidP="00DE1C06">
            <w:pPr>
              <w:spacing w:line="240" w:lineRule="auto"/>
              <w:ind w:firstLine="0"/>
              <w:rPr>
                <w:b/>
                <w:sz w:val="24"/>
                <w:szCs w:val="24"/>
              </w:rPr>
            </w:pPr>
            <w:r w:rsidRPr="00D60556">
              <w:rPr>
                <w:b/>
                <w:sz w:val="24"/>
                <w:szCs w:val="24"/>
              </w:rPr>
              <w:lastRenderedPageBreak/>
              <w:t>3.</w:t>
            </w:r>
          </w:p>
        </w:tc>
        <w:tc>
          <w:tcPr>
            <w:tcW w:w="13938" w:type="dxa"/>
            <w:gridSpan w:val="11"/>
          </w:tcPr>
          <w:p w14:paraId="4D673907" w14:textId="690F1ACD" w:rsidR="006D66ED" w:rsidRPr="00D60556" w:rsidRDefault="006D66ED" w:rsidP="00DE1C06">
            <w:pPr>
              <w:spacing w:line="240" w:lineRule="auto"/>
              <w:ind w:firstLine="0"/>
              <w:rPr>
                <w:b/>
                <w:sz w:val="24"/>
                <w:szCs w:val="24"/>
              </w:rPr>
            </w:pPr>
            <w:r w:rsidRPr="00D60556">
              <w:rPr>
                <w:b/>
                <w:sz w:val="24"/>
                <w:szCs w:val="24"/>
              </w:rPr>
              <w:t>Мероприятия, направленные на устранение избыточного государственного и муниципального регулирования и снижение административных барьеров</w:t>
            </w:r>
          </w:p>
        </w:tc>
      </w:tr>
      <w:tr w:rsidR="00743470" w:rsidRPr="001D2AE1" w14:paraId="40C103CC" w14:textId="0C03A02E" w:rsidTr="002C663F">
        <w:trPr>
          <w:trHeight w:val="70"/>
        </w:trPr>
        <w:tc>
          <w:tcPr>
            <w:tcW w:w="516" w:type="dxa"/>
          </w:tcPr>
          <w:p w14:paraId="725C2C7F" w14:textId="04B06884" w:rsidR="00743470" w:rsidRPr="001D2AE1" w:rsidRDefault="00743470" w:rsidP="00DE1C06">
            <w:pPr>
              <w:spacing w:line="240" w:lineRule="auto"/>
              <w:ind w:firstLine="0"/>
              <w:rPr>
                <w:sz w:val="24"/>
                <w:szCs w:val="24"/>
              </w:rPr>
            </w:pPr>
            <w:r>
              <w:rPr>
                <w:sz w:val="24"/>
                <w:szCs w:val="24"/>
              </w:rPr>
              <w:t>3.1</w:t>
            </w:r>
          </w:p>
        </w:tc>
        <w:tc>
          <w:tcPr>
            <w:tcW w:w="1180" w:type="dxa"/>
          </w:tcPr>
          <w:p w14:paraId="5523EF49" w14:textId="77777777" w:rsidR="00743470" w:rsidRPr="00945A58" w:rsidRDefault="00743470" w:rsidP="00175111">
            <w:pPr>
              <w:spacing w:line="240" w:lineRule="auto"/>
              <w:ind w:firstLine="0"/>
              <w:rPr>
                <w:sz w:val="24"/>
                <w:szCs w:val="24"/>
              </w:rPr>
            </w:pPr>
            <w:r w:rsidRPr="00945A58">
              <w:rPr>
                <w:sz w:val="24"/>
                <w:szCs w:val="24"/>
              </w:rPr>
              <w:t>Открытие и функционирование отдельных окон МФЦ предоставления государственных и муниципальных услуг, ориентированных на предоставление государственных, муниципальных, дополнительных (сопутствующих) услуг субъекта</w:t>
            </w:r>
            <w:r w:rsidRPr="00945A58">
              <w:rPr>
                <w:sz w:val="24"/>
                <w:szCs w:val="24"/>
              </w:rPr>
              <w:lastRenderedPageBreak/>
              <w:t xml:space="preserve">м малого и среднего предпринимательства </w:t>
            </w:r>
          </w:p>
        </w:tc>
        <w:tc>
          <w:tcPr>
            <w:tcW w:w="1134" w:type="dxa"/>
          </w:tcPr>
          <w:p w14:paraId="5E9F93C4" w14:textId="77777777" w:rsidR="00743470" w:rsidRPr="001D2AE1" w:rsidRDefault="00743470" w:rsidP="00DE1C06">
            <w:pPr>
              <w:spacing w:line="240" w:lineRule="auto"/>
              <w:ind w:firstLine="0"/>
              <w:rPr>
                <w:sz w:val="24"/>
                <w:szCs w:val="24"/>
              </w:rPr>
            </w:pPr>
            <w:r w:rsidRPr="001D2AE1">
              <w:rPr>
                <w:sz w:val="24"/>
                <w:szCs w:val="24"/>
              </w:rPr>
              <w:lastRenderedPageBreak/>
              <w:t>2019-2021</w:t>
            </w:r>
          </w:p>
        </w:tc>
        <w:tc>
          <w:tcPr>
            <w:tcW w:w="1843" w:type="dxa"/>
          </w:tcPr>
          <w:p w14:paraId="2AF4B4A6" w14:textId="77777777" w:rsidR="00743470" w:rsidRPr="001D2AE1" w:rsidRDefault="00743470" w:rsidP="00DE1C06">
            <w:pPr>
              <w:spacing w:line="240" w:lineRule="auto"/>
              <w:ind w:firstLine="0"/>
              <w:rPr>
                <w:sz w:val="24"/>
                <w:szCs w:val="24"/>
              </w:rPr>
            </w:pPr>
            <w:r w:rsidRPr="00945A58">
              <w:rPr>
                <w:sz w:val="24"/>
                <w:szCs w:val="24"/>
              </w:rPr>
              <w:t>Количество созданных и функционирующих окон многофункциональных центров предоставления государственных и муниципальных услуг, ориентированных на предоставление государственных, муниципальных, дополнительных (сопутствующих) услуг субъектам малого и среднего предпринимательства, единиц</w:t>
            </w:r>
          </w:p>
        </w:tc>
        <w:tc>
          <w:tcPr>
            <w:tcW w:w="709" w:type="dxa"/>
          </w:tcPr>
          <w:p w14:paraId="37639C34" w14:textId="77777777" w:rsidR="00743470" w:rsidRPr="00945A58" w:rsidRDefault="00743470" w:rsidP="001125A7">
            <w:pPr>
              <w:pStyle w:val="ConsPlusNormal"/>
              <w:jc w:val="center"/>
              <w:rPr>
                <w:rFonts w:ascii="Times New Roman" w:hAnsi="Times New Roman" w:cs="Times New Roman"/>
                <w:sz w:val="24"/>
                <w:szCs w:val="24"/>
                <w:lang w:val="en-US"/>
              </w:rPr>
            </w:pPr>
            <w:r w:rsidRPr="00945A58">
              <w:rPr>
                <w:rFonts w:ascii="Times New Roman" w:hAnsi="Times New Roman" w:cs="Times New Roman"/>
                <w:sz w:val="24"/>
                <w:szCs w:val="24"/>
                <w:lang w:val="en-US"/>
              </w:rPr>
              <w:t>6</w:t>
            </w:r>
          </w:p>
        </w:tc>
        <w:tc>
          <w:tcPr>
            <w:tcW w:w="709" w:type="dxa"/>
          </w:tcPr>
          <w:p w14:paraId="08C3141B" w14:textId="7882FA52" w:rsidR="00743470" w:rsidRPr="00743470" w:rsidRDefault="00743470" w:rsidP="001125A7">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Pr>
          <w:p w14:paraId="3EE71471" w14:textId="77777777" w:rsidR="00743470" w:rsidRPr="00945A58" w:rsidRDefault="00743470" w:rsidP="001125A7">
            <w:pPr>
              <w:pStyle w:val="ConsPlusNormal"/>
              <w:jc w:val="center"/>
              <w:rPr>
                <w:rFonts w:ascii="Times New Roman" w:hAnsi="Times New Roman" w:cs="Times New Roman"/>
                <w:sz w:val="24"/>
                <w:szCs w:val="24"/>
              </w:rPr>
            </w:pPr>
            <w:r w:rsidRPr="00945A58">
              <w:rPr>
                <w:rFonts w:ascii="Times New Roman" w:hAnsi="Times New Roman" w:cs="Times New Roman"/>
                <w:sz w:val="24"/>
                <w:szCs w:val="24"/>
              </w:rPr>
              <w:t>7</w:t>
            </w:r>
          </w:p>
        </w:tc>
        <w:tc>
          <w:tcPr>
            <w:tcW w:w="709" w:type="dxa"/>
          </w:tcPr>
          <w:p w14:paraId="42081B93" w14:textId="77777777" w:rsidR="00743470" w:rsidRPr="00945A58" w:rsidRDefault="00743470" w:rsidP="001125A7">
            <w:pPr>
              <w:pStyle w:val="ConsPlusNormal"/>
              <w:jc w:val="center"/>
              <w:rPr>
                <w:rFonts w:ascii="Times New Roman" w:hAnsi="Times New Roman" w:cs="Times New Roman"/>
                <w:sz w:val="24"/>
                <w:szCs w:val="24"/>
              </w:rPr>
            </w:pPr>
            <w:r w:rsidRPr="00945A58">
              <w:rPr>
                <w:rFonts w:ascii="Times New Roman" w:hAnsi="Times New Roman" w:cs="Times New Roman"/>
                <w:sz w:val="24"/>
                <w:szCs w:val="24"/>
              </w:rPr>
              <w:t>7</w:t>
            </w:r>
          </w:p>
        </w:tc>
        <w:tc>
          <w:tcPr>
            <w:tcW w:w="1417" w:type="dxa"/>
            <w:gridSpan w:val="2"/>
          </w:tcPr>
          <w:p w14:paraId="4C16BF27" w14:textId="77777777" w:rsidR="00743470" w:rsidRPr="00945A58" w:rsidRDefault="00743470" w:rsidP="001125A7">
            <w:pPr>
              <w:pStyle w:val="ConsPlusNormal"/>
              <w:jc w:val="center"/>
              <w:rPr>
                <w:rFonts w:ascii="Times New Roman" w:hAnsi="Times New Roman" w:cs="Times New Roman"/>
                <w:sz w:val="24"/>
                <w:szCs w:val="24"/>
              </w:rPr>
            </w:pPr>
            <w:r w:rsidRPr="00945A58">
              <w:rPr>
                <w:rFonts w:ascii="Times New Roman" w:hAnsi="Times New Roman" w:cs="Times New Roman"/>
                <w:sz w:val="24"/>
                <w:szCs w:val="24"/>
              </w:rPr>
              <w:t>7</w:t>
            </w:r>
          </w:p>
        </w:tc>
        <w:tc>
          <w:tcPr>
            <w:tcW w:w="1559" w:type="dxa"/>
          </w:tcPr>
          <w:p w14:paraId="1FB01276" w14:textId="77777777" w:rsidR="00743470" w:rsidRPr="001D2AE1" w:rsidRDefault="00743470" w:rsidP="00DE1C06">
            <w:pPr>
              <w:spacing w:line="240" w:lineRule="auto"/>
              <w:ind w:firstLine="0"/>
              <w:rPr>
                <w:sz w:val="24"/>
                <w:szCs w:val="24"/>
              </w:rPr>
            </w:pPr>
            <w:r w:rsidRPr="00945A58">
              <w:rPr>
                <w:sz w:val="24"/>
                <w:szCs w:val="24"/>
              </w:rPr>
              <w:t>Министерство экономики Республики Коми</w:t>
            </w:r>
          </w:p>
        </w:tc>
        <w:tc>
          <w:tcPr>
            <w:tcW w:w="3686" w:type="dxa"/>
          </w:tcPr>
          <w:p w14:paraId="11833473" w14:textId="77777777" w:rsidR="00743470" w:rsidRDefault="00743470" w:rsidP="00743470">
            <w:pPr>
              <w:spacing w:line="240" w:lineRule="auto"/>
              <w:ind w:firstLine="0"/>
              <w:rPr>
                <w:sz w:val="24"/>
                <w:szCs w:val="24"/>
              </w:rPr>
            </w:pPr>
            <w:r w:rsidRPr="00DD50D0">
              <w:rPr>
                <w:sz w:val="24"/>
                <w:szCs w:val="24"/>
              </w:rPr>
              <w:t xml:space="preserve">По состоянию на январь 2020 года </w:t>
            </w:r>
            <w:r>
              <w:rPr>
                <w:sz w:val="24"/>
                <w:szCs w:val="24"/>
              </w:rPr>
              <w:t xml:space="preserve">на территории Республики Коми функционируют 12 окон МФЦ для бизнеса: </w:t>
            </w:r>
          </w:p>
          <w:p w14:paraId="717FDB91" w14:textId="77777777" w:rsidR="00743470" w:rsidRDefault="00743470" w:rsidP="00743470">
            <w:pPr>
              <w:spacing w:line="240" w:lineRule="auto"/>
              <w:ind w:firstLine="0"/>
              <w:rPr>
                <w:sz w:val="24"/>
                <w:szCs w:val="24"/>
              </w:rPr>
            </w:pPr>
            <w:r>
              <w:rPr>
                <w:sz w:val="24"/>
                <w:szCs w:val="24"/>
              </w:rPr>
              <w:t xml:space="preserve">по 3 окна </w:t>
            </w:r>
            <w:r>
              <w:rPr>
                <w:sz w:val="24"/>
                <w:szCs w:val="24"/>
              </w:rPr>
              <w:br/>
              <w:t>в Сыктывкаре и Ухта;</w:t>
            </w:r>
          </w:p>
          <w:p w14:paraId="511747EE" w14:textId="77777777" w:rsidR="00743470" w:rsidRDefault="00743470" w:rsidP="00743470">
            <w:pPr>
              <w:spacing w:line="240" w:lineRule="auto"/>
              <w:ind w:firstLine="0"/>
              <w:rPr>
                <w:sz w:val="24"/>
                <w:szCs w:val="24"/>
              </w:rPr>
            </w:pPr>
            <w:r>
              <w:rPr>
                <w:sz w:val="24"/>
                <w:szCs w:val="24"/>
              </w:rPr>
              <w:t xml:space="preserve">по 1 окну в Воркуте, Инте, </w:t>
            </w:r>
            <w:r w:rsidRPr="00DD50D0">
              <w:rPr>
                <w:sz w:val="24"/>
                <w:szCs w:val="24"/>
              </w:rPr>
              <w:t>Емве, Жешарте, Визинге и Усогорске</w:t>
            </w:r>
            <w:r>
              <w:rPr>
                <w:sz w:val="24"/>
                <w:szCs w:val="24"/>
              </w:rPr>
              <w:t>.</w:t>
            </w:r>
            <w:r w:rsidRPr="00DD50D0">
              <w:rPr>
                <w:sz w:val="24"/>
                <w:szCs w:val="24"/>
              </w:rPr>
              <w:t xml:space="preserve"> </w:t>
            </w:r>
          </w:p>
          <w:p w14:paraId="052F51DA" w14:textId="77777777" w:rsidR="00743470" w:rsidRPr="00DD50D0" w:rsidRDefault="00743470" w:rsidP="00743470">
            <w:pPr>
              <w:spacing w:line="240" w:lineRule="auto"/>
              <w:ind w:firstLine="0"/>
              <w:rPr>
                <w:sz w:val="24"/>
                <w:szCs w:val="24"/>
              </w:rPr>
            </w:pPr>
            <w:r>
              <w:rPr>
                <w:sz w:val="24"/>
                <w:szCs w:val="24"/>
              </w:rPr>
              <w:t xml:space="preserve">Планами предусмотрено до июня 2020 года  полностью завершить работу </w:t>
            </w:r>
            <w:r w:rsidRPr="009243EB">
              <w:rPr>
                <w:sz w:val="24"/>
                <w:szCs w:val="24"/>
              </w:rPr>
              <w:t>создан</w:t>
            </w:r>
            <w:r>
              <w:rPr>
                <w:sz w:val="24"/>
                <w:szCs w:val="24"/>
              </w:rPr>
              <w:t>ию</w:t>
            </w:r>
            <w:r w:rsidRPr="009243EB">
              <w:rPr>
                <w:sz w:val="24"/>
                <w:szCs w:val="24"/>
              </w:rPr>
              <w:t xml:space="preserve"> ок</w:t>
            </w:r>
            <w:r>
              <w:rPr>
                <w:sz w:val="24"/>
                <w:szCs w:val="24"/>
              </w:rPr>
              <w:t>он</w:t>
            </w:r>
            <w:r w:rsidRPr="009243EB">
              <w:rPr>
                <w:sz w:val="24"/>
                <w:szCs w:val="24"/>
              </w:rPr>
              <w:t xml:space="preserve"> </w:t>
            </w:r>
            <w:r>
              <w:rPr>
                <w:sz w:val="24"/>
                <w:szCs w:val="24"/>
              </w:rPr>
              <w:t xml:space="preserve">МФЦ для бизнеса, открыв </w:t>
            </w:r>
            <w:r w:rsidRPr="009243EB">
              <w:rPr>
                <w:sz w:val="24"/>
                <w:szCs w:val="24"/>
              </w:rPr>
              <w:t>еще в 12 муниципалитетах республики (в Вуктыле, Печоре, Выльгорте, Ижме, Усть-Куломе, Объячево, Троицко-Печорске, Усть-Цильме, Койгородке, Усинске, Сосногорске, Корткеросе).</w:t>
            </w:r>
          </w:p>
          <w:p w14:paraId="0224C800" w14:textId="77777777" w:rsidR="00743470" w:rsidRPr="00945A58" w:rsidRDefault="00743470" w:rsidP="00DE1C06">
            <w:pPr>
              <w:spacing w:line="240" w:lineRule="auto"/>
              <w:ind w:firstLine="0"/>
              <w:rPr>
                <w:sz w:val="24"/>
                <w:szCs w:val="24"/>
              </w:rPr>
            </w:pPr>
          </w:p>
        </w:tc>
      </w:tr>
      <w:tr w:rsidR="00743470" w:rsidRPr="001D2AE1" w14:paraId="3484A636" w14:textId="58195FD2" w:rsidTr="002C663F">
        <w:trPr>
          <w:trHeight w:val="70"/>
        </w:trPr>
        <w:tc>
          <w:tcPr>
            <w:tcW w:w="516" w:type="dxa"/>
          </w:tcPr>
          <w:p w14:paraId="47BB7529" w14:textId="7EA650FD" w:rsidR="00743470" w:rsidRPr="001D2AE1" w:rsidRDefault="00743470" w:rsidP="00DE1C06">
            <w:pPr>
              <w:spacing w:line="240" w:lineRule="auto"/>
              <w:ind w:firstLine="0"/>
              <w:rPr>
                <w:sz w:val="24"/>
                <w:szCs w:val="24"/>
              </w:rPr>
            </w:pPr>
            <w:r>
              <w:rPr>
                <w:sz w:val="24"/>
                <w:szCs w:val="24"/>
              </w:rPr>
              <w:t>3.2</w:t>
            </w:r>
          </w:p>
        </w:tc>
        <w:tc>
          <w:tcPr>
            <w:tcW w:w="1180" w:type="dxa"/>
          </w:tcPr>
          <w:p w14:paraId="7D8A8DBE" w14:textId="77777777" w:rsidR="00743470" w:rsidRPr="00945A58" w:rsidRDefault="00743470" w:rsidP="00175111">
            <w:pPr>
              <w:spacing w:line="240" w:lineRule="auto"/>
              <w:ind w:firstLine="0"/>
              <w:rPr>
                <w:sz w:val="24"/>
                <w:szCs w:val="24"/>
              </w:rPr>
            </w:pPr>
            <w:r w:rsidRPr="00945A58">
              <w:rPr>
                <w:sz w:val="24"/>
                <w:szCs w:val="24"/>
              </w:rPr>
              <w:t>Информирование субъектов предпринимательской деятельности об оказываемых услугах, в том числе об условиях и порядке оказания таких услуг, посредством размещения соответствующей информации на официал</w:t>
            </w:r>
            <w:r w:rsidRPr="00945A58">
              <w:rPr>
                <w:sz w:val="24"/>
                <w:szCs w:val="24"/>
              </w:rPr>
              <w:lastRenderedPageBreak/>
              <w:t>ьных сайтах органов исполнительной власти Республики Коми и органов местного самоуправления в Республике Коми и в средствах массовой информации</w:t>
            </w:r>
          </w:p>
        </w:tc>
        <w:tc>
          <w:tcPr>
            <w:tcW w:w="1134" w:type="dxa"/>
          </w:tcPr>
          <w:p w14:paraId="476CA8C9" w14:textId="77777777" w:rsidR="00743470" w:rsidRPr="001D2AE1" w:rsidRDefault="00743470" w:rsidP="00DE1C06">
            <w:pPr>
              <w:spacing w:line="240" w:lineRule="auto"/>
              <w:ind w:firstLine="0"/>
              <w:rPr>
                <w:sz w:val="24"/>
                <w:szCs w:val="24"/>
              </w:rPr>
            </w:pPr>
            <w:r w:rsidRPr="001D2AE1">
              <w:rPr>
                <w:sz w:val="24"/>
                <w:szCs w:val="24"/>
              </w:rPr>
              <w:lastRenderedPageBreak/>
              <w:t>2019-2021</w:t>
            </w:r>
          </w:p>
        </w:tc>
        <w:tc>
          <w:tcPr>
            <w:tcW w:w="1843" w:type="dxa"/>
            <w:vMerge w:val="restart"/>
          </w:tcPr>
          <w:p w14:paraId="2E93FD1D" w14:textId="77777777" w:rsidR="00743470" w:rsidRPr="001D2AE1" w:rsidRDefault="00743470" w:rsidP="00DE1C06">
            <w:pPr>
              <w:spacing w:line="240" w:lineRule="auto"/>
              <w:ind w:firstLine="0"/>
              <w:rPr>
                <w:sz w:val="24"/>
                <w:szCs w:val="24"/>
              </w:rPr>
            </w:pPr>
            <w:r w:rsidRPr="00945A58">
              <w:rPr>
                <w:sz w:val="24"/>
                <w:szCs w:val="24"/>
              </w:rPr>
              <w:t>Уровень удовлетворенности граждан и субъектов предпринимательской деятельности качеством предоставления государственных и муниципальных услуг в Республике Коми, процентов</w:t>
            </w:r>
          </w:p>
        </w:tc>
        <w:tc>
          <w:tcPr>
            <w:tcW w:w="709" w:type="dxa"/>
          </w:tcPr>
          <w:p w14:paraId="52CF7596" w14:textId="77777777" w:rsidR="00743470" w:rsidRPr="00945A58" w:rsidRDefault="00743470" w:rsidP="00CF2899">
            <w:pPr>
              <w:pStyle w:val="ConsPlusNormal"/>
              <w:jc w:val="center"/>
              <w:rPr>
                <w:rFonts w:ascii="Times New Roman" w:hAnsi="Times New Roman" w:cs="Times New Roman"/>
                <w:sz w:val="24"/>
                <w:szCs w:val="24"/>
                <w:lang w:val="en-US"/>
              </w:rPr>
            </w:pPr>
            <w:r w:rsidRPr="00945A58">
              <w:rPr>
                <w:rFonts w:ascii="Times New Roman" w:hAnsi="Times New Roman" w:cs="Times New Roman"/>
                <w:sz w:val="24"/>
                <w:szCs w:val="24"/>
                <w:lang w:val="en-US"/>
              </w:rPr>
              <w:t>9</w:t>
            </w:r>
            <w:r>
              <w:rPr>
                <w:rFonts w:ascii="Times New Roman" w:hAnsi="Times New Roman" w:cs="Times New Roman"/>
                <w:sz w:val="24"/>
                <w:szCs w:val="24"/>
              </w:rPr>
              <w:t>8</w:t>
            </w:r>
            <w:r>
              <w:rPr>
                <w:rFonts w:ascii="Times New Roman" w:hAnsi="Times New Roman" w:cs="Times New Roman"/>
                <w:sz w:val="24"/>
                <w:szCs w:val="24"/>
                <w:lang w:val="en-US"/>
              </w:rPr>
              <w:t>,</w:t>
            </w:r>
            <w:r>
              <w:rPr>
                <w:rFonts w:ascii="Times New Roman" w:hAnsi="Times New Roman" w:cs="Times New Roman"/>
                <w:sz w:val="24"/>
                <w:szCs w:val="24"/>
              </w:rPr>
              <w:t>99</w:t>
            </w:r>
          </w:p>
        </w:tc>
        <w:tc>
          <w:tcPr>
            <w:tcW w:w="709" w:type="dxa"/>
          </w:tcPr>
          <w:p w14:paraId="7E62100E" w14:textId="05EB117F" w:rsidR="00743470" w:rsidRPr="00743470" w:rsidRDefault="008A201D" w:rsidP="00CF2899">
            <w:pPr>
              <w:pStyle w:val="ConsPlusNormal"/>
              <w:jc w:val="center"/>
              <w:rPr>
                <w:rFonts w:ascii="Times New Roman" w:hAnsi="Times New Roman" w:cs="Times New Roman"/>
                <w:sz w:val="24"/>
                <w:szCs w:val="24"/>
              </w:rPr>
            </w:pPr>
            <w:r>
              <w:rPr>
                <w:rFonts w:ascii="Times New Roman" w:hAnsi="Times New Roman" w:cs="Times New Roman"/>
                <w:sz w:val="24"/>
                <w:szCs w:val="24"/>
              </w:rPr>
              <w:t>96,96</w:t>
            </w:r>
          </w:p>
        </w:tc>
        <w:tc>
          <w:tcPr>
            <w:tcW w:w="992" w:type="dxa"/>
          </w:tcPr>
          <w:p w14:paraId="130EF714" w14:textId="77777777" w:rsidR="00743470" w:rsidRPr="00945A58" w:rsidRDefault="00743470" w:rsidP="00CF2899">
            <w:pPr>
              <w:pStyle w:val="ConsPlusNormal"/>
              <w:jc w:val="center"/>
              <w:rPr>
                <w:rFonts w:ascii="Times New Roman" w:hAnsi="Times New Roman" w:cs="Times New Roman"/>
                <w:sz w:val="24"/>
                <w:szCs w:val="24"/>
              </w:rPr>
            </w:pPr>
            <w:r>
              <w:rPr>
                <w:rFonts w:ascii="Times New Roman" w:hAnsi="Times New Roman" w:cs="Times New Roman"/>
                <w:sz w:val="24"/>
                <w:szCs w:val="24"/>
              </w:rPr>
              <w:t>99,0</w:t>
            </w:r>
          </w:p>
        </w:tc>
        <w:tc>
          <w:tcPr>
            <w:tcW w:w="709" w:type="dxa"/>
          </w:tcPr>
          <w:p w14:paraId="402975D5" w14:textId="77777777" w:rsidR="00743470" w:rsidRPr="00945A58" w:rsidRDefault="00743470" w:rsidP="001125A7">
            <w:pPr>
              <w:pStyle w:val="ConsPlusNormal"/>
              <w:jc w:val="center"/>
              <w:rPr>
                <w:rFonts w:ascii="Times New Roman" w:hAnsi="Times New Roman" w:cs="Times New Roman"/>
                <w:sz w:val="24"/>
                <w:szCs w:val="24"/>
              </w:rPr>
            </w:pPr>
            <w:r w:rsidRPr="00945A58">
              <w:rPr>
                <w:rFonts w:ascii="Times New Roman" w:hAnsi="Times New Roman" w:cs="Times New Roman"/>
                <w:sz w:val="24"/>
                <w:szCs w:val="24"/>
              </w:rPr>
              <w:t>99,0</w:t>
            </w:r>
          </w:p>
        </w:tc>
        <w:tc>
          <w:tcPr>
            <w:tcW w:w="1417" w:type="dxa"/>
            <w:gridSpan w:val="2"/>
          </w:tcPr>
          <w:p w14:paraId="119A55BB" w14:textId="77777777" w:rsidR="00743470" w:rsidRPr="00945A58" w:rsidRDefault="00743470" w:rsidP="001125A7">
            <w:pPr>
              <w:pStyle w:val="ConsPlusNormal"/>
              <w:jc w:val="center"/>
              <w:rPr>
                <w:rFonts w:ascii="Times New Roman" w:hAnsi="Times New Roman" w:cs="Times New Roman"/>
                <w:sz w:val="24"/>
                <w:szCs w:val="24"/>
              </w:rPr>
            </w:pPr>
            <w:r w:rsidRPr="00945A58">
              <w:rPr>
                <w:rFonts w:ascii="Times New Roman" w:hAnsi="Times New Roman" w:cs="Times New Roman"/>
                <w:sz w:val="24"/>
                <w:szCs w:val="24"/>
              </w:rPr>
              <w:t>99,0</w:t>
            </w:r>
          </w:p>
        </w:tc>
        <w:tc>
          <w:tcPr>
            <w:tcW w:w="1559" w:type="dxa"/>
          </w:tcPr>
          <w:p w14:paraId="68D7A93E" w14:textId="77777777" w:rsidR="00743470" w:rsidRPr="001D2AE1" w:rsidRDefault="00743470" w:rsidP="00DE1C06">
            <w:pPr>
              <w:spacing w:line="240" w:lineRule="auto"/>
              <w:ind w:firstLine="0"/>
              <w:rPr>
                <w:sz w:val="24"/>
                <w:szCs w:val="24"/>
              </w:rPr>
            </w:pPr>
            <w:r w:rsidRPr="00945A58">
              <w:rPr>
                <w:sz w:val="24"/>
                <w:szCs w:val="24"/>
              </w:rPr>
              <w:t>Министерство экономики Республики Коми</w:t>
            </w:r>
          </w:p>
        </w:tc>
        <w:tc>
          <w:tcPr>
            <w:tcW w:w="3686" w:type="dxa"/>
          </w:tcPr>
          <w:p w14:paraId="54EC819D" w14:textId="77777777" w:rsidR="00743470" w:rsidRDefault="00743470" w:rsidP="00743470">
            <w:pPr>
              <w:spacing w:line="240" w:lineRule="auto"/>
              <w:ind w:firstLine="0"/>
              <w:rPr>
                <w:sz w:val="24"/>
                <w:szCs w:val="24"/>
              </w:rPr>
            </w:pPr>
            <w:r>
              <w:rPr>
                <w:sz w:val="24"/>
                <w:szCs w:val="24"/>
              </w:rPr>
              <w:t>Уровень удовлетворённости по итогам 2019 года - 99,72%.</w:t>
            </w:r>
          </w:p>
          <w:p w14:paraId="10353EC7" w14:textId="77777777" w:rsidR="00743470" w:rsidRPr="00241FCB" w:rsidRDefault="00743470" w:rsidP="00743470">
            <w:pPr>
              <w:spacing w:line="240" w:lineRule="auto"/>
              <w:ind w:firstLine="0"/>
              <w:rPr>
                <w:sz w:val="24"/>
                <w:szCs w:val="24"/>
              </w:rPr>
            </w:pPr>
            <w:r w:rsidRPr="00241FCB">
              <w:rPr>
                <w:sz w:val="24"/>
                <w:szCs w:val="24"/>
              </w:rPr>
              <w:t xml:space="preserve">1. Информация об услугах </w:t>
            </w:r>
            <w:r>
              <w:rPr>
                <w:sz w:val="24"/>
                <w:szCs w:val="24"/>
              </w:rPr>
              <w:t>для субъектов предпринимательской деятельности размещена на сайте ГАУ РК «</w:t>
            </w:r>
            <w:r w:rsidRPr="00241FCB">
              <w:rPr>
                <w:sz w:val="24"/>
                <w:szCs w:val="24"/>
              </w:rPr>
              <w:t>МФЦ</w:t>
            </w:r>
            <w:r>
              <w:rPr>
                <w:sz w:val="24"/>
                <w:szCs w:val="24"/>
              </w:rPr>
              <w:t>»</w:t>
            </w:r>
            <w:r w:rsidRPr="00241FCB">
              <w:rPr>
                <w:sz w:val="24"/>
                <w:szCs w:val="24"/>
              </w:rPr>
              <w:t xml:space="preserve"> http://mydocument</w:t>
            </w:r>
            <w:r>
              <w:rPr>
                <w:sz w:val="24"/>
                <w:szCs w:val="24"/>
              </w:rPr>
              <w:t>s11.ru и в официальной группе ВК</w:t>
            </w:r>
            <w:r w:rsidRPr="00241FCB">
              <w:rPr>
                <w:sz w:val="24"/>
                <w:szCs w:val="24"/>
              </w:rPr>
              <w:t xml:space="preserve">онтакте. </w:t>
            </w:r>
          </w:p>
          <w:p w14:paraId="65B60A7E" w14:textId="77777777" w:rsidR="00743470" w:rsidRPr="00241FCB" w:rsidRDefault="00743470" w:rsidP="00743470">
            <w:pPr>
              <w:spacing w:line="240" w:lineRule="auto"/>
              <w:ind w:firstLine="0"/>
              <w:rPr>
                <w:sz w:val="24"/>
                <w:szCs w:val="24"/>
              </w:rPr>
            </w:pPr>
            <w:r>
              <w:rPr>
                <w:sz w:val="24"/>
                <w:szCs w:val="24"/>
              </w:rPr>
              <w:t>2</w:t>
            </w:r>
            <w:r w:rsidRPr="00241FCB">
              <w:rPr>
                <w:sz w:val="24"/>
                <w:szCs w:val="24"/>
              </w:rPr>
              <w:t xml:space="preserve">. Информация по услугам включена в содержание буклета по услугам предоставляемым субъектам МСП на базе МФЦ. </w:t>
            </w:r>
          </w:p>
          <w:p w14:paraId="607DE17E" w14:textId="0D31A171" w:rsidR="00743470" w:rsidRPr="00945A58" w:rsidRDefault="00743470" w:rsidP="00743470">
            <w:pPr>
              <w:spacing w:line="240" w:lineRule="auto"/>
              <w:ind w:firstLine="0"/>
              <w:rPr>
                <w:sz w:val="24"/>
                <w:szCs w:val="24"/>
              </w:rPr>
            </w:pPr>
            <w:r>
              <w:rPr>
                <w:sz w:val="24"/>
                <w:szCs w:val="24"/>
              </w:rPr>
              <w:t>3</w:t>
            </w:r>
            <w:r w:rsidRPr="00241FCB">
              <w:rPr>
                <w:sz w:val="24"/>
                <w:szCs w:val="24"/>
              </w:rPr>
              <w:t xml:space="preserve">. </w:t>
            </w:r>
            <w:r>
              <w:rPr>
                <w:sz w:val="24"/>
                <w:szCs w:val="24"/>
              </w:rPr>
              <w:t>Субъекты предпринимательства и</w:t>
            </w:r>
            <w:r w:rsidRPr="00241FCB">
              <w:rPr>
                <w:sz w:val="24"/>
                <w:szCs w:val="24"/>
              </w:rPr>
              <w:t>нформир</w:t>
            </w:r>
            <w:r>
              <w:rPr>
                <w:sz w:val="24"/>
                <w:szCs w:val="24"/>
              </w:rPr>
              <w:t xml:space="preserve">уются </w:t>
            </w:r>
            <w:r w:rsidRPr="00241FCB">
              <w:rPr>
                <w:sz w:val="24"/>
                <w:szCs w:val="24"/>
              </w:rPr>
              <w:t>об услугах</w:t>
            </w:r>
            <w:r>
              <w:rPr>
                <w:sz w:val="24"/>
                <w:szCs w:val="24"/>
              </w:rPr>
              <w:t xml:space="preserve"> в МФЦ для бизнеса, </w:t>
            </w:r>
            <w:r w:rsidRPr="00241FCB">
              <w:rPr>
                <w:sz w:val="24"/>
                <w:szCs w:val="24"/>
              </w:rPr>
              <w:t xml:space="preserve"> также распространяются </w:t>
            </w:r>
            <w:r>
              <w:rPr>
                <w:sz w:val="24"/>
                <w:szCs w:val="24"/>
              </w:rPr>
              <w:t xml:space="preserve">раздаточные </w:t>
            </w:r>
            <w:r w:rsidRPr="00241FCB">
              <w:rPr>
                <w:sz w:val="24"/>
                <w:szCs w:val="24"/>
              </w:rPr>
              <w:t>печатные материалы - буклеты</w:t>
            </w:r>
            <w:r>
              <w:rPr>
                <w:sz w:val="24"/>
                <w:szCs w:val="24"/>
              </w:rPr>
              <w:t>.</w:t>
            </w:r>
          </w:p>
        </w:tc>
      </w:tr>
      <w:tr w:rsidR="00743470" w:rsidRPr="001D2AE1" w14:paraId="33D3C46C" w14:textId="58408653" w:rsidTr="002C663F">
        <w:trPr>
          <w:trHeight w:val="70"/>
        </w:trPr>
        <w:tc>
          <w:tcPr>
            <w:tcW w:w="516" w:type="dxa"/>
          </w:tcPr>
          <w:p w14:paraId="5FE934AA" w14:textId="4D7DED39" w:rsidR="00743470" w:rsidRPr="001D2AE1" w:rsidRDefault="00743470" w:rsidP="00DE1C06">
            <w:pPr>
              <w:spacing w:line="240" w:lineRule="auto"/>
              <w:ind w:firstLine="0"/>
              <w:rPr>
                <w:sz w:val="24"/>
                <w:szCs w:val="24"/>
              </w:rPr>
            </w:pPr>
            <w:r>
              <w:rPr>
                <w:sz w:val="24"/>
                <w:szCs w:val="24"/>
              </w:rPr>
              <w:t>3.3</w:t>
            </w:r>
          </w:p>
        </w:tc>
        <w:tc>
          <w:tcPr>
            <w:tcW w:w="1180" w:type="dxa"/>
          </w:tcPr>
          <w:p w14:paraId="10964FCD" w14:textId="77777777" w:rsidR="00743470" w:rsidRPr="00945A58" w:rsidRDefault="00743470" w:rsidP="00175111">
            <w:pPr>
              <w:spacing w:line="240" w:lineRule="auto"/>
              <w:ind w:firstLine="0"/>
              <w:rPr>
                <w:sz w:val="24"/>
                <w:szCs w:val="24"/>
              </w:rPr>
            </w:pPr>
            <w:r>
              <w:rPr>
                <w:sz w:val="24"/>
                <w:szCs w:val="24"/>
              </w:rPr>
              <w:t>Оптимизация процесса предоставления государственных и муниципальных услуг для субъектов предпри</w:t>
            </w:r>
            <w:r>
              <w:rPr>
                <w:sz w:val="24"/>
                <w:szCs w:val="24"/>
              </w:rPr>
              <w:lastRenderedPageBreak/>
              <w:t>нимательской деятельности</w:t>
            </w:r>
          </w:p>
        </w:tc>
        <w:tc>
          <w:tcPr>
            <w:tcW w:w="1134" w:type="dxa"/>
          </w:tcPr>
          <w:p w14:paraId="7180307B" w14:textId="77777777" w:rsidR="00743470" w:rsidRPr="001D2AE1" w:rsidRDefault="00743470" w:rsidP="00DE1C06">
            <w:pPr>
              <w:spacing w:line="240" w:lineRule="auto"/>
              <w:ind w:firstLine="0"/>
              <w:rPr>
                <w:sz w:val="24"/>
                <w:szCs w:val="24"/>
              </w:rPr>
            </w:pPr>
            <w:r w:rsidRPr="001D2AE1">
              <w:rPr>
                <w:sz w:val="24"/>
                <w:szCs w:val="24"/>
              </w:rPr>
              <w:lastRenderedPageBreak/>
              <w:t>2019-2021</w:t>
            </w:r>
          </w:p>
        </w:tc>
        <w:tc>
          <w:tcPr>
            <w:tcW w:w="1843" w:type="dxa"/>
            <w:vMerge/>
          </w:tcPr>
          <w:p w14:paraId="5DD0C3AF" w14:textId="77777777" w:rsidR="00743470" w:rsidRPr="001D2AE1" w:rsidRDefault="00743470" w:rsidP="00DE1C06">
            <w:pPr>
              <w:spacing w:line="240" w:lineRule="auto"/>
              <w:ind w:firstLine="0"/>
              <w:rPr>
                <w:sz w:val="24"/>
                <w:szCs w:val="24"/>
              </w:rPr>
            </w:pPr>
          </w:p>
        </w:tc>
        <w:tc>
          <w:tcPr>
            <w:tcW w:w="709" w:type="dxa"/>
          </w:tcPr>
          <w:p w14:paraId="771D7C50" w14:textId="77777777" w:rsidR="00743470" w:rsidRPr="001D2AE1" w:rsidRDefault="00743470" w:rsidP="00DE1C06">
            <w:pPr>
              <w:spacing w:line="240" w:lineRule="auto"/>
              <w:ind w:firstLine="0"/>
              <w:rPr>
                <w:sz w:val="24"/>
                <w:szCs w:val="24"/>
              </w:rPr>
            </w:pPr>
          </w:p>
        </w:tc>
        <w:tc>
          <w:tcPr>
            <w:tcW w:w="709" w:type="dxa"/>
          </w:tcPr>
          <w:p w14:paraId="2CF00B15" w14:textId="01C82AC5" w:rsidR="00743470" w:rsidRPr="001D2AE1" w:rsidRDefault="00743470" w:rsidP="00DE1C06">
            <w:pPr>
              <w:spacing w:line="240" w:lineRule="auto"/>
              <w:ind w:firstLine="0"/>
              <w:rPr>
                <w:sz w:val="24"/>
                <w:szCs w:val="24"/>
              </w:rPr>
            </w:pPr>
          </w:p>
        </w:tc>
        <w:tc>
          <w:tcPr>
            <w:tcW w:w="992" w:type="dxa"/>
          </w:tcPr>
          <w:p w14:paraId="0FE5FDCC" w14:textId="77777777" w:rsidR="00743470" w:rsidRPr="001D2AE1" w:rsidRDefault="00743470" w:rsidP="00DE1C06">
            <w:pPr>
              <w:spacing w:line="240" w:lineRule="auto"/>
              <w:ind w:firstLine="0"/>
              <w:rPr>
                <w:sz w:val="24"/>
                <w:szCs w:val="24"/>
              </w:rPr>
            </w:pPr>
          </w:p>
        </w:tc>
        <w:tc>
          <w:tcPr>
            <w:tcW w:w="709" w:type="dxa"/>
          </w:tcPr>
          <w:p w14:paraId="0546346F" w14:textId="77777777" w:rsidR="00743470" w:rsidRPr="001D2AE1" w:rsidRDefault="00743470" w:rsidP="00DE1C06">
            <w:pPr>
              <w:spacing w:line="240" w:lineRule="auto"/>
              <w:ind w:firstLine="0"/>
              <w:rPr>
                <w:sz w:val="24"/>
                <w:szCs w:val="24"/>
              </w:rPr>
            </w:pPr>
          </w:p>
        </w:tc>
        <w:tc>
          <w:tcPr>
            <w:tcW w:w="1417" w:type="dxa"/>
            <w:gridSpan w:val="2"/>
          </w:tcPr>
          <w:p w14:paraId="71563813" w14:textId="77777777" w:rsidR="00743470" w:rsidRPr="001D2AE1" w:rsidRDefault="00743470" w:rsidP="00DE1C06">
            <w:pPr>
              <w:spacing w:line="240" w:lineRule="auto"/>
              <w:ind w:firstLine="0"/>
              <w:rPr>
                <w:sz w:val="24"/>
                <w:szCs w:val="24"/>
              </w:rPr>
            </w:pPr>
          </w:p>
        </w:tc>
        <w:tc>
          <w:tcPr>
            <w:tcW w:w="1559" w:type="dxa"/>
          </w:tcPr>
          <w:p w14:paraId="13B2221F" w14:textId="77777777" w:rsidR="00743470" w:rsidRPr="001D2AE1" w:rsidRDefault="00743470" w:rsidP="00DE1C06">
            <w:pPr>
              <w:spacing w:line="240" w:lineRule="auto"/>
              <w:ind w:firstLine="0"/>
              <w:rPr>
                <w:sz w:val="24"/>
                <w:szCs w:val="24"/>
              </w:rPr>
            </w:pPr>
            <w:r w:rsidRPr="00945A58">
              <w:rPr>
                <w:sz w:val="24"/>
                <w:szCs w:val="24"/>
              </w:rPr>
              <w:t>Министерство экономики Республики Коми</w:t>
            </w:r>
          </w:p>
        </w:tc>
        <w:tc>
          <w:tcPr>
            <w:tcW w:w="3686" w:type="dxa"/>
          </w:tcPr>
          <w:p w14:paraId="39A9B6F6" w14:textId="77777777" w:rsidR="00743470" w:rsidRDefault="00743470" w:rsidP="00743470">
            <w:pPr>
              <w:spacing w:line="240" w:lineRule="auto"/>
              <w:ind w:firstLine="0"/>
              <w:rPr>
                <w:sz w:val="24"/>
                <w:szCs w:val="24"/>
              </w:rPr>
            </w:pPr>
            <w:r w:rsidRPr="00B43935">
              <w:rPr>
                <w:sz w:val="24"/>
                <w:szCs w:val="24"/>
              </w:rPr>
              <w:t xml:space="preserve">Приказом государственного автономного учреждения Республики Коми «Многофункциональный центр предоставления государственных и муниципальных услуг Республики Коми» (далее - ГАУ РК «МФЦ») от 18.09.2019 в дополнение к 3 существующим ЦОУ 17 центров «Мои Документы» наделены полномочиями по предоставлению услуг и мер поддержки юридическим лицам, </w:t>
            </w:r>
            <w:r w:rsidRPr="00B43935">
              <w:rPr>
                <w:sz w:val="24"/>
                <w:szCs w:val="24"/>
              </w:rPr>
              <w:lastRenderedPageBreak/>
              <w:t>индивидуальным предпринимателям и гражданам, планирующим начать предпринимательскую деятельность.</w:t>
            </w:r>
          </w:p>
          <w:p w14:paraId="28E940D9" w14:textId="77777777" w:rsidR="00743470" w:rsidRPr="0088063D" w:rsidRDefault="00743470" w:rsidP="00743470">
            <w:pPr>
              <w:spacing w:line="240" w:lineRule="auto"/>
              <w:ind w:firstLine="0"/>
              <w:rPr>
                <w:sz w:val="24"/>
                <w:szCs w:val="24"/>
              </w:rPr>
            </w:pPr>
            <w:r w:rsidRPr="0088063D">
              <w:rPr>
                <w:sz w:val="24"/>
                <w:szCs w:val="24"/>
              </w:rPr>
              <w:t>В целях оптимизации процесса предоставления государственных и муниципальных услуг для субъектов предпринимательской деятельности ГАУ РК «МФЦ» проведена следующая работа:</w:t>
            </w:r>
          </w:p>
          <w:p w14:paraId="22CC58BC" w14:textId="77777777" w:rsidR="00743470" w:rsidRPr="0088063D" w:rsidRDefault="00743470" w:rsidP="00743470">
            <w:pPr>
              <w:spacing w:line="240" w:lineRule="auto"/>
              <w:ind w:firstLine="0"/>
              <w:rPr>
                <w:sz w:val="24"/>
                <w:szCs w:val="24"/>
              </w:rPr>
            </w:pPr>
            <w:r w:rsidRPr="0088063D">
              <w:rPr>
                <w:sz w:val="24"/>
                <w:szCs w:val="24"/>
              </w:rPr>
              <w:t>- согласно распоряжению Правительства Республики Коми от 04.07.2017 № 308-р «Об утверждении типового (рекомендованного) перечня услуг и мер поддержки,</w:t>
            </w:r>
            <w:r>
              <w:rPr>
                <w:sz w:val="24"/>
                <w:szCs w:val="24"/>
              </w:rPr>
              <w:t xml:space="preserve"> </w:t>
            </w:r>
            <w:r w:rsidRPr="0088063D">
              <w:rPr>
                <w:sz w:val="24"/>
                <w:szCs w:val="24"/>
              </w:rPr>
              <w:t>предоставление которых организовано в многофункциональных центрах предоставления государственных и муниципальных услуг, ориентированных на предоставление государственных, муниципальных, дополнительных (сопутствующих) услуг субъектам малого и среднего предпринимательства», заключено 9 соглашений о взаимодействии (из них 3 - в 2019 году);</w:t>
            </w:r>
          </w:p>
          <w:p w14:paraId="1474F3CC" w14:textId="77777777" w:rsidR="00743470" w:rsidRPr="0088063D" w:rsidRDefault="00743470" w:rsidP="00743470">
            <w:pPr>
              <w:spacing w:line="240" w:lineRule="auto"/>
              <w:ind w:firstLine="0"/>
              <w:rPr>
                <w:sz w:val="24"/>
                <w:szCs w:val="24"/>
              </w:rPr>
            </w:pPr>
            <w:r w:rsidRPr="0088063D">
              <w:rPr>
                <w:sz w:val="24"/>
                <w:szCs w:val="24"/>
              </w:rPr>
              <w:t xml:space="preserve">- в 2019 году заключено 9 агентских договоров и </w:t>
            </w:r>
            <w:r w:rsidRPr="0088063D">
              <w:rPr>
                <w:sz w:val="24"/>
                <w:szCs w:val="24"/>
              </w:rPr>
              <w:lastRenderedPageBreak/>
              <w:t>возмездных соглашений по оказанию услуг субъектам предпринимательской деятельности;</w:t>
            </w:r>
          </w:p>
          <w:p w14:paraId="0939EBD9" w14:textId="77777777" w:rsidR="00743470" w:rsidRPr="0088063D" w:rsidRDefault="00743470" w:rsidP="00743470">
            <w:pPr>
              <w:spacing w:line="240" w:lineRule="auto"/>
              <w:ind w:firstLine="0"/>
              <w:rPr>
                <w:sz w:val="24"/>
                <w:szCs w:val="24"/>
              </w:rPr>
            </w:pPr>
            <w:r w:rsidRPr="0088063D">
              <w:rPr>
                <w:sz w:val="24"/>
                <w:szCs w:val="24"/>
              </w:rPr>
              <w:t>- расширен перечень центров оказания услуг для бизнеса. В 2019 году количество таких центров увеличилось до 8;</w:t>
            </w:r>
          </w:p>
          <w:p w14:paraId="3E6DF90A" w14:textId="6DE01E29" w:rsidR="00743470" w:rsidRPr="00945A58" w:rsidRDefault="00743470" w:rsidP="00743470">
            <w:pPr>
              <w:spacing w:line="240" w:lineRule="auto"/>
              <w:ind w:firstLine="0"/>
              <w:rPr>
                <w:sz w:val="24"/>
                <w:szCs w:val="24"/>
              </w:rPr>
            </w:pPr>
            <w:r w:rsidRPr="0088063D">
              <w:rPr>
                <w:sz w:val="24"/>
                <w:szCs w:val="24"/>
              </w:rPr>
              <w:t>- согласно приказу от 18.09.2019 № 41-ОД «Об утверждении перечня центров оказания услуг, многофункциональных центов предоставления</w:t>
            </w:r>
            <w:r>
              <w:rPr>
                <w:sz w:val="24"/>
                <w:szCs w:val="24"/>
              </w:rPr>
              <w:t xml:space="preserve"> </w:t>
            </w:r>
            <w:r w:rsidRPr="0088063D">
              <w:rPr>
                <w:sz w:val="24"/>
                <w:szCs w:val="24"/>
              </w:rPr>
              <w:t xml:space="preserve">государственных и муниципальных услуг, предоставляющих услуги и меры поддержки юридическим лицам, индивидуальным предпринимателям и гражданам, планирующим начать предпринимательскую деятельность» 17 многофункциональных центов «Мои Документы» </w:t>
            </w:r>
            <w:r>
              <w:rPr>
                <w:sz w:val="24"/>
                <w:szCs w:val="24"/>
              </w:rPr>
              <w:t xml:space="preserve"> </w:t>
            </w:r>
            <w:r w:rsidRPr="0088063D">
              <w:rPr>
                <w:sz w:val="24"/>
                <w:szCs w:val="24"/>
              </w:rPr>
              <w:t>приравнены к центрам оказания услуг для бизнеса.</w:t>
            </w:r>
          </w:p>
        </w:tc>
      </w:tr>
      <w:tr w:rsidR="00743470" w:rsidRPr="001D2AE1" w14:paraId="381551B6" w14:textId="1BF7DB23" w:rsidTr="002C663F">
        <w:trPr>
          <w:trHeight w:val="70"/>
        </w:trPr>
        <w:tc>
          <w:tcPr>
            <w:tcW w:w="516" w:type="dxa"/>
          </w:tcPr>
          <w:p w14:paraId="5E232FCF" w14:textId="73029286" w:rsidR="00743470" w:rsidRPr="001D2AE1" w:rsidRDefault="00743470" w:rsidP="00DE1C06">
            <w:pPr>
              <w:spacing w:line="240" w:lineRule="auto"/>
              <w:ind w:firstLine="0"/>
              <w:rPr>
                <w:sz w:val="24"/>
                <w:szCs w:val="24"/>
              </w:rPr>
            </w:pPr>
            <w:r>
              <w:rPr>
                <w:sz w:val="24"/>
                <w:szCs w:val="24"/>
              </w:rPr>
              <w:lastRenderedPageBreak/>
              <w:t>3.4</w:t>
            </w:r>
          </w:p>
        </w:tc>
        <w:tc>
          <w:tcPr>
            <w:tcW w:w="1180" w:type="dxa"/>
          </w:tcPr>
          <w:p w14:paraId="06EE0A78" w14:textId="722A61A4" w:rsidR="00743470" w:rsidRPr="00945A58" w:rsidRDefault="00743470" w:rsidP="00182DDB">
            <w:pPr>
              <w:spacing w:line="240" w:lineRule="auto"/>
              <w:ind w:firstLine="0"/>
              <w:rPr>
                <w:sz w:val="24"/>
                <w:szCs w:val="24"/>
              </w:rPr>
            </w:pPr>
            <w:r>
              <w:rPr>
                <w:sz w:val="24"/>
                <w:szCs w:val="24"/>
              </w:rPr>
              <w:t>М</w:t>
            </w:r>
            <w:r w:rsidRPr="00945A58">
              <w:rPr>
                <w:sz w:val="24"/>
                <w:szCs w:val="24"/>
              </w:rPr>
              <w:t>ониторинг проведения процедуры оценки регулирующего воздейст</w:t>
            </w:r>
            <w:r w:rsidRPr="00945A58">
              <w:rPr>
                <w:sz w:val="24"/>
                <w:szCs w:val="24"/>
              </w:rPr>
              <w:lastRenderedPageBreak/>
              <w:t>вия в отношении</w:t>
            </w:r>
            <w:r>
              <w:rPr>
                <w:sz w:val="24"/>
                <w:szCs w:val="24"/>
              </w:rPr>
              <w:t xml:space="preserve"> нормативных правовых актов</w:t>
            </w:r>
            <w:r w:rsidRPr="00945A58">
              <w:rPr>
                <w:sz w:val="24"/>
                <w:szCs w:val="24"/>
              </w:rPr>
              <w:t xml:space="preserve"> </w:t>
            </w:r>
            <w:r>
              <w:rPr>
                <w:sz w:val="24"/>
                <w:szCs w:val="24"/>
              </w:rPr>
              <w:t>Республики Коми (по полугодиям)</w:t>
            </w:r>
          </w:p>
        </w:tc>
        <w:tc>
          <w:tcPr>
            <w:tcW w:w="1134" w:type="dxa"/>
          </w:tcPr>
          <w:p w14:paraId="75145124" w14:textId="5A31A469" w:rsidR="00743470" w:rsidRPr="001D2AE1" w:rsidRDefault="00743470" w:rsidP="00DE1C06">
            <w:pPr>
              <w:spacing w:line="240" w:lineRule="auto"/>
              <w:ind w:firstLine="0"/>
              <w:rPr>
                <w:sz w:val="24"/>
                <w:szCs w:val="24"/>
              </w:rPr>
            </w:pPr>
            <w:r w:rsidRPr="00DE28C5">
              <w:rPr>
                <w:sz w:val="24"/>
                <w:szCs w:val="24"/>
              </w:rPr>
              <w:lastRenderedPageBreak/>
              <w:t>2019-2021</w:t>
            </w:r>
          </w:p>
        </w:tc>
        <w:tc>
          <w:tcPr>
            <w:tcW w:w="1843" w:type="dxa"/>
            <w:vMerge w:val="restart"/>
          </w:tcPr>
          <w:p w14:paraId="2779D115" w14:textId="77777777" w:rsidR="00743470" w:rsidRPr="001D2AE1" w:rsidRDefault="00743470" w:rsidP="002252F9">
            <w:pPr>
              <w:spacing w:line="240" w:lineRule="auto"/>
              <w:ind w:firstLine="0"/>
              <w:rPr>
                <w:sz w:val="24"/>
                <w:szCs w:val="24"/>
              </w:rPr>
            </w:pPr>
            <w:r w:rsidRPr="00945A58">
              <w:rPr>
                <w:sz w:val="24"/>
                <w:szCs w:val="24"/>
              </w:rPr>
              <w:t xml:space="preserve">Доля проектов законов Республики Коми, нормативных правовых актов Главы Республики Коми, Правительства </w:t>
            </w:r>
            <w:r w:rsidRPr="00945A58">
              <w:rPr>
                <w:sz w:val="24"/>
                <w:szCs w:val="24"/>
              </w:rPr>
              <w:lastRenderedPageBreak/>
              <w:t>Республики Коми, прошедших оценку регулирующего воздействия, в том числе в части их воздействия на состояние конкуренции на рынках товаров, работ и услуг в Республике Коми, в общей численности проектов законов Республики Коми, нормативных правовых актов Главы Республики Коми, Правительства Республики Коми, подлежащих оценке регулирующего воздействия</w:t>
            </w:r>
          </w:p>
        </w:tc>
        <w:tc>
          <w:tcPr>
            <w:tcW w:w="709" w:type="dxa"/>
            <w:vMerge w:val="restart"/>
          </w:tcPr>
          <w:p w14:paraId="10177766" w14:textId="77777777" w:rsidR="00743470" w:rsidRPr="001D2AE1" w:rsidRDefault="00743470" w:rsidP="001125A7">
            <w:pPr>
              <w:pStyle w:val="ConsPlusNormal"/>
              <w:jc w:val="center"/>
              <w:rPr>
                <w:sz w:val="24"/>
                <w:szCs w:val="24"/>
              </w:rPr>
            </w:pPr>
            <w:r w:rsidRPr="00945A58">
              <w:rPr>
                <w:rFonts w:ascii="Times New Roman" w:hAnsi="Times New Roman" w:cs="Times New Roman"/>
                <w:sz w:val="24"/>
                <w:szCs w:val="24"/>
              </w:rPr>
              <w:lastRenderedPageBreak/>
              <w:t>100</w:t>
            </w:r>
          </w:p>
        </w:tc>
        <w:tc>
          <w:tcPr>
            <w:tcW w:w="709" w:type="dxa"/>
            <w:vMerge w:val="restart"/>
          </w:tcPr>
          <w:p w14:paraId="0756E7FA" w14:textId="676382C9" w:rsidR="00743470" w:rsidRPr="001D2AE1" w:rsidRDefault="00B77C7C" w:rsidP="001125A7">
            <w:pPr>
              <w:pStyle w:val="ConsPlusNormal"/>
              <w:jc w:val="center"/>
              <w:rPr>
                <w:sz w:val="24"/>
                <w:szCs w:val="24"/>
              </w:rPr>
            </w:pPr>
            <w:r>
              <w:rPr>
                <w:sz w:val="24"/>
                <w:szCs w:val="24"/>
              </w:rPr>
              <w:t>99</w:t>
            </w:r>
          </w:p>
        </w:tc>
        <w:tc>
          <w:tcPr>
            <w:tcW w:w="992" w:type="dxa"/>
            <w:vMerge w:val="restart"/>
          </w:tcPr>
          <w:p w14:paraId="2C0E1107" w14:textId="77777777" w:rsidR="00743470" w:rsidRPr="001D2AE1" w:rsidRDefault="00743470" w:rsidP="001125A7">
            <w:pPr>
              <w:pStyle w:val="ConsPlusNormal"/>
              <w:jc w:val="center"/>
              <w:rPr>
                <w:sz w:val="24"/>
                <w:szCs w:val="24"/>
              </w:rPr>
            </w:pPr>
            <w:r w:rsidRPr="00945A58">
              <w:rPr>
                <w:rFonts w:ascii="Times New Roman" w:hAnsi="Times New Roman" w:cs="Times New Roman"/>
                <w:sz w:val="24"/>
                <w:szCs w:val="24"/>
              </w:rPr>
              <w:t>100</w:t>
            </w:r>
          </w:p>
        </w:tc>
        <w:tc>
          <w:tcPr>
            <w:tcW w:w="709" w:type="dxa"/>
            <w:vMerge w:val="restart"/>
          </w:tcPr>
          <w:p w14:paraId="32AFFDA7" w14:textId="77777777" w:rsidR="00743470" w:rsidRPr="001D2AE1" w:rsidRDefault="00743470" w:rsidP="001125A7">
            <w:pPr>
              <w:pStyle w:val="ConsPlusNormal"/>
              <w:jc w:val="center"/>
              <w:rPr>
                <w:sz w:val="24"/>
                <w:szCs w:val="24"/>
              </w:rPr>
            </w:pPr>
            <w:r w:rsidRPr="00945A58">
              <w:rPr>
                <w:rFonts w:ascii="Times New Roman" w:hAnsi="Times New Roman" w:cs="Times New Roman"/>
                <w:sz w:val="24"/>
                <w:szCs w:val="24"/>
              </w:rPr>
              <w:t>100</w:t>
            </w:r>
          </w:p>
        </w:tc>
        <w:tc>
          <w:tcPr>
            <w:tcW w:w="1417" w:type="dxa"/>
            <w:gridSpan w:val="2"/>
            <w:vMerge w:val="restart"/>
          </w:tcPr>
          <w:p w14:paraId="24A2CDC8" w14:textId="77777777" w:rsidR="00743470" w:rsidRPr="001D2AE1" w:rsidRDefault="00743470" w:rsidP="001125A7">
            <w:pPr>
              <w:pStyle w:val="ConsPlusNormal"/>
              <w:jc w:val="center"/>
              <w:rPr>
                <w:sz w:val="24"/>
                <w:szCs w:val="24"/>
              </w:rPr>
            </w:pPr>
            <w:r w:rsidRPr="00945A58">
              <w:rPr>
                <w:rFonts w:ascii="Times New Roman" w:hAnsi="Times New Roman" w:cs="Times New Roman"/>
                <w:sz w:val="24"/>
                <w:szCs w:val="24"/>
              </w:rPr>
              <w:t>100</w:t>
            </w:r>
          </w:p>
        </w:tc>
        <w:tc>
          <w:tcPr>
            <w:tcW w:w="1559" w:type="dxa"/>
            <w:vMerge w:val="restart"/>
          </w:tcPr>
          <w:p w14:paraId="14BD2A88" w14:textId="77777777" w:rsidR="00743470" w:rsidRPr="001D2AE1" w:rsidRDefault="00743470" w:rsidP="00D60556">
            <w:pPr>
              <w:spacing w:line="240" w:lineRule="auto"/>
              <w:ind w:firstLine="0"/>
              <w:rPr>
                <w:sz w:val="24"/>
                <w:szCs w:val="24"/>
              </w:rPr>
            </w:pPr>
            <w:r w:rsidRPr="00945A58">
              <w:rPr>
                <w:sz w:val="24"/>
                <w:szCs w:val="24"/>
              </w:rPr>
              <w:t>Министерство экономики Республики Коми</w:t>
            </w:r>
          </w:p>
        </w:tc>
        <w:tc>
          <w:tcPr>
            <w:tcW w:w="3686" w:type="dxa"/>
          </w:tcPr>
          <w:p w14:paraId="0415BB71" w14:textId="77777777" w:rsidR="00B77C7C" w:rsidRPr="00B77C7C" w:rsidRDefault="00B77C7C" w:rsidP="00B77C7C">
            <w:pPr>
              <w:spacing w:line="240" w:lineRule="auto"/>
              <w:ind w:firstLine="0"/>
              <w:rPr>
                <w:sz w:val="24"/>
                <w:szCs w:val="24"/>
              </w:rPr>
            </w:pPr>
            <w:r w:rsidRPr="00B77C7C">
              <w:rPr>
                <w:sz w:val="24"/>
                <w:szCs w:val="24"/>
              </w:rPr>
              <w:t xml:space="preserve">Оценка регулирующего воздействия не была проведения в отношении постановления Правительства Республики Коми от 28 марта 2019 г. № 153 «О мерах по реализации на территории Республики Коми мероприятий по организации профессионального обучения и дополнительного </w:t>
            </w:r>
            <w:r w:rsidRPr="00B77C7C">
              <w:rPr>
                <w:sz w:val="24"/>
                <w:szCs w:val="24"/>
              </w:rPr>
              <w:lastRenderedPageBreak/>
              <w:t>профессионального образования граждан предпенсионного возраста на период до 2024 года» (далее – Постановление № 153).</w:t>
            </w:r>
          </w:p>
          <w:p w14:paraId="50C48DB4" w14:textId="77777777" w:rsidR="00B77C7C" w:rsidRPr="00B77C7C" w:rsidRDefault="00B77C7C" w:rsidP="00B77C7C">
            <w:pPr>
              <w:spacing w:line="240" w:lineRule="auto"/>
              <w:ind w:firstLine="0"/>
              <w:rPr>
                <w:sz w:val="24"/>
                <w:szCs w:val="24"/>
              </w:rPr>
            </w:pPr>
            <w:r w:rsidRPr="00B77C7C">
              <w:rPr>
                <w:sz w:val="24"/>
                <w:szCs w:val="24"/>
              </w:rPr>
              <w:t>По информации Государственно-правовое управления Главы Республики Коми (копия ответа прилагается):</w:t>
            </w:r>
          </w:p>
          <w:p w14:paraId="1F7D2050" w14:textId="77777777" w:rsidR="00B77C7C" w:rsidRPr="00B77C7C" w:rsidRDefault="00B77C7C" w:rsidP="00B77C7C">
            <w:pPr>
              <w:spacing w:line="240" w:lineRule="auto"/>
              <w:ind w:firstLine="0"/>
              <w:rPr>
                <w:sz w:val="24"/>
                <w:szCs w:val="24"/>
              </w:rPr>
            </w:pPr>
            <w:r w:rsidRPr="00B77C7C">
              <w:rPr>
                <w:sz w:val="24"/>
                <w:szCs w:val="24"/>
              </w:rPr>
              <w:t xml:space="preserve">    Министерством труда, занятости и социальной защиты Республики Коми (далее - разработчик) был подготовлен и внесен в установленном порядке проект Постановления № 153. Согласованный в установленном порядке проект Постановления № 153 был направлен в Государственно-правовое управление Главы Республики Коми.     </w:t>
            </w:r>
          </w:p>
          <w:p w14:paraId="76F2D26A" w14:textId="77777777" w:rsidR="00B77C7C" w:rsidRPr="00B77C7C" w:rsidRDefault="00B77C7C" w:rsidP="00B77C7C">
            <w:pPr>
              <w:spacing w:line="240" w:lineRule="auto"/>
              <w:ind w:firstLine="0"/>
              <w:rPr>
                <w:sz w:val="24"/>
                <w:szCs w:val="24"/>
              </w:rPr>
            </w:pPr>
            <w:r w:rsidRPr="00B77C7C">
              <w:rPr>
                <w:sz w:val="24"/>
                <w:szCs w:val="24"/>
              </w:rPr>
              <w:t>В представленных с проектом материалах проекта Постановления № 153 имелось заключение Министерства экономики Республики Коми от 8 февраля 2019 г. № 03-03/123, в котором было указано на необходимость проведения оценки регулирующего</w:t>
            </w:r>
            <w:r>
              <w:rPr>
                <w:sz w:val="24"/>
                <w:szCs w:val="24"/>
              </w:rPr>
              <w:t xml:space="preserve"> </w:t>
            </w:r>
            <w:r w:rsidRPr="00B77C7C">
              <w:rPr>
                <w:sz w:val="24"/>
                <w:szCs w:val="24"/>
              </w:rPr>
              <w:t xml:space="preserve">воздействия проекта Постановления № 153. </w:t>
            </w:r>
          </w:p>
          <w:p w14:paraId="33B17A80" w14:textId="77777777" w:rsidR="00B77C7C" w:rsidRPr="00B77C7C" w:rsidRDefault="00B77C7C" w:rsidP="00B77C7C">
            <w:pPr>
              <w:spacing w:line="240" w:lineRule="auto"/>
              <w:ind w:firstLine="0"/>
              <w:rPr>
                <w:sz w:val="24"/>
                <w:szCs w:val="24"/>
              </w:rPr>
            </w:pPr>
            <w:r w:rsidRPr="00B77C7C">
              <w:rPr>
                <w:sz w:val="24"/>
                <w:szCs w:val="24"/>
              </w:rPr>
              <w:t xml:space="preserve">Вместе с тем, разработчиком проекта в соответствии с требованиями пунктов 28, 38 Порядка подготовки и внесения в </w:t>
            </w:r>
            <w:r w:rsidRPr="00B77C7C">
              <w:rPr>
                <w:sz w:val="24"/>
                <w:szCs w:val="24"/>
              </w:rPr>
              <w:lastRenderedPageBreak/>
              <w:t xml:space="preserve">Правительство Республики Коми проектов правовых актов Республики Коми (приложение 1 к Регламенту Правительства Республики Коми) (далее - Регламент) с проектом была представлена таблица рассмотрения замечаний по вышеуказанному заключению Министерства экономики Республики Коми (копия прилагается), содержащая мотивированные возражения по неучтенному замечанию Министерства экономики Республики Коми.   С учетом положений пункта 38 Регламента проект Постановления № 153 с таблицей рассмотрения замечаний был направлен на рассмотрение  заместителю Председателя Правительства Республики Коми (в соответствии с распределением обязанностей). </w:t>
            </w:r>
          </w:p>
          <w:p w14:paraId="3AB5474F" w14:textId="77777777" w:rsidR="00B77C7C" w:rsidRPr="00B77C7C" w:rsidRDefault="00B77C7C" w:rsidP="00B77C7C">
            <w:pPr>
              <w:spacing w:line="240" w:lineRule="auto"/>
              <w:ind w:firstLine="0"/>
              <w:rPr>
                <w:sz w:val="24"/>
                <w:szCs w:val="24"/>
              </w:rPr>
            </w:pPr>
            <w:r w:rsidRPr="00B77C7C">
              <w:rPr>
                <w:sz w:val="24"/>
                <w:szCs w:val="24"/>
              </w:rPr>
              <w:t xml:space="preserve">Проект Постановления № 153 был согласован вышеуказанным заместителем Председателя Правительства Республики Коми, после чего проект был передан для оформления и представления Председателю Правительства Республики Коми (Первому заместителю Председателю Правительства Республики Коми).   </w:t>
            </w:r>
          </w:p>
          <w:p w14:paraId="0E9E93C7" w14:textId="7E544E3B" w:rsidR="00743470" w:rsidRPr="00945A58" w:rsidRDefault="00B77C7C" w:rsidP="00B77C7C">
            <w:pPr>
              <w:spacing w:line="240" w:lineRule="auto"/>
              <w:ind w:firstLine="0"/>
              <w:rPr>
                <w:sz w:val="24"/>
                <w:szCs w:val="24"/>
              </w:rPr>
            </w:pPr>
            <w:r w:rsidRPr="00B77C7C">
              <w:rPr>
                <w:sz w:val="24"/>
                <w:szCs w:val="24"/>
              </w:rPr>
              <w:lastRenderedPageBreak/>
              <w:t>Постановление № 153 был</w:t>
            </w:r>
            <w:r>
              <w:rPr>
                <w:sz w:val="24"/>
                <w:szCs w:val="24"/>
              </w:rPr>
              <w:t>о</w:t>
            </w:r>
            <w:r w:rsidRPr="00B77C7C">
              <w:rPr>
                <w:sz w:val="24"/>
                <w:szCs w:val="24"/>
              </w:rPr>
              <w:t xml:space="preserve"> подписано Первым заместителем Председателя Правительства Республики Коми</w:t>
            </w:r>
          </w:p>
        </w:tc>
      </w:tr>
      <w:tr w:rsidR="00743470" w:rsidRPr="001D2AE1" w14:paraId="4301FBEC" w14:textId="7497E666" w:rsidTr="002C663F">
        <w:trPr>
          <w:trHeight w:val="70"/>
        </w:trPr>
        <w:tc>
          <w:tcPr>
            <w:tcW w:w="516" w:type="dxa"/>
          </w:tcPr>
          <w:p w14:paraId="24EC96B3" w14:textId="44BC1152" w:rsidR="00743470" w:rsidRPr="001D2AE1" w:rsidRDefault="00743470" w:rsidP="00DE1C06">
            <w:pPr>
              <w:spacing w:line="240" w:lineRule="auto"/>
              <w:ind w:firstLine="0"/>
              <w:rPr>
                <w:sz w:val="24"/>
                <w:szCs w:val="24"/>
              </w:rPr>
            </w:pPr>
            <w:r>
              <w:rPr>
                <w:sz w:val="24"/>
                <w:szCs w:val="24"/>
              </w:rPr>
              <w:lastRenderedPageBreak/>
              <w:t>3.5</w:t>
            </w:r>
          </w:p>
        </w:tc>
        <w:tc>
          <w:tcPr>
            <w:tcW w:w="1180" w:type="dxa"/>
          </w:tcPr>
          <w:p w14:paraId="235E13DE" w14:textId="77777777" w:rsidR="00743470" w:rsidRPr="00945A58" w:rsidRDefault="00743470" w:rsidP="00175111">
            <w:pPr>
              <w:autoSpaceDE w:val="0"/>
              <w:autoSpaceDN w:val="0"/>
              <w:adjustRightInd w:val="0"/>
              <w:spacing w:line="240" w:lineRule="auto"/>
              <w:ind w:firstLine="0"/>
              <w:rPr>
                <w:sz w:val="24"/>
                <w:szCs w:val="24"/>
              </w:rPr>
            </w:pPr>
            <w:r>
              <w:rPr>
                <w:sz w:val="24"/>
                <w:szCs w:val="24"/>
              </w:rPr>
              <w:t xml:space="preserve">Включение в форму сводного отчета о проведении оценки регулирующего воздействия проекта нормативного правового акта раздела «Анализ воздействия предлагаемого регулирования на состояние конкуренции в Республике Коми </w:t>
            </w:r>
            <w:r>
              <w:rPr>
                <w:sz w:val="24"/>
                <w:szCs w:val="24"/>
              </w:rPr>
              <w:lastRenderedPageBreak/>
              <w:t>в регулируемой сфере деятельности»</w:t>
            </w:r>
            <w:r w:rsidRPr="00945A58">
              <w:rPr>
                <w:sz w:val="24"/>
                <w:szCs w:val="24"/>
              </w:rPr>
              <w:t xml:space="preserve"> </w:t>
            </w:r>
          </w:p>
        </w:tc>
        <w:tc>
          <w:tcPr>
            <w:tcW w:w="1134" w:type="dxa"/>
          </w:tcPr>
          <w:p w14:paraId="6B2CE005" w14:textId="54B4F1DE" w:rsidR="00743470" w:rsidRPr="001D2AE1" w:rsidRDefault="00743470" w:rsidP="00DE1C06">
            <w:pPr>
              <w:spacing w:line="240" w:lineRule="auto"/>
              <w:ind w:firstLine="0"/>
              <w:rPr>
                <w:sz w:val="24"/>
                <w:szCs w:val="24"/>
              </w:rPr>
            </w:pPr>
            <w:r>
              <w:rPr>
                <w:sz w:val="24"/>
                <w:szCs w:val="24"/>
              </w:rPr>
              <w:lastRenderedPageBreak/>
              <w:t>2020</w:t>
            </w:r>
          </w:p>
        </w:tc>
        <w:tc>
          <w:tcPr>
            <w:tcW w:w="1843" w:type="dxa"/>
            <w:vMerge/>
          </w:tcPr>
          <w:p w14:paraId="339B1EBF" w14:textId="77777777" w:rsidR="00743470" w:rsidRPr="001D2AE1" w:rsidRDefault="00743470" w:rsidP="00DE1C06">
            <w:pPr>
              <w:spacing w:line="240" w:lineRule="auto"/>
              <w:ind w:firstLine="0"/>
              <w:rPr>
                <w:sz w:val="24"/>
                <w:szCs w:val="24"/>
              </w:rPr>
            </w:pPr>
          </w:p>
        </w:tc>
        <w:tc>
          <w:tcPr>
            <w:tcW w:w="709" w:type="dxa"/>
            <w:vMerge/>
          </w:tcPr>
          <w:p w14:paraId="63E30678" w14:textId="77777777" w:rsidR="00743470" w:rsidRPr="00945A58" w:rsidRDefault="00743470" w:rsidP="001125A7">
            <w:pPr>
              <w:pStyle w:val="ConsPlusNormal"/>
              <w:jc w:val="center"/>
              <w:rPr>
                <w:rFonts w:ascii="Times New Roman" w:hAnsi="Times New Roman" w:cs="Times New Roman"/>
                <w:sz w:val="24"/>
                <w:szCs w:val="24"/>
              </w:rPr>
            </w:pPr>
          </w:p>
        </w:tc>
        <w:tc>
          <w:tcPr>
            <w:tcW w:w="709" w:type="dxa"/>
            <w:vMerge/>
          </w:tcPr>
          <w:p w14:paraId="60F753D6" w14:textId="4D3ACD4E" w:rsidR="00743470" w:rsidRPr="00945A58" w:rsidRDefault="00743470" w:rsidP="001125A7">
            <w:pPr>
              <w:pStyle w:val="ConsPlusNormal"/>
              <w:jc w:val="center"/>
              <w:rPr>
                <w:rFonts w:ascii="Times New Roman" w:hAnsi="Times New Roman" w:cs="Times New Roman"/>
                <w:sz w:val="24"/>
                <w:szCs w:val="24"/>
              </w:rPr>
            </w:pPr>
          </w:p>
        </w:tc>
        <w:tc>
          <w:tcPr>
            <w:tcW w:w="992" w:type="dxa"/>
            <w:vMerge/>
          </w:tcPr>
          <w:p w14:paraId="0B581967" w14:textId="77777777" w:rsidR="00743470" w:rsidRPr="00945A58" w:rsidRDefault="00743470" w:rsidP="001125A7">
            <w:pPr>
              <w:pStyle w:val="ConsPlusNormal"/>
              <w:jc w:val="center"/>
              <w:rPr>
                <w:rFonts w:ascii="Times New Roman" w:hAnsi="Times New Roman" w:cs="Times New Roman"/>
                <w:sz w:val="24"/>
                <w:szCs w:val="24"/>
              </w:rPr>
            </w:pPr>
          </w:p>
        </w:tc>
        <w:tc>
          <w:tcPr>
            <w:tcW w:w="709" w:type="dxa"/>
            <w:vMerge/>
          </w:tcPr>
          <w:p w14:paraId="4DD34408" w14:textId="77777777" w:rsidR="00743470" w:rsidRPr="00945A58" w:rsidRDefault="00743470" w:rsidP="001125A7">
            <w:pPr>
              <w:pStyle w:val="ConsPlusNormal"/>
              <w:jc w:val="center"/>
              <w:rPr>
                <w:rFonts w:ascii="Times New Roman" w:hAnsi="Times New Roman" w:cs="Times New Roman"/>
                <w:sz w:val="24"/>
                <w:szCs w:val="24"/>
              </w:rPr>
            </w:pPr>
          </w:p>
        </w:tc>
        <w:tc>
          <w:tcPr>
            <w:tcW w:w="1417" w:type="dxa"/>
            <w:gridSpan w:val="2"/>
            <w:vMerge/>
          </w:tcPr>
          <w:p w14:paraId="3CE5C8EA" w14:textId="77777777" w:rsidR="00743470" w:rsidRPr="00945A58" w:rsidRDefault="00743470" w:rsidP="001125A7">
            <w:pPr>
              <w:pStyle w:val="ConsPlusNormal"/>
              <w:jc w:val="center"/>
              <w:rPr>
                <w:rFonts w:ascii="Times New Roman" w:hAnsi="Times New Roman" w:cs="Times New Roman"/>
                <w:sz w:val="24"/>
                <w:szCs w:val="24"/>
              </w:rPr>
            </w:pPr>
          </w:p>
        </w:tc>
        <w:tc>
          <w:tcPr>
            <w:tcW w:w="1559" w:type="dxa"/>
            <w:vMerge/>
          </w:tcPr>
          <w:p w14:paraId="565982F6" w14:textId="77777777" w:rsidR="00743470" w:rsidRPr="001D2AE1" w:rsidRDefault="00743470" w:rsidP="00DE1C06">
            <w:pPr>
              <w:spacing w:line="240" w:lineRule="auto"/>
              <w:ind w:firstLine="0"/>
              <w:rPr>
                <w:sz w:val="24"/>
                <w:szCs w:val="24"/>
              </w:rPr>
            </w:pPr>
          </w:p>
        </w:tc>
        <w:tc>
          <w:tcPr>
            <w:tcW w:w="3686" w:type="dxa"/>
          </w:tcPr>
          <w:p w14:paraId="026EBE3C" w14:textId="581924C4" w:rsidR="00743470" w:rsidRPr="001D2AE1" w:rsidRDefault="00B77C7C" w:rsidP="00B77C7C">
            <w:pPr>
              <w:spacing w:line="240" w:lineRule="auto"/>
              <w:ind w:firstLine="0"/>
              <w:rPr>
                <w:sz w:val="24"/>
                <w:szCs w:val="24"/>
              </w:rPr>
            </w:pPr>
            <w:r>
              <w:rPr>
                <w:sz w:val="24"/>
                <w:szCs w:val="24"/>
              </w:rPr>
              <w:t>Исполнение мероприятия запланировано на сентябрь 2020 года.</w:t>
            </w:r>
          </w:p>
        </w:tc>
      </w:tr>
      <w:tr w:rsidR="00B77C7C" w:rsidRPr="001D2AE1" w14:paraId="2BA2E07B" w14:textId="6D84BBEA" w:rsidTr="002C663F">
        <w:trPr>
          <w:trHeight w:val="70"/>
        </w:trPr>
        <w:tc>
          <w:tcPr>
            <w:tcW w:w="516" w:type="dxa"/>
          </w:tcPr>
          <w:p w14:paraId="3E2A5D6F" w14:textId="7DF14D54" w:rsidR="00B77C7C" w:rsidRPr="001D2AE1" w:rsidRDefault="00B77C7C" w:rsidP="00DE1C06">
            <w:pPr>
              <w:spacing w:line="240" w:lineRule="auto"/>
              <w:ind w:firstLine="0"/>
              <w:rPr>
                <w:sz w:val="24"/>
                <w:szCs w:val="24"/>
              </w:rPr>
            </w:pPr>
            <w:r>
              <w:rPr>
                <w:sz w:val="24"/>
                <w:szCs w:val="24"/>
              </w:rPr>
              <w:t>3.6</w:t>
            </w:r>
          </w:p>
        </w:tc>
        <w:tc>
          <w:tcPr>
            <w:tcW w:w="1180" w:type="dxa"/>
          </w:tcPr>
          <w:p w14:paraId="7A4F36D9" w14:textId="77777777" w:rsidR="00B77C7C" w:rsidRPr="00945A58" w:rsidRDefault="00B77C7C" w:rsidP="00175111">
            <w:pPr>
              <w:spacing w:line="240" w:lineRule="auto"/>
              <w:ind w:firstLine="0"/>
              <w:rPr>
                <w:sz w:val="24"/>
                <w:szCs w:val="24"/>
              </w:rPr>
            </w:pPr>
            <w:r w:rsidRPr="00945A58">
              <w:rPr>
                <w:sz w:val="24"/>
                <w:szCs w:val="24"/>
              </w:rPr>
              <w:t>Выявление причин повышения значимости барьера «сложность получения доступа к земельным участкам»</w:t>
            </w:r>
          </w:p>
        </w:tc>
        <w:tc>
          <w:tcPr>
            <w:tcW w:w="1134" w:type="dxa"/>
          </w:tcPr>
          <w:p w14:paraId="4BF826A1" w14:textId="77777777" w:rsidR="00B77C7C" w:rsidRPr="001D2AE1" w:rsidRDefault="00B77C7C" w:rsidP="00DE1C06">
            <w:pPr>
              <w:spacing w:line="240" w:lineRule="auto"/>
              <w:ind w:firstLine="0"/>
              <w:rPr>
                <w:sz w:val="24"/>
                <w:szCs w:val="24"/>
              </w:rPr>
            </w:pPr>
            <w:r w:rsidRPr="001D2AE1">
              <w:rPr>
                <w:sz w:val="24"/>
                <w:szCs w:val="24"/>
              </w:rPr>
              <w:t>2019-2021</w:t>
            </w:r>
          </w:p>
        </w:tc>
        <w:tc>
          <w:tcPr>
            <w:tcW w:w="1843" w:type="dxa"/>
          </w:tcPr>
          <w:p w14:paraId="09EEDBD0" w14:textId="77777777" w:rsidR="00B77C7C" w:rsidRPr="00945A58" w:rsidRDefault="00B77C7C" w:rsidP="006309CA">
            <w:pPr>
              <w:spacing w:line="240" w:lineRule="auto"/>
              <w:ind w:firstLine="0"/>
              <w:rPr>
                <w:sz w:val="24"/>
                <w:szCs w:val="24"/>
              </w:rPr>
            </w:pPr>
            <w:r w:rsidRPr="00945A58">
              <w:rPr>
                <w:sz w:val="24"/>
                <w:szCs w:val="24"/>
              </w:rPr>
              <w:t>Своевременное выявление административных барьеров в целях дальнейшей выработки мероприятий по их устранению</w:t>
            </w:r>
          </w:p>
        </w:tc>
        <w:tc>
          <w:tcPr>
            <w:tcW w:w="709" w:type="dxa"/>
          </w:tcPr>
          <w:p w14:paraId="54BF799F" w14:textId="77777777" w:rsidR="00B77C7C" w:rsidRPr="001D2AE1" w:rsidRDefault="00B77C7C" w:rsidP="00DE1C06">
            <w:pPr>
              <w:spacing w:line="240" w:lineRule="auto"/>
              <w:ind w:firstLine="0"/>
              <w:rPr>
                <w:sz w:val="24"/>
                <w:szCs w:val="24"/>
              </w:rPr>
            </w:pPr>
            <w:r>
              <w:rPr>
                <w:sz w:val="24"/>
                <w:szCs w:val="24"/>
              </w:rPr>
              <w:t>-</w:t>
            </w:r>
          </w:p>
        </w:tc>
        <w:tc>
          <w:tcPr>
            <w:tcW w:w="709" w:type="dxa"/>
          </w:tcPr>
          <w:p w14:paraId="2B736E90" w14:textId="6A3B94DF" w:rsidR="00B77C7C" w:rsidRPr="001D2AE1" w:rsidRDefault="005B2CF7" w:rsidP="00DE1C06">
            <w:pPr>
              <w:spacing w:line="240" w:lineRule="auto"/>
              <w:ind w:firstLine="0"/>
              <w:rPr>
                <w:sz w:val="24"/>
                <w:szCs w:val="24"/>
              </w:rPr>
            </w:pPr>
            <w:r>
              <w:rPr>
                <w:sz w:val="24"/>
                <w:szCs w:val="24"/>
              </w:rPr>
              <w:t>-</w:t>
            </w:r>
          </w:p>
        </w:tc>
        <w:tc>
          <w:tcPr>
            <w:tcW w:w="992" w:type="dxa"/>
          </w:tcPr>
          <w:p w14:paraId="06656667" w14:textId="77777777" w:rsidR="00B77C7C" w:rsidRPr="001D2AE1" w:rsidRDefault="00B77C7C" w:rsidP="00DE1C06">
            <w:pPr>
              <w:spacing w:line="240" w:lineRule="auto"/>
              <w:ind w:firstLine="0"/>
              <w:rPr>
                <w:sz w:val="24"/>
                <w:szCs w:val="24"/>
              </w:rPr>
            </w:pPr>
            <w:r>
              <w:rPr>
                <w:sz w:val="24"/>
                <w:szCs w:val="24"/>
              </w:rPr>
              <w:t>-</w:t>
            </w:r>
          </w:p>
        </w:tc>
        <w:tc>
          <w:tcPr>
            <w:tcW w:w="709" w:type="dxa"/>
          </w:tcPr>
          <w:p w14:paraId="7B1639F5" w14:textId="77777777" w:rsidR="00B77C7C" w:rsidRPr="001D2AE1" w:rsidRDefault="00B77C7C" w:rsidP="00DE1C06">
            <w:pPr>
              <w:spacing w:line="240" w:lineRule="auto"/>
              <w:ind w:firstLine="0"/>
              <w:rPr>
                <w:sz w:val="24"/>
                <w:szCs w:val="24"/>
              </w:rPr>
            </w:pPr>
            <w:r>
              <w:rPr>
                <w:sz w:val="24"/>
                <w:szCs w:val="24"/>
              </w:rPr>
              <w:t>-</w:t>
            </w:r>
          </w:p>
        </w:tc>
        <w:tc>
          <w:tcPr>
            <w:tcW w:w="1417" w:type="dxa"/>
            <w:gridSpan w:val="2"/>
          </w:tcPr>
          <w:p w14:paraId="1EBA6338" w14:textId="77777777" w:rsidR="00B77C7C" w:rsidRPr="001D2AE1" w:rsidRDefault="00B77C7C" w:rsidP="00DE1C06">
            <w:pPr>
              <w:spacing w:line="240" w:lineRule="auto"/>
              <w:ind w:firstLine="0"/>
              <w:rPr>
                <w:sz w:val="24"/>
                <w:szCs w:val="24"/>
              </w:rPr>
            </w:pPr>
            <w:r>
              <w:rPr>
                <w:sz w:val="24"/>
                <w:szCs w:val="24"/>
              </w:rPr>
              <w:t>-</w:t>
            </w:r>
          </w:p>
        </w:tc>
        <w:tc>
          <w:tcPr>
            <w:tcW w:w="1559" w:type="dxa"/>
          </w:tcPr>
          <w:p w14:paraId="6F7D0E84" w14:textId="77777777" w:rsidR="00B77C7C" w:rsidRPr="00945A58" w:rsidRDefault="00B77C7C" w:rsidP="004B2C8B">
            <w:pPr>
              <w:spacing w:line="240" w:lineRule="auto"/>
              <w:ind w:firstLine="0"/>
              <w:rPr>
                <w:sz w:val="24"/>
                <w:szCs w:val="24"/>
              </w:rPr>
            </w:pPr>
            <w:r w:rsidRPr="00945A58">
              <w:rPr>
                <w:sz w:val="24"/>
                <w:szCs w:val="24"/>
              </w:rPr>
              <w:t>Министерство Республики Коми имущественных и земельных отношений, органы местного самоуправления в Республике Коми (по согласованию)</w:t>
            </w:r>
          </w:p>
        </w:tc>
        <w:tc>
          <w:tcPr>
            <w:tcW w:w="3686" w:type="dxa"/>
          </w:tcPr>
          <w:p w14:paraId="6F6A4FAF" w14:textId="77777777" w:rsidR="00B77C7C" w:rsidRPr="00AA1E00" w:rsidRDefault="00B77C7C" w:rsidP="00AA1E00">
            <w:pPr>
              <w:spacing w:line="240" w:lineRule="auto"/>
              <w:ind w:firstLine="0"/>
              <w:rPr>
                <w:sz w:val="24"/>
                <w:szCs w:val="24"/>
              </w:rPr>
            </w:pPr>
            <w:r w:rsidRPr="00AA1E00">
              <w:rPr>
                <w:sz w:val="24"/>
                <w:szCs w:val="24"/>
              </w:rPr>
              <w:t>Порядок предоставления земельных участков регламентирован земельным законодательством.</w:t>
            </w:r>
          </w:p>
          <w:p w14:paraId="5C7FCE81" w14:textId="77777777" w:rsidR="00B77C7C" w:rsidRPr="00AA1E00" w:rsidRDefault="00B77C7C" w:rsidP="00AA1E00">
            <w:pPr>
              <w:spacing w:line="240" w:lineRule="auto"/>
              <w:ind w:firstLine="0"/>
              <w:rPr>
                <w:sz w:val="24"/>
                <w:szCs w:val="24"/>
              </w:rPr>
            </w:pPr>
            <w:r w:rsidRPr="00AA1E00">
              <w:rPr>
                <w:sz w:val="24"/>
                <w:szCs w:val="24"/>
              </w:rPr>
              <w:t xml:space="preserve">Предложений в части устранения сложности в предоставлении земельных участков в Минимущества РК не поступало. </w:t>
            </w:r>
          </w:p>
          <w:p w14:paraId="2E22144A" w14:textId="77777777" w:rsidR="00B77C7C" w:rsidRPr="00AA1E00" w:rsidRDefault="00B77C7C" w:rsidP="00AA1E00">
            <w:pPr>
              <w:spacing w:line="240" w:lineRule="auto"/>
              <w:ind w:firstLine="0"/>
              <w:rPr>
                <w:sz w:val="24"/>
                <w:szCs w:val="24"/>
              </w:rPr>
            </w:pPr>
            <w:r w:rsidRPr="00AA1E00">
              <w:rPr>
                <w:sz w:val="24"/>
                <w:szCs w:val="24"/>
              </w:rPr>
              <w:t xml:space="preserve">Отмечаем, что Минимущества РК в целях  достижения показателей, предусмотренных Указом Президента Российской Федерации от 7 мая 2012 г. № 601 «Об основных направлениях совершенствования системы государственного управления» осуществляет проведение опроса удовлетворенности заявителей качеством предоставления государственных услуг. </w:t>
            </w:r>
          </w:p>
          <w:p w14:paraId="6C712429" w14:textId="77777777" w:rsidR="00B77C7C" w:rsidRPr="00AA1E00" w:rsidRDefault="00B77C7C" w:rsidP="00AA1E00">
            <w:pPr>
              <w:spacing w:line="240" w:lineRule="auto"/>
              <w:ind w:firstLine="0"/>
              <w:rPr>
                <w:sz w:val="24"/>
                <w:szCs w:val="24"/>
              </w:rPr>
            </w:pPr>
          </w:p>
          <w:p w14:paraId="6052DC4E" w14:textId="77777777" w:rsidR="00B77C7C" w:rsidRDefault="00B77C7C" w:rsidP="00AA1E00">
            <w:pPr>
              <w:spacing w:line="240" w:lineRule="auto"/>
              <w:ind w:firstLine="0"/>
              <w:rPr>
                <w:sz w:val="24"/>
                <w:szCs w:val="24"/>
              </w:rPr>
            </w:pPr>
            <w:r w:rsidRPr="00AA1E00">
              <w:rPr>
                <w:sz w:val="24"/>
                <w:szCs w:val="24"/>
              </w:rPr>
              <w:t xml:space="preserve">Также сообщаем, что распоряжением Правительства Российской Федерации от 31.01.2017 № 147-р «О целевых моделях упрощения процедур ведения бизнеса и повышения инвестиционной привлекательности субъектов </w:t>
            </w:r>
            <w:r w:rsidRPr="00AA1E00">
              <w:rPr>
                <w:sz w:val="24"/>
                <w:szCs w:val="24"/>
              </w:rPr>
              <w:lastRenderedPageBreak/>
              <w:t>Российской Федерации» утверждены целевые модели упрощения процедур ведения бизнеса и повышения инвестиционной привлекательности субъектов Российской Федерации. Данным распоряжением утверждены целевые значения показателей, в том числе в области земельных отношений.</w:t>
            </w:r>
          </w:p>
          <w:p w14:paraId="0CC26521" w14:textId="77777777" w:rsidR="00B77C7C" w:rsidRPr="00AA1E00" w:rsidRDefault="00B77C7C" w:rsidP="00AA1E00">
            <w:pPr>
              <w:spacing w:line="240" w:lineRule="auto"/>
              <w:ind w:firstLine="0"/>
              <w:rPr>
                <w:sz w:val="24"/>
                <w:szCs w:val="24"/>
              </w:rPr>
            </w:pPr>
            <w:r w:rsidRPr="00AA1E00">
              <w:rPr>
                <w:sz w:val="24"/>
                <w:szCs w:val="24"/>
              </w:rPr>
              <w:t xml:space="preserve">Целевые значения показателей в области земельных отношений направлены на сокращение сроков выполнения муниципальных и государственных услуг. </w:t>
            </w:r>
          </w:p>
          <w:p w14:paraId="182A0217" w14:textId="18AE6BD2" w:rsidR="00B77C7C" w:rsidRPr="00945A58" w:rsidRDefault="00B77C7C" w:rsidP="00AA1E00">
            <w:pPr>
              <w:spacing w:line="240" w:lineRule="auto"/>
              <w:ind w:firstLine="0"/>
              <w:rPr>
                <w:sz w:val="24"/>
                <w:szCs w:val="24"/>
              </w:rPr>
            </w:pPr>
            <w:r w:rsidRPr="00AA1E00">
              <w:rPr>
                <w:sz w:val="24"/>
                <w:szCs w:val="24"/>
              </w:rPr>
              <w:t>Минимущества РК ежеквартально осуществляется мониторинг выполнения данных целевых значений показателей.</w:t>
            </w:r>
          </w:p>
        </w:tc>
      </w:tr>
      <w:tr w:rsidR="00B77C7C" w:rsidRPr="001D2AE1" w14:paraId="61FFC162" w14:textId="1E9EDD23" w:rsidTr="002C663F">
        <w:trPr>
          <w:trHeight w:val="70"/>
        </w:trPr>
        <w:tc>
          <w:tcPr>
            <w:tcW w:w="516" w:type="dxa"/>
          </w:tcPr>
          <w:p w14:paraId="228A9259" w14:textId="2D3087DA" w:rsidR="00B77C7C" w:rsidRPr="001D2AE1" w:rsidRDefault="00B77C7C" w:rsidP="00DE1C06">
            <w:pPr>
              <w:spacing w:line="240" w:lineRule="auto"/>
              <w:ind w:firstLine="0"/>
              <w:rPr>
                <w:sz w:val="24"/>
                <w:szCs w:val="24"/>
              </w:rPr>
            </w:pPr>
            <w:r>
              <w:rPr>
                <w:sz w:val="24"/>
                <w:szCs w:val="24"/>
              </w:rPr>
              <w:lastRenderedPageBreak/>
              <w:t>3.7</w:t>
            </w:r>
          </w:p>
        </w:tc>
        <w:tc>
          <w:tcPr>
            <w:tcW w:w="1180" w:type="dxa"/>
          </w:tcPr>
          <w:p w14:paraId="391D14A2" w14:textId="77777777" w:rsidR="00B77C7C" w:rsidRPr="00945A58" w:rsidRDefault="00B77C7C" w:rsidP="00175111">
            <w:pPr>
              <w:spacing w:line="240" w:lineRule="auto"/>
              <w:ind w:firstLine="0"/>
              <w:rPr>
                <w:sz w:val="24"/>
                <w:szCs w:val="24"/>
              </w:rPr>
            </w:pPr>
            <w:r w:rsidRPr="00945A58">
              <w:rPr>
                <w:sz w:val="24"/>
                <w:szCs w:val="24"/>
              </w:rPr>
              <w:t xml:space="preserve">Проведение мониторинга наличия (отсутствия) административных барьеров на рынках товаров, </w:t>
            </w:r>
            <w:r w:rsidRPr="00945A58">
              <w:rPr>
                <w:sz w:val="24"/>
                <w:szCs w:val="24"/>
              </w:rPr>
              <w:lastRenderedPageBreak/>
              <w:t>работ и услуг Республики Коми</w:t>
            </w:r>
          </w:p>
        </w:tc>
        <w:tc>
          <w:tcPr>
            <w:tcW w:w="1134" w:type="dxa"/>
          </w:tcPr>
          <w:p w14:paraId="2BAD5C73" w14:textId="77777777" w:rsidR="00B77C7C" w:rsidRPr="001D2AE1" w:rsidRDefault="00B77C7C" w:rsidP="00DE1C06">
            <w:pPr>
              <w:spacing w:line="240" w:lineRule="auto"/>
              <w:ind w:firstLine="0"/>
              <w:rPr>
                <w:sz w:val="24"/>
                <w:szCs w:val="24"/>
              </w:rPr>
            </w:pPr>
            <w:r w:rsidRPr="001D2AE1">
              <w:rPr>
                <w:sz w:val="24"/>
                <w:szCs w:val="24"/>
              </w:rPr>
              <w:lastRenderedPageBreak/>
              <w:t>2019-2021</w:t>
            </w:r>
          </w:p>
        </w:tc>
        <w:tc>
          <w:tcPr>
            <w:tcW w:w="1843" w:type="dxa"/>
          </w:tcPr>
          <w:p w14:paraId="34C07A33" w14:textId="77777777" w:rsidR="00B77C7C" w:rsidRPr="00945A58" w:rsidRDefault="00B77C7C" w:rsidP="006309CA">
            <w:pPr>
              <w:spacing w:line="240" w:lineRule="auto"/>
              <w:ind w:firstLine="0"/>
              <w:rPr>
                <w:sz w:val="24"/>
                <w:szCs w:val="24"/>
              </w:rPr>
            </w:pPr>
            <w:r w:rsidRPr="00945A58">
              <w:rPr>
                <w:sz w:val="24"/>
                <w:szCs w:val="24"/>
              </w:rPr>
              <w:t>Своевременное выявление административных барьеров в целях дальнейшей выработки мероприятий по их устранению</w:t>
            </w:r>
          </w:p>
        </w:tc>
        <w:tc>
          <w:tcPr>
            <w:tcW w:w="709" w:type="dxa"/>
          </w:tcPr>
          <w:p w14:paraId="19643D0D" w14:textId="77777777" w:rsidR="00B77C7C" w:rsidRPr="001D2AE1" w:rsidRDefault="00B77C7C" w:rsidP="00DE1C06">
            <w:pPr>
              <w:spacing w:line="240" w:lineRule="auto"/>
              <w:ind w:firstLine="0"/>
              <w:rPr>
                <w:sz w:val="24"/>
                <w:szCs w:val="24"/>
              </w:rPr>
            </w:pPr>
            <w:r>
              <w:rPr>
                <w:sz w:val="24"/>
                <w:szCs w:val="24"/>
              </w:rPr>
              <w:t>-</w:t>
            </w:r>
          </w:p>
        </w:tc>
        <w:tc>
          <w:tcPr>
            <w:tcW w:w="709" w:type="dxa"/>
          </w:tcPr>
          <w:p w14:paraId="571CC8DF" w14:textId="64C6991A" w:rsidR="00B77C7C" w:rsidRPr="001D2AE1" w:rsidRDefault="00B77C7C" w:rsidP="00DE1C06">
            <w:pPr>
              <w:spacing w:line="240" w:lineRule="auto"/>
              <w:ind w:firstLine="0"/>
              <w:rPr>
                <w:sz w:val="24"/>
                <w:szCs w:val="24"/>
              </w:rPr>
            </w:pPr>
            <w:r>
              <w:rPr>
                <w:sz w:val="24"/>
                <w:szCs w:val="24"/>
              </w:rPr>
              <w:t>-</w:t>
            </w:r>
          </w:p>
        </w:tc>
        <w:tc>
          <w:tcPr>
            <w:tcW w:w="992" w:type="dxa"/>
          </w:tcPr>
          <w:p w14:paraId="065304C2" w14:textId="77777777" w:rsidR="00B77C7C" w:rsidRPr="001D2AE1" w:rsidRDefault="00B77C7C" w:rsidP="00DE1C06">
            <w:pPr>
              <w:spacing w:line="240" w:lineRule="auto"/>
              <w:ind w:firstLine="0"/>
              <w:rPr>
                <w:sz w:val="24"/>
                <w:szCs w:val="24"/>
              </w:rPr>
            </w:pPr>
            <w:r>
              <w:rPr>
                <w:sz w:val="24"/>
                <w:szCs w:val="24"/>
              </w:rPr>
              <w:t>-</w:t>
            </w:r>
          </w:p>
        </w:tc>
        <w:tc>
          <w:tcPr>
            <w:tcW w:w="709" w:type="dxa"/>
          </w:tcPr>
          <w:p w14:paraId="39EA2F9D" w14:textId="77777777" w:rsidR="00B77C7C" w:rsidRPr="001D2AE1" w:rsidRDefault="00B77C7C" w:rsidP="00DE1C06">
            <w:pPr>
              <w:spacing w:line="240" w:lineRule="auto"/>
              <w:ind w:firstLine="0"/>
              <w:rPr>
                <w:sz w:val="24"/>
                <w:szCs w:val="24"/>
              </w:rPr>
            </w:pPr>
            <w:r>
              <w:rPr>
                <w:sz w:val="24"/>
                <w:szCs w:val="24"/>
              </w:rPr>
              <w:t>-</w:t>
            </w:r>
          </w:p>
        </w:tc>
        <w:tc>
          <w:tcPr>
            <w:tcW w:w="1417" w:type="dxa"/>
            <w:gridSpan w:val="2"/>
          </w:tcPr>
          <w:p w14:paraId="68316928" w14:textId="77777777" w:rsidR="00B77C7C" w:rsidRPr="001D2AE1" w:rsidRDefault="00B77C7C" w:rsidP="00DE1C06">
            <w:pPr>
              <w:spacing w:line="240" w:lineRule="auto"/>
              <w:ind w:firstLine="0"/>
              <w:rPr>
                <w:sz w:val="24"/>
                <w:szCs w:val="24"/>
              </w:rPr>
            </w:pPr>
            <w:r>
              <w:rPr>
                <w:sz w:val="24"/>
                <w:szCs w:val="24"/>
              </w:rPr>
              <w:t>-</w:t>
            </w:r>
          </w:p>
        </w:tc>
        <w:tc>
          <w:tcPr>
            <w:tcW w:w="1559" w:type="dxa"/>
          </w:tcPr>
          <w:p w14:paraId="4A9C1C8A" w14:textId="77777777" w:rsidR="00B77C7C" w:rsidRPr="004B2C8B" w:rsidRDefault="00B77C7C" w:rsidP="004B2C8B">
            <w:pPr>
              <w:autoSpaceDE w:val="0"/>
              <w:autoSpaceDN w:val="0"/>
              <w:adjustRightInd w:val="0"/>
              <w:spacing w:line="240" w:lineRule="auto"/>
              <w:ind w:firstLine="0"/>
              <w:rPr>
                <w:rFonts w:eastAsiaTheme="minorEastAsia"/>
                <w:sz w:val="24"/>
                <w:szCs w:val="24"/>
              </w:rPr>
            </w:pPr>
            <w:r w:rsidRPr="00945A58">
              <w:rPr>
                <w:sz w:val="24"/>
                <w:szCs w:val="24"/>
              </w:rPr>
              <w:t>Министерство экономики Республики Коми</w:t>
            </w:r>
          </w:p>
        </w:tc>
        <w:tc>
          <w:tcPr>
            <w:tcW w:w="3686" w:type="dxa"/>
          </w:tcPr>
          <w:p w14:paraId="4F9644B5" w14:textId="24534B4B" w:rsidR="00B77C7C" w:rsidRPr="00945A58" w:rsidRDefault="00B77C7C" w:rsidP="004B2C8B">
            <w:pPr>
              <w:autoSpaceDE w:val="0"/>
              <w:autoSpaceDN w:val="0"/>
              <w:adjustRightInd w:val="0"/>
              <w:spacing w:line="240" w:lineRule="auto"/>
              <w:ind w:firstLine="0"/>
              <w:rPr>
                <w:sz w:val="24"/>
                <w:szCs w:val="24"/>
              </w:rPr>
            </w:pPr>
            <w:r>
              <w:rPr>
                <w:sz w:val="24"/>
                <w:szCs w:val="24"/>
              </w:rPr>
              <w:t>Мониторинг проведен в 3-4 квартале 2019 года. Отчет сформирован и будет размещен до 10.03.2020 на сайте Министерства экономики Республики Коми.</w:t>
            </w:r>
          </w:p>
        </w:tc>
      </w:tr>
      <w:tr w:rsidR="00B77C7C" w:rsidRPr="001D2AE1" w14:paraId="39065FC7" w14:textId="52D6A80C" w:rsidTr="002C663F">
        <w:trPr>
          <w:trHeight w:val="70"/>
        </w:trPr>
        <w:tc>
          <w:tcPr>
            <w:tcW w:w="516" w:type="dxa"/>
          </w:tcPr>
          <w:p w14:paraId="2BAAB1FB" w14:textId="39D8853F" w:rsidR="00B77C7C" w:rsidRPr="001D2AE1" w:rsidRDefault="00B77C7C" w:rsidP="00DE1C06">
            <w:pPr>
              <w:spacing w:line="240" w:lineRule="auto"/>
              <w:ind w:firstLine="0"/>
              <w:rPr>
                <w:sz w:val="24"/>
                <w:szCs w:val="24"/>
              </w:rPr>
            </w:pPr>
            <w:r>
              <w:rPr>
                <w:sz w:val="24"/>
                <w:szCs w:val="24"/>
              </w:rPr>
              <w:t>3.8</w:t>
            </w:r>
          </w:p>
        </w:tc>
        <w:tc>
          <w:tcPr>
            <w:tcW w:w="1180" w:type="dxa"/>
          </w:tcPr>
          <w:p w14:paraId="4E7ABACE" w14:textId="77777777" w:rsidR="00B77C7C" w:rsidRPr="00945A58" w:rsidRDefault="00B77C7C" w:rsidP="00175111">
            <w:pPr>
              <w:spacing w:line="240" w:lineRule="auto"/>
              <w:ind w:firstLine="0"/>
              <w:rPr>
                <w:sz w:val="24"/>
                <w:szCs w:val="24"/>
              </w:rPr>
            </w:pPr>
            <w:r w:rsidRPr="00945A58">
              <w:rPr>
                <w:sz w:val="24"/>
                <w:szCs w:val="24"/>
              </w:rPr>
              <w:t xml:space="preserve">Проведение анализа практики реализации государственных функций и услуг, относящихся к полномочиям Республики Коми, а также муниципальных функций и услуг на предмет соответствия такой практики </w:t>
            </w:r>
            <w:hyperlink r:id="rId28" w:history="1">
              <w:r w:rsidRPr="00945A58">
                <w:rPr>
                  <w:color w:val="0000FF"/>
                  <w:sz w:val="24"/>
                  <w:szCs w:val="24"/>
                </w:rPr>
                <w:t>статьям 15</w:t>
              </w:r>
            </w:hyperlink>
            <w:r w:rsidRPr="00945A58">
              <w:rPr>
                <w:sz w:val="24"/>
                <w:szCs w:val="24"/>
              </w:rPr>
              <w:t xml:space="preserve"> и </w:t>
            </w:r>
            <w:hyperlink r:id="rId29" w:history="1">
              <w:r w:rsidRPr="00945A58">
                <w:rPr>
                  <w:color w:val="0000FF"/>
                  <w:sz w:val="24"/>
                  <w:szCs w:val="24"/>
                </w:rPr>
                <w:t>16</w:t>
              </w:r>
            </w:hyperlink>
            <w:r w:rsidRPr="00945A58">
              <w:rPr>
                <w:sz w:val="24"/>
                <w:szCs w:val="24"/>
              </w:rPr>
              <w:t xml:space="preserve"> </w:t>
            </w:r>
            <w:r w:rsidRPr="00945A58">
              <w:rPr>
                <w:sz w:val="24"/>
                <w:szCs w:val="24"/>
              </w:rPr>
              <w:lastRenderedPageBreak/>
              <w:t>Федерального закона "О защите конкуренции"</w:t>
            </w:r>
          </w:p>
        </w:tc>
        <w:tc>
          <w:tcPr>
            <w:tcW w:w="1134" w:type="dxa"/>
          </w:tcPr>
          <w:p w14:paraId="555D5BC2" w14:textId="77777777" w:rsidR="00B77C7C" w:rsidRPr="001D2AE1" w:rsidRDefault="00B77C7C" w:rsidP="00DE1C06">
            <w:pPr>
              <w:spacing w:line="240" w:lineRule="auto"/>
              <w:ind w:firstLine="0"/>
              <w:rPr>
                <w:sz w:val="24"/>
                <w:szCs w:val="24"/>
              </w:rPr>
            </w:pPr>
            <w:r w:rsidRPr="001D2AE1">
              <w:rPr>
                <w:sz w:val="24"/>
                <w:szCs w:val="24"/>
              </w:rPr>
              <w:lastRenderedPageBreak/>
              <w:t>2019-2021</w:t>
            </w:r>
          </w:p>
        </w:tc>
        <w:tc>
          <w:tcPr>
            <w:tcW w:w="1843" w:type="dxa"/>
          </w:tcPr>
          <w:p w14:paraId="79960308" w14:textId="77777777" w:rsidR="00B77C7C" w:rsidRPr="00945A58" w:rsidRDefault="00B77C7C" w:rsidP="006309CA">
            <w:pPr>
              <w:spacing w:line="240" w:lineRule="auto"/>
              <w:ind w:firstLine="0"/>
              <w:rPr>
                <w:sz w:val="24"/>
                <w:szCs w:val="24"/>
              </w:rPr>
            </w:pPr>
            <w:r w:rsidRPr="00945A58">
              <w:rPr>
                <w:sz w:val="24"/>
                <w:szCs w:val="24"/>
              </w:rPr>
              <w:t>Выявление и пресечение действий (бездействий) органов исполнительной власти Республики Коми, органов местного самоуправления в Республике Коми, а также иных осуществляющих функции указанных органов власти органов или организаций, которые приводят или могут привести к недопущению, ограничению, устранению конкуренции</w:t>
            </w:r>
          </w:p>
        </w:tc>
        <w:tc>
          <w:tcPr>
            <w:tcW w:w="709" w:type="dxa"/>
          </w:tcPr>
          <w:p w14:paraId="02B0A020" w14:textId="77777777" w:rsidR="00B77C7C" w:rsidRPr="001D2AE1" w:rsidRDefault="00B77C7C" w:rsidP="00DE1C06">
            <w:pPr>
              <w:spacing w:line="240" w:lineRule="auto"/>
              <w:ind w:firstLine="0"/>
              <w:rPr>
                <w:sz w:val="24"/>
                <w:szCs w:val="24"/>
              </w:rPr>
            </w:pPr>
            <w:r>
              <w:rPr>
                <w:sz w:val="24"/>
                <w:szCs w:val="24"/>
              </w:rPr>
              <w:t>-</w:t>
            </w:r>
          </w:p>
        </w:tc>
        <w:tc>
          <w:tcPr>
            <w:tcW w:w="709" w:type="dxa"/>
          </w:tcPr>
          <w:p w14:paraId="0AFF36C8" w14:textId="20CAD345" w:rsidR="00B77C7C" w:rsidRPr="001D2AE1" w:rsidRDefault="00B77C7C" w:rsidP="00DE1C06">
            <w:pPr>
              <w:spacing w:line="240" w:lineRule="auto"/>
              <w:ind w:firstLine="0"/>
              <w:rPr>
                <w:sz w:val="24"/>
                <w:szCs w:val="24"/>
              </w:rPr>
            </w:pPr>
            <w:r>
              <w:rPr>
                <w:sz w:val="24"/>
                <w:szCs w:val="24"/>
              </w:rPr>
              <w:t>-</w:t>
            </w:r>
          </w:p>
        </w:tc>
        <w:tc>
          <w:tcPr>
            <w:tcW w:w="992" w:type="dxa"/>
          </w:tcPr>
          <w:p w14:paraId="7BE54748" w14:textId="77777777" w:rsidR="00B77C7C" w:rsidRPr="001D2AE1" w:rsidRDefault="00B77C7C" w:rsidP="00DE1C06">
            <w:pPr>
              <w:spacing w:line="240" w:lineRule="auto"/>
              <w:ind w:firstLine="0"/>
              <w:rPr>
                <w:sz w:val="24"/>
                <w:szCs w:val="24"/>
              </w:rPr>
            </w:pPr>
            <w:r>
              <w:rPr>
                <w:sz w:val="24"/>
                <w:szCs w:val="24"/>
              </w:rPr>
              <w:t>-</w:t>
            </w:r>
          </w:p>
        </w:tc>
        <w:tc>
          <w:tcPr>
            <w:tcW w:w="709" w:type="dxa"/>
          </w:tcPr>
          <w:p w14:paraId="25EC90F1" w14:textId="77777777" w:rsidR="00B77C7C" w:rsidRPr="001D2AE1" w:rsidRDefault="00B77C7C" w:rsidP="00DE1C06">
            <w:pPr>
              <w:spacing w:line="240" w:lineRule="auto"/>
              <w:ind w:firstLine="0"/>
              <w:rPr>
                <w:sz w:val="24"/>
                <w:szCs w:val="24"/>
              </w:rPr>
            </w:pPr>
            <w:r>
              <w:rPr>
                <w:sz w:val="24"/>
                <w:szCs w:val="24"/>
              </w:rPr>
              <w:t>-</w:t>
            </w:r>
          </w:p>
        </w:tc>
        <w:tc>
          <w:tcPr>
            <w:tcW w:w="1417" w:type="dxa"/>
            <w:gridSpan w:val="2"/>
          </w:tcPr>
          <w:p w14:paraId="7F8123B8" w14:textId="77777777" w:rsidR="00B77C7C" w:rsidRPr="001D2AE1" w:rsidRDefault="00B77C7C" w:rsidP="00DE1C06">
            <w:pPr>
              <w:spacing w:line="240" w:lineRule="auto"/>
              <w:ind w:firstLine="0"/>
              <w:rPr>
                <w:sz w:val="24"/>
                <w:szCs w:val="24"/>
              </w:rPr>
            </w:pPr>
            <w:r>
              <w:rPr>
                <w:sz w:val="24"/>
                <w:szCs w:val="24"/>
              </w:rPr>
              <w:t>-</w:t>
            </w:r>
          </w:p>
        </w:tc>
        <w:tc>
          <w:tcPr>
            <w:tcW w:w="1559" w:type="dxa"/>
          </w:tcPr>
          <w:p w14:paraId="18445690" w14:textId="77777777" w:rsidR="00B77C7C" w:rsidRPr="00945A58" w:rsidRDefault="00B77C7C" w:rsidP="004B2C8B">
            <w:pPr>
              <w:autoSpaceDE w:val="0"/>
              <w:autoSpaceDN w:val="0"/>
              <w:adjustRightInd w:val="0"/>
              <w:spacing w:line="240" w:lineRule="auto"/>
              <w:ind w:firstLine="0"/>
              <w:rPr>
                <w:rFonts w:eastAsiaTheme="minorEastAsia"/>
                <w:sz w:val="24"/>
                <w:szCs w:val="24"/>
              </w:rPr>
            </w:pPr>
            <w:r w:rsidRPr="00945A58">
              <w:rPr>
                <w:rFonts w:eastAsiaTheme="minorEastAsia"/>
                <w:sz w:val="24"/>
                <w:szCs w:val="24"/>
              </w:rPr>
              <w:t>Управление Федеральной антимонопольной службы по Республике Коми (по согласованию);</w:t>
            </w:r>
          </w:p>
          <w:p w14:paraId="10B98A96" w14:textId="77777777" w:rsidR="00B77C7C" w:rsidRPr="001D2AE1" w:rsidRDefault="00B77C7C" w:rsidP="00544B50">
            <w:pPr>
              <w:spacing w:line="240" w:lineRule="auto"/>
              <w:ind w:firstLine="0"/>
              <w:rPr>
                <w:sz w:val="24"/>
                <w:szCs w:val="24"/>
              </w:rPr>
            </w:pPr>
            <w:r w:rsidRPr="00945A58">
              <w:rPr>
                <w:rFonts w:eastAsiaTheme="minorEastAsia"/>
                <w:sz w:val="24"/>
                <w:szCs w:val="24"/>
              </w:rPr>
              <w:t>органы исполнительной власти Республики Коми;</w:t>
            </w:r>
            <w:r>
              <w:rPr>
                <w:rFonts w:eastAsiaTheme="minorEastAsia"/>
                <w:sz w:val="24"/>
                <w:szCs w:val="24"/>
              </w:rPr>
              <w:t xml:space="preserve"> </w:t>
            </w:r>
            <w:r w:rsidRPr="00945A58">
              <w:rPr>
                <w:rFonts w:eastAsiaTheme="minorEastAsia"/>
                <w:sz w:val="24"/>
                <w:szCs w:val="24"/>
              </w:rPr>
              <w:t>органы местного самоуправления в Ре</w:t>
            </w:r>
            <w:r>
              <w:rPr>
                <w:rFonts w:eastAsiaTheme="minorEastAsia"/>
                <w:sz w:val="24"/>
                <w:szCs w:val="24"/>
              </w:rPr>
              <w:t>спублике Коми (по согласованию)</w:t>
            </w:r>
          </w:p>
        </w:tc>
        <w:tc>
          <w:tcPr>
            <w:tcW w:w="3686" w:type="dxa"/>
          </w:tcPr>
          <w:p w14:paraId="0B4FB4C9" w14:textId="77777777" w:rsidR="00B77C7C" w:rsidRPr="00DF5DF8" w:rsidRDefault="00B77C7C" w:rsidP="00DF5DF8">
            <w:pPr>
              <w:widowControl w:val="0"/>
              <w:autoSpaceDE w:val="0"/>
              <w:autoSpaceDN w:val="0"/>
              <w:adjustRightInd w:val="0"/>
              <w:spacing w:line="240" w:lineRule="auto"/>
              <w:ind w:firstLine="0"/>
              <w:rPr>
                <w:rFonts w:eastAsiaTheme="minorEastAsia"/>
                <w:b/>
                <w:sz w:val="24"/>
                <w:szCs w:val="24"/>
              </w:rPr>
            </w:pPr>
            <w:r w:rsidRPr="00DF5DF8">
              <w:rPr>
                <w:rFonts w:eastAsiaTheme="minorEastAsia"/>
                <w:b/>
                <w:sz w:val="24"/>
                <w:szCs w:val="24"/>
              </w:rPr>
              <w:t>Управление Федеральной антимонопольной службы по Республике Коми:</w:t>
            </w:r>
          </w:p>
          <w:p w14:paraId="54AAD576" w14:textId="2985C127" w:rsidR="00B77C7C" w:rsidRDefault="00B77C7C" w:rsidP="00DF5DF8">
            <w:pPr>
              <w:widowControl w:val="0"/>
              <w:autoSpaceDE w:val="0"/>
              <w:autoSpaceDN w:val="0"/>
              <w:adjustRightInd w:val="0"/>
              <w:spacing w:line="240" w:lineRule="auto"/>
              <w:ind w:firstLine="0"/>
              <w:rPr>
                <w:color w:val="000000" w:themeColor="text1"/>
                <w:sz w:val="24"/>
                <w:szCs w:val="24"/>
              </w:rPr>
            </w:pPr>
            <w:r w:rsidRPr="00494B1E">
              <w:rPr>
                <w:color w:val="000000" w:themeColor="text1"/>
                <w:sz w:val="24"/>
                <w:szCs w:val="24"/>
              </w:rPr>
              <w:t>В  201</w:t>
            </w:r>
            <w:r>
              <w:rPr>
                <w:color w:val="000000" w:themeColor="text1"/>
                <w:sz w:val="24"/>
                <w:szCs w:val="24"/>
              </w:rPr>
              <w:t>9</w:t>
            </w:r>
            <w:r w:rsidRPr="00494B1E">
              <w:rPr>
                <w:color w:val="000000" w:themeColor="text1"/>
                <w:sz w:val="24"/>
                <w:szCs w:val="24"/>
              </w:rPr>
              <w:t xml:space="preserve"> год</w:t>
            </w:r>
            <w:r>
              <w:rPr>
                <w:color w:val="000000" w:themeColor="text1"/>
                <w:sz w:val="24"/>
                <w:szCs w:val="24"/>
              </w:rPr>
              <w:t>у</w:t>
            </w:r>
            <w:r w:rsidRPr="00494B1E">
              <w:rPr>
                <w:color w:val="000000" w:themeColor="text1"/>
                <w:sz w:val="24"/>
                <w:szCs w:val="24"/>
              </w:rPr>
              <w:t xml:space="preserve"> Коми УФАС России рассмотрено </w:t>
            </w:r>
            <w:r>
              <w:rPr>
                <w:color w:val="000000" w:themeColor="text1"/>
                <w:sz w:val="24"/>
                <w:szCs w:val="24"/>
              </w:rPr>
              <w:t>11</w:t>
            </w:r>
            <w:r w:rsidRPr="00494B1E">
              <w:rPr>
                <w:color w:val="000000" w:themeColor="text1"/>
                <w:sz w:val="24"/>
                <w:szCs w:val="24"/>
              </w:rPr>
              <w:t xml:space="preserve"> дел о нарушении органами  местного самоуправления </w:t>
            </w:r>
            <w:r w:rsidRPr="00E576D4">
              <w:rPr>
                <w:color w:val="000000" w:themeColor="text1"/>
                <w:sz w:val="24"/>
                <w:szCs w:val="24"/>
              </w:rPr>
              <w:t xml:space="preserve">Федерального закона от 26.07.2006 № 135-ФЗ «О защите конкуренции». </w:t>
            </w:r>
          </w:p>
          <w:p w14:paraId="38CBEE47" w14:textId="77777777" w:rsidR="00B77C7C" w:rsidRPr="00E576D4" w:rsidRDefault="00B77C7C" w:rsidP="00DF5DF8">
            <w:pPr>
              <w:widowControl w:val="0"/>
              <w:autoSpaceDE w:val="0"/>
              <w:autoSpaceDN w:val="0"/>
              <w:adjustRightInd w:val="0"/>
              <w:spacing w:line="240" w:lineRule="auto"/>
              <w:ind w:firstLine="0"/>
              <w:rPr>
                <w:color w:val="000000" w:themeColor="text1"/>
                <w:sz w:val="24"/>
                <w:szCs w:val="24"/>
              </w:rPr>
            </w:pPr>
            <w:r w:rsidRPr="00E576D4">
              <w:rPr>
                <w:color w:val="000000" w:themeColor="text1"/>
                <w:sz w:val="24"/>
                <w:szCs w:val="24"/>
              </w:rPr>
              <w:t xml:space="preserve">В адрес органов </w:t>
            </w:r>
            <w:r>
              <w:rPr>
                <w:color w:val="000000" w:themeColor="text1"/>
                <w:sz w:val="24"/>
                <w:szCs w:val="24"/>
              </w:rPr>
              <w:t xml:space="preserve">власти и </w:t>
            </w:r>
            <w:r w:rsidRPr="00E576D4">
              <w:rPr>
                <w:color w:val="000000" w:themeColor="text1"/>
                <w:sz w:val="24"/>
                <w:szCs w:val="24"/>
              </w:rPr>
              <w:t xml:space="preserve">местного самоуправления  выдано </w:t>
            </w:r>
            <w:r>
              <w:rPr>
                <w:color w:val="000000" w:themeColor="text1"/>
                <w:sz w:val="24"/>
                <w:szCs w:val="24"/>
              </w:rPr>
              <w:t>15</w:t>
            </w:r>
            <w:r w:rsidRPr="00E576D4">
              <w:rPr>
                <w:color w:val="000000" w:themeColor="text1"/>
                <w:sz w:val="24"/>
                <w:szCs w:val="24"/>
              </w:rPr>
              <w:t xml:space="preserve"> предупреждений о добровольном устранении нарушений антимонопольного законодательства. </w:t>
            </w:r>
            <w:r>
              <w:rPr>
                <w:color w:val="000000" w:themeColor="text1"/>
                <w:sz w:val="24"/>
                <w:szCs w:val="24"/>
              </w:rPr>
              <w:t>13</w:t>
            </w:r>
            <w:r w:rsidRPr="00E576D4">
              <w:rPr>
                <w:color w:val="000000" w:themeColor="text1"/>
                <w:sz w:val="24"/>
                <w:szCs w:val="24"/>
              </w:rPr>
              <w:t xml:space="preserve"> предупреждений исполнено, </w:t>
            </w:r>
            <w:r>
              <w:rPr>
                <w:color w:val="000000" w:themeColor="text1"/>
                <w:sz w:val="24"/>
                <w:szCs w:val="24"/>
              </w:rPr>
              <w:t>2 – в стадии исполнения.</w:t>
            </w:r>
          </w:p>
          <w:p w14:paraId="0280EE8A" w14:textId="77777777" w:rsidR="00B77C7C" w:rsidRPr="00E576D4" w:rsidRDefault="00B77C7C" w:rsidP="00DF5DF8">
            <w:pPr>
              <w:widowControl w:val="0"/>
              <w:autoSpaceDE w:val="0"/>
              <w:autoSpaceDN w:val="0"/>
              <w:adjustRightInd w:val="0"/>
              <w:spacing w:line="240" w:lineRule="auto"/>
              <w:ind w:firstLine="0"/>
              <w:rPr>
                <w:color w:val="000000" w:themeColor="text1"/>
                <w:sz w:val="24"/>
                <w:szCs w:val="24"/>
              </w:rPr>
            </w:pPr>
            <w:r w:rsidRPr="00E576D4">
              <w:rPr>
                <w:color w:val="000000" w:themeColor="text1"/>
                <w:sz w:val="24"/>
                <w:szCs w:val="24"/>
              </w:rPr>
              <w:t xml:space="preserve">Коми УФАС рассмотрено </w:t>
            </w:r>
            <w:r>
              <w:rPr>
                <w:color w:val="000000" w:themeColor="text1"/>
                <w:sz w:val="24"/>
                <w:szCs w:val="24"/>
              </w:rPr>
              <w:t>19</w:t>
            </w:r>
            <w:r w:rsidRPr="00E576D4">
              <w:rPr>
                <w:color w:val="000000" w:themeColor="text1"/>
                <w:sz w:val="24"/>
                <w:szCs w:val="24"/>
              </w:rPr>
              <w:t xml:space="preserve"> дел об административных правонарушениях по ст. 14.9. КоАП, наложено штрафов на сумму </w:t>
            </w:r>
            <w:r>
              <w:rPr>
                <w:color w:val="000000" w:themeColor="text1"/>
                <w:sz w:val="24"/>
                <w:szCs w:val="24"/>
              </w:rPr>
              <w:t>285 000</w:t>
            </w:r>
            <w:r w:rsidRPr="00E576D4">
              <w:rPr>
                <w:color w:val="000000" w:themeColor="text1"/>
                <w:sz w:val="24"/>
                <w:szCs w:val="24"/>
              </w:rPr>
              <w:t xml:space="preserve"> рублей.</w:t>
            </w:r>
          </w:p>
          <w:p w14:paraId="0FF9BB77" w14:textId="274BE852" w:rsidR="00B77C7C" w:rsidRPr="00945A58" w:rsidRDefault="00B77C7C" w:rsidP="00DF5DF8">
            <w:pPr>
              <w:autoSpaceDE w:val="0"/>
              <w:autoSpaceDN w:val="0"/>
              <w:adjustRightInd w:val="0"/>
              <w:spacing w:line="240" w:lineRule="auto"/>
              <w:ind w:firstLine="0"/>
              <w:rPr>
                <w:rFonts w:eastAsiaTheme="minorEastAsia"/>
                <w:sz w:val="24"/>
                <w:szCs w:val="24"/>
              </w:rPr>
            </w:pPr>
            <w:r w:rsidRPr="00E576D4">
              <w:rPr>
                <w:color w:val="000000" w:themeColor="text1"/>
                <w:sz w:val="24"/>
                <w:szCs w:val="24"/>
              </w:rPr>
              <w:t xml:space="preserve">В </w:t>
            </w:r>
            <w:r>
              <w:rPr>
                <w:color w:val="000000" w:themeColor="text1"/>
                <w:sz w:val="24"/>
                <w:szCs w:val="24"/>
              </w:rPr>
              <w:t xml:space="preserve"> </w:t>
            </w:r>
            <w:r w:rsidRPr="00E576D4">
              <w:rPr>
                <w:color w:val="000000" w:themeColor="text1"/>
                <w:sz w:val="24"/>
                <w:szCs w:val="24"/>
              </w:rPr>
              <w:t>201</w:t>
            </w:r>
            <w:r>
              <w:rPr>
                <w:color w:val="000000" w:themeColor="text1"/>
                <w:sz w:val="24"/>
                <w:szCs w:val="24"/>
              </w:rPr>
              <w:t>9</w:t>
            </w:r>
            <w:r w:rsidRPr="00E576D4">
              <w:rPr>
                <w:color w:val="000000" w:themeColor="text1"/>
                <w:sz w:val="24"/>
                <w:szCs w:val="24"/>
              </w:rPr>
              <w:t xml:space="preserve"> год</w:t>
            </w:r>
            <w:r>
              <w:rPr>
                <w:color w:val="000000" w:themeColor="text1"/>
                <w:sz w:val="24"/>
                <w:szCs w:val="24"/>
              </w:rPr>
              <w:t>у</w:t>
            </w:r>
            <w:r w:rsidRPr="00E576D4">
              <w:rPr>
                <w:color w:val="000000" w:themeColor="text1"/>
                <w:sz w:val="24"/>
                <w:szCs w:val="24"/>
              </w:rPr>
              <w:t xml:space="preserve"> антиконкурентными актами и действиями (бездействием) органов </w:t>
            </w:r>
            <w:r>
              <w:rPr>
                <w:color w:val="000000" w:themeColor="text1"/>
                <w:sz w:val="24"/>
                <w:szCs w:val="24"/>
              </w:rPr>
              <w:t xml:space="preserve">власти и </w:t>
            </w:r>
            <w:r w:rsidRPr="00E576D4">
              <w:rPr>
                <w:color w:val="000000" w:themeColor="text1"/>
                <w:sz w:val="24"/>
                <w:szCs w:val="24"/>
              </w:rPr>
              <w:t xml:space="preserve">местного самоуправления затронуты сферы распоряжения муниципальным имуществом, управления многоквартирными домами, розничной торговли на </w:t>
            </w:r>
            <w:r w:rsidRPr="00E576D4">
              <w:rPr>
                <w:color w:val="000000" w:themeColor="text1"/>
                <w:sz w:val="24"/>
                <w:szCs w:val="24"/>
              </w:rPr>
              <w:lastRenderedPageBreak/>
              <w:t>ярмарках</w:t>
            </w:r>
            <w:r>
              <w:rPr>
                <w:color w:val="000000" w:themeColor="text1"/>
                <w:sz w:val="24"/>
                <w:szCs w:val="24"/>
              </w:rPr>
              <w:t>, организации услуг дополнительного образования</w:t>
            </w:r>
          </w:p>
        </w:tc>
      </w:tr>
      <w:tr w:rsidR="006D66ED" w:rsidRPr="001D2AE1" w14:paraId="2314A63B" w14:textId="7A99754E" w:rsidTr="0063288C">
        <w:trPr>
          <w:trHeight w:val="70"/>
        </w:trPr>
        <w:tc>
          <w:tcPr>
            <w:tcW w:w="516" w:type="dxa"/>
          </w:tcPr>
          <w:p w14:paraId="4495337A" w14:textId="77777777" w:rsidR="006D66ED" w:rsidRPr="00AD4F58" w:rsidRDefault="006D66ED" w:rsidP="00DE1C06">
            <w:pPr>
              <w:spacing w:line="240" w:lineRule="auto"/>
              <w:ind w:firstLine="0"/>
              <w:rPr>
                <w:b/>
                <w:sz w:val="24"/>
                <w:szCs w:val="24"/>
              </w:rPr>
            </w:pPr>
            <w:r w:rsidRPr="00AD4F58">
              <w:rPr>
                <w:b/>
                <w:sz w:val="24"/>
                <w:szCs w:val="24"/>
              </w:rPr>
              <w:lastRenderedPageBreak/>
              <w:t>4.</w:t>
            </w:r>
          </w:p>
        </w:tc>
        <w:tc>
          <w:tcPr>
            <w:tcW w:w="13938" w:type="dxa"/>
            <w:gridSpan w:val="11"/>
          </w:tcPr>
          <w:p w14:paraId="6C363090" w14:textId="0178E39F" w:rsidR="006D66ED" w:rsidRPr="00AD4F58" w:rsidRDefault="006D66ED" w:rsidP="00DE1C06">
            <w:pPr>
              <w:spacing w:line="240" w:lineRule="auto"/>
              <w:ind w:firstLine="0"/>
              <w:rPr>
                <w:b/>
                <w:sz w:val="24"/>
                <w:szCs w:val="24"/>
              </w:rPr>
            </w:pPr>
            <w:r w:rsidRPr="00AD4F58">
              <w:rPr>
                <w:b/>
                <w:sz w:val="24"/>
                <w:szCs w:val="24"/>
              </w:rPr>
              <w:t>Мероприятия, направленные на совершенствование процессов управления объектами государственной собственности Республики Коми и муниципальной собственности и ограничение влияния государственных и муниципальных предприятий на конкуренцию</w:t>
            </w:r>
          </w:p>
        </w:tc>
      </w:tr>
      <w:tr w:rsidR="006D66ED" w:rsidRPr="001D2AE1" w14:paraId="0FE0DDA4" w14:textId="75F1EEA2" w:rsidTr="0063288C">
        <w:trPr>
          <w:trHeight w:val="70"/>
        </w:trPr>
        <w:tc>
          <w:tcPr>
            <w:tcW w:w="516" w:type="dxa"/>
          </w:tcPr>
          <w:p w14:paraId="417619C8" w14:textId="427C8D91" w:rsidR="006D66ED" w:rsidRPr="001F3391" w:rsidRDefault="006D66ED" w:rsidP="00DE1C06">
            <w:pPr>
              <w:spacing w:line="240" w:lineRule="auto"/>
              <w:ind w:firstLine="0"/>
              <w:rPr>
                <w:sz w:val="24"/>
                <w:szCs w:val="24"/>
              </w:rPr>
            </w:pPr>
            <w:r w:rsidRPr="001F3391">
              <w:rPr>
                <w:sz w:val="24"/>
                <w:szCs w:val="24"/>
              </w:rPr>
              <w:t>4.1</w:t>
            </w:r>
          </w:p>
        </w:tc>
        <w:tc>
          <w:tcPr>
            <w:tcW w:w="13938" w:type="dxa"/>
            <w:gridSpan w:val="11"/>
          </w:tcPr>
          <w:p w14:paraId="5D5CB376" w14:textId="0EB578C2" w:rsidR="006D66ED" w:rsidRPr="001F3391" w:rsidRDefault="006D66ED" w:rsidP="00144B0F">
            <w:pPr>
              <w:spacing w:line="240" w:lineRule="auto"/>
              <w:ind w:firstLine="0"/>
              <w:rPr>
                <w:sz w:val="24"/>
                <w:szCs w:val="24"/>
              </w:rPr>
            </w:pPr>
            <w:r w:rsidRPr="001F3391">
              <w:rPr>
                <w:sz w:val="24"/>
                <w:szCs w:val="24"/>
              </w:rPr>
              <w:t>В Республике Коми мероприятие по разработке</w:t>
            </w:r>
            <w:r w:rsidRPr="00144B0F">
              <w:rPr>
                <w:sz w:val="24"/>
                <w:szCs w:val="24"/>
              </w:rPr>
              <w:t>, утверждение и реализация плана по эффективному управлению государственными и муниципальными предприятиями и учреждениями, акционерными обществами с государственными 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Республики Коми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tc>
      </w:tr>
      <w:tr w:rsidR="00C40091" w:rsidRPr="001D2AE1" w14:paraId="5B0F6D97" w14:textId="485DA463" w:rsidTr="002C663F">
        <w:trPr>
          <w:trHeight w:val="70"/>
        </w:trPr>
        <w:tc>
          <w:tcPr>
            <w:tcW w:w="516" w:type="dxa"/>
          </w:tcPr>
          <w:p w14:paraId="6A39E306" w14:textId="08F8617C" w:rsidR="00C40091" w:rsidRPr="001D2AE1" w:rsidRDefault="00C40091" w:rsidP="00DE1C06">
            <w:pPr>
              <w:spacing w:line="240" w:lineRule="auto"/>
              <w:ind w:firstLine="0"/>
              <w:rPr>
                <w:sz w:val="24"/>
                <w:szCs w:val="24"/>
              </w:rPr>
            </w:pPr>
            <w:r>
              <w:rPr>
                <w:sz w:val="24"/>
                <w:szCs w:val="24"/>
              </w:rPr>
              <w:t>4.1</w:t>
            </w:r>
          </w:p>
        </w:tc>
        <w:tc>
          <w:tcPr>
            <w:tcW w:w="1180" w:type="dxa"/>
          </w:tcPr>
          <w:p w14:paraId="49C742DB" w14:textId="77777777" w:rsidR="00C40091" w:rsidRPr="00945A58" w:rsidRDefault="00C40091" w:rsidP="001125A7">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Мониторинг присутствия хозяйствующих субъектов, доля участия субъекта РФ или муниципального образования в которых составля</w:t>
            </w:r>
            <w:r w:rsidRPr="00945A58">
              <w:rPr>
                <w:rFonts w:ascii="Times New Roman" w:hAnsi="Times New Roman" w:cs="Times New Roman"/>
                <w:sz w:val="24"/>
                <w:szCs w:val="24"/>
              </w:rPr>
              <w:lastRenderedPageBreak/>
              <w:t>ет 50 и более процентов, осуществляющих свою деятельность на территории субъекта РФ, на конкурентных рынках региона</w:t>
            </w:r>
          </w:p>
        </w:tc>
        <w:tc>
          <w:tcPr>
            <w:tcW w:w="1134" w:type="dxa"/>
          </w:tcPr>
          <w:p w14:paraId="7C5CB80D" w14:textId="77777777" w:rsidR="00C40091" w:rsidRPr="001D2AE1" w:rsidRDefault="00C40091" w:rsidP="00DE1C06">
            <w:pPr>
              <w:spacing w:line="240" w:lineRule="auto"/>
              <w:ind w:firstLine="0"/>
              <w:rPr>
                <w:sz w:val="24"/>
                <w:szCs w:val="24"/>
              </w:rPr>
            </w:pPr>
            <w:r w:rsidRPr="001D2AE1">
              <w:rPr>
                <w:sz w:val="24"/>
                <w:szCs w:val="24"/>
              </w:rPr>
              <w:lastRenderedPageBreak/>
              <w:t>2019-2021</w:t>
            </w:r>
          </w:p>
        </w:tc>
        <w:tc>
          <w:tcPr>
            <w:tcW w:w="1843" w:type="dxa"/>
          </w:tcPr>
          <w:p w14:paraId="0C0DCB87" w14:textId="77777777" w:rsidR="00C40091" w:rsidRPr="00945A58" w:rsidRDefault="00C40091" w:rsidP="001125A7">
            <w:pPr>
              <w:pStyle w:val="ConsPlusNormal"/>
              <w:rPr>
                <w:rFonts w:ascii="Times New Roman" w:hAnsi="Times New Roman" w:cs="Times New Roman"/>
                <w:sz w:val="24"/>
                <w:szCs w:val="24"/>
              </w:rPr>
            </w:pPr>
            <w:r w:rsidRPr="00945A58">
              <w:rPr>
                <w:rFonts w:ascii="Times New Roman" w:hAnsi="Times New Roman" w:cs="Times New Roman"/>
                <w:sz w:val="24"/>
                <w:szCs w:val="24"/>
              </w:rPr>
              <w:t xml:space="preserve">Предупреждение возможности наращивания влияния </w:t>
            </w:r>
            <w:r>
              <w:rPr>
                <w:rFonts w:ascii="Times New Roman" w:hAnsi="Times New Roman" w:cs="Times New Roman"/>
                <w:sz w:val="24"/>
                <w:szCs w:val="24"/>
              </w:rPr>
              <w:t>хозяйствующих субъектов</w:t>
            </w:r>
            <w:r w:rsidRPr="00945A58">
              <w:rPr>
                <w:rFonts w:ascii="Times New Roman" w:hAnsi="Times New Roman" w:cs="Times New Roman"/>
                <w:sz w:val="24"/>
                <w:szCs w:val="24"/>
              </w:rPr>
              <w:t xml:space="preserve"> с государственным участием на конкурентные рынки Республики Коми</w:t>
            </w:r>
          </w:p>
        </w:tc>
        <w:tc>
          <w:tcPr>
            <w:tcW w:w="709" w:type="dxa"/>
          </w:tcPr>
          <w:p w14:paraId="681ED48F" w14:textId="77777777" w:rsidR="00C40091" w:rsidRPr="001D2AE1" w:rsidRDefault="00C40091" w:rsidP="00DE1C06">
            <w:pPr>
              <w:spacing w:line="240" w:lineRule="auto"/>
              <w:ind w:firstLine="0"/>
              <w:rPr>
                <w:sz w:val="24"/>
                <w:szCs w:val="24"/>
              </w:rPr>
            </w:pPr>
            <w:r>
              <w:rPr>
                <w:sz w:val="24"/>
                <w:szCs w:val="24"/>
              </w:rPr>
              <w:t>-</w:t>
            </w:r>
          </w:p>
        </w:tc>
        <w:tc>
          <w:tcPr>
            <w:tcW w:w="709" w:type="dxa"/>
          </w:tcPr>
          <w:p w14:paraId="0845B6D0" w14:textId="7AA35C74" w:rsidR="00C40091" w:rsidRPr="001D2AE1" w:rsidRDefault="00C40091" w:rsidP="00DE1C06">
            <w:pPr>
              <w:spacing w:line="240" w:lineRule="auto"/>
              <w:ind w:firstLine="0"/>
              <w:rPr>
                <w:sz w:val="24"/>
                <w:szCs w:val="24"/>
              </w:rPr>
            </w:pPr>
          </w:p>
        </w:tc>
        <w:tc>
          <w:tcPr>
            <w:tcW w:w="992" w:type="dxa"/>
          </w:tcPr>
          <w:p w14:paraId="758308F3" w14:textId="77777777" w:rsidR="00C40091" w:rsidRPr="001D2AE1" w:rsidRDefault="00C40091" w:rsidP="00DE1C06">
            <w:pPr>
              <w:spacing w:line="240" w:lineRule="auto"/>
              <w:ind w:firstLine="0"/>
              <w:rPr>
                <w:sz w:val="24"/>
                <w:szCs w:val="24"/>
              </w:rPr>
            </w:pPr>
            <w:r>
              <w:rPr>
                <w:sz w:val="24"/>
                <w:szCs w:val="24"/>
              </w:rPr>
              <w:t>-</w:t>
            </w:r>
          </w:p>
        </w:tc>
        <w:tc>
          <w:tcPr>
            <w:tcW w:w="709" w:type="dxa"/>
          </w:tcPr>
          <w:p w14:paraId="3EFB45BE" w14:textId="77777777" w:rsidR="00C40091" w:rsidRPr="001D2AE1" w:rsidRDefault="00C40091" w:rsidP="00DE1C06">
            <w:pPr>
              <w:spacing w:line="240" w:lineRule="auto"/>
              <w:ind w:firstLine="0"/>
              <w:rPr>
                <w:sz w:val="24"/>
                <w:szCs w:val="24"/>
              </w:rPr>
            </w:pPr>
            <w:r>
              <w:rPr>
                <w:sz w:val="24"/>
                <w:szCs w:val="24"/>
              </w:rPr>
              <w:t>-</w:t>
            </w:r>
          </w:p>
        </w:tc>
        <w:tc>
          <w:tcPr>
            <w:tcW w:w="1417" w:type="dxa"/>
            <w:gridSpan w:val="2"/>
          </w:tcPr>
          <w:p w14:paraId="48AF606A" w14:textId="77777777" w:rsidR="00C40091" w:rsidRPr="001D2AE1" w:rsidRDefault="00C40091" w:rsidP="00DE1C06">
            <w:pPr>
              <w:spacing w:line="240" w:lineRule="auto"/>
              <w:ind w:firstLine="0"/>
              <w:rPr>
                <w:sz w:val="24"/>
                <w:szCs w:val="24"/>
              </w:rPr>
            </w:pPr>
            <w:r>
              <w:rPr>
                <w:sz w:val="24"/>
                <w:szCs w:val="24"/>
              </w:rPr>
              <w:t>-</w:t>
            </w:r>
          </w:p>
        </w:tc>
        <w:tc>
          <w:tcPr>
            <w:tcW w:w="1559" w:type="dxa"/>
          </w:tcPr>
          <w:p w14:paraId="0B12ACE9" w14:textId="77777777" w:rsidR="00C40091" w:rsidRPr="00945A58" w:rsidRDefault="00C40091" w:rsidP="001125A7">
            <w:pPr>
              <w:pStyle w:val="ConsPlusNormal"/>
              <w:rPr>
                <w:rFonts w:ascii="Times New Roman" w:hAnsi="Times New Roman" w:cs="Times New Roman"/>
                <w:sz w:val="24"/>
                <w:szCs w:val="24"/>
              </w:rPr>
            </w:pPr>
            <w:r w:rsidRPr="00945A58">
              <w:rPr>
                <w:rFonts w:ascii="Times New Roman" w:hAnsi="Times New Roman" w:cs="Times New Roman"/>
                <w:sz w:val="24"/>
                <w:szCs w:val="24"/>
              </w:rPr>
              <w:t>Министерство экономики Республики Коми, органы исполнительной власти Республики Коми,</w:t>
            </w:r>
          </w:p>
          <w:p w14:paraId="6680176C" w14:textId="77777777" w:rsidR="00C40091" w:rsidRPr="00945A58" w:rsidRDefault="00C40091" w:rsidP="001125A7">
            <w:pPr>
              <w:pStyle w:val="ConsPlusNormal"/>
              <w:rPr>
                <w:rFonts w:ascii="Times New Roman" w:hAnsi="Times New Roman" w:cs="Times New Roman"/>
                <w:sz w:val="24"/>
                <w:szCs w:val="24"/>
              </w:rPr>
            </w:pPr>
            <w:r w:rsidRPr="00945A58">
              <w:rPr>
                <w:rFonts w:ascii="Times New Roman" w:hAnsi="Times New Roman" w:cs="Times New Roman"/>
                <w:sz w:val="24"/>
                <w:szCs w:val="24"/>
              </w:rPr>
              <w:t>органы местного самоуправления в Ре</w:t>
            </w:r>
            <w:r>
              <w:rPr>
                <w:rFonts w:ascii="Times New Roman" w:hAnsi="Times New Roman" w:cs="Times New Roman"/>
                <w:sz w:val="24"/>
                <w:szCs w:val="24"/>
              </w:rPr>
              <w:t>спублике Коми (по согласовани</w:t>
            </w:r>
            <w:r>
              <w:rPr>
                <w:rFonts w:ascii="Times New Roman" w:hAnsi="Times New Roman" w:cs="Times New Roman"/>
                <w:sz w:val="24"/>
                <w:szCs w:val="24"/>
              </w:rPr>
              <w:lastRenderedPageBreak/>
              <w:t>ю)</w:t>
            </w:r>
          </w:p>
        </w:tc>
        <w:tc>
          <w:tcPr>
            <w:tcW w:w="3686" w:type="dxa"/>
          </w:tcPr>
          <w:p w14:paraId="4B7840BB" w14:textId="0EC27D05" w:rsidR="00C40091" w:rsidRPr="00945A58" w:rsidRDefault="004A6052" w:rsidP="004A6052">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В 1 квартале 2019 года проведен мониторинг за 2018 год. Результаты представлены в составе доклада </w:t>
            </w:r>
            <w:r w:rsidRPr="00C40091">
              <w:rPr>
                <w:rFonts w:ascii="Times New Roman" w:hAnsi="Times New Roman" w:cs="Times New Roman"/>
                <w:sz w:val="24"/>
                <w:szCs w:val="24"/>
              </w:rPr>
              <w:t xml:space="preserve">«Состояние и развитие конкурентной среды на рынках товаров и услуг </w:t>
            </w:r>
            <w:r>
              <w:rPr>
                <w:rFonts w:ascii="Times New Roman" w:hAnsi="Times New Roman" w:cs="Times New Roman"/>
                <w:sz w:val="24"/>
                <w:szCs w:val="24"/>
              </w:rPr>
              <w:t>Республики Коми в 2018</w:t>
            </w:r>
            <w:r w:rsidRPr="00C40091">
              <w:rPr>
                <w:rFonts w:ascii="Times New Roman" w:hAnsi="Times New Roman" w:cs="Times New Roman"/>
                <w:sz w:val="24"/>
                <w:szCs w:val="24"/>
              </w:rPr>
              <w:t xml:space="preserve"> году»</w:t>
            </w:r>
            <w:r>
              <w:rPr>
                <w:rFonts w:ascii="Times New Roman" w:hAnsi="Times New Roman" w:cs="Times New Roman"/>
                <w:sz w:val="24"/>
                <w:szCs w:val="24"/>
              </w:rPr>
              <w:t>. М</w:t>
            </w:r>
            <w:r w:rsidR="00C40091">
              <w:rPr>
                <w:rFonts w:ascii="Times New Roman" w:hAnsi="Times New Roman" w:cs="Times New Roman"/>
                <w:sz w:val="24"/>
                <w:szCs w:val="24"/>
              </w:rPr>
              <w:t xml:space="preserve">ониторинг </w:t>
            </w:r>
            <w:r>
              <w:rPr>
                <w:rFonts w:ascii="Times New Roman" w:hAnsi="Times New Roman" w:cs="Times New Roman"/>
                <w:sz w:val="24"/>
                <w:szCs w:val="24"/>
              </w:rPr>
              <w:t>по итогам 2019 года организован</w:t>
            </w:r>
            <w:r w:rsidR="00C40091">
              <w:rPr>
                <w:rFonts w:ascii="Times New Roman" w:hAnsi="Times New Roman" w:cs="Times New Roman"/>
                <w:sz w:val="24"/>
                <w:szCs w:val="24"/>
              </w:rPr>
              <w:t xml:space="preserve"> в рамках подготовки доклада </w:t>
            </w:r>
            <w:r w:rsidR="00C40091" w:rsidRPr="00C40091">
              <w:rPr>
                <w:rFonts w:ascii="Times New Roman" w:hAnsi="Times New Roman" w:cs="Times New Roman"/>
                <w:sz w:val="24"/>
                <w:szCs w:val="24"/>
              </w:rPr>
              <w:t>«Состояние и развитие конкурентной среды на рынках товаров и услуг Республики Коми в 2019 году»</w:t>
            </w:r>
            <w:r w:rsidR="00C40091">
              <w:rPr>
                <w:rFonts w:ascii="Times New Roman" w:hAnsi="Times New Roman" w:cs="Times New Roman"/>
                <w:sz w:val="24"/>
                <w:szCs w:val="24"/>
              </w:rPr>
              <w:t>. Результаты будут размещены на сайте Министе</w:t>
            </w:r>
            <w:r>
              <w:rPr>
                <w:rFonts w:ascii="Times New Roman" w:hAnsi="Times New Roman" w:cs="Times New Roman"/>
                <w:sz w:val="24"/>
                <w:szCs w:val="24"/>
              </w:rPr>
              <w:t>рства экономики Республики Коми до 10 марта 2020 года.</w:t>
            </w:r>
          </w:p>
        </w:tc>
      </w:tr>
      <w:tr w:rsidR="00C40091" w:rsidRPr="001D2AE1" w14:paraId="40EC8645" w14:textId="5F582CCF" w:rsidTr="002C663F">
        <w:trPr>
          <w:trHeight w:val="70"/>
        </w:trPr>
        <w:tc>
          <w:tcPr>
            <w:tcW w:w="516" w:type="dxa"/>
          </w:tcPr>
          <w:p w14:paraId="79EC0E26" w14:textId="3F4FB8AF" w:rsidR="00C40091" w:rsidRPr="001D2AE1" w:rsidRDefault="00C40091" w:rsidP="00DE1C06">
            <w:pPr>
              <w:spacing w:line="240" w:lineRule="auto"/>
              <w:ind w:firstLine="0"/>
              <w:rPr>
                <w:sz w:val="24"/>
                <w:szCs w:val="24"/>
              </w:rPr>
            </w:pPr>
            <w:r>
              <w:rPr>
                <w:sz w:val="24"/>
                <w:szCs w:val="24"/>
              </w:rPr>
              <w:t>4.2</w:t>
            </w:r>
          </w:p>
        </w:tc>
        <w:tc>
          <w:tcPr>
            <w:tcW w:w="1180" w:type="dxa"/>
          </w:tcPr>
          <w:p w14:paraId="6FE7AEE7" w14:textId="77777777" w:rsidR="00C40091" w:rsidRPr="00EA6FA5" w:rsidRDefault="00C40091" w:rsidP="001125A7">
            <w:pPr>
              <w:pStyle w:val="ConsPlusNormal"/>
              <w:jc w:val="both"/>
              <w:rPr>
                <w:rFonts w:ascii="Times New Roman" w:hAnsi="Times New Roman" w:cs="Times New Roman"/>
                <w:sz w:val="24"/>
                <w:szCs w:val="24"/>
              </w:rPr>
            </w:pPr>
            <w:r w:rsidRPr="00EA6FA5">
              <w:rPr>
                <w:rFonts w:ascii="Times New Roman" w:hAnsi="Times New Roman" w:cs="Times New Roman"/>
                <w:sz w:val="24"/>
                <w:szCs w:val="24"/>
              </w:rPr>
              <w:t xml:space="preserve">Анализ и разработка предложений по ликвидации / реорганизации ГУПов и МУПов, хозяйственных обществ с государственным и </w:t>
            </w:r>
            <w:r w:rsidRPr="00EA6FA5">
              <w:rPr>
                <w:rFonts w:ascii="Times New Roman" w:hAnsi="Times New Roman" w:cs="Times New Roman"/>
                <w:sz w:val="24"/>
                <w:szCs w:val="24"/>
              </w:rPr>
              <w:lastRenderedPageBreak/>
              <w:t>муниципальным участием.</w:t>
            </w:r>
          </w:p>
        </w:tc>
        <w:tc>
          <w:tcPr>
            <w:tcW w:w="1134" w:type="dxa"/>
          </w:tcPr>
          <w:p w14:paraId="262DD1B9" w14:textId="77777777" w:rsidR="00C40091" w:rsidRPr="00EA6FA5" w:rsidRDefault="00C40091" w:rsidP="00DE1C06">
            <w:pPr>
              <w:spacing w:line="240" w:lineRule="auto"/>
              <w:ind w:firstLine="0"/>
              <w:rPr>
                <w:sz w:val="24"/>
                <w:szCs w:val="24"/>
              </w:rPr>
            </w:pPr>
            <w:r w:rsidRPr="00EA6FA5">
              <w:rPr>
                <w:sz w:val="24"/>
                <w:szCs w:val="24"/>
              </w:rPr>
              <w:lastRenderedPageBreak/>
              <w:t>2019-2021</w:t>
            </w:r>
          </w:p>
        </w:tc>
        <w:tc>
          <w:tcPr>
            <w:tcW w:w="1843" w:type="dxa"/>
          </w:tcPr>
          <w:p w14:paraId="46D37F26" w14:textId="77777777" w:rsidR="00C40091" w:rsidRPr="00EA6FA5" w:rsidRDefault="00C40091" w:rsidP="001125A7">
            <w:pPr>
              <w:pStyle w:val="ConsPlusNormal"/>
              <w:rPr>
                <w:rFonts w:ascii="Times New Roman" w:hAnsi="Times New Roman" w:cs="Times New Roman"/>
                <w:sz w:val="24"/>
                <w:szCs w:val="24"/>
              </w:rPr>
            </w:pPr>
            <w:r w:rsidRPr="00EA6FA5">
              <w:rPr>
                <w:rFonts w:ascii="Times New Roman" w:hAnsi="Times New Roman" w:cs="Times New Roman"/>
                <w:sz w:val="24"/>
                <w:szCs w:val="24"/>
              </w:rPr>
              <w:t>Предупреждение возможности наращивания влияния предприятий с государственным и муниципальным участием на конкурентные рынки Республики Коми</w:t>
            </w:r>
          </w:p>
        </w:tc>
        <w:tc>
          <w:tcPr>
            <w:tcW w:w="709" w:type="dxa"/>
          </w:tcPr>
          <w:p w14:paraId="60CDC819" w14:textId="77777777" w:rsidR="00C40091" w:rsidRPr="00EA6FA5" w:rsidRDefault="00C40091" w:rsidP="00DE1C06">
            <w:pPr>
              <w:spacing w:line="240" w:lineRule="auto"/>
              <w:ind w:firstLine="0"/>
              <w:rPr>
                <w:sz w:val="24"/>
                <w:szCs w:val="24"/>
              </w:rPr>
            </w:pPr>
            <w:r w:rsidRPr="00EA6FA5">
              <w:rPr>
                <w:sz w:val="24"/>
                <w:szCs w:val="24"/>
              </w:rPr>
              <w:t>-</w:t>
            </w:r>
          </w:p>
        </w:tc>
        <w:tc>
          <w:tcPr>
            <w:tcW w:w="709" w:type="dxa"/>
          </w:tcPr>
          <w:p w14:paraId="3AC19F95" w14:textId="2F9BF81A" w:rsidR="00C40091" w:rsidRPr="00EA6FA5" w:rsidRDefault="00C40091" w:rsidP="00DE1C06">
            <w:pPr>
              <w:spacing w:line="240" w:lineRule="auto"/>
              <w:ind w:firstLine="0"/>
              <w:rPr>
                <w:sz w:val="24"/>
                <w:szCs w:val="24"/>
              </w:rPr>
            </w:pPr>
            <w:r>
              <w:rPr>
                <w:sz w:val="24"/>
                <w:szCs w:val="24"/>
              </w:rPr>
              <w:t>-</w:t>
            </w:r>
          </w:p>
        </w:tc>
        <w:tc>
          <w:tcPr>
            <w:tcW w:w="992" w:type="dxa"/>
          </w:tcPr>
          <w:p w14:paraId="3113FB9C" w14:textId="77777777" w:rsidR="00C40091" w:rsidRPr="00EA6FA5" w:rsidRDefault="00C40091" w:rsidP="00DE1C06">
            <w:pPr>
              <w:spacing w:line="240" w:lineRule="auto"/>
              <w:ind w:firstLine="0"/>
              <w:rPr>
                <w:sz w:val="24"/>
                <w:szCs w:val="24"/>
              </w:rPr>
            </w:pPr>
            <w:r w:rsidRPr="00EA6FA5">
              <w:rPr>
                <w:sz w:val="24"/>
                <w:szCs w:val="24"/>
              </w:rPr>
              <w:t>-</w:t>
            </w:r>
          </w:p>
        </w:tc>
        <w:tc>
          <w:tcPr>
            <w:tcW w:w="709" w:type="dxa"/>
          </w:tcPr>
          <w:p w14:paraId="66A85966" w14:textId="77777777" w:rsidR="00C40091" w:rsidRPr="00EA6FA5" w:rsidRDefault="00C40091" w:rsidP="00DE1C06">
            <w:pPr>
              <w:spacing w:line="240" w:lineRule="auto"/>
              <w:ind w:firstLine="0"/>
              <w:rPr>
                <w:sz w:val="24"/>
                <w:szCs w:val="24"/>
              </w:rPr>
            </w:pPr>
            <w:r w:rsidRPr="00EA6FA5">
              <w:rPr>
                <w:sz w:val="24"/>
                <w:szCs w:val="24"/>
              </w:rPr>
              <w:t>-</w:t>
            </w:r>
          </w:p>
        </w:tc>
        <w:tc>
          <w:tcPr>
            <w:tcW w:w="1417" w:type="dxa"/>
            <w:gridSpan w:val="2"/>
          </w:tcPr>
          <w:p w14:paraId="637A9411" w14:textId="77777777" w:rsidR="00C40091" w:rsidRPr="00EA6FA5" w:rsidRDefault="00C40091" w:rsidP="00DE1C06">
            <w:pPr>
              <w:spacing w:line="240" w:lineRule="auto"/>
              <w:ind w:firstLine="0"/>
              <w:rPr>
                <w:sz w:val="24"/>
                <w:szCs w:val="24"/>
              </w:rPr>
            </w:pPr>
            <w:r w:rsidRPr="00EA6FA5">
              <w:rPr>
                <w:sz w:val="24"/>
                <w:szCs w:val="24"/>
              </w:rPr>
              <w:t>-</w:t>
            </w:r>
          </w:p>
        </w:tc>
        <w:tc>
          <w:tcPr>
            <w:tcW w:w="1559" w:type="dxa"/>
          </w:tcPr>
          <w:p w14:paraId="3FC74790" w14:textId="29DBA73D" w:rsidR="00C40091" w:rsidRPr="00EA6FA5" w:rsidRDefault="00C40091" w:rsidP="001125A7">
            <w:pPr>
              <w:pStyle w:val="ConsPlusNormal"/>
              <w:rPr>
                <w:rFonts w:ascii="Times New Roman" w:hAnsi="Times New Roman" w:cs="Times New Roman"/>
                <w:sz w:val="24"/>
                <w:szCs w:val="24"/>
              </w:rPr>
            </w:pPr>
            <w:r w:rsidRPr="00EA6FA5">
              <w:rPr>
                <w:rFonts w:ascii="Times New Roman" w:hAnsi="Times New Roman" w:cs="Times New Roman"/>
                <w:sz w:val="24"/>
                <w:szCs w:val="24"/>
              </w:rPr>
              <w:t>Органы исполнительной власти Республики Коми, осуществляющие организационно методическое руководство и координацию деятельности ГУПов и хозяйственн</w:t>
            </w:r>
            <w:r w:rsidRPr="00EA6FA5">
              <w:rPr>
                <w:rFonts w:ascii="Times New Roman" w:hAnsi="Times New Roman" w:cs="Times New Roman"/>
                <w:sz w:val="24"/>
                <w:szCs w:val="24"/>
              </w:rPr>
              <w:lastRenderedPageBreak/>
              <w:t>ых обществ с участием Республики Коми;</w:t>
            </w:r>
          </w:p>
          <w:p w14:paraId="5B114763" w14:textId="77777777" w:rsidR="00C40091" w:rsidRPr="00EA6FA5" w:rsidRDefault="00C40091" w:rsidP="001125A7">
            <w:pPr>
              <w:pStyle w:val="ConsPlusNormal"/>
              <w:rPr>
                <w:rFonts w:ascii="Times New Roman" w:hAnsi="Times New Roman" w:cs="Times New Roman"/>
                <w:sz w:val="24"/>
                <w:szCs w:val="24"/>
              </w:rPr>
            </w:pPr>
            <w:r w:rsidRPr="00EA6FA5">
              <w:rPr>
                <w:rFonts w:ascii="Times New Roman" w:hAnsi="Times New Roman" w:cs="Times New Roman"/>
                <w:sz w:val="24"/>
                <w:szCs w:val="24"/>
              </w:rPr>
              <w:t>органы местного самоуправления (по согласованию)</w:t>
            </w:r>
          </w:p>
        </w:tc>
        <w:tc>
          <w:tcPr>
            <w:tcW w:w="3686" w:type="dxa"/>
          </w:tcPr>
          <w:p w14:paraId="129DFF66" w14:textId="5824C5FE" w:rsidR="00C40091" w:rsidRPr="00AA1E00" w:rsidRDefault="00C40091" w:rsidP="00AA1E00">
            <w:pPr>
              <w:pStyle w:val="ConsPlusNormal"/>
              <w:rPr>
                <w:rFonts w:ascii="Times New Roman" w:hAnsi="Times New Roman" w:cs="Times New Roman"/>
                <w:sz w:val="24"/>
                <w:szCs w:val="24"/>
              </w:rPr>
            </w:pPr>
            <w:r w:rsidRPr="00AA1E00">
              <w:rPr>
                <w:rFonts w:ascii="Times New Roman" w:hAnsi="Times New Roman" w:cs="Times New Roman"/>
                <w:sz w:val="24"/>
                <w:szCs w:val="24"/>
              </w:rPr>
              <w:lastRenderedPageBreak/>
              <w:t>Предложения о реорганизации, ликвидации ГУП РК формируются в соответствии с Порядком оценки деятельности государственных унитарных предприятий Республики Коми, утвержденном Постановлением Правительства РК от 30.06.2005 № 185. В 2019 году предложения ОИВ РК по ре</w:t>
            </w:r>
            <w:r>
              <w:rPr>
                <w:rFonts w:ascii="Times New Roman" w:hAnsi="Times New Roman" w:cs="Times New Roman"/>
                <w:sz w:val="24"/>
                <w:szCs w:val="24"/>
              </w:rPr>
              <w:t xml:space="preserve">организации, ликвидации ГУП РК не </w:t>
            </w:r>
            <w:r w:rsidRPr="00AA1E00">
              <w:rPr>
                <w:rFonts w:ascii="Times New Roman" w:hAnsi="Times New Roman" w:cs="Times New Roman"/>
                <w:sz w:val="24"/>
                <w:szCs w:val="24"/>
              </w:rPr>
              <w:t>поступали.</w:t>
            </w:r>
          </w:p>
          <w:p w14:paraId="2C1AF6F2" w14:textId="77777777" w:rsidR="00C40091" w:rsidRPr="00387472" w:rsidRDefault="00C40091" w:rsidP="00AA1E00">
            <w:pPr>
              <w:pStyle w:val="ConsPlusNormal"/>
              <w:rPr>
                <w:rFonts w:ascii="Times New Roman" w:hAnsi="Times New Roman" w:cs="Times New Roman"/>
                <w:sz w:val="24"/>
                <w:szCs w:val="24"/>
              </w:rPr>
            </w:pPr>
            <w:r w:rsidRPr="00AA1E00">
              <w:rPr>
                <w:rFonts w:ascii="Times New Roman" w:hAnsi="Times New Roman" w:cs="Times New Roman"/>
                <w:sz w:val="24"/>
                <w:szCs w:val="24"/>
              </w:rPr>
              <w:t>- В соответствии с Постановлением</w:t>
            </w:r>
            <w:r>
              <w:rPr>
                <w:rFonts w:ascii="Times New Roman" w:hAnsi="Times New Roman" w:cs="Times New Roman"/>
                <w:sz w:val="24"/>
                <w:szCs w:val="24"/>
              </w:rPr>
              <w:t xml:space="preserve"> </w:t>
            </w:r>
            <w:r w:rsidRPr="00387472">
              <w:rPr>
                <w:rFonts w:ascii="Times New Roman" w:hAnsi="Times New Roman" w:cs="Times New Roman"/>
                <w:sz w:val="24"/>
                <w:szCs w:val="24"/>
              </w:rPr>
              <w:t xml:space="preserve">Правительства РК от 07.10.2019 № 468 «Об утверждении Порядка осуществления от имени Республики Коми полномочий </w:t>
            </w:r>
            <w:r w:rsidRPr="00387472">
              <w:rPr>
                <w:rFonts w:ascii="Times New Roman" w:hAnsi="Times New Roman" w:cs="Times New Roman"/>
                <w:sz w:val="24"/>
                <w:szCs w:val="24"/>
              </w:rPr>
              <w:lastRenderedPageBreak/>
              <w:t>учредителя организации либо управления находящимися в собственности Республики Коми акциями (долями участия в уставном капитале)»  решения о реорганизации, ликвидации хозяйственных обществ принимаются по предложению (согласованию) органов исполнительной власти Республики Коми, осуществляющих координацию и регулирование деятельности в отраслях (сферах) управления, соответствующих основным видам деятельности</w:t>
            </w:r>
            <w:r>
              <w:rPr>
                <w:rFonts w:ascii="Times New Roman" w:hAnsi="Times New Roman" w:cs="Times New Roman"/>
                <w:sz w:val="24"/>
                <w:szCs w:val="24"/>
              </w:rPr>
              <w:t xml:space="preserve"> </w:t>
            </w:r>
            <w:r w:rsidRPr="00387472">
              <w:rPr>
                <w:rFonts w:ascii="Times New Roman" w:hAnsi="Times New Roman" w:cs="Times New Roman"/>
                <w:sz w:val="24"/>
                <w:szCs w:val="24"/>
              </w:rPr>
              <w:t>хозяйственных обществ на основании Распоряжения Правительства РК от 02.04.2019 № 121-р.</w:t>
            </w:r>
          </w:p>
          <w:p w14:paraId="54BBEA19" w14:textId="21806FEB" w:rsidR="00C40091" w:rsidRPr="00EA6FA5" w:rsidRDefault="00C40091" w:rsidP="00AA1E00">
            <w:pPr>
              <w:pStyle w:val="ConsPlusNormal"/>
              <w:rPr>
                <w:rFonts w:ascii="Times New Roman" w:hAnsi="Times New Roman" w:cs="Times New Roman"/>
                <w:sz w:val="24"/>
                <w:szCs w:val="24"/>
              </w:rPr>
            </w:pPr>
            <w:r w:rsidRPr="00387472">
              <w:rPr>
                <w:rFonts w:ascii="Times New Roman" w:hAnsi="Times New Roman" w:cs="Times New Roman"/>
                <w:sz w:val="24"/>
                <w:szCs w:val="24"/>
              </w:rPr>
              <w:t>В 2019 году предложения ОИВ РК по реорганизации, ликвидации  хозяйственных обществ с государственным участием Республики Коми не поступали.</w:t>
            </w:r>
          </w:p>
        </w:tc>
      </w:tr>
      <w:tr w:rsidR="00C40091" w:rsidRPr="001D2AE1" w14:paraId="70C4CC23" w14:textId="4810A64F" w:rsidTr="002C663F">
        <w:trPr>
          <w:trHeight w:val="70"/>
        </w:trPr>
        <w:tc>
          <w:tcPr>
            <w:tcW w:w="516" w:type="dxa"/>
          </w:tcPr>
          <w:p w14:paraId="47984DAC" w14:textId="6A3846E2" w:rsidR="00C40091" w:rsidRPr="001D2AE1" w:rsidRDefault="00C40091" w:rsidP="00DE1C06">
            <w:pPr>
              <w:spacing w:line="240" w:lineRule="auto"/>
              <w:ind w:firstLine="0"/>
              <w:rPr>
                <w:sz w:val="24"/>
                <w:szCs w:val="24"/>
              </w:rPr>
            </w:pPr>
            <w:r>
              <w:rPr>
                <w:sz w:val="24"/>
                <w:szCs w:val="24"/>
              </w:rPr>
              <w:lastRenderedPageBreak/>
              <w:t>4.3</w:t>
            </w:r>
          </w:p>
        </w:tc>
        <w:tc>
          <w:tcPr>
            <w:tcW w:w="1180" w:type="dxa"/>
          </w:tcPr>
          <w:p w14:paraId="38E88B9D" w14:textId="68F43097" w:rsidR="00C40091" w:rsidRPr="00EA6FA5" w:rsidRDefault="00C40091" w:rsidP="00EA6FA5">
            <w:pPr>
              <w:pStyle w:val="ConsPlusNormal"/>
              <w:jc w:val="both"/>
              <w:rPr>
                <w:rFonts w:ascii="Times New Roman" w:hAnsi="Times New Roman" w:cs="Times New Roman"/>
                <w:sz w:val="24"/>
                <w:szCs w:val="24"/>
              </w:rPr>
            </w:pPr>
            <w:r w:rsidRPr="00EA6FA5">
              <w:rPr>
                <w:rFonts w:ascii="Times New Roman" w:hAnsi="Times New Roman" w:cs="Times New Roman"/>
                <w:sz w:val="24"/>
                <w:szCs w:val="24"/>
              </w:rPr>
              <w:t>Реализация мероприятий по ликвидации/реорганизации ГУПов, хозяйств</w:t>
            </w:r>
            <w:r w:rsidRPr="00EA6FA5">
              <w:rPr>
                <w:rFonts w:ascii="Times New Roman" w:hAnsi="Times New Roman" w:cs="Times New Roman"/>
                <w:sz w:val="24"/>
                <w:szCs w:val="24"/>
              </w:rPr>
              <w:lastRenderedPageBreak/>
              <w:t xml:space="preserve">енных обществ с государственным участием Республики Коми по предложениям органов исполнительной власти Республики Коми, осуществляющих организационно методическое руководство и координацию деятельности ГУПов и хозяйственных обществ с </w:t>
            </w:r>
            <w:r w:rsidRPr="00EA6FA5">
              <w:rPr>
                <w:rFonts w:ascii="Times New Roman" w:hAnsi="Times New Roman" w:cs="Times New Roman"/>
                <w:sz w:val="24"/>
                <w:szCs w:val="24"/>
              </w:rPr>
              <w:lastRenderedPageBreak/>
              <w:t>участием Республики Коми (в случае принятия Правительством Республики Коми решения о ликвидации/реорганизации ГУПов, хозяйственных обществ с участием Республики Коми)</w:t>
            </w:r>
          </w:p>
        </w:tc>
        <w:tc>
          <w:tcPr>
            <w:tcW w:w="1134" w:type="dxa"/>
          </w:tcPr>
          <w:p w14:paraId="4C40CE7E" w14:textId="454A40CB" w:rsidR="00C40091" w:rsidRPr="00EA6FA5" w:rsidRDefault="00C40091" w:rsidP="00DE1C06">
            <w:pPr>
              <w:spacing w:line="240" w:lineRule="auto"/>
              <w:ind w:firstLine="0"/>
              <w:rPr>
                <w:sz w:val="24"/>
                <w:szCs w:val="24"/>
              </w:rPr>
            </w:pPr>
            <w:r w:rsidRPr="00EA6FA5">
              <w:rPr>
                <w:sz w:val="24"/>
                <w:szCs w:val="24"/>
              </w:rPr>
              <w:lastRenderedPageBreak/>
              <w:t>2019-2021</w:t>
            </w:r>
          </w:p>
        </w:tc>
        <w:tc>
          <w:tcPr>
            <w:tcW w:w="1843" w:type="dxa"/>
          </w:tcPr>
          <w:p w14:paraId="6D3E840C" w14:textId="6810A822" w:rsidR="00C40091" w:rsidRPr="00EA6FA5" w:rsidRDefault="00C40091" w:rsidP="001125A7">
            <w:pPr>
              <w:pStyle w:val="ConsPlusNormal"/>
              <w:rPr>
                <w:rFonts w:ascii="Times New Roman" w:hAnsi="Times New Roman" w:cs="Times New Roman"/>
                <w:sz w:val="24"/>
                <w:szCs w:val="24"/>
              </w:rPr>
            </w:pPr>
            <w:r w:rsidRPr="00EA6FA5">
              <w:rPr>
                <w:rFonts w:ascii="Times New Roman" w:hAnsi="Times New Roman" w:cs="Times New Roman"/>
                <w:sz w:val="24"/>
                <w:szCs w:val="24"/>
              </w:rPr>
              <w:t>Предупреждение возможности наращивания влияния предприятий с государственным и муниципальны</w:t>
            </w:r>
            <w:r w:rsidRPr="00EA6FA5">
              <w:rPr>
                <w:rFonts w:ascii="Times New Roman" w:hAnsi="Times New Roman" w:cs="Times New Roman"/>
                <w:sz w:val="24"/>
                <w:szCs w:val="24"/>
              </w:rPr>
              <w:lastRenderedPageBreak/>
              <w:t>м участием на конкурентные рынки Республики Коми</w:t>
            </w:r>
          </w:p>
        </w:tc>
        <w:tc>
          <w:tcPr>
            <w:tcW w:w="709" w:type="dxa"/>
          </w:tcPr>
          <w:p w14:paraId="1EB95842" w14:textId="77777777" w:rsidR="00C40091" w:rsidRPr="00EA6FA5" w:rsidRDefault="00C40091" w:rsidP="00DE1C06">
            <w:pPr>
              <w:spacing w:line="240" w:lineRule="auto"/>
              <w:ind w:firstLine="0"/>
              <w:rPr>
                <w:sz w:val="24"/>
                <w:szCs w:val="24"/>
              </w:rPr>
            </w:pPr>
            <w:r w:rsidRPr="00EA6FA5">
              <w:rPr>
                <w:sz w:val="24"/>
                <w:szCs w:val="24"/>
              </w:rPr>
              <w:lastRenderedPageBreak/>
              <w:t>-</w:t>
            </w:r>
          </w:p>
        </w:tc>
        <w:tc>
          <w:tcPr>
            <w:tcW w:w="709" w:type="dxa"/>
          </w:tcPr>
          <w:p w14:paraId="125CBD1E" w14:textId="2BCD24FF" w:rsidR="00C40091" w:rsidRPr="00EA6FA5" w:rsidRDefault="005B2CF7" w:rsidP="00DE1C06">
            <w:pPr>
              <w:spacing w:line="240" w:lineRule="auto"/>
              <w:ind w:firstLine="0"/>
              <w:rPr>
                <w:sz w:val="24"/>
                <w:szCs w:val="24"/>
              </w:rPr>
            </w:pPr>
            <w:r>
              <w:rPr>
                <w:sz w:val="24"/>
                <w:szCs w:val="24"/>
              </w:rPr>
              <w:t>-</w:t>
            </w:r>
          </w:p>
        </w:tc>
        <w:tc>
          <w:tcPr>
            <w:tcW w:w="992" w:type="dxa"/>
          </w:tcPr>
          <w:p w14:paraId="0ACFEC03" w14:textId="5F66347F" w:rsidR="00C40091" w:rsidRPr="00EA6FA5" w:rsidRDefault="00C40091" w:rsidP="00DE1C06">
            <w:pPr>
              <w:spacing w:line="240" w:lineRule="auto"/>
              <w:ind w:firstLine="0"/>
              <w:rPr>
                <w:sz w:val="24"/>
                <w:szCs w:val="24"/>
              </w:rPr>
            </w:pPr>
            <w:r w:rsidRPr="00EA6FA5">
              <w:rPr>
                <w:sz w:val="24"/>
                <w:szCs w:val="24"/>
              </w:rPr>
              <w:t>-</w:t>
            </w:r>
          </w:p>
        </w:tc>
        <w:tc>
          <w:tcPr>
            <w:tcW w:w="709" w:type="dxa"/>
          </w:tcPr>
          <w:p w14:paraId="659DE6D6" w14:textId="6EF8E452" w:rsidR="00C40091" w:rsidRPr="00EA6FA5" w:rsidRDefault="00C40091" w:rsidP="00DE1C06">
            <w:pPr>
              <w:spacing w:line="240" w:lineRule="auto"/>
              <w:ind w:firstLine="0"/>
              <w:rPr>
                <w:sz w:val="24"/>
                <w:szCs w:val="24"/>
              </w:rPr>
            </w:pPr>
            <w:r w:rsidRPr="00EA6FA5">
              <w:rPr>
                <w:sz w:val="24"/>
                <w:szCs w:val="24"/>
              </w:rPr>
              <w:t>-</w:t>
            </w:r>
          </w:p>
        </w:tc>
        <w:tc>
          <w:tcPr>
            <w:tcW w:w="1417" w:type="dxa"/>
            <w:gridSpan w:val="2"/>
          </w:tcPr>
          <w:p w14:paraId="75AD7EF9" w14:textId="5D5C051D" w:rsidR="00C40091" w:rsidRPr="00EA6FA5" w:rsidRDefault="00C40091" w:rsidP="00DE1C06">
            <w:pPr>
              <w:spacing w:line="240" w:lineRule="auto"/>
              <w:ind w:firstLine="0"/>
              <w:rPr>
                <w:sz w:val="24"/>
                <w:szCs w:val="24"/>
              </w:rPr>
            </w:pPr>
            <w:r w:rsidRPr="00EA6FA5">
              <w:rPr>
                <w:sz w:val="24"/>
                <w:szCs w:val="24"/>
              </w:rPr>
              <w:t>-</w:t>
            </w:r>
          </w:p>
        </w:tc>
        <w:tc>
          <w:tcPr>
            <w:tcW w:w="1559" w:type="dxa"/>
          </w:tcPr>
          <w:p w14:paraId="64FDEA4F" w14:textId="77777777" w:rsidR="00C40091" w:rsidRPr="00EA6FA5" w:rsidRDefault="00C40091" w:rsidP="00347909">
            <w:pPr>
              <w:pStyle w:val="ConsPlusNormal"/>
              <w:rPr>
                <w:rFonts w:ascii="Times New Roman" w:hAnsi="Times New Roman" w:cs="Times New Roman"/>
                <w:sz w:val="24"/>
                <w:szCs w:val="24"/>
              </w:rPr>
            </w:pPr>
            <w:r w:rsidRPr="00EA6FA5">
              <w:rPr>
                <w:rFonts w:ascii="Times New Roman" w:hAnsi="Times New Roman" w:cs="Times New Roman"/>
                <w:sz w:val="24"/>
                <w:szCs w:val="24"/>
              </w:rPr>
              <w:t>Министерство Республики Коми имущественных и земельных отношений;</w:t>
            </w:r>
          </w:p>
          <w:p w14:paraId="1BED117E" w14:textId="77777777" w:rsidR="00C40091" w:rsidRPr="00EA6FA5" w:rsidRDefault="00C40091" w:rsidP="001125A7">
            <w:pPr>
              <w:pStyle w:val="ConsPlusNormal"/>
              <w:rPr>
                <w:rFonts w:ascii="Times New Roman" w:hAnsi="Times New Roman" w:cs="Times New Roman"/>
                <w:sz w:val="24"/>
                <w:szCs w:val="24"/>
              </w:rPr>
            </w:pPr>
          </w:p>
        </w:tc>
        <w:tc>
          <w:tcPr>
            <w:tcW w:w="3686" w:type="dxa"/>
          </w:tcPr>
          <w:p w14:paraId="41C90DC0" w14:textId="17152074" w:rsidR="00C40091" w:rsidRPr="00EA6FA5" w:rsidRDefault="00C40091" w:rsidP="00347909">
            <w:pPr>
              <w:pStyle w:val="ConsPlusNormal"/>
              <w:rPr>
                <w:rFonts w:ascii="Times New Roman" w:hAnsi="Times New Roman" w:cs="Times New Roman"/>
                <w:sz w:val="24"/>
                <w:szCs w:val="24"/>
              </w:rPr>
            </w:pPr>
            <w:r w:rsidRPr="00387472">
              <w:rPr>
                <w:rFonts w:ascii="Times New Roman" w:hAnsi="Times New Roman" w:cs="Times New Roman"/>
                <w:sz w:val="24"/>
                <w:szCs w:val="24"/>
              </w:rPr>
              <w:t xml:space="preserve">В 2019 г. в рамках консолидации энергетических активов Республики Коми завершены мероприятия по реорганизации АО «Коми коммунальные технологии» путем присоединения ООО «Республиканская генерирующая компания», «Энерготрейд», </w:t>
            </w:r>
            <w:r w:rsidRPr="00387472">
              <w:rPr>
                <w:rFonts w:ascii="Times New Roman" w:hAnsi="Times New Roman" w:cs="Times New Roman"/>
                <w:sz w:val="24"/>
                <w:szCs w:val="24"/>
              </w:rPr>
              <w:lastRenderedPageBreak/>
              <w:t>«Энергосервис»¸ «Республиканская сетевая компания» (на основании Распоряжения Правительства Республики Коми от 24 августа 2018 г. № 372-р).</w:t>
            </w:r>
          </w:p>
        </w:tc>
      </w:tr>
      <w:tr w:rsidR="00C40091" w:rsidRPr="001D2AE1" w14:paraId="0B4B054C" w14:textId="59214B8D" w:rsidTr="002C663F">
        <w:trPr>
          <w:trHeight w:val="70"/>
        </w:trPr>
        <w:tc>
          <w:tcPr>
            <w:tcW w:w="516" w:type="dxa"/>
          </w:tcPr>
          <w:p w14:paraId="4CE7CEB8" w14:textId="0C0432C2" w:rsidR="00C40091" w:rsidRPr="001D2AE1" w:rsidRDefault="00C40091" w:rsidP="00DE1C06">
            <w:pPr>
              <w:spacing w:line="240" w:lineRule="auto"/>
              <w:ind w:firstLine="0"/>
              <w:rPr>
                <w:sz w:val="24"/>
                <w:szCs w:val="24"/>
              </w:rPr>
            </w:pPr>
            <w:r>
              <w:rPr>
                <w:sz w:val="24"/>
                <w:szCs w:val="24"/>
              </w:rPr>
              <w:lastRenderedPageBreak/>
              <w:t>4.4</w:t>
            </w:r>
          </w:p>
        </w:tc>
        <w:tc>
          <w:tcPr>
            <w:tcW w:w="1180" w:type="dxa"/>
          </w:tcPr>
          <w:p w14:paraId="73F257E2" w14:textId="77777777" w:rsidR="00C40091" w:rsidRPr="00945A58" w:rsidRDefault="00C40091" w:rsidP="001125A7">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Рассмотрение возможности создания негосударственного пансионата </w:t>
            </w:r>
            <w:r w:rsidRPr="00945A58">
              <w:rPr>
                <w:rFonts w:ascii="Times New Roman" w:hAnsi="Times New Roman" w:cs="Times New Roman"/>
                <w:sz w:val="24"/>
                <w:szCs w:val="24"/>
              </w:rPr>
              <w:lastRenderedPageBreak/>
              <w:t xml:space="preserve">стационарного обслуживания для пожилых людей и инвалидов, в т.ч. рассмотрение возможности реализации на условиях ГЧП </w:t>
            </w:r>
          </w:p>
        </w:tc>
        <w:tc>
          <w:tcPr>
            <w:tcW w:w="1134" w:type="dxa"/>
          </w:tcPr>
          <w:p w14:paraId="332280A6" w14:textId="77777777" w:rsidR="00C40091" w:rsidRPr="001D2AE1" w:rsidRDefault="00C40091" w:rsidP="00DE1C06">
            <w:pPr>
              <w:spacing w:line="240" w:lineRule="auto"/>
              <w:ind w:firstLine="0"/>
              <w:rPr>
                <w:sz w:val="24"/>
                <w:szCs w:val="24"/>
              </w:rPr>
            </w:pPr>
            <w:r w:rsidRPr="001D2AE1">
              <w:rPr>
                <w:sz w:val="24"/>
                <w:szCs w:val="24"/>
              </w:rPr>
              <w:lastRenderedPageBreak/>
              <w:t>2019-2021</w:t>
            </w:r>
          </w:p>
        </w:tc>
        <w:tc>
          <w:tcPr>
            <w:tcW w:w="1843" w:type="dxa"/>
          </w:tcPr>
          <w:p w14:paraId="4DAE2A69" w14:textId="77777777" w:rsidR="00C40091" w:rsidRPr="00945A58" w:rsidRDefault="00C40091" w:rsidP="001125A7">
            <w:pPr>
              <w:pStyle w:val="ConsPlusNormal"/>
              <w:rPr>
                <w:rFonts w:ascii="Times New Roman" w:hAnsi="Times New Roman" w:cs="Times New Roman"/>
                <w:sz w:val="24"/>
                <w:szCs w:val="24"/>
              </w:rPr>
            </w:pPr>
            <w:r w:rsidRPr="00945A58">
              <w:rPr>
                <w:rFonts w:ascii="Times New Roman" w:hAnsi="Times New Roman" w:cs="Times New Roman"/>
                <w:sz w:val="24"/>
                <w:szCs w:val="24"/>
              </w:rPr>
              <w:t xml:space="preserve">Разработаны предложения о готовности (неготовности) негосударственного сектора к оказанию социальных услуг в стационарной </w:t>
            </w:r>
            <w:r w:rsidRPr="00945A58">
              <w:rPr>
                <w:rFonts w:ascii="Times New Roman" w:hAnsi="Times New Roman" w:cs="Times New Roman"/>
                <w:sz w:val="24"/>
                <w:szCs w:val="24"/>
              </w:rPr>
              <w:lastRenderedPageBreak/>
              <w:t>форме социального обслуживания»</w:t>
            </w:r>
          </w:p>
        </w:tc>
        <w:tc>
          <w:tcPr>
            <w:tcW w:w="709" w:type="dxa"/>
          </w:tcPr>
          <w:p w14:paraId="208F3A3C" w14:textId="77777777" w:rsidR="00C40091" w:rsidRPr="001D2AE1" w:rsidRDefault="00C40091" w:rsidP="00DE1C06">
            <w:pPr>
              <w:spacing w:line="240" w:lineRule="auto"/>
              <w:ind w:firstLine="0"/>
              <w:rPr>
                <w:sz w:val="24"/>
                <w:szCs w:val="24"/>
              </w:rPr>
            </w:pPr>
            <w:r>
              <w:rPr>
                <w:sz w:val="24"/>
                <w:szCs w:val="24"/>
              </w:rPr>
              <w:lastRenderedPageBreak/>
              <w:t>-</w:t>
            </w:r>
          </w:p>
        </w:tc>
        <w:tc>
          <w:tcPr>
            <w:tcW w:w="709" w:type="dxa"/>
          </w:tcPr>
          <w:p w14:paraId="2D9DCA46" w14:textId="65E785EE" w:rsidR="00C40091" w:rsidRPr="001D2AE1" w:rsidRDefault="005B2CF7" w:rsidP="00DE1C06">
            <w:pPr>
              <w:spacing w:line="240" w:lineRule="auto"/>
              <w:ind w:firstLine="0"/>
              <w:rPr>
                <w:sz w:val="24"/>
                <w:szCs w:val="24"/>
              </w:rPr>
            </w:pPr>
            <w:r>
              <w:rPr>
                <w:sz w:val="24"/>
                <w:szCs w:val="24"/>
              </w:rPr>
              <w:t>-</w:t>
            </w:r>
          </w:p>
        </w:tc>
        <w:tc>
          <w:tcPr>
            <w:tcW w:w="992" w:type="dxa"/>
          </w:tcPr>
          <w:p w14:paraId="1965A7E3" w14:textId="77777777" w:rsidR="00C40091" w:rsidRPr="001D2AE1" w:rsidRDefault="00C40091" w:rsidP="00DE1C06">
            <w:pPr>
              <w:spacing w:line="240" w:lineRule="auto"/>
              <w:ind w:firstLine="0"/>
              <w:rPr>
                <w:sz w:val="24"/>
                <w:szCs w:val="24"/>
              </w:rPr>
            </w:pPr>
            <w:r>
              <w:rPr>
                <w:sz w:val="24"/>
                <w:szCs w:val="24"/>
              </w:rPr>
              <w:t>-</w:t>
            </w:r>
          </w:p>
        </w:tc>
        <w:tc>
          <w:tcPr>
            <w:tcW w:w="709" w:type="dxa"/>
          </w:tcPr>
          <w:p w14:paraId="6BE67BBD" w14:textId="77777777" w:rsidR="00C40091" w:rsidRPr="001D2AE1" w:rsidRDefault="00C40091" w:rsidP="00DE1C06">
            <w:pPr>
              <w:spacing w:line="240" w:lineRule="auto"/>
              <w:ind w:firstLine="0"/>
              <w:rPr>
                <w:sz w:val="24"/>
                <w:szCs w:val="24"/>
              </w:rPr>
            </w:pPr>
            <w:r>
              <w:rPr>
                <w:sz w:val="24"/>
                <w:szCs w:val="24"/>
              </w:rPr>
              <w:t>-</w:t>
            </w:r>
          </w:p>
        </w:tc>
        <w:tc>
          <w:tcPr>
            <w:tcW w:w="1417" w:type="dxa"/>
            <w:gridSpan w:val="2"/>
          </w:tcPr>
          <w:p w14:paraId="0425FE6B" w14:textId="77777777" w:rsidR="00C40091" w:rsidRPr="001D2AE1" w:rsidRDefault="00C40091" w:rsidP="00DE1C06">
            <w:pPr>
              <w:spacing w:line="240" w:lineRule="auto"/>
              <w:ind w:firstLine="0"/>
              <w:rPr>
                <w:sz w:val="24"/>
                <w:szCs w:val="24"/>
              </w:rPr>
            </w:pPr>
            <w:r>
              <w:rPr>
                <w:sz w:val="24"/>
                <w:szCs w:val="24"/>
              </w:rPr>
              <w:t>-</w:t>
            </w:r>
          </w:p>
        </w:tc>
        <w:tc>
          <w:tcPr>
            <w:tcW w:w="1559" w:type="dxa"/>
          </w:tcPr>
          <w:p w14:paraId="409E12FB" w14:textId="77777777" w:rsidR="00C40091" w:rsidRPr="00945A58" w:rsidRDefault="00C40091" w:rsidP="001125A7">
            <w:pPr>
              <w:pStyle w:val="ConsPlusNormal"/>
              <w:rPr>
                <w:rFonts w:ascii="Times New Roman" w:hAnsi="Times New Roman" w:cs="Times New Roman"/>
                <w:sz w:val="24"/>
                <w:szCs w:val="24"/>
              </w:rPr>
            </w:pPr>
            <w:r w:rsidRPr="00945A58">
              <w:rPr>
                <w:rFonts w:ascii="Times New Roman" w:hAnsi="Times New Roman" w:cs="Times New Roman"/>
                <w:sz w:val="24"/>
                <w:szCs w:val="24"/>
              </w:rPr>
              <w:t>Министерство труда, занятости и со</w:t>
            </w:r>
            <w:r>
              <w:rPr>
                <w:rFonts w:ascii="Times New Roman" w:hAnsi="Times New Roman" w:cs="Times New Roman"/>
                <w:sz w:val="24"/>
                <w:szCs w:val="24"/>
              </w:rPr>
              <w:t>циальной защиты Республики Коми</w:t>
            </w:r>
          </w:p>
        </w:tc>
        <w:tc>
          <w:tcPr>
            <w:tcW w:w="3686" w:type="dxa"/>
          </w:tcPr>
          <w:p w14:paraId="2174044E" w14:textId="77777777" w:rsidR="00C40091" w:rsidRPr="00C069C5" w:rsidRDefault="00C40091" w:rsidP="00996B9C">
            <w:pPr>
              <w:widowControl w:val="0"/>
              <w:autoSpaceDE w:val="0"/>
              <w:autoSpaceDN w:val="0"/>
              <w:spacing w:line="240" w:lineRule="auto"/>
              <w:ind w:firstLine="0"/>
              <w:rPr>
                <w:sz w:val="24"/>
                <w:szCs w:val="24"/>
              </w:rPr>
            </w:pPr>
            <w:r w:rsidRPr="00C069C5">
              <w:rPr>
                <w:sz w:val="24"/>
                <w:szCs w:val="24"/>
              </w:rPr>
              <w:t>В текущем периоде мероприятия не проводились.</w:t>
            </w:r>
          </w:p>
          <w:p w14:paraId="6D5C4107" w14:textId="7AD5E4C6" w:rsidR="00C40091" w:rsidRPr="00945A58" w:rsidRDefault="00C40091" w:rsidP="00996B9C">
            <w:pPr>
              <w:pStyle w:val="ConsPlusNormal"/>
              <w:rPr>
                <w:rFonts w:ascii="Times New Roman" w:hAnsi="Times New Roman" w:cs="Times New Roman"/>
                <w:sz w:val="24"/>
                <w:szCs w:val="24"/>
              </w:rPr>
            </w:pPr>
            <w:r w:rsidRPr="00C069C5">
              <w:rPr>
                <w:rFonts w:ascii="Times New Roman" w:hAnsi="Times New Roman" w:cs="Times New Roman"/>
                <w:sz w:val="24"/>
                <w:szCs w:val="24"/>
              </w:rPr>
              <w:t>Предложения потенциальных поставщиков социальных услуг в стационарной форме в отчетный период в адрес Министерства труда, занятости и социальной защиты Республики Коми не поступали</w:t>
            </w:r>
          </w:p>
        </w:tc>
      </w:tr>
      <w:tr w:rsidR="00C40091" w:rsidRPr="001D2AE1" w14:paraId="40AB3AC9" w14:textId="07379D76" w:rsidTr="002C663F">
        <w:trPr>
          <w:trHeight w:val="70"/>
        </w:trPr>
        <w:tc>
          <w:tcPr>
            <w:tcW w:w="516" w:type="dxa"/>
          </w:tcPr>
          <w:p w14:paraId="5816ED7B" w14:textId="181BEA1C" w:rsidR="00C40091" w:rsidRPr="001D2AE1" w:rsidRDefault="00C40091" w:rsidP="00DE1C06">
            <w:pPr>
              <w:spacing w:line="240" w:lineRule="auto"/>
              <w:ind w:firstLine="0"/>
              <w:rPr>
                <w:sz w:val="24"/>
                <w:szCs w:val="24"/>
              </w:rPr>
            </w:pPr>
            <w:r>
              <w:rPr>
                <w:sz w:val="24"/>
                <w:szCs w:val="24"/>
              </w:rPr>
              <w:t>4.5</w:t>
            </w:r>
          </w:p>
        </w:tc>
        <w:tc>
          <w:tcPr>
            <w:tcW w:w="1180" w:type="dxa"/>
          </w:tcPr>
          <w:p w14:paraId="02A15C5B" w14:textId="77777777" w:rsidR="00C40091" w:rsidRPr="00945A58" w:rsidRDefault="00C40091" w:rsidP="001125A7">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Проработка возможности привлечения частных инвесторов к использованию объектов, находящихся в государственной собствен</w:t>
            </w:r>
            <w:r w:rsidRPr="00945A58">
              <w:rPr>
                <w:rFonts w:ascii="Times New Roman" w:hAnsi="Times New Roman" w:cs="Times New Roman"/>
                <w:sz w:val="24"/>
                <w:szCs w:val="24"/>
              </w:rPr>
              <w:lastRenderedPageBreak/>
              <w:t>ности, в целях организации образовательной деятельности</w:t>
            </w:r>
          </w:p>
        </w:tc>
        <w:tc>
          <w:tcPr>
            <w:tcW w:w="1134" w:type="dxa"/>
          </w:tcPr>
          <w:p w14:paraId="0360CC47" w14:textId="77777777" w:rsidR="00C40091" w:rsidRPr="001D2AE1" w:rsidRDefault="00C40091" w:rsidP="00DE1C06">
            <w:pPr>
              <w:spacing w:line="240" w:lineRule="auto"/>
              <w:ind w:firstLine="0"/>
              <w:rPr>
                <w:sz w:val="24"/>
                <w:szCs w:val="24"/>
              </w:rPr>
            </w:pPr>
            <w:r>
              <w:rPr>
                <w:sz w:val="24"/>
                <w:szCs w:val="24"/>
              </w:rPr>
              <w:lastRenderedPageBreak/>
              <w:t>2019-2020</w:t>
            </w:r>
          </w:p>
        </w:tc>
        <w:tc>
          <w:tcPr>
            <w:tcW w:w="1843" w:type="dxa"/>
          </w:tcPr>
          <w:p w14:paraId="338982A2" w14:textId="77777777" w:rsidR="00C40091" w:rsidRPr="00945A58" w:rsidRDefault="00C40091" w:rsidP="001125A7">
            <w:pPr>
              <w:pStyle w:val="ConsPlusNormal"/>
              <w:rPr>
                <w:rFonts w:ascii="Times New Roman" w:hAnsi="Times New Roman" w:cs="Times New Roman"/>
                <w:sz w:val="24"/>
                <w:szCs w:val="24"/>
              </w:rPr>
            </w:pPr>
            <w:r w:rsidRPr="00945A58">
              <w:rPr>
                <w:rFonts w:ascii="Times New Roman" w:hAnsi="Times New Roman" w:cs="Times New Roman"/>
                <w:sz w:val="24"/>
                <w:szCs w:val="24"/>
              </w:rPr>
              <w:t>Выявлены потенциальные частные инвесторы</w:t>
            </w:r>
          </w:p>
        </w:tc>
        <w:tc>
          <w:tcPr>
            <w:tcW w:w="709" w:type="dxa"/>
          </w:tcPr>
          <w:p w14:paraId="6CA69A1A" w14:textId="77777777" w:rsidR="00C40091" w:rsidRPr="001D2AE1" w:rsidRDefault="00C40091" w:rsidP="00DE1C06">
            <w:pPr>
              <w:spacing w:line="240" w:lineRule="auto"/>
              <w:ind w:firstLine="0"/>
              <w:rPr>
                <w:sz w:val="24"/>
                <w:szCs w:val="24"/>
              </w:rPr>
            </w:pPr>
            <w:r>
              <w:rPr>
                <w:sz w:val="24"/>
                <w:szCs w:val="24"/>
              </w:rPr>
              <w:t>-</w:t>
            </w:r>
          </w:p>
        </w:tc>
        <w:tc>
          <w:tcPr>
            <w:tcW w:w="709" w:type="dxa"/>
          </w:tcPr>
          <w:p w14:paraId="3D654C38" w14:textId="556C6714" w:rsidR="00C40091" w:rsidRPr="001D2AE1" w:rsidRDefault="005B2CF7" w:rsidP="00DE1C06">
            <w:pPr>
              <w:spacing w:line="240" w:lineRule="auto"/>
              <w:ind w:firstLine="0"/>
              <w:rPr>
                <w:sz w:val="24"/>
                <w:szCs w:val="24"/>
              </w:rPr>
            </w:pPr>
            <w:r>
              <w:rPr>
                <w:sz w:val="24"/>
                <w:szCs w:val="24"/>
              </w:rPr>
              <w:t>-</w:t>
            </w:r>
          </w:p>
        </w:tc>
        <w:tc>
          <w:tcPr>
            <w:tcW w:w="992" w:type="dxa"/>
          </w:tcPr>
          <w:p w14:paraId="7229E6F5" w14:textId="77777777" w:rsidR="00C40091" w:rsidRPr="001D2AE1" w:rsidRDefault="00C40091" w:rsidP="00DE1C06">
            <w:pPr>
              <w:spacing w:line="240" w:lineRule="auto"/>
              <w:ind w:firstLine="0"/>
              <w:rPr>
                <w:sz w:val="24"/>
                <w:szCs w:val="24"/>
              </w:rPr>
            </w:pPr>
            <w:r>
              <w:rPr>
                <w:sz w:val="24"/>
                <w:szCs w:val="24"/>
              </w:rPr>
              <w:t>-</w:t>
            </w:r>
          </w:p>
        </w:tc>
        <w:tc>
          <w:tcPr>
            <w:tcW w:w="709" w:type="dxa"/>
          </w:tcPr>
          <w:p w14:paraId="4C8E28A8" w14:textId="77777777" w:rsidR="00C40091" w:rsidRPr="001D2AE1" w:rsidRDefault="00C40091" w:rsidP="00DE1C06">
            <w:pPr>
              <w:spacing w:line="240" w:lineRule="auto"/>
              <w:ind w:firstLine="0"/>
              <w:rPr>
                <w:sz w:val="24"/>
                <w:szCs w:val="24"/>
              </w:rPr>
            </w:pPr>
            <w:r>
              <w:rPr>
                <w:sz w:val="24"/>
                <w:szCs w:val="24"/>
              </w:rPr>
              <w:t>-</w:t>
            </w:r>
          </w:p>
        </w:tc>
        <w:tc>
          <w:tcPr>
            <w:tcW w:w="1417" w:type="dxa"/>
            <w:gridSpan w:val="2"/>
          </w:tcPr>
          <w:p w14:paraId="04BAA55A" w14:textId="77777777" w:rsidR="00C40091" w:rsidRPr="001D2AE1" w:rsidRDefault="00C40091" w:rsidP="00DE1C06">
            <w:pPr>
              <w:spacing w:line="240" w:lineRule="auto"/>
              <w:ind w:firstLine="0"/>
              <w:rPr>
                <w:sz w:val="24"/>
                <w:szCs w:val="24"/>
              </w:rPr>
            </w:pPr>
            <w:r>
              <w:rPr>
                <w:sz w:val="24"/>
                <w:szCs w:val="24"/>
              </w:rPr>
              <w:t>-</w:t>
            </w:r>
          </w:p>
        </w:tc>
        <w:tc>
          <w:tcPr>
            <w:tcW w:w="1559" w:type="dxa"/>
          </w:tcPr>
          <w:p w14:paraId="07662BE4" w14:textId="77777777" w:rsidR="00C40091" w:rsidRPr="00945A58" w:rsidRDefault="00C40091" w:rsidP="001125A7">
            <w:pPr>
              <w:pStyle w:val="ConsPlusNormal"/>
              <w:rPr>
                <w:rFonts w:ascii="Times New Roman" w:hAnsi="Times New Roman" w:cs="Times New Roman"/>
                <w:sz w:val="24"/>
                <w:szCs w:val="24"/>
              </w:rPr>
            </w:pPr>
            <w:r w:rsidRPr="00945A58">
              <w:rPr>
                <w:rFonts w:ascii="Times New Roman" w:hAnsi="Times New Roman" w:cs="Times New Roman"/>
                <w:sz w:val="24"/>
                <w:szCs w:val="24"/>
              </w:rPr>
              <w:t>Министерство образования, науки и молодежной политики Республики Коми;</w:t>
            </w:r>
          </w:p>
          <w:p w14:paraId="75AE7429" w14:textId="77777777" w:rsidR="00C40091" w:rsidRPr="00945A58" w:rsidRDefault="00C40091" w:rsidP="001125A7">
            <w:pPr>
              <w:pStyle w:val="ConsPlusNormal"/>
              <w:rPr>
                <w:rFonts w:ascii="Times New Roman" w:hAnsi="Times New Roman" w:cs="Times New Roman"/>
                <w:sz w:val="24"/>
                <w:szCs w:val="24"/>
              </w:rPr>
            </w:pPr>
            <w:r w:rsidRPr="00945A58">
              <w:rPr>
                <w:rFonts w:ascii="Times New Roman" w:hAnsi="Times New Roman" w:cs="Times New Roman"/>
                <w:sz w:val="24"/>
                <w:szCs w:val="24"/>
              </w:rPr>
              <w:t>Министерство Республики Коми имущес</w:t>
            </w:r>
            <w:r>
              <w:rPr>
                <w:rFonts w:ascii="Times New Roman" w:hAnsi="Times New Roman" w:cs="Times New Roman"/>
                <w:sz w:val="24"/>
                <w:szCs w:val="24"/>
              </w:rPr>
              <w:t>твенных и земельных отношений</w:t>
            </w:r>
          </w:p>
        </w:tc>
        <w:tc>
          <w:tcPr>
            <w:tcW w:w="3686" w:type="dxa"/>
          </w:tcPr>
          <w:p w14:paraId="7BA06B57" w14:textId="77777777" w:rsidR="00C40091" w:rsidRPr="00945A58" w:rsidRDefault="00C40091" w:rsidP="001125A7">
            <w:pPr>
              <w:pStyle w:val="ConsPlusNormal"/>
              <w:rPr>
                <w:rFonts w:ascii="Times New Roman" w:hAnsi="Times New Roman" w:cs="Times New Roman"/>
                <w:sz w:val="24"/>
                <w:szCs w:val="24"/>
              </w:rPr>
            </w:pPr>
          </w:p>
        </w:tc>
      </w:tr>
      <w:tr w:rsidR="00C40091" w:rsidRPr="001D2AE1" w14:paraId="22908646" w14:textId="5442E0A4" w:rsidTr="002C663F">
        <w:trPr>
          <w:trHeight w:val="70"/>
        </w:trPr>
        <w:tc>
          <w:tcPr>
            <w:tcW w:w="516" w:type="dxa"/>
          </w:tcPr>
          <w:p w14:paraId="03FB0E76" w14:textId="01F0FF67" w:rsidR="00C40091" w:rsidRPr="001D2AE1" w:rsidRDefault="00C40091" w:rsidP="00DE1C06">
            <w:pPr>
              <w:spacing w:line="240" w:lineRule="auto"/>
              <w:ind w:firstLine="0"/>
              <w:rPr>
                <w:sz w:val="24"/>
                <w:szCs w:val="24"/>
              </w:rPr>
            </w:pPr>
            <w:r>
              <w:rPr>
                <w:sz w:val="24"/>
                <w:szCs w:val="24"/>
              </w:rPr>
              <w:t>4.6</w:t>
            </w:r>
          </w:p>
        </w:tc>
        <w:tc>
          <w:tcPr>
            <w:tcW w:w="1180" w:type="dxa"/>
          </w:tcPr>
          <w:p w14:paraId="51666563" w14:textId="6A90828A" w:rsidR="00C40091" w:rsidRPr="00945A58" w:rsidRDefault="00C40091" w:rsidP="001125A7">
            <w:pPr>
              <w:pStyle w:val="ConsPlusNormal"/>
              <w:jc w:val="both"/>
              <w:rPr>
                <w:rFonts w:ascii="Times New Roman" w:hAnsi="Times New Roman" w:cs="Times New Roman"/>
                <w:sz w:val="24"/>
                <w:szCs w:val="24"/>
              </w:rPr>
            </w:pPr>
            <w:r w:rsidRPr="00627C4A">
              <w:rPr>
                <w:rFonts w:ascii="Times New Roman" w:hAnsi="Times New Roman" w:cs="Times New Roman"/>
                <w:sz w:val="24"/>
                <w:szCs w:val="24"/>
              </w:rPr>
              <w:t xml:space="preserve">Оказание поддержки социально ориентированным некоммерческим организациям, зарегистрированным и осуществляющим деятельность на территории Республики Коми по приоритетным направлениям, </w:t>
            </w:r>
            <w:r w:rsidRPr="00627C4A">
              <w:rPr>
                <w:rFonts w:ascii="Times New Roman" w:hAnsi="Times New Roman" w:cs="Times New Roman"/>
                <w:sz w:val="24"/>
                <w:szCs w:val="24"/>
              </w:rPr>
              <w:lastRenderedPageBreak/>
              <w:t>утвержденным Правительством Республики Коми</w:t>
            </w:r>
            <w:r>
              <w:rPr>
                <w:rFonts w:ascii="Times New Roman" w:hAnsi="Times New Roman" w:cs="Times New Roman"/>
                <w:sz w:val="24"/>
                <w:szCs w:val="24"/>
              </w:rPr>
              <w:t xml:space="preserve"> (на заявительной основе)</w:t>
            </w:r>
          </w:p>
        </w:tc>
        <w:tc>
          <w:tcPr>
            <w:tcW w:w="1134" w:type="dxa"/>
          </w:tcPr>
          <w:p w14:paraId="604C5A5C" w14:textId="77777777" w:rsidR="00C40091" w:rsidRPr="001D2AE1" w:rsidRDefault="00C40091" w:rsidP="00DE1C06">
            <w:pPr>
              <w:spacing w:line="240" w:lineRule="auto"/>
              <w:ind w:firstLine="0"/>
              <w:rPr>
                <w:sz w:val="24"/>
                <w:szCs w:val="24"/>
              </w:rPr>
            </w:pPr>
            <w:r w:rsidRPr="001D2AE1">
              <w:rPr>
                <w:sz w:val="24"/>
                <w:szCs w:val="24"/>
              </w:rPr>
              <w:lastRenderedPageBreak/>
              <w:t>2019-2021</w:t>
            </w:r>
          </w:p>
        </w:tc>
        <w:tc>
          <w:tcPr>
            <w:tcW w:w="1843" w:type="dxa"/>
          </w:tcPr>
          <w:p w14:paraId="6C335BA1" w14:textId="77777777" w:rsidR="00C40091" w:rsidRPr="00945A58" w:rsidRDefault="00C40091" w:rsidP="001125A7">
            <w:pPr>
              <w:pStyle w:val="ConsPlusNormal"/>
              <w:rPr>
                <w:rFonts w:ascii="Times New Roman" w:hAnsi="Times New Roman" w:cs="Times New Roman"/>
                <w:sz w:val="24"/>
                <w:szCs w:val="24"/>
              </w:rPr>
            </w:pPr>
            <w:r w:rsidRPr="00945A58">
              <w:rPr>
                <w:rFonts w:ascii="Times New Roman" w:hAnsi="Times New Roman" w:cs="Times New Roman"/>
                <w:sz w:val="24"/>
                <w:szCs w:val="24"/>
              </w:rPr>
              <w:t xml:space="preserve">Оказание поддержки проектам, реализуемым СО НКО </w:t>
            </w:r>
          </w:p>
        </w:tc>
        <w:tc>
          <w:tcPr>
            <w:tcW w:w="709" w:type="dxa"/>
          </w:tcPr>
          <w:p w14:paraId="74AC475B" w14:textId="77777777" w:rsidR="00C40091" w:rsidRPr="001D2AE1" w:rsidRDefault="00C40091" w:rsidP="00DE1C06">
            <w:pPr>
              <w:spacing w:line="240" w:lineRule="auto"/>
              <w:ind w:firstLine="0"/>
              <w:rPr>
                <w:sz w:val="24"/>
                <w:szCs w:val="24"/>
              </w:rPr>
            </w:pPr>
            <w:r>
              <w:rPr>
                <w:sz w:val="24"/>
                <w:szCs w:val="24"/>
              </w:rPr>
              <w:t>-</w:t>
            </w:r>
          </w:p>
        </w:tc>
        <w:tc>
          <w:tcPr>
            <w:tcW w:w="709" w:type="dxa"/>
          </w:tcPr>
          <w:p w14:paraId="094F1206" w14:textId="70C1127D" w:rsidR="00C40091" w:rsidRPr="001D2AE1" w:rsidRDefault="00C40091" w:rsidP="00DE1C06">
            <w:pPr>
              <w:spacing w:line="240" w:lineRule="auto"/>
              <w:ind w:firstLine="0"/>
              <w:rPr>
                <w:sz w:val="24"/>
                <w:szCs w:val="24"/>
              </w:rPr>
            </w:pPr>
            <w:r>
              <w:rPr>
                <w:sz w:val="24"/>
                <w:szCs w:val="24"/>
              </w:rPr>
              <w:t>-</w:t>
            </w:r>
          </w:p>
        </w:tc>
        <w:tc>
          <w:tcPr>
            <w:tcW w:w="992" w:type="dxa"/>
          </w:tcPr>
          <w:p w14:paraId="39731E43" w14:textId="77777777" w:rsidR="00C40091" w:rsidRPr="001D2AE1" w:rsidRDefault="00C40091" w:rsidP="00DE1C06">
            <w:pPr>
              <w:spacing w:line="240" w:lineRule="auto"/>
              <w:ind w:firstLine="0"/>
              <w:rPr>
                <w:sz w:val="24"/>
                <w:szCs w:val="24"/>
              </w:rPr>
            </w:pPr>
            <w:r>
              <w:rPr>
                <w:sz w:val="24"/>
                <w:szCs w:val="24"/>
              </w:rPr>
              <w:t>-</w:t>
            </w:r>
          </w:p>
        </w:tc>
        <w:tc>
          <w:tcPr>
            <w:tcW w:w="709" w:type="dxa"/>
          </w:tcPr>
          <w:p w14:paraId="105CBF05" w14:textId="77777777" w:rsidR="00C40091" w:rsidRPr="001D2AE1" w:rsidRDefault="00C40091" w:rsidP="00DE1C06">
            <w:pPr>
              <w:spacing w:line="240" w:lineRule="auto"/>
              <w:ind w:firstLine="0"/>
              <w:rPr>
                <w:sz w:val="24"/>
                <w:szCs w:val="24"/>
              </w:rPr>
            </w:pPr>
            <w:r>
              <w:rPr>
                <w:sz w:val="24"/>
                <w:szCs w:val="24"/>
              </w:rPr>
              <w:t>-</w:t>
            </w:r>
          </w:p>
        </w:tc>
        <w:tc>
          <w:tcPr>
            <w:tcW w:w="1417" w:type="dxa"/>
            <w:gridSpan w:val="2"/>
          </w:tcPr>
          <w:p w14:paraId="5118CBA7" w14:textId="77777777" w:rsidR="00C40091" w:rsidRPr="001D2AE1" w:rsidRDefault="00C40091" w:rsidP="00DE1C06">
            <w:pPr>
              <w:spacing w:line="240" w:lineRule="auto"/>
              <w:ind w:firstLine="0"/>
              <w:rPr>
                <w:sz w:val="24"/>
                <w:szCs w:val="24"/>
              </w:rPr>
            </w:pPr>
            <w:r>
              <w:rPr>
                <w:sz w:val="24"/>
                <w:szCs w:val="24"/>
              </w:rPr>
              <w:t>-</w:t>
            </w:r>
          </w:p>
        </w:tc>
        <w:tc>
          <w:tcPr>
            <w:tcW w:w="1559" w:type="dxa"/>
          </w:tcPr>
          <w:p w14:paraId="3F499F48" w14:textId="77777777" w:rsidR="00C40091" w:rsidRPr="00945A58" w:rsidRDefault="00C40091" w:rsidP="001125A7">
            <w:pPr>
              <w:pStyle w:val="ConsPlusNormal"/>
              <w:rPr>
                <w:rFonts w:ascii="Times New Roman" w:hAnsi="Times New Roman" w:cs="Times New Roman"/>
                <w:sz w:val="24"/>
                <w:szCs w:val="24"/>
              </w:rPr>
            </w:pPr>
            <w:r w:rsidRPr="00945A58">
              <w:rPr>
                <w:rFonts w:ascii="Times New Roman" w:hAnsi="Times New Roman" w:cs="Times New Roman"/>
                <w:sz w:val="24"/>
                <w:szCs w:val="24"/>
              </w:rPr>
              <w:t>Министерство экономики Республики Коми</w:t>
            </w:r>
          </w:p>
          <w:p w14:paraId="0670704A" w14:textId="77777777" w:rsidR="00C40091" w:rsidRPr="00945A58" w:rsidRDefault="00C40091" w:rsidP="001125A7">
            <w:pPr>
              <w:pStyle w:val="ConsPlusNormal"/>
              <w:rPr>
                <w:rFonts w:ascii="Times New Roman" w:hAnsi="Times New Roman" w:cs="Times New Roman"/>
                <w:sz w:val="24"/>
                <w:szCs w:val="24"/>
              </w:rPr>
            </w:pPr>
          </w:p>
        </w:tc>
        <w:tc>
          <w:tcPr>
            <w:tcW w:w="3686" w:type="dxa"/>
          </w:tcPr>
          <w:p w14:paraId="24B0CD1F" w14:textId="2D0E0C70" w:rsidR="00C40091" w:rsidRPr="00945A58" w:rsidRDefault="00C40091" w:rsidP="001125A7">
            <w:pPr>
              <w:pStyle w:val="ConsPlusNormal"/>
              <w:rPr>
                <w:rFonts w:ascii="Times New Roman" w:hAnsi="Times New Roman" w:cs="Times New Roman"/>
                <w:sz w:val="24"/>
                <w:szCs w:val="24"/>
              </w:rPr>
            </w:pPr>
            <w:r>
              <w:rPr>
                <w:rFonts w:ascii="Times New Roman" w:eastAsiaTheme="minorHAnsi" w:hAnsi="Times New Roman" w:cs="Times New Roman"/>
                <w:sz w:val="24"/>
                <w:szCs w:val="24"/>
              </w:rPr>
              <w:t>В первом полугодии 2019 года Министерством экономики Республики Коми проведен конкурсный отбор проектов для социально ориентированных некоммерческих организаций (далее – СО НКО), зарегистрированных и осуществляющих деятельность на территории Республики Коми, по 15 приоритетным направлениям. На конкурс поступили заявки от 60 СОНКО. По итогам конкурса победителями стали 30 СОНКО, которым предоставлены субсидии на реализацию проектов на общую сумму 5,5 млн рублей.</w:t>
            </w:r>
          </w:p>
        </w:tc>
      </w:tr>
      <w:tr w:rsidR="00C40091" w:rsidRPr="001D2AE1" w14:paraId="258F3AAF" w14:textId="2DB9D410" w:rsidTr="002C663F">
        <w:trPr>
          <w:trHeight w:val="70"/>
        </w:trPr>
        <w:tc>
          <w:tcPr>
            <w:tcW w:w="516" w:type="dxa"/>
          </w:tcPr>
          <w:p w14:paraId="1D7BF889" w14:textId="1582D3FC" w:rsidR="00C40091" w:rsidRPr="001D2AE1" w:rsidRDefault="00C40091" w:rsidP="00DE1C06">
            <w:pPr>
              <w:spacing w:line="240" w:lineRule="auto"/>
              <w:ind w:firstLine="0"/>
              <w:rPr>
                <w:sz w:val="24"/>
                <w:szCs w:val="24"/>
              </w:rPr>
            </w:pPr>
            <w:r>
              <w:rPr>
                <w:sz w:val="24"/>
                <w:szCs w:val="24"/>
              </w:rPr>
              <w:t>4.7</w:t>
            </w:r>
          </w:p>
        </w:tc>
        <w:tc>
          <w:tcPr>
            <w:tcW w:w="1180" w:type="dxa"/>
          </w:tcPr>
          <w:p w14:paraId="37FA4FB9" w14:textId="77777777" w:rsidR="00C40091" w:rsidRPr="00144B0F" w:rsidRDefault="00C40091" w:rsidP="001125A7">
            <w:pPr>
              <w:pStyle w:val="ConsPlusNormal"/>
              <w:rPr>
                <w:rFonts w:ascii="Times New Roman" w:hAnsi="Times New Roman" w:cs="Times New Roman"/>
                <w:sz w:val="24"/>
                <w:szCs w:val="24"/>
              </w:rPr>
            </w:pPr>
            <w:r w:rsidRPr="00144B0F">
              <w:rPr>
                <w:rFonts w:ascii="Times New Roman" w:hAnsi="Times New Roman" w:cs="Times New Roman"/>
                <w:sz w:val="24"/>
                <w:szCs w:val="24"/>
              </w:rPr>
              <w:t>Разработка, утверждение и реализация плана по эффективному управлению государственными и муниципальными предприятиями и учреждениями, акционерными обществами с государс</w:t>
            </w:r>
            <w:r w:rsidRPr="00144B0F">
              <w:rPr>
                <w:rFonts w:ascii="Times New Roman" w:hAnsi="Times New Roman" w:cs="Times New Roman"/>
                <w:sz w:val="24"/>
                <w:szCs w:val="24"/>
              </w:rPr>
              <w:lastRenderedPageBreak/>
              <w:t xml:space="preserve">твенными 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и </w:t>
            </w:r>
            <w:r w:rsidRPr="00144B0F">
              <w:rPr>
                <w:rFonts w:ascii="Times New Roman" w:hAnsi="Times New Roman" w:cs="Times New Roman"/>
                <w:sz w:val="24"/>
                <w:szCs w:val="24"/>
              </w:rPr>
              <w:lastRenderedPageBreak/>
              <w:t>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Республики Коми и муниципальной собствен</w:t>
            </w:r>
            <w:r w:rsidRPr="00144B0F">
              <w:rPr>
                <w:rFonts w:ascii="Times New Roman" w:hAnsi="Times New Roman" w:cs="Times New Roman"/>
                <w:sz w:val="24"/>
                <w:szCs w:val="24"/>
              </w:rPr>
              <w:lastRenderedPageBreak/>
              <w:t>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tc>
        <w:tc>
          <w:tcPr>
            <w:tcW w:w="1134" w:type="dxa"/>
          </w:tcPr>
          <w:p w14:paraId="18D14FA4" w14:textId="77777777" w:rsidR="00C40091" w:rsidRPr="001D2AE1" w:rsidRDefault="00C40091" w:rsidP="00DE1C06">
            <w:pPr>
              <w:spacing w:line="240" w:lineRule="auto"/>
              <w:ind w:firstLine="0"/>
              <w:rPr>
                <w:sz w:val="24"/>
                <w:szCs w:val="24"/>
              </w:rPr>
            </w:pPr>
            <w:r w:rsidRPr="001D2AE1">
              <w:rPr>
                <w:sz w:val="24"/>
                <w:szCs w:val="24"/>
              </w:rPr>
              <w:lastRenderedPageBreak/>
              <w:t>2019-2021</w:t>
            </w:r>
          </w:p>
        </w:tc>
        <w:tc>
          <w:tcPr>
            <w:tcW w:w="1843" w:type="dxa"/>
          </w:tcPr>
          <w:p w14:paraId="30E8FB7B" w14:textId="77777777" w:rsidR="00C40091" w:rsidRPr="00B95B6C" w:rsidRDefault="00C40091" w:rsidP="00EF208C">
            <w:pPr>
              <w:pStyle w:val="ConsPlusNormal"/>
              <w:rPr>
                <w:rFonts w:ascii="Times New Roman" w:hAnsi="Times New Roman" w:cs="Times New Roman"/>
                <w:sz w:val="24"/>
                <w:szCs w:val="24"/>
              </w:rPr>
            </w:pPr>
            <w:r w:rsidRPr="00B95B6C">
              <w:rPr>
                <w:rFonts w:ascii="Times New Roman" w:hAnsi="Times New Roman" w:cs="Times New Roman"/>
                <w:sz w:val="24"/>
                <w:szCs w:val="24"/>
              </w:rPr>
              <w:t>совершенствование процессов управления объектами государственной и муниципальной собственности, ограничение влияния государственных предприятий на конкуренцию</w:t>
            </w:r>
          </w:p>
          <w:p w14:paraId="75045A4C" w14:textId="77777777" w:rsidR="00C40091" w:rsidRPr="00945A58" w:rsidRDefault="00C40091" w:rsidP="001125A7">
            <w:pPr>
              <w:pStyle w:val="ConsPlusNormal"/>
              <w:rPr>
                <w:rFonts w:ascii="Times New Roman" w:hAnsi="Times New Roman" w:cs="Times New Roman"/>
                <w:sz w:val="24"/>
                <w:szCs w:val="24"/>
              </w:rPr>
            </w:pPr>
          </w:p>
        </w:tc>
        <w:tc>
          <w:tcPr>
            <w:tcW w:w="709" w:type="dxa"/>
          </w:tcPr>
          <w:p w14:paraId="506F35A6" w14:textId="6257BB45" w:rsidR="00C40091" w:rsidRPr="001D2AE1" w:rsidRDefault="00C40091" w:rsidP="00DE1C06">
            <w:pPr>
              <w:spacing w:line="240" w:lineRule="auto"/>
              <w:ind w:firstLine="0"/>
              <w:rPr>
                <w:sz w:val="24"/>
                <w:szCs w:val="24"/>
              </w:rPr>
            </w:pPr>
            <w:r>
              <w:rPr>
                <w:sz w:val="24"/>
                <w:szCs w:val="24"/>
              </w:rPr>
              <w:t>-</w:t>
            </w:r>
          </w:p>
        </w:tc>
        <w:tc>
          <w:tcPr>
            <w:tcW w:w="709" w:type="dxa"/>
          </w:tcPr>
          <w:p w14:paraId="430913CA" w14:textId="55AD286A" w:rsidR="00C40091" w:rsidRPr="001D2AE1" w:rsidRDefault="00C40091" w:rsidP="00DE1C06">
            <w:pPr>
              <w:spacing w:line="240" w:lineRule="auto"/>
              <w:ind w:firstLine="0"/>
              <w:rPr>
                <w:sz w:val="24"/>
                <w:szCs w:val="24"/>
              </w:rPr>
            </w:pPr>
            <w:r>
              <w:rPr>
                <w:sz w:val="24"/>
                <w:szCs w:val="24"/>
              </w:rPr>
              <w:t>-</w:t>
            </w:r>
          </w:p>
        </w:tc>
        <w:tc>
          <w:tcPr>
            <w:tcW w:w="992" w:type="dxa"/>
          </w:tcPr>
          <w:p w14:paraId="4E4901BA" w14:textId="6DA3371F" w:rsidR="00C40091" w:rsidRPr="001D2AE1" w:rsidRDefault="00C40091" w:rsidP="00DE1C06">
            <w:pPr>
              <w:spacing w:line="240" w:lineRule="auto"/>
              <w:ind w:firstLine="0"/>
              <w:rPr>
                <w:sz w:val="24"/>
                <w:szCs w:val="24"/>
              </w:rPr>
            </w:pPr>
            <w:r>
              <w:rPr>
                <w:sz w:val="24"/>
                <w:szCs w:val="24"/>
              </w:rPr>
              <w:t>-</w:t>
            </w:r>
          </w:p>
        </w:tc>
        <w:tc>
          <w:tcPr>
            <w:tcW w:w="709" w:type="dxa"/>
          </w:tcPr>
          <w:p w14:paraId="61D41223" w14:textId="6DDC66B9" w:rsidR="00C40091" w:rsidRPr="001D2AE1" w:rsidRDefault="00C40091" w:rsidP="00DE1C06">
            <w:pPr>
              <w:spacing w:line="240" w:lineRule="auto"/>
              <w:ind w:firstLine="0"/>
              <w:rPr>
                <w:sz w:val="24"/>
                <w:szCs w:val="24"/>
              </w:rPr>
            </w:pPr>
            <w:r>
              <w:rPr>
                <w:sz w:val="24"/>
                <w:szCs w:val="24"/>
              </w:rPr>
              <w:t>-</w:t>
            </w:r>
          </w:p>
        </w:tc>
        <w:tc>
          <w:tcPr>
            <w:tcW w:w="1417" w:type="dxa"/>
            <w:gridSpan w:val="2"/>
          </w:tcPr>
          <w:p w14:paraId="1FC8B331" w14:textId="3533A684" w:rsidR="00C40091" w:rsidRPr="001D2AE1" w:rsidRDefault="00C40091" w:rsidP="00DE1C06">
            <w:pPr>
              <w:spacing w:line="240" w:lineRule="auto"/>
              <w:ind w:firstLine="0"/>
              <w:rPr>
                <w:sz w:val="24"/>
                <w:szCs w:val="24"/>
              </w:rPr>
            </w:pPr>
            <w:r>
              <w:rPr>
                <w:sz w:val="24"/>
                <w:szCs w:val="24"/>
              </w:rPr>
              <w:t>-</w:t>
            </w:r>
          </w:p>
        </w:tc>
        <w:tc>
          <w:tcPr>
            <w:tcW w:w="1559" w:type="dxa"/>
          </w:tcPr>
          <w:p w14:paraId="334EE577" w14:textId="77777777" w:rsidR="00C40091" w:rsidRDefault="00C40091" w:rsidP="001125A7">
            <w:pPr>
              <w:pStyle w:val="ConsPlusNormal"/>
              <w:rPr>
                <w:rFonts w:ascii="Times New Roman" w:hAnsi="Times New Roman" w:cs="Times New Roman"/>
                <w:sz w:val="24"/>
                <w:szCs w:val="24"/>
              </w:rPr>
            </w:pPr>
            <w:r>
              <w:rPr>
                <w:rFonts w:ascii="Times New Roman" w:hAnsi="Times New Roman" w:cs="Times New Roman"/>
                <w:sz w:val="24"/>
                <w:szCs w:val="24"/>
              </w:rPr>
              <w:t xml:space="preserve">Органы исполнительной власти Республики Коми, </w:t>
            </w:r>
            <w:r w:rsidRPr="00937BF0">
              <w:rPr>
                <w:rFonts w:ascii="Times New Roman" w:hAnsi="Times New Roman" w:cs="Times New Roman"/>
                <w:sz w:val="24"/>
                <w:szCs w:val="24"/>
              </w:rPr>
              <w:t>имеющи</w:t>
            </w:r>
            <w:r>
              <w:rPr>
                <w:rFonts w:ascii="Times New Roman" w:hAnsi="Times New Roman" w:cs="Times New Roman"/>
                <w:sz w:val="24"/>
                <w:szCs w:val="24"/>
              </w:rPr>
              <w:t>е</w:t>
            </w:r>
            <w:r w:rsidRPr="00937BF0">
              <w:rPr>
                <w:rFonts w:ascii="Times New Roman" w:hAnsi="Times New Roman" w:cs="Times New Roman"/>
                <w:sz w:val="24"/>
                <w:szCs w:val="24"/>
              </w:rPr>
              <w:t xml:space="preserve"> подведомственные </w:t>
            </w:r>
            <w:r>
              <w:rPr>
                <w:rFonts w:ascii="Times New Roman" w:hAnsi="Times New Roman" w:cs="Times New Roman"/>
                <w:sz w:val="24"/>
                <w:szCs w:val="24"/>
              </w:rPr>
              <w:t xml:space="preserve">учреждения, осуществляющие предпринимательскую деятельность, </w:t>
            </w:r>
            <w:r w:rsidRPr="00937BF0">
              <w:rPr>
                <w:rFonts w:ascii="Times New Roman" w:hAnsi="Times New Roman" w:cs="Times New Roman"/>
                <w:sz w:val="24"/>
                <w:szCs w:val="24"/>
              </w:rPr>
              <w:t>и</w:t>
            </w:r>
            <w:r>
              <w:rPr>
                <w:rFonts w:ascii="Times New Roman" w:hAnsi="Times New Roman" w:cs="Times New Roman"/>
                <w:sz w:val="24"/>
                <w:szCs w:val="24"/>
              </w:rPr>
              <w:t>/или</w:t>
            </w:r>
            <w:r w:rsidRPr="00937BF0">
              <w:rPr>
                <w:rFonts w:ascii="Times New Roman" w:hAnsi="Times New Roman" w:cs="Times New Roman"/>
                <w:sz w:val="24"/>
                <w:szCs w:val="24"/>
              </w:rPr>
              <w:t xml:space="preserve"> осуществляющи</w:t>
            </w:r>
            <w:r>
              <w:rPr>
                <w:rFonts w:ascii="Times New Roman" w:hAnsi="Times New Roman" w:cs="Times New Roman"/>
                <w:sz w:val="24"/>
                <w:szCs w:val="24"/>
              </w:rPr>
              <w:t>е</w:t>
            </w:r>
            <w:r w:rsidRPr="00937BF0">
              <w:rPr>
                <w:rFonts w:ascii="Times New Roman" w:hAnsi="Times New Roman" w:cs="Times New Roman"/>
                <w:sz w:val="24"/>
                <w:szCs w:val="24"/>
              </w:rPr>
              <w:t xml:space="preserve"> координацию и регулирование деятельности в отраслях экономики (сферах </w:t>
            </w:r>
            <w:r w:rsidRPr="00937BF0">
              <w:rPr>
                <w:rFonts w:ascii="Times New Roman" w:hAnsi="Times New Roman" w:cs="Times New Roman"/>
                <w:sz w:val="24"/>
                <w:szCs w:val="24"/>
              </w:rPr>
              <w:lastRenderedPageBreak/>
              <w:t>управления), соответствующих основным видам деятельности хозяйственных обществ, более пятидесяти процентов акций (долей в уставном капитале) которых находится в государственной соб</w:t>
            </w:r>
            <w:r>
              <w:rPr>
                <w:rFonts w:ascii="Times New Roman" w:hAnsi="Times New Roman" w:cs="Times New Roman"/>
                <w:sz w:val="24"/>
                <w:szCs w:val="24"/>
              </w:rPr>
              <w:t>ственности Республики Коми/</w:t>
            </w:r>
            <w:r w:rsidRPr="00937BF0">
              <w:rPr>
                <w:rFonts w:ascii="Times New Roman" w:hAnsi="Times New Roman" w:cs="Times New Roman"/>
                <w:sz w:val="24"/>
                <w:szCs w:val="24"/>
              </w:rPr>
              <w:t xml:space="preserve"> орган</w:t>
            </w:r>
            <w:r>
              <w:rPr>
                <w:rFonts w:ascii="Times New Roman" w:hAnsi="Times New Roman" w:cs="Times New Roman"/>
                <w:sz w:val="24"/>
                <w:szCs w:val="24"/>
              </w:rPr>
              <w:t xml:space="preserve">ы </w:t>
            </w:r>
            <w:r w:rsidRPr="00937BF0">
              <w:rPr>
                <w:rFonts w:ascii="Times New Roman" w:hAnsi="Times New Roman" w:cs="Times New Roman"/>
                <w:sz w:val="24"/>
                <w:szCs w:val="24"/>
              </w:rPr>
              <w:t>исполнительной власти Республики Коми, осуществляющи</w:t>
            </w:r>
            <w:r>
              <w:rPr>
                <w:rFonts w:ascii="Times New Roman" w:hAnsi="Times New Roman" w:cs="Times New Roman"/>
                <w:sz w:val="24"/>
                <w:szCs w:val="24"/>
              </w:rPr>
              <w:t>е</w:t>
            </w:r>
            <w:r w:rsidRPr="00937BF0">
              <w:rPr>
                <w:rFonts w:ascii="Times New Roman" w:hAnsi="Times New Roman" w:cs="Times New Roman"/>
                <w:sz w:val="24"/>
                <w:szCs w:val="24"/>
              </w:rPr>
              <w:t xml:space="preserve"> организационно</w:t>
            </w:r>
            <w:r>
              <w:rPr>
                <w:rFonts w:ascii="Times New Roman" w:hAnsi="Times New Roman" w:cs="Times New Roman"/>
                <w:sz w:val="24"/>
                <w:szCs w:val="24"/>
              </w:rPr>
              <w:t>-</w:t>
            </w:r>
            <w:r w:rsidRPr="00937BF0">
              <w:rPr>
                <w:rFonts w:ascii="Times New Roman" w:hAnsi="Times New Roman" w:cs="Times New Roman"/>
                <w:sz w:val="24"/>
                <w:szCs w:val="24"/>
              </w:rPr>
              <w:t xml:space="preserve"> методическое </w:t>
            </w:r>
            <w:r w:rsidRPr="00937BF0">
              <w:rPr>
                <w:rFonts w:ascii="Times New Roman" w:hAnsi="Times New Roman" w:cs="Times New Roman"/>
                <w:sz w:val="24"/>
                <w:szCs w:val="24"/>
              </w:rPr>
              <w:lastRenderedPageBreak/>
              <w:t>руководство деятельности государственных унитарных предприятий Республики Коми</w:t>
            </w:r>
            <w:r>
              <w:rPr>
                <w:rFonts w:ascii="Times New Roman" w:hAnsi="Times New Roman" w:cs="Times New Roman"/>
                <w:sz w:val="24"/>
                <w:szCs w:val="24"/>
              </w:rPr>
              <w:t>;</w:t>
            </w:r>
          </w:p>
          <w:p w14:paraId="74C5CA6A" w14:textId="77777777" w:rsidR="00C40091" w:rsidRDefault="00C40091" w:rsidP="001125A7">
            <w:pPr>
              <w:pStyle w:val="ConsPlusNormal"/>
              <w:rPr>
                <w:rFonts w:ascii="Times New Roman" w:hAnsi="Times New Roman" w:cs="Times New Roman"/>
                <w:sz w:val="24"/>
                <w:szCs w:val="24"/>
              </w:rPr>
            </w:pPr>
          </w:p>
          <w:p w14:paraId="62F32996" w14:textId="77777777" w:rsidR="00C40091" w:rsidRPr="00945A58" w:rsidRDefault="00C40091" w:rsidP="001125A7">
            <w:pPr>
              <w:pStyle w:val="ConsPlusNormal"/>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Республики Коми (по согласованию)</w:t>
            </w:r>
          </w:p>
        </w:tc>
        <w:tc>
          <w:tcPr>
            <w:tcW w:w="3686" w:type="dxa"/>
          </w:tcPr>
          <w:p w14:paraId="0A59FC1F" w14:textId="77777777" w:rsidR="00C40091" w:rsidRPr="00387472" w:rsidRDefault="00C40091" w:rsidP="00AA1E00">
            <w:pPr>
              <w:pStyle w:val="ConsPlusNormal"/>
              <w:rPr>
                <w:rFonts w:ascii="Times New Roman" w:hAnsi="Times New Roman" w:cs="Times New Roman"/>
                <w:sz w:val="24"/>
                <w:szCs w:val="24"/>
              </w:rPr>
            </w:pPr>
            <w:r w:rsidRPr="00387472">
              <w:rPr>
                <w:rFonts w:ascii="Times New Roman" w:hAnsi="Times New Roman" w:cs="Times New Roman"/>
                <w:sz w:val="24"/>
                <w:szCs w:val="24"/>
              </w:rPr>
              <w:lastRenderedPageBreak/>
              <w:t>Минимущества РК в соответствии с внесенными в Постановление Правительства РК от 30.05.2016 № 275 «Об осуществлении органами исполнительной власти Республики Коми организационно-методического руководства и координации деятельности государственных унитарных предприятий Республики Коми» изменениями с сентября 2019 года</w:t>
            </w:r>
            <w:r>
              <w:rPr>
                <w:rFonts w:ascii="Times New Roman" w:hAnsi="Times New Roman" w:cs="Times New Roman"/>
                <w:sz w:val="24"/>
                <w:szCs w:val="24"/>
              </w:rPr>
              <w:t xml:space="preserve"> </w:t>
            </w:r>
            <w:r w:rsidRPr="00387472">
              <w:rPr>
                <w:rFonts w:ascii="Times New Roman" w:hAnsi="Times New Roman" w:cs="Times New Roman"/>
                <w:sz w:val="24"/>
                <w:szCs w:val="24"/>
              </w:rPr>
              <w:t xml:space="preserve">осуществляет организационно-методическое руководство и координацию деятельности ГУП РК «РП «Бизнес-инкубатор». </w:t>
            </w:r>
            <w:r w:rsidRPr="00387472">
              <w:rPr>
                <w:rFonts w:ascii="Times New Roman" w:hAnsi="Times New Roman" w:cs="Times New Roman"/>
                <w:sz w:val="24"/>
                <w:szCs w:val="24"/>
              </w:rPr>
              <w:br/>
              <w:t>В ГУП РК «РП «Бизнес- инкубатор» разработана и утверждена стратегия развития предприятия, которая включает в себя ключевые показатели эффективности деятельности предприятия.</w:t>
            </w:r>
          </w:p>
          <w:p w14:paraId="0A74492B" w14:textId="77777777" w:rsidR="00C40091" w:rsidRDefault="00C40091" w:rsidP="00AA1E00">
            <w:pPr>
              <w:pStyle w:val="ConsPlusNormal"/>
              <w:rPr>
                <w:rFonts w:ascii="Times New Roman" w:hAnsi="Times New Roman" w:cs="Times New Roman"/>
                <w:sz w:val="24"/>
                <w:szCs w:val="24"/>
              </w:rPr>
            </w:pPr>
            <w:r w:rsidRPr="00387472">
              <w:rPr>
                <w:rFonts w:ascii="Times New Roman" w:hAnsi="Times New Roman" w:cs="Times New Roman"/>
                <w:sz w:val="24"/>
                <w:szCs w:val="24"/>
              </w:rPr>
              <w:t>ГУП РК «РП «Бизнес-</w:t>
            </w:r>
            <w:r w:rsidRPr="00387472">
              <w:rPr>
                <w:rFonts w:ascii="Times New Roman" w:hAnsi="Times New Roman" w:cs="Times New Roman"/>
                <w:sz w:val="24"/>
                <w:szCs w:val="24"/>
              </w:rPr>
              <w:lastRenderedPageBreak/>
              <w:t>инкубатор» является организацией, образующей инфраструктуру поддержки субъектов малого и среднего предпринимательства, и предоставляет</w:t>
            </w:r>
            <w:r>
              <w:rPr>
                <w:rFonts w:ascii="Times New Roman" w:hAnsi="Times New Roman" w:cs="Times New Roman"/>
                <w:sz w:val="24"/>
                <w:szCs w:val="24"/>
              </w:rPr>
              <w:t xml:space="preserve"> </w:t>
            </w:r>
            <w:r w:rsidRPr="00387472">
              <w:rPr>
                <w:rFonts w:ascii="Times New Roman" w:hAnsi="Times New Roman" w:cs="Times New Roman"/>
                <w:sz w:val="24"/>
                <w:szCs w:val="24"/>
              </w:rPr>
              <w:t>имущественную поддержку субъектам малого и среднего предпринимательства. При этом имущественная поддержка субъектам малого и среднего предпринимательства не оказывается на конкурентных рынках коммерческими организациями.</w:t>
            </w:r>
          </w:p>
          <w:p w14:paraId="63E6069B" w14:textId="77777777" w:rsidR="00C40091" w:rsidRDefault="00C40091" w:rsidP="00AA1E00">
            <w:pPr>
              <w:pStyle w:val="ConsPlusNormal"/>
              <w:rPr>
                <w:rFonts w:ascii="Times New Roman" w:hAnsi="Times New Roman" w:cs="Times New Roman"/>
                <w:sz w:val="24"/>
                <w:szCs w:val="24"/>
              </w:rPr>
            </w:pPr>
          </w:p>
          <w:p w14:paraId="1327A66A" w14:textId="694FA1CD" w:rsidR="00C40091" w:rsidRPr="00B903A9" w:rsidRDefault="00C40091" w:rsidP="00AA1E00">
            <w:pPr>
              <w:pStyle w:val="ConsPlusNormal"/>
              <w:rPr>
                <w:rFonts w:ascii="Times New Roman" w:hAnsi="Times New Roman" w:cs="Times New Roman"/>
                <w:b/>
                <w:sz w:val="24"/>
                <w:szCs w:val="24"/>
              </w:rPr>
            </w:pPr>
            <w:r w:rsidRPr="00B903A9">
              <w:rPr>
                <w:rFonts w:ascii="Times New Roman" w:hAnsi="Times New Roman" w:cs="Times New Roman"/>
                <w:b/>
                <w:sz w:val="24"/>
                <w:szCs w:val="24"/>
              </w:rPr>
              <w:t>Министерство инвестиций, промышленности и транспорта Республики Коми</w:t>
            </w:r>
            <w:r>
              <w:rPr>
                <w:rFonts w:ascii="Times New Roman" w:hAnsi="Times New Roman" w:cs="Times New Roman"/>
                <w:b/>
                <w:sz w:val="24"/>
                <w:szCs w:val="24"/>
              </w:rPr>
              <w:t>:</w:t>
            </w:r>
          </w:p>
          <w:p w14:paraId="363D3743" w14:textId="77777777" w:rsidR="00C40091" w:rsidRDefault="00C40091" w:rsidP="00D40FC4">
            <w:pPr>
              <w:pStyle w:val="ConsPlusNormal"/>
              <w:rPr>
                <w:rFonts w:ascii="Times New Roman" w:hAnsi="Times New Roman" w:cs="Times New Roman"/>
                <w:sz w:val="24"/>
                <w:szCs w:val="24"/>
              </w:rPr>
            </w:pPr>
            <w:r>
              <w:rPr>
                <w:rFonts w:ascii="Times New Roman" w:hAnsi="Times New Roman" w:cs="Times New Roman"/>
                <w:sz w:val="24"/>
                <w:szCs w:val="24"/>
              </w:rPr>
              <w:t>Подведомственным учреждением Минпрома РК, осуществляющим предпринимательскую деятельность, является ГБУ РК «Территориальный фонд информации Республики Коми».</w:t>
            </w:r>
          </w:p>
          <w:p w14:paraId="4D092D53" w14:textId="657DD80F" w:rsidR="00C40091" w:rsidRDefault="00C40091" w:rsidP="00D40FC4">
            <w:pPr>
              <w:pStyle w:val="ConsPlusNormal"/>
              <w:rPr>
                <w:rFonts w:ascii="Times New Roman" w:hAnsi="Times New Roman" w:cs="Times New Roman"/>
                <w:sz w:val="24"/>
                <w:szCs w:val="24"/>
              </w:rPr>
            </w:pPr>
            <w:r>
              <w:rPr>
                <w:rFonts w:ascii="Times New Roman" w:hAnsi="Times New Roman" w:cs="Times New Roman"/>
                <w:sz w:val="24"/>
                <w:szCs w:val="24"/>
              </w:rPr>
              <w:t>Приказом Минпрома РК от 29.12.2018 № 295 утверждено государственное задание ГБУ РК «Территориальный фонд информации Республики Коми» на 2019 год и плановый период 2020-2021 годов, содержащее плановые значения показателей объема (качества) государственных услуг (работ).</w:t>
            </w:r>
          </w:p>
        </w:tc>
      </w:tr>
      <w:tr w:rsidR="00C40091" w:rsidRPr="001D2AE1" w14:paraId="6E96617A" w14:textId="741C95E0" w:rsidTr="002C663F">
        <w:trPr>
          <w:trHeight w:val="70"/>
        </w:trPr>
        <w:tc>
          <w:tcPr>
            <w:tcW w:w="516" w:type="dxa"/>
          </w:tcPr>
          <w:p w14:paraId="02CB013A" w14:textId="570B1B8D" w:rsidR="00C40091" w:rsidRPr="001D2AE1" w:rsidRDefault="00C40091" w:rsidP="00DE1C06">
            <w:pPr>
              <w:spacing w:line="240" w:lineRule="auto"/>
              <w:ind w:firstLine="0"/>
              <w:rPr>
                <w:sz w:val="24"/>
                <w:szCs w:val="24"/>
              </w:rPr>
            </w:pPr>
            <w:r>
              <w:rPr>
                <w:sz w:val="24"/>
                <w:szCs w:val="24"/>
              </w:rPr>
              <w:lastRenderedPageBreak/>
              <w:t>4.8</w:t>
            </w:r>
          </w:p>
        </w:tc>
        <w:tc>
          <w:tcPr>
            <w:tcW w:w="1180" w:type="dxa"/>
          </w:tcPr>
          <w:p w14:paraId="7EE6D497" w14:textId="77777777" w:rsidR="00C40091" w:rsidRPr="007C38B0" w:rsidRDefault="00C40091" w:rsidP="007C38B0">
            <w:pPr>
              <w:pStyle w:val="ConsPlusNormal"/>
              <w:spacing w:line="256" w:lineRule="auto"/>
              <w:rPr>
                <w:rFonts w:ascii="Times New Roman" w:hAnsi="Times New Roman" w:cs="Times New Roman"/>
                <w:sz w:val="24"/>
                <w:szCs w:val="24"/>
              </w:rPr>
            </w:pPr>
            <w:r w:rsidRPr="007C38B0">
              <w:rPr>
                <w:rFonts w:ascii="Times New Roman" w:hAnsi="Times New Roman" w:cs="Times New Roman"/>
                <w:sz w:val="24"/>
                <w:szCs w:val="24"/>
              </w:rPr>
              <w:t>Вынесение на рассмотрение уполномоченных органов управления хозяйств</w:t>
            </w:r>
            <w:r w:rsidRPr="007C38B0">
              <w:rPr>
                <w:rFonts w:ascii="Times New Roman" w:hAnsi="Times New Roman" w:cs="Times New Roman"/>
                <w:sz w:val="24"/>
                <w:szCs w:val="24"/>
              </w:rPr>
              <w:lastRenderedPageBreak/>
              <w:t xml:space="preserve">енных обществ, более 50 % акций, долей в уставных капиталах которых находятся в государственной собственности Республики Коми, муниципальных образований, вопроса целесообразности применения конкурентных процедур при реализации или </w:t>
            </w:r>
            <w:r w:rsidRPr="007C38B0">
              <w:rPr>
                <w:rFonts w:ascii="Times New Roman" w:hAnsi="Times New Roman" w:cs="Times New Roman"/>
                <w:sz w:val="24"/>
                <w:szCs w:val="24"/>
              </w:rPr>
              <w:lastRenderedPageBreak/>
              <w:t>предоставлении во владение и (или) пользование непрофильных активов, в том числе субъектам малого и среднего предпринимательства.</w:t>
            </w:r>
          </w:p>
          <w:p w14:paraId="40FAC3A5" w14:textId="42E5A48F" w:rsidR="00C40091" w:rsidRDefault="00C40091" w:rsidP="00F0194F">
            <w:pPr>
              <w:pStyle w:val="ConsPlusNormal"/>
              <w:rPr>
                <w:rFonts w:ascii="Times New Roman" w:hAnsi="Times New Roman" w:cs="Times New Roman"/>
                <w:sz w:val="24"/>
                <w:szCs w:val="24"/>
              </w:rPr>
            </w:pPr>
          </w:p>
        </w:tc>
        <w:tc>
          <w:tcPr>
            <w:tcW w:w="1134" w:type="dxa"/>
          </w:tcPr>
          <w:p w14:paraId="6F3065E9" w14:textId="77777777" w:rsidR="00C40091" w:rsidRPr="001D2AE1" w:rsidRDefault="00C40091" w:rsidP="00DE1C06">
            <w:pPr>
              <w:spacing w:line="240" w:lineRule="auto"/>
              <w:ind w:firstLine="0"/>
              <w:rPr>
                <w:sz w:val="24"/>
                <w:szCs w:val="24"/>
              </w:rPr>
            </w:pPr>
            <w:r w:rsidRPr="001D2AE1">
              <w:rPr>
                <w:sz w:val="24"/>
                <w:szCs w:val="24"/>
              </w:rPr>
              <w:lastRenderedPageBreak/>
              <w:t>2019-2021</w:t>
            </w:r>
          </w:p>
        </w:tc>
        <w:tc>
          <w:tcPr>
            <w:tcW w:w="1843" w:type="dxa"/>
          </w:tcPr>
          <w:p w14:paraId="2EC28BBD" w14:textId="0F7C6243" w:rsidR="00C40091" w:rsidRPr="00945A58" w:rsidRDefault="00C40091" w:rsidP="00EF208C">
            <w:pPr>
              <w:pStyle w:val="ConsPlusNormal"/>
              <w:rPr>
                <w:rFonts w:ascii="Times New Roman" w:hAnsi="Times New Roman" w:cs="Times New Roman"/>
                <w:sz w:val="24"/>
                <w:szCs w:val="24"/>
              </w:rPr>
            </w:pPr>
            <w:r w:rsidRPr="00917D6E">
              <w:rPr>
                <w:rFonts w:ascii="Times New Roman" w:hAnsi="Times New Roman" w:cs="Times New Roman"/>
                <w:sz w:val="24"/>
              </w:rPr>
              <w:t xml:space="preserve">Расширение возможности участия субъектов малого и среднего предпринимательства в приобретении реализуемых </w:t>
            </w:r>
            <w:r w:rsidRPr="00917D6E">
              <w:rPr>
                <w:rFonts w:ascii="Times New Roman" w:hAnsi="Times New Roman" w:cs="Times New Roman"/>
                <w:sz w:val="24"/>
              </w:rPr>
              <w:lastRenderedPageBreak/>
              <w:t>хозяйственными обществами, доля участия Республики Коми или муниципального образования в которых составляет 50 и более процентов, непрофильных активов.</w:t>
            </w:r>
          </w:p>
        </w:tc>
        <w:tc>
          <w:tcPr>
            <w:tcW w:w="709" w:type="dxa"/>
          </w:tcPr>
          <w:p w14:paraId="56308680" w14:textId="77777777" w:rsidR="00C40091" w:rsidRPr="001D2AE1" w:rsidRDefault="00C40091" w:rsidP="00DE1C06">
            <w:pPr>
              <w:spacing w:line="240" w:lineRule="auto"/>
              <w:ind w:firstLine="0"/>
              <w:rPr>
                <w:sz w:val="24"/>
                <w:szCs w:val="24"/>
              </w:rPr>
            </w:pPr>
            <w:r>
              <w:rPr>
                <w:sz w:val="24"/>
                <w:szCs w:val="24"/>
              </w:rPr>
              <w:lastRenderedPageBreak/>
              <w:t>-</w:t>
            </w:r>
          </w:p>
        </w:tc>
        <w:tc>
          <w:tcPr>
            <w:tcW w:w="709" w:type="dxa"/>
          </w:tcPr>
          <w:p w14:paraId="7877A14E" w14:textId="3F9D0C37" w:rsidR="00C40091" w:rsidRPr="001D2AE1" w:rsidRDefault="00C40091" w:rsidP="00DE1C06">
            <w:pPr>
              <w:spacing w:line="240" w:lineRule="auto"/>
              <w:ind w:firstLine="0"/>
              <w:rPr>
                <w:sz w:val="24"/>
                <w:szCs w:val="24"/>
              </w:rPr>
            </w:pPr>
            <w:r>
              <w:rPr>
                <w:sz w:val="24"/>
                <w:szCs w:val="24"/>
              </w:rPr>
              <w:t>-</w:t>
            </w:r>
          </w:p>
        </w:tc>
        <w:tc>
          <w:tcPr>
            <w:tcW w:w="992" w:type="dxa"/>
          </w:tcPr>
          <w:p w14:paraId="207430C3" w14:textId="6DEA19CF" w:rsidR="00C40091" w:rsidRPr="001D2AE1" w:rsidRDefault="00C40091" w:rsidP="00DE1C06">
            <w:pPr>
              <w:spacing w:line="240" w:lineRule="auto"/>
              <w:ind w:firstLine="0"/>
              <w:rPr>
                <w:sz w:val="24"/>
                <w:szCs w:val="24"/>
              </w:rPr>
            </w:pPr>
            <w:r>
              <w:rPr>
                <w:sz w:val="24"/>
                <w:szCs w:val="24"/>
              </w:rPr>
              <w:t>-</w:t>
            </w:r>
          </w:p>
        </w:tc>
        <w:tc>
          <w:tcPr>
            <w:tcW w:w="709" w:type="dxa"/>
          </w:tcPr>
          <w:p w14:paraId="247F7365" w14:textId="48ED1AED" w:rsidR="00C40091" w:rsidRPr="001D2AE1" w:rsidRDefault="00C40091" w:rsidP="00DE1C06">
            <w:pPr>
              <w:spacing w:line="240" w:lineRule="auto"/>
              <w:ind w:firstLine="0"/>
              <w:rPr>
                <w:sz w:val="24"/>
                <w:szCs w:val="24"/>
              </w:rPr>
            </w:pPr>
            <w:r>
              <w:rPr>
                <w:sz w:val="24"/>
                <w:szCs w:val="24"/>
              </w:rPr>
              <w:t>-</w:t>
            </w:r>
          </w:p>
        </w:tc>
        <w:tc>
          <w:tcPr>
            <w:tcW w:w="1417" w:type="dxa"/>
            <w:gridSpan w:val="2"/>
          </w:tcPr>
          <w:p w14:paraId="487AB944" w14:textId="4B2ED256" w:rsidR="00C40091" w:rsidRPr="001D2AE1" w:rsidRDefault="00C40091" w:rsidP="00DE1C06">
            <w:pPr>
              <w:spacing w:line="240" w:lineRule="auto"/>
              <w:ind w:firstLine="0"/>
              <w:rPr>
                <w:sz w:val="24"/>
                <w:szCs w:val="24"/>
              </w:rPr>
            </w:pPr>
            <w:r>
              <w:rPr>
                <w:sz w:val="24"/>
                <w:szCs w:val="24"/>
              </w:rPr>
              <w:t>-</w:t>
            </w:r>
          </w:p>
        </w:tc>
        <w:tc>
          <w:tcPr>
            <w:tcW w:w="1559" w:type="dxa"/>
          </w:tcPr>
          <w:p w14:paraId="27223BCC" w14:textId="77777777" w:rsidR="00C40091" w:rsidRDefault="00C40091" w:rsidP="001125A7">
            <w:pPr>
              <w:pStyle w:val="ConsPlusNormal"/>
              <w:rPr>
                <w:rFonts w:ascii="Times New Roman" w:hAnsi="Times New Roman" w:cs="Times New Roman"/>
                <w:sz w:val="24"/>
                <w:szCs w:val="24"/>
              </w:rPr>
            </w:pPr>
            <w:r>
              <w:rPr>
                <w:rFonts w:ascii="Times New Roman" w:hAnsi="Times New Roman" w:cs="Times New Roman"/>
                <w:sz w:val="24"/>
                <w:szCs w:val="24"/>
              </w:rPr>
              <w:t>Министерство Республики Коми имущественных и земельных отношений;</w:t>
            </w:r>
          </w:p>
          <w:p w14:paraId="675CCFA2" w14:textId="77777777" w:rsidR="00C40091" w:rsidRPr="00945A58" w:rsidRDefault="00C40091" w:rsidP="001125A7">
            <w:pPr>
              <w:pStyle w:val="ConsPlusNormal"/>
              <w:rPr>
                <w:rFonts w:ascii="Times New Roman" w:hAnsi="Times New Roman" w:cs="Times New Roman"/>
                <w:sz w:val="24"/>
                <w:szCs w:val="24"/>
              </w:rPr>
            </w:pPr>
            <w:r>
              <w:rPr>
                <w:rFonts w:ascii="Times New Roman" w:hAnsi="Times New Roman" w:cs="Times New Roman"/>
                <w:sz w:val="24"/>
                <w:szCs w:val="24"/>
              </w:rPr>
              <w:t xml:space="preserve">Органы местного </w:t>
            </w:r>
            <w:r>
              <w:rPr>
                <w:rFonts w:ascii="Times New Roman" w:hAnsi="Times New Roman" w:cs="Times New Roman"/>
                <w:sz w:val="24"/>
                <w:szCs w:val="24"/>
              </w:rPr>
              <w:lastRenderedPageBreak/>
              <w:t>самоуправления Республики Коми (по согласованию)</w:t>
            </w:r>
          </w:p>
        </w:tc>
        <w:tc>
          <w:tcPr>
            <w:tcW w:w="3686" w:type="dxa"/>
          </w:tcPr>
          <w:p w14:paraId="74EFAFA2" w14:textId="77777777" w:rsidR="00C40091" w:rsidRPr="00387472" w:rsidRDefault="00C40091" w:rsidP="00D84337">
            <w:pPr>
              <w:pStyle w:val="ConsPlusNormal"/>
              <w:rPr>
                <w:rFonts w:ascii="Times New Roman" w:hAnsi="Times New Roman" w:cs="Times New Roman"/>
                <w:sz w:val="24"/>
                <w:szCs w:val="24"/>
              </w:rPr>
            </w:pPr>
            <w:r w:rsidRPr="00387472">
              <w:rPr>
                <w:rFonts w:ascii="Times New Roman" w:hAnsi="Times New Roman" w:cs="Times New Roman"/>
                <w:sz w:val="24"/>
                <w:szCs w:val="24"/>
              </w:rPr>
              <w:lastRenderedPageBreak/>
              <w:t xml:space="preserve">В адрес хозяйственных обществ, более 50 % акций, долей в уставных капиталах которых находятся в государственной собственности Республики Коми, направлена информация о необходимости вынесения на рассмотрение уполномоченных органов управления общества вопроса целесообразности </w:t>
            </w:r>
            <w:r w:rsidRPr="00387472">
              <w:rPr>
                <w:rFonts w:ascii="Times New Roman" w:hAnsi="Times New Roman" w:cs="Times New Roman"/>
                <w:sz w:val="24"/>
                <w:szCs w:val="24"/>
              </w:rPr>
              <w:lastRenderedPageBreak/>
              <w:t>применения конкурентных процедур при реализации или предоставлении во владение и (или) пользование непрофильных активов, в том числе субъектам малого и среднего предпринимательства.</w:t>
            </w:r>
          </w:p>
          <w:p w14:paraId="2A31CAEC" w14:textId="77777777" w:rsidR="00C40091" w:rsidRPr="00387472" w:rsidRDefault="00C40091" w:rsidP="00D84337">
            <w:pPr>
              <w:pStyle w:val="ConsPlusNormal"/>
              <w:rPr>
                <w:rFonts w:ascii="Times New Roman" w:hAnsi="Times New Roman" w:cs="Times New Roman"/>
                <w:sz w:val="24"/>
                <w:szCs w:val="24"/>
              </w:rPr>
            </w:pPr>
            <w:r w:rsidRPr="00387472">
              <w:rPr>
                <w:rFonts w:ascii="Times New Roman" w:hAnsi="Times New Roman" w:cs="Times New Roman"/>
                <w:sz w:val="24"/>
                <w:szCs w:val="24"/>
              </w:rPr>
              <w:t>При выявлении непрофильных активов хозяйственными обществами мероприятия по реализации проводятся в соответствии с программой отчуждения непрофильных активов, разрабатываемой в обществе, с применением конкурентных процедур.</w:t>
            </w:r>
          </w:p>
          <w:p w14:paraId="07AEB295" w14:textId="77777777" w:rsidR="00C40091" w:rsidRDefault="00C40091" w:rsidP="001125A7">
            <w:pPr>
              <w:pStyle w:val="ConsPlusNormal"/>
              <w:rPr>
                <w:rFonts w:ascii="Times New Roman" w:hAnsi="Times New Roman" w:cs="Times New Roman"/>
                <w:sz w:val="24"/>
                <w:szCs w:val="24"/>
              </w:rPr>
            </w:pPr>
          </w:p>
        </w:tc>
      </w:tr>
      <w:tr w:rsidR="00627C4A" w:rsidRPr="001D2AE1" w14:paraId="16418B1C" w14:textId="5405A983" w:rsidTr="0063288C">
        <w:trPr>
          <w:trHeight w:val="70"/>
        </w:trPr>
        <w:tc>
          <w:tcPr>
            <w:tcW w:w="516" w:type="dxa"/>
          </w:tcPr>
          <w:p w14:paraId="1A26672E" w14:textId="77777777" w:rsidR="00627C4A" w:rsidRPr="00FF5ACB" w:rsidRDefault="00627C4A" w:rsidP="00DE1C06">
            <w:pPr>
              <w:spacing w:line="240" w:lineRule="auto"/>
              <w:ind w:firstLine="0"/>
              <w:rPr>
                <w:b/>
                <w:sz w:val="24"/>
                <w:szCs w:val="24"/>
              </w:rPr>
            </w:pPr>
            <w:r w:rsidRPr="00FF5ACB">
              <w:rPr>
                <w:b/>
                <w:sz w:val="24"/>
                <w:szCs w:val="24"/>
              </w:rPr>
              <w:lastRenderedPageBreak/>
              <w:t>5.</w:t>
            </w:r>
          </w:p>
        </w:tc>
        <w:tc>
          <w:tcPr>
            <w:tcW w:w="13938" w:type="dxa"/>
            <w:gridSpan w:val="11"/>
          </w:tcPr>
          <w:p w14:paraId="7844E6F2" w14:textId="096FAF3E" w:rsidR="00627C4A" w:rsidRPr="00FF5ACB" w:rsidRDefault="00627C4A" w:rsidP="00DE1C06">
            <w:pPr>
              <w:spacing w:line="240" w:lineRule="auto"/>
              <w:ind w:firstLine="0"/>
              <w:rPr>
                <w:b/>
                <w:sz w:val="24"/>
                <w:szCs w:val="24"/>
              </w:rPr>
            </w:pPr>
            <w:r w:rsidRPr="00FF5ACB">
              <w:rPr>
                <w:b/>
                <w:sz w:val="24"/>
                <w:szCs w:val="24"/>
              </w:rPr>
              <w:t xml:space="preserve">Мероприятия, направленные на развитие конкурентоспособности товаров, работ, услуг субъектов малого и среднего предпринимательства и на стимулирование новых предпринимательских инициатив за счет проведения образовательных и других мероприятий, обеспечивающих в том числе возможности для поиска, отбора, обучения потенциальных предпринимателей и их работу на первоначальном этапе  </w:t>
            </w:r>
          </w:p>
        </w:tc>
      </w:tr>
      <w:tr w:rsidR="00C40091" w:rsidRPr="001D2AE1" w14:paraId="5BEFB83B" w14:textId="065CC263" w:rsidTr="002C663F">
        <w:trPr>
          <w:trHeight w:val="70"/>
        </w:trPr>
        <w:tc>
          <w:tcPr>
            <w:tcW w:w="516" w:type="dxa"/>
          </w:tcPr>
          <w:p w14:paraId="6B8278E0" w14:textId="602CD91F" w:rsidR="00C40091" w:rsidRPr="001D2AE1" w:rsidRDefault="00C40091" w:rsidP="00DE1C06">
            <w:pPr>
              <w:spacing w:line="240" w:lineRule="auto"/>
              <w:ind w:firstLine="0"/>
              <w:rPr>
                <w:sz w:val="24"/>
                <w:szCs w:val="24"/>
              </w:rPr>
            </w:pPr>
            <w:r>
              <w:rPr>
                <w:sz w:val="24"/>
                <w:szCs w:val="24"/>
              </w:rPr>
              <w:t>5.1</w:t>
            </w:r>
          </w:p>
        </w:tc>
        <w:tc>
          <w:tcPr>
            <w:tcW w:w="1180" w:type="dxa"/>
          </w:tcPr>
          <w:p w14:paraId="07642310" w14:textId="77777777" w:rsidR="00C40091" w:rsidRPr="00046B6F" w:rsidRDefault="00C40091" w:rsidP="001125A7">
            <w:pPr>
              <w:pStyle w:val="ConsPlusNormal"/>
              <w:spacing w:line="256" w:lineRule="auto"/>
              <w:rPr>
                <w:rFonts w:ascii="Times New Roman" w:hAnsi="Times New Roman" w:cs="Times New Roman"/>
                <w:sz w:val="24"/>
                <w:szCs w:val="24"/>
                <w:lang w:eastAsia="en-US"/>
              </w:rPr>
            </w:pPr>
            <w:r w:rsidRPr="00945A58">
              <w:rPr>
                <w:rFonts w:ascii="Times New Roman" w:hAnsi="Times New Roman" w:cs="Times New Roman"/>
                <w:sz w:val="24"/>
                <w:szCs w:val="24"/>
              </w:rPr>
              <w:t xml:space="preserve">Проведение </w:t>
            </w:r>
            <w:r>
              <w:rPr>
                <w:rFonts w:ascii="Times New Roman" w:hAnsi="Times New Roman" w:cs="Times New Roman"/>
                <w:sz w:val="24"/>
                <w:szCs w:val="24"/>
              </w:rPr>
              <w:t xml:space="preserve">образовательных </w:t>
            </w:r>
            <w:r w:rsidRPr="00945A58">
              <w:rPr>
                <w:rFonts w:ascii="Times New Roman" w:hAnsi="Times New Roman" w:cs="Times New Roman"/>
                <w:sz w:val="24"/>
                <w:szCs w:val="24"/>
              </w:rPr>
              <w:t xml:space="preserve">мероприятий ("круглых столов", </w:t>
            </w:r>
            <w:r w:rsidRPr="00945A58">
              <w:rPr>
                <w:rFonts w:ascii="Times New Roman" w:hAnsi="Times New Roman" w:cs="Times New Roman"/>
                <w:sz w:val="24"/>
                <w:szCs w:val="24"/>
              </w:rPr>
              <w:lastRenderedPageBreak/>
              <w:t>форумов и др.) для предпринимателей по вопросам развития  новых предпринимательских инициатив</w:t>
            </w:r>
          </w:p>
        </w:tc>
        <w:tc>
          <w:tcPr>
            <w:tcW w:w="1134" w:type="dxa"/>
          </w:tcPr>
          <w:p w14:paraId="27A1CFB1" w14:textId="77777777" w:rsidR="00C40091" w:rsidRPr="001D2AE1" w:rsidRDefault="00C40091" w:rsidP="00DE1C06">
            <w:pPr>
              <w:spacing w:line="240" w:lineRule="auto"/>
              <w:ind w:firstLine="0"/>
              <w:rPr>
                <w:sz w:val="24"/>
                <w:szCs w:val="24"/>
              </w:rPr>
            </w:pPr>
            <w:r w:rsidRPr="001D2AE1">
              <w:rPr>
                <w:sz w:val="24"/>
                <w:szCs w:val="24"/>
              </w:rPr>
              <w:lastRenderedPageBreak/>
              <w:t>2019-2021</w:t>
            </w:r>
          </w:p>
        </w:tc>
        <w:tc>
          <w:tcPr>
            <w:tcW w:w="1843" w:type="dxa"/>
          </w:tcPr>
          <w:p w14:paraId="05A97998" w14:textId="77777777" w:rsidR="00C40091" w:rsidRPr="001D2AE1" w:rsidRDefault="00C40091" w:rsidP="00DE1C06">
            <w:pPr>
              <w:spacing w:line="240" w:lineRule="auto"/>
              <w:ind w:firstLine="0"/>
              <w:rPr>
                <w:sz w:val="24"/>
                <w:szCs w:val="24"/>
              </w:rPr>
            </w:pPr>
            <w:r w:rsidRPr="00945A58">
              <w:rPr>
                <w:sz w:val="24"/>
                <w:szCs w:val="24"/>
              </w:rPr>
              <w:t xml:space="preserve">Повышение компетенций субъектов малого и среднего предпринимательства, а также субъектов, планирующих ведение </w:t>
            </w:r>
            <w:r w:rsidRPr="00945A58">
              <w:rPr>
                <w:sz w:val="24"/>
                <w:szCs w:val="24"/>
              </w:rPr>
              <w:lastRenderedPageBreak/>
              <w:t>предпринимательской деятельности, в целях реализации ими новых предпринимательских инициатив</w:t>
            </w:r>
          </w:p>
        </w:tc>
        <w:tc>
          <w:tcPr>
            <w:tcW w:w="709" w:type="dxa"/>
          </w:tcPr>
          <w:p w14:paraId="21491B6F" w14:textId="77777777" w:rsidR="00C40091" w:rsidRPr="001D2AE1" w:rsidRDefault="00C40091" w:rsidP="00DE1C06">
            <w:pPr>
              <w:spacing w:line="240" w:lineRule="auto"/>
              <w:ind w:firstLine="0"/>
              <w:rPr>
                <w:sz w:val="24"/>
                <w:szCs w:val="24"/>
              </w:rPr>
            </w:pPr>
            <w:r>
              <w:rPr>
                <w:sz w:val="24"/>
                <w:szCs w:val="24"/>
              </w:rPr>
              <w:lastRenderedPageBreak/>
              <w:t>-</w:t>
            </w:r>
          </w:p>
        </w:tc>
        <w:tc>
          <w:tcPr>
            <w:tcW w:w="709" w:type="dxa"/>
          </w:tcPr>
          <w:p w14:paraId="51AA69D9" w14:textId="0DF1CC36" w:rsidR="00C40091" w:rsidRPr="001D2AE1" w:rsidRDefault="00C40091" w:rsidP="00DE1C06">
            <w:pPr>
              <w:spacing w:line="240" w:lineRule="auto"/>
              <w:ind w:firstLine="0"/>
              <w:rPr>
                <w:sz w:val="24"/>
                <w:szCs w:val="24"/>
              </w:rPr>
            </w:pPr>
            <w:r>
              <w:rPr>
                <w:sz w:val="24"/>
                <w:szCs w:val="24"/>
              </w:rPr>
              <w:t>-</w:t>
            </w:r>
          </w:p>
        </w:tc>
        <w:tc>
          <w:tcPr>
            <w:tcW w:w="992" w:type="dxa"/>
          </w:tcPr>
          <w:p w14:paraId="11AB9B6D" w14:textId="77777777" w:rsidR="00C40091" w:rsidRPr="001D2AE1" w:rsidRDefault="00C40091" w:rsidP="00DE1C06">
            <w:pPr>
              <w:spacing w:line="240" w:lineRule="auto"/>
              <w:ind w:firstLine="0"/>
              <w:rPr>
                <w:sz w:val="24"/>
                <w:szCs w:val="24"/>
              </w:rPr>
            </w:pPr>
            <w:r>
              <w:rPr>
                <w:sz w:val="24"/>
                <w:szCs w:val="24"/>
              </w:rPr>
              <w:t>-</w:t>
            </w:r>
          </w:p>
        </w:tc>
        <w:tc>
          <w:tcPr>
            <w:tcW w:w="709" w:type="dxa"/>
          </w:tcPr>
          <w:p w14:paraId="7F766628" w14:textId="77777777" w:rsidR="00C40091" w:rsidRPr="001D2AE1" w:rsidRDefault="00C40091" w:rsidP="00DE1C06">
            <w:pPr>
              <w:spacing w:line="240" w:lineRule="auto"/>
              <w:ind w:firstLine="0"/>
              <w:rPr>
                <w:sz w:val="24"/>
                <w:szCs w:val="24"/>
              </w:rPr>
            </w:pPr>
            <w:r>
              <w:rPr>
                <w:sz w:val="24"/>
                <w:szCs w:val="24"/>
              </w:rPr>
              <w:t>-</w:t>
            </w:r>
          </w:p>
        </w:tc>
        <w:tc>
          <w:tcPr>
            <w:tcW w:w="1417" w:type="dxa"/>
            <w:gridSpan w:val="2"/>
          </w:tcPr>
          <w:p w14:paraId="7C3A0A42" w14:textId="77777777" w:rsidR="00C40091" w:rsidRPr="001D2AE1" w:rsidRDefault="00C40091" w:rsidP="00DE1C06">
            <w:pPr>
              <w:spacing w:line="240" w:lineRule="auto"/>
              <w:ind w:firstLine="0"/>
              <w:rPr>
                <w:sz w:val="24"/>
                <w:szCs w:val="24"/>
              </w:rPr>
            </w:pPr>
            <w:r>
              <w:rPr>
                <w:sz w:val="24"/>
                <w:szCs w:val="24"/>
              </w:rPr>
              <w:t>-</w:t>
            </w:r>
          </w:p>
        </w:tc>
        <w:tc>
          <w:tcPr>
            <w:tcW w:w="1559" w:type="dxa"/>
          </w:tcPr>
          <w:p w14:paraId="59A87E63" w14:textId="77777777" w:rsidR="00C40091" w:rsidRPr="00945A58" w:rsidRDefault="00C40091" w:rsidP="00544B50">
            <w:pPr>
              <w:pStyle w:val="ConsPlusNormal"/>
              <w:rPr>
                <w:rFonts w:ascii="Times New Roman" w:hAnsi="Times New Roman" w:cs="Times New Roman"/>
                <w:sz w:val="24"/>
                <w:szCs w:val="24"/>
              </w:rPr>
            </w:pPr>
            <w:r w:rsidRPr="00945A58">
              <w:rPr>
                <w:rFonts w:ascii="Times New Roman" w:hAnsi="Times New Roman" w:cs="Times New Roman"/>
                <w:sz w:val="24"/>
                <w:szCs w:val="24"/>
              </w:rPr>
              <w:t>Министерство экономики Республики Коми</w:t>
            </w:r>
          </w:p>
          <w:p w14:paraId="300571E9" w14:textId="77777777" w:rsidR="00C40091" w:rsidRPr="001D2AE1" w:rsidRDefault="00C40091" w:rsidP="00DE1C06">
            <w:pPr>
              <w:spacing w:line="240" w:lineRule="auto"/>
              <w:ind w:firstLine="0"/>
              <w:rPr>
                <w:sz w:val="24"/>
                <w:szCs w:val="24"/>
              </w:rPr>
            </w:pPr>
          </w:p>
        </w:tc>
        <w:tc>
          <w:tcPr>
            <w:tcW w:w="3686" w:type="dxa"/>
          </w:tcPr>
          <w:p w14:paraId="2F99F5CE" w14:textId="3FBCFF2F" w:rsidR="00C40091" w:rsidRPr="00945A58" w:rsidRDefault="00C40091" w:rsidP="00544B50">
            <w:pPr>
              <w:pStyle w:val="ConsPlusNormal"/>
              <w:rPr>
                <w:rFonts w:ascii="Times New Roman" w:hAnsi="Times New Roman" w:cs="Times New Roman"/>
                <w:sz w:val="24"/>
                <w:szCs w:val="24"/>
              </w:rPr>
            </w:pPr>
            <w:r w:rsidRPr="00C40091">
              <w:rPr>
                <w:rFonts w:ascii="Times New Roman" w:hAnsi="Times New Roman" w:cs="Times New Roman"/>
                <w:sz w:val="24"/>
                <w:szCs w:val="24"/>
              </w:rPr>
              <w:t xml:space="preserve">По линии Центра «Мой бизнес» за 2019 год проведено 119 мероприятий (в т.ч. «Неделя Предпринимательства», включая Региональный форум «Мой бизнес в Республике Коми», Форум, посвященный всемирной неделе предпринимательства, образовательные тренинги и семинары, бизнес-игры, </w:t>
            </w:r>
            <w:r w:rsidRPr="00C40091">
              <w:rPr>
                <w:rFonts w:ascii="Times New Roman" w:hAnsi="Times New Roman" w:cs="Times New Roman"/>
                <w:sz w:val="24"/>
                <w:szCs w:val="24"/>
              </w:rPr>
              <w:lastRenderedPageBreak/>
              <w:t>профориентационные мероприятия, тестирование и опросы), в которых приняли участие 7623 участника. Осуществлено 842 консультации субъектов МСП и лиц, планирующих начать предпринимательскую деятельность</w:t>
            </w:r>
            <w:r>
              <w:rPr>
                <w:rFonts w:ascii="Times New Roman" w:hAnsi="Times New Roman" w:cs="Times New Roman"/>
                <w:sz w:val="24"/>
                <w:szCs w:val="24"/>
              </w:rPr>
              <w:t>.</w:t>
            </w:r>
          </w:p>
        </w:tc>
      </w:tr>
      <w:tr w:rsidR="00627C4A" w:rsidRPr="001D2AE1" w14:paraId="1F439EB1" w14:textId="4077AF43" w:rsidTr="0063288C">
        <w:trPr>
          <w:trHeight w:val="70"/>
        </w:trPr>
        <w:tc>
          <w:tcPr>
            <w:tcW w:w="516" w:type="dxa"/>
          </w:tcPr>
          <w:p w14:paraId="167B9F4E" w14:textId="77777777" w:rsidR="00627C4A" w:rsidRPr="00FF5ACB" w:rsidRDefault="00627C4A" w:rsidP="00DE1C06">
            <w:pPr>
              <w:spacing w:line="240" w:lineRule="auto"/>
              <w:ind w:firstLine="0"/>
              <w:rPr>
                <w:b/>
                <w:sz w:val="24"/>
                <w:szCs w:val="24"/>
              </w:rPr>
            </w:pPr>
            <w:r w:rsidRPr="00FF5ACB">
              <w:rPr>
                <w:b/>
                <w:sz w:val="24"/>
                <w:szCs w:val="24"/>
              </w:rPr>
              <w:lastRenderedPageBreak/>
              <w:t>6.</w:t>
            </w:r>
          </w:p>
        </w:tc>
        <w:tc>
          <w:tcPr>
            <w:tcW w:w="13938" w:type="dxa"/>
            <w:gridSpan w:val="11"/>
          </w:tcPr>
          <w:p w14:paraId="4A8B657F" w14:textId="213E28CA" w:rsidR="00627C4A" w:rsidRPr="00FF5ACB" w:rsidRDefault="00627C4A" w:rsidP="00DE1C06">
            <w:pPr>
              <w:spacing w:line="240" w:lineRule="auto"/>
              <w:ind w:firstLine="0"/>
              <w:rPr>
                <w:b/>
                <w:sz w:val="24"/>
                <w:szCs w:val="24"/>
              </w:rPr>
            </w:pPr>
            <w:r w:rsidRPr="00FF5ACB">
              <w:rPr>
                <w:b/>
                <w:sz w:val="24"/>
                <w:szCs w:val="24"/>
              </w:rPr>
              <w:t>Мероприятия, направленные на развитие механизмов поддержки технического и научно-технического творчества детей и молодежи, а также на повышение информированности о потенциальных возможностях саморазвития, обеспечения поддержки научной, творческой и предпринимательской активности</w:t>
            </w:r>
          </w:p>
        </w:tc>
      </w:tr>
      <w:tr w:rsidR="00C40091" w:rsidRPr="001D2AE1" w14:paraId="4091A87E" w14:textId="60C18FE7" w:rsidTr="002C663F">
        <w:trPr>
          <w:trHeight w:val="70"/>
        </w:trPr>
        <w:tc>
          <w:tcPr>
            <w:tcW w:w="516" w:type="dxa"/>
          </w:tcPr>
          <w:p w14:paraId="002BB596" w14:textId="33925F7E" w:rsidR="00C40091" w:rsidRPr="001D2AE1" w:rsidRDefault="00C40091" w:rsidP="00DE1C06">
            <w:pPr>
              <w:spacing w:line="240" w:lineRule="auto"/>
              <w:ind w:firstLine="0"/>
              <w:rPr>
                <w:sz w:val="24"/>
                <w:szCs w:val="24"/>
              </w:rPr>
            </w:pPr>
            <w:r>
              <w:rPr>
                <w:sz w:val="24"/>
                <w:szCs w:val="24"/>
              </w:rPr>
              <w:t>6.1</w:t>
            </w:r>
          </w:p>
        </w:tc>
        <w:tc>
          <w:tcPr>
            <w:tcW w:w="1180" w:type="dxa"/>
          </w:tcPr>
          <w:p w14:paraId="27E1E155" w14:textId="77777777" w:rsidR="00C40091" w:rsidRPr="00945A58" w:rsidRDefault="00C40091" w:rsidP="0020510A">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Организация участия частных организаций и индивидуальных предпринимателей в сфере дополнительного образования в реализац</w:t>
            </w:r>
            <w:r w:rsidRPr="00945A58">
              <w:rPr>
                <w:rFonts w:ascii="Times New Roman" w:hAnsi="Times New Roman" w:cs="Times New Roman"/>
                <w:sz w:val="24"/>
                <w:szCs w:val="24"/>
              </w:rPr>
              <w:lastRenderedPageBreak/>
              <w:t xml:space="preserve">ии федеральных мероприятий по направлению научно-технического творчества, реализуемых на территории Республики Коми (детский технопарк «Кванториум», мобильный технопарк «Кванториум», центр ключевых компетенций на </w:t>
            </w:r>
            <w:r w:rsidRPr="00945A58">
              <w:rPr>
                <w:rFonts w:ascii="Times New Roman" w:hAnsi="Times New Roman" w:cs="Times New Roman"/>
                <w:sz w:val="24"/>
                <w:szCs w:val="24"/>
              </w:rPr>
              <w:lastRenderedPageBreak/>
              <w:t>базе организации высшего образования (Центр ДНК)</w:t>
            </w:r>
          </w:p>
        </w:tc>
        <w:tc>
          <w:tcPr>
            <w:tcW w:w="1134" w:type="dxa"/>
          </w:tcPr>
          <w:p w14:paraId="1F8E494F" w14:textId="77777777" w:rsidR="00C40091" w:rsidRPr="001D2AE1" w:rsidRDefault="00C40091" w:rsidP="00DE1C06">
            <w:pPr>
              <w:spacing w:line="240" w:lineRule="auto"/>
              <w:ind w:firstLine="0"/>
              <w:rPr>
                <w:sz w:val="24"/>
                <w:szCs w:val="24"/>
              </w:rPr>
            </w:pPr>
            <w:r w:rsidRPr="001D2AE1">
              <w:rPr>
                <w:sz w:val="24"/>
                <w:szCs w:val="24"/>
              </w:rPr>
              <w:lastRenderedPageBreak/>
              <w:t>2019-2021</w:t>
            </w:r>
          </w:p>
        </w:tc>
        <w:tc>
          <w:tcPr>
            <w:tcW w:w="1843" w:type="dxa"/>
          </w:tcPr>
          <w:p w14:paraId="309F0BE1" w14:textId="77777777" w:rsidR="00C40091" w:rsidRPr="00945A58" w:rsidRDefault="00C40091" w:rsidP="00FF5ACB">
            <w:pPr>
              <w:pStyle w:val="ConsPlusNormal"/>
              <w:rPr>
                <w:rFonts w:ascii="Times New Roman" w:hAnsi="Times New Roman" w:cs="Times New Roman"/>
                <w:sz w:val="24"/>
                <w:szCs w:val="24"/>
              </w:rPr>
            </w:pPr>
            <w:r>
              <w:rPr>
                <w:rFonts w:ascii="Times New Roman" w:hAnsi="Times New Roman" w:cs="Times New Roman"/>
                <w:sz w:val="24"/>
                <w:szCs w:val="24"/>
              </w:rPr>
              <w:t xml:space="preserve">Количество реализованных </w:t>
            </w:r>
            <w:r w:rsidRPr="00945A58">
              <w:rPr>
                <w:rFonts w:ascii="Times New Roman" w:hAnsi="Times New Roman" w:cs="Times New Roman"/>
                <w:sz w:val="24"/>
                <w:szCs w:val="24"/>
              </w:rPr>
              <w:t xml:space="preserve">совместных мероприятий с партнерами из негосударственного сектора в сфере научно-технического творчества, </w:t>
            </w:r>
            <w:r>
              <w:rPr>
                <w:rFonts w:ascii="Times New Roman" w:hAnsi="Times New Roman" w:cs="Times New Roman"/>
                <w:sz w:val="24"/>
                <w:szCs w:val="24"/>
              </w:rPr>
              <w:t xml:space="preserve">единиц </w:t>
            </w:r>
          </w:p>
        </w:tc>
        <w:tc>
          <w:tcPr>
            <w:tcW w:w="709" w:type="dxa"/>
          </w:tcPr>
          <w:p w14:paraId="30A5DDCB" w14:textId="77777777" w:rsidR="00C40091" w:rsidRPr="001D2AE1" w:rsidRDefault="00C40091" w:rsidP="00DE1C06">
            <w:pPr>
              <w:spacing w:line="240" w:lineRule="auto"/>
              <w:ind w:firstLine="0"/>
              <w:rPr>
                <w:sz w:val="24"/>
                <w:szCs w:val="24"/>
              </w:rPr>
            </w:pPr>
            <w:r>
              <w:rPr>
                <w:sz w:val="24"/>
                <w:szCs w:val="24"/>
              </w:rPr>
              <w:t>1</w:t>
            </w:r>
          </w:p>
        </w:tc>
        <w:tc>
          <w:tcPr>
            <w:tcW w:w="709" w:type="dxa"/>
          </w:tcPr>
          <w:p w14:paraId="609788B5" w14:textId="00A0B755" w:rsidR="00C40091" w:rsidRPr="001D2AE1" w:rsidRDefault="00C40091" w:rsidP="00DE1C06">
            <w:pPr>
              <w:spacing w:line="240" w:lineRule="auto"/>
              <w:ind w:firstLine="0"/>
              <w:rPr>
                <w:sz w:val="24"/>
                <w:szCs w:val="24"/>
              </w:rPr>
            </w:pPr>
          </w:p>
        </w:tc>
        <w:tc>
          <w:tcPr>
            <w:tcW w:w="992" w:type="dxa"/>
          </w:tcPr>
          <w:p w14:paraId="30647D05" w14:textId="77777777" w:rsidR="00C40091" w:rsidRPr="001D2AE1" w:rsidRDefault="00C40091" w:rsidP="00DE1C06">
            <w:pPr>
              <w:spacing w:line="240" w:lineRule="auto"/>
              <w:ind w:firstLine="0"/>
              <w:rPr>
                <w:sz w:val="24"/>
                <w:szCs w:val="24"/>
              </w:rPr>
            </w:pPr>
            <w:r>
              <w:rPr>
                <w:sz w:val="24"/>
                <w:szCs w:val="24"/>
              </w:rPr>
              <w:t>3</w:t>
            </w:r>
          </w:p>
        </w:tc>
        <w:tc>
          <w:tcPr>
            <w:tcW w:w="709" w:type="dxa"/>
          </w:tcPr>
          <w:p w14:paraId="1A1CE68F" w14:textId="77777777" w:rsidR="00C40091" w:rsidRPr="001D2AE1" w:rsidRDefault="00C40091" w:rsidP="00DE1C06">
            <w:pPr>
              <w:spacing w:line="240" w:lineRule="auto"/>
              <w:ind w:firstLine="0"/>
              <w:rPr>
                <w:sz w:val="24"/>
                <w:szCs w:val="24"/>
              </w:rPr>
            </w:pPr>
            <w:r>
              <w:rPr>
                <w:sz w:val="24"/>
                <w:szCs w:val="24"/>
              </w:rPr>
              <w:t>3</w:t>
            </w:r>
          </w:p>
        </w:tc>
        <w:tc>
          <w:tcPr>
            <w:tcW w:w="1417" w:type="dxa"/>
            <w:gridSpan w:val="2"/>
          </w:tcPr>
          <w:p w14:paraId="61C5C933" w14:textId="77777777" w:rsidR="00C40091" w:rsidRPr="001D2AE1" w:rsidRDefault="00C40091" w:rsidP="00DE1C06">
            <w:pPr>
              <w:spacing w:line="240" w:lineRule="auto"/>
              <w:ind w:firstLine="0"/>
              <w:rPr>
                <w:sz w:val="24"/>
                <w:szCs w:val="24"/>
              </w:rPr>
            </w:pPr>
            <w:r>
              <w:rPr>
                <w:sz w:val="24"/>
                <w:szCs w:val="24"/>
              </w:rPr>
              <w:t>3</w:t>
            </w:r>
          </w:p>
        </w:tc>
        <w:tc>
          <w:tcPr>
            <w:tcW w:w="1559" w:type="dxa"/>
          </w:tcPr>
          <w:p w14:paraId="7BC48DC7" w14:textId="77777777" w:rsidR="00C40091" w:rsidRPr="00945A58" w:rsidRDefault="00C40091"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Министерство образовани</w:t>
            </w:r>
            <w:r>
              <w:rPr>
                <w:rFonts w:ascii="Times New Roman" w:hAnsi="Times New Roman" w:cs="Times New Roman"/>
                <w:sz w:val="24"/>
                <w:szCs w:val="24"/>
              </w:rPr>
              <w:t>я, науки и молодежной политики Р</w:t>
            </w:r>
            <w:r w:rsidRPr="00945A58">
              <w:rPr>
                <w:rFonts w:ascii="Times New Roman" w:hAnsi="Times New Roman" w:cs="Times New Roman"/>
                <w:sz w:val="24"/>
                <w:szCs w:val="24"/>
              </w:rPr>
              <w:t>еспублики Коми,</w:t>
            </w:r>
          </w:p>
          <w:p w14:paraId="3E800CD8" w14:textId="77777777" w:rsidR="00C40091" w:rsidRPr="00945A58" w:rsidRDefault="00C40091"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органы местного самоуправления Республики Коми (по согласованию),</w:t>
            </w:r>
          </w:p>
          <w:p w14:paraId="5179968E" w14:textId="77777777" w:rsidR="00C40091" w:rsidRPr="00945A58" w:rsidRDefault="00C40091"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lastRenderedPageBreak/>
              <w:t>организации высшего образования, расположенные на территории Республики Коми (по согласованию)</w:t>
            </w:r>
          </w:p>
        </w:tc>
        <w:tc>
          <w:tcPr>
            <w:tcW w:w="3686" w:type="dxa"/>
          </w:tcPr>
          <w:p w14:paraId="7CBA77CB" w14:textId="77777777" w:rsidR="00C40091" w:rsidRPr="00945A58" w:rsidRDefault="00C40091" w:rsidP="00980030">
            <w:pPr>
              <w:pStyle w:val="ConsPlusNormal"/>
              <w:rPr>
                <w:rFonts w:ascii="Times New Roman" w:hAnsi="Times New Roman" w:cs="Times New Roman"/>
                <w:sz w:val="24"/>
                <w:szCs w:val="24"/>
              </w:rPr>
            </w:pPr>
          </w:p>
        </w:tc>
      </w:tr>
      <w:tr w:rsidR="00C40091" w:rsidRPr="001D2AE1" w14:paraId="34500EA8" w14:textId="18928FA6" w:rsidTr="002C663F">
        <w:trPr>
          <w:trHeight w:val="70"/>
        </w:trPr>
        <w:tc>
          <w:tcPr>
            <w:tcW w:w="516" w:type="dxa"/>
          </w:tcPr>
          <w:p w14:paraId="2EF9BA9F" w14:textId="11662776" w:rsidR="00C40091" w:rsidRPr="001D2AE1" w:rsidRDefault="00C40091" w:rsidP="00DE1C06">
            <w:pPr>
              <w:spacing w:line="240" w:lineRule="auto"/>
              <w:ind w:firstLine="0"/>
              <w:rPr>
                <w:sz w:val="24"/>
                <w:szCs w:val="24"/>
              </w:rPr>
            </w:pPr>
            <w:r>
              <w:rPr>
                <w:sz w:val="24"/>
                <w:szCs w:val="24"/>
              </w:rPr>
              <w:lastRenderedPageBreak/>
              <w:t>6.2</w:t>
            </w:r>
          </w:p>
        </w:tc>
        <w:tc>
          <w:tcPr>
            <w:tcW w:w="1180" w:type="dxa"/>
          </w:tcPr>
          <w:p w14:paraId="3D793F3A" w14:textId="77777777" w:rsidR="00C40091" w:rsidRPr="00945A58" w:rsidRDefault="00C40091" w:rsidP="0020510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Проведение обучающих мероприятий для сотрудников организаций дополнительного образования </w:t>
            </w:r>
            <w:r w:rsidRPr="00945A58">
              <w:rPr>
                <w:rFonts w:ascii="Times New Roman" w:hAnsi="Times New Roman" w:cs="Times New Roman"/>
                <w:sz w:val="24"/>
                <w:szCs w:val="24"/>
              </w:rPr>
              <w:t>по направлению научно-технического творчества</w:t>
            </w:r>
          </w:p>
        </w:tc>
        <w:tc>
          <w:tcPr>
            <w:tcW w:w="1134" w:type="dxa"/>
          </w:tcPr>
          <w:p w14:paraId="6F7B6943" w14:textId="77777777" w:rsidR="00C40091" w:rsidRPr="001D2AE1" w:rsidRDefault="00C40091" w:rsidP="00DE1C06">
            <w:pPr>
              <w:spacing w:line="240" w:lineRule="auto"/>
              <w:ind w:firstLine="0"/>
              <w:rPr>
                <w:sz w:val="24"/>
                <w:szCs w:val="24"/>
              </w:rPr>
            </w:pPr>
            <w:r w:rsidRPr="001D2AE1">
              <w:rPr>
                <w:sz w:val="24"/>
                <w:szCs w:val="24"/>
              </w:rPr>
              <w:t>2019-2021</w:t>
            </w:r>
          </w:p>
        </w:tc>
        <w:tc>
          <w:tcPr>
            <w:tcW w:w="1843" w:type="dxa"/>
          </w:tcPr>
          <w:p w14:paraId="6C821D55" w14:textId="77777777" w:rsidR="00C40091" w:rsidRPr="00945A58" w:rsidRDefault="00C40091" w:rsidP="00980030">
            <w:pPr>
              <w:pStyle w:val="ConsPlusNormal"/>
              <w:rPr>
                <w:rFonts w:ascii="Times New Roman" w:hAnsi="Times New Roman" w:cs="Times New Roman"/>
                <w:sz w:val="24"/>
                <w:szCs w:val="24"/>
              </w:rPr>
            </w:pPr>
            <w:r>
              <w:rPr>
                <w:rFonts w:ascii="Times New Roman" w:hAnsi="Times New Roman" w:cs="Times New Roman"/>
                <w:sz w:val="24"/>
                <w:szCs w:val="24"/>
              </w:rPr>
              <w:t>Повышение квалификации сотрудников</w:t>
            </w:r>
          </w:p>
        </w:tc>
        <w:tc>
          <w:tcPr>
            <w:tcW w:w="709" w:type="dxa"/>
          </w:tcPr>
          <w:p w14:paraId="642FFDD8" w14:textId="77777777" w:rsidR="00C40091" w:rsidRPr="001D2AE1" w:rsidRDefault="00C40091" w:rsidP="00DE1C06">
            <w:pPr>
              <w:spacing w:line="240" w:lineRule="auto"/>
              <w:ind w:firstLine="0"/>
              <w:rPr>
                <w:sz w:val="24"/>
                <w:szCs w:val="24"/>
              </w:rPr>
            </w:pPr>
            <w:r>
              <w:rPr>
                <w:sz w:val="24"/>
                <w:szCs w:val="24"/>
              </w:rPr>
              <w:t>-</w:t>
            </w:r>
          </w:p>
        </w:tc>
        <w:tc>
          <w:tcPr>
            <w:tcW w:w="709" w:type="dxa"/>
          </w:tcPr>
          <w:p w14:paraId="56AC3898" w14:textId="74FD2407" w:rsidR="00C40091" w:rsidRPr="001D2AE1" w:rsidRDefault="00E41846" w:rsidP="00DE1C06">
            <w:pPr>
              <w:spacing w:line="240" w:lineRule="auto"/>
              <w:ind w:firstLine="0"/>
              <w:rPr>
                <w:sz w:val="24"/>
                <w:szCs w:val="24"/>
              </w:rPr>
            </w:pPr>
            <w:r>
              <w:rPr>
                <w:sz w:val="24"/>
                <w:szCs w:val="24"/>
              </w:rPr>
              <w:t>-</w:t>
            </w:r>
          </w:p>
        </w:tc>
        <w:tc>
          <w:tcPr>
            <w:tcW w:w="992" w:type="dxa"/>
          </w:tcPr>
          <w:p w14:paraId="2803FCA8" w14:textId="77777777" w:rsidR="00C40091" w:rsidRPr="001D2AE1" w:rsidRDefault="00C40091" w:rsidP="00DE1C06">
            <w:pPr>
              <w:spacing w:line="240" w:lineRule="auto"/>
              <w:ind w:firstLine="0"/>
              <w:rPr>
                <w:sz w:val="24"/>
                <w:szCs w:val="24"/>
              </w:rPr>
            </w:pPr>
            <w:r>
              <w:rPr>
                <w:sz w:val="24"/>
                <w:szCs w:val="24"/>
              </w:rPr>
              <w:t>-</w:t>
            </w:r>
          </w:p>
        </w:tc>
        <w:tc>
          <w:tcPr>
            <w:tcW w:w="709" w:type="dxa"/>
          </w:tcPr>
          <w:p w14:paraId="3C007FEA" w14:textId="77777777" w:rsidR="00C40091" w:rsidRPr="001D2AE1" w:rsidRDefault="00C40091" w:rsidP="00DE1C06">
            <w:pPr>
              <w:spacing w:line="240" w:lineRule="auto"/>
              <w:ind w:firstLine="0"/>
              <w:rPr>
                <w:sz w:val="24"/>
                <w:szCs w:val="24"/>
              </w:rPr>
            </w:pPr>
            <w:r>
              <w:rPr>
                <w:sz w:val="24"/>
                <w:szCs w:val="24"/>
              </w:rPr>
              <w:t>-</w:t>
            </w:r>
          </w:p>
        </w:tc>
        <w:tc>
          <w:tcPr>
            <w:tcW w:w="1417" w:type="dxa"/>
            <w:gridSpan w:val="2"/>
          </w:tcPr>
          <w:p w14:paraId="7A380766" w14:textId="77777777" w:rsidR="00C40091" w:rsidRPr="001D2AE1" w:rsidRDefault="00C40091" w:rsidP="00DE1C06">
            <w:pPr>
              <w:spacing w:line="240" w:lineRule="auto"/>
              <w:ind w:firstLine="0"/>
              <w:rPr>
                <w:sz w:val="24"/>
                <w:szCs w:val="24"/>
              </w:rPr>
            </w:pPr>
            <w:r>
              <w:rPr>
                <w:sz w:val="24"/>
                <w:szCs w:val="24"/>
              </w:rPr>
              <w:t>-</w:t>
            </w:r>
          </w:p>
        </w:tc>
        <w:tc>
          <w:tcPr>
            <w:tcW w:w="1559" w:type="dxa"/>
          </w:tcPr>
          <w:p w14:paraId="5280DAA0" w14:textId="77777777" w:rsidR="00C40091" w:rsidRPr="00945A58" w:rsidRDefault="00C40091"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Министерство образовани</w:t>
            </w:r>
            <w:r>
              <w:rPr>
                <w:rFonts w:ascii="Times New Roman" w:hAnsi="Times New Roman" w:cs="Times New Roman"/>
                <w:sz w:val="24"/>
                <w:szCs w:val="24"/>
              </w:rPr>
              <w:t>я, науки и молодежной политики Р</w:t>
            </w:r>
            <w:r w:rsidRPr="00945A58">
              <w:rPr>
                <w:rFonts w:ascii="Times New Roman" w:hAnsi="Times New Roman" w:cs="Times New Roman"/>
                <w:sz w:val="24"/>
                <w:szCs w:val="24"/>
              </w:rPr>
              <w:t>еспублики Ком</w:t>
            </w:r>
            <w:r>
              <w:rPr>
                <w:rFonts w:ascii="Times New Roman" w:hAnsi="Times New Roman" w:cs="Times New Roman"/>
                <w:sz w:val="24"/>
                <w:szCs w:val="24"/>
              </w:rPr>
              <w:t>и</w:t>
            </w:r>
          </w:p>
        </w:tc>
        <w:tc>
          <w:tcPr>
            <w:tcW w:w="3686" w:type="dxa"/>
          </w:tcPr>
          <w:p w14:paraId="499D922B" w14:textId="77777777" w:rsidR="00C40091" w:rsidRPr="00945A58" w:rsidRDefault="00C40091" w:rsidP="00980030">
            <w:pPr>
              <w:pStyle w:val="ConsPlusNormal"/>
              <w:rPr>
                <w:rFonts w:ascii="Times New Roman" w:hAnsi="Times New Roman" w:cs="Times New Roman"/>
                <w:sz w:val="24"/>
                <w:szCs w:val="24"/>
              </w:rPr>
            </w:pPr>
          </w:p>
        </w:tc>
      </w:tr>
      <w:tr w:rsidR="00627C4A" w:rsidRPr="001D2AE1" w14:paraId="5D8FA905" w14:textId="3CFD64AC" w:rsidTr="0063288C">
        <w:trPr>
          <w:trHeight w:val="70"/>
        </w:trPr>
        <w:tc>
          <w:tcPr>
            <w:tcW w:w="516" w:type="dxa"/>
          </w:tcPr>
          <w:p w14:paraId="7E4F1766" w14:textId="77777777" w:rsidR="00627C4A" w:rsidRPr="00FF5ACB" w:rsidRDefault="00627C4A" w:rsidP="00DE1C06">
            <w:pPr>
              <w:spacing w:line="240" w:lineRule="auto"/>
              <w:ind w:firstLine="0"/>
              <w:rPr>
                <w:b/>
                <w:sz w:val="24"/>
                <w:szCs w:val="24"/>
              </w:rPr>
            </w:pPr>
            <w:r w:rsidRPr="00FF5ACB">
              <w:rPr>
                <w:b/>
                <w:sz w:val="24"/>
                <w:szCs w:val="24"/>
              </w:rPr>
              <w:t>7.</w:t>
            </w:r>
          </w:p>
        </w:tc>
        <w:tc>
          <w:tcPr>
            <w:tcW w:w="13938" w:type="dxa"/>
            <w:gridSpan w:val="11"/>
          </w:tcPr>
          <w:p w14:paraId="600BE749" w14:textId="44C52E50" w:rsidR="00627C4A" w:rsidRPr="00FF5ACB" w:rsidRDefault="00627C4A" w:rsidP="00DE1C06">
            <w:pPr>
              <w:spacing w:line="240" w:lineRule="auto"/>
              <w:ind w:firstLine="0"/>
              <w:rPr>
                <w:b/>
                <w:sz w:val="24"/>
                <w:szCs w:val="24"/>
              </w:rPr>
            </w:pPr>
            <w:r w:rsidRPr="00FF5ACB">
              <w:rPr>
                <w:b/>
                <w:sz w:val="24"/>
                <w:szCs w:val="24"/>
              </w:rPr>
              <w:t>Мероприятия, направленные на повышение в субъекте Российской Федерации цифровой грамотности населения, государственных гражданских служащих и работников бюджетной сферы в рамках соответствующей региональной программы</w:t>
            </w:r>
          </w:p>
        </w:tc>
      </w:tr>
      <w:tr w:rsidR="00404E3E" w:rsidRPr="001D2AE1" w14:paraId="727D2431" w14:textId="43B4BC54" w:rsidTr="002C663F">
        <w:trPr>
          <w:trHeight w:val="70"/>
        </w:trPr>
        <w:tc>
          <w:tcPr>
            <w:tcW w:w="516" w:type="dxa"/>
          </w:tcPr>
          <w:p w14:paraId="6B540506" w14:textId="1704A6AC" w:rsidR="00404E3E" w:rsidRPr="001D2AE1" w:rsidRDefault="00404E3E" w:rsidP="00DE1C06">
            <w:pPr>
              <w:spacing w:line="240" w:lineRule="auto"/>
              <w:ind w:firstLine="0"/>
              <w:rPr>
                <w:sz w:val="24"/>
                <w:szCs w:val="24"/>
              </w:rPr>
            </w:pPr>
            <w:r>
              <w:rPr>
                <w:sz w:val="24"/>
                <w:szCs w:val="24"/>
              </w:rPr>
              <w:t>7.1</w:t>
            </w:r>
          </w:p>
        </w:tc>
        <w:tc>
          <w:tcPr>
            <w:tcW w:w="1180" w:type="dxa"/>
          </w:tcPr>
          <w:p w14:paraId="115199B7" w14:textId="1E48F2B8" w:rsidR="00404E3E" w:rsidRPr="00046B6F" w:rsidRDefault="00404E3E" w:rsidP="00E528E3">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Проведение обучающ</w:t>
            </w:r>
            <w:r>
              <w:rPr>
                <w:rFonts w:ascii="Times New Roman" w:hAnsi="Times New Roman" w:cs="Times New Roman"/>
                <w:sz w:val="24"/>
                <w:szCs w:val="24"/>
                <w:lang w:eastAsia="en-US"/>
              </w:rPr>
              <w:lastRenderedPageBreak/>
              <w:t xml:space="preserve">их мероприятий, направленных </w:t>
            </w:r>
            <w:r w:rsidRPr="0020510A">
              <w:rPr>
                <w:rFonts w:ascii="Times New Roman" w:hAnsi="Times New Roman" w:cs="Times New Roman"/>
                <w:sz w:val="24"/>
                <w:szCs w:val="24"/>
                <w:lang w:eastAsia="en-US"/>
              </w:rPr>
              <w:t xml:space="preserve">на повышение в </w:t>
            </w:r>
            <w:r>
              <w:rPr>
                <w:rFonts w:ascii="Times New Roman" w:hAnsi="Times New Roman" w:cs="Times New Roman"/>
                <w:sz w:val="24"/>
                <w:szCs w:val="24"/>
                <w:lang w:eastAsia="en-US"/>
              </w:rPr>
              <w:t>Республике Коми</w:t>
            </w:r>
            <w:r w:rsidRPr="0020510A">
              <w:rPr>
                <w:rFonts w:ascii="Times New Roman" w:hAnsi="Times New Roman" w:cs="Times New Roman"/>
                <w:sz w:val="24"/>
                <w:szCs w:val="24"/>
                <w:lang w:eastAsia="en-US"/>
              </w:rPr>
              <w:t xml:space="preserve"> цифровой грамотности</w:t>
            </w:r>
            <w:r>
              <w:rPr>
                <w:rFonts w:ascii="Times New Roman" w:hAnsi="Times New Roman" w:cs="Times New Roman"/>
                <w:sz w:val="24"/>
                <w:szCs w:val="24"/>
                <w:lang w:eastAsia="en-US"/>
              </w:rPr>
              <w:t xml:space="preserve"> </w:t>
            </w:r>
            <w:r w:rsidRPr="0020510A">
              <w:rPr>
                <w:rFonts w:ascii="Times New Roman" w:hAnsi="Times New Roman" w:cs="Times New Roman"/>
                <w:sz w:val="24"/>
                <w:szCs w:val="24"/>
                <w:lang w:eastAsia="en-US"/>
              </w:rPr>
              <w:t xml:space="preserve">государственных гражданских служащих </w:t>
            </w:r>
            <w:r>
              <w:rPr>
                <w:rFonts w:ascii="Times New Roman" w:hAnsi="Times New Roman" w:cs="Times New Roman"/>
                <w:sz w:val="24"/>
                <w:szCs w:val="24"/>
                <w:lang w:eastAsia="en-US"/>
              </w:rPr>
              <w:t>Республики Коми</w:t>
            </w:r>
          </w:p>
        </w:tc>
        <w:tc>
          <w:tcPr>
            <w:tcW w:w="1134" w:type="dxa"/>
          </w:tcPr>
          <w:p w14:paraId="0282AF91" w14:textId="77777777" w:rsidR="00404E3E" w:rsidRPr="001D2AE1" w:rsidRDefault="00404E3E" w:rsidP="00DE1C06">
            <w:pPr>
              <w:spacing w:line="240" w:lineRule="auto"/>
              <w:ind w:firstLine="0"/>
              <w:rPr>
                <w:sz w:val="24"/>
                <w:szCs w:val="24"/>
              </w:rPr>
            </w:pPr>
            <w:r>
              <w:rPr>
                <w:sz w:val="24"/>
                <w:szCs w:val="24"/>
              </w:rPr>
              <w:lastRenderedPageBreak/>
              <w:t>2019-2021</w:t>
            </w:r>
          </w:p>
        </w:tc>
        <w:tc>
          <w:tcPr>
            <w:tcW w:w="1843" w:type="dxa"/>
          </w:tcPr>
          <w:p w14:paraId="6A95F5FC" w14:textId="63116795" w:rsidR="00404E3E" w:rsidRPr="001D2AE1" w:rsidRDefault="00404E3E" w:rsidP="00DE1C06">
            <w:pPr>
              <w:spacing w:line="240" w:lineRule="auto"/>
              <w:ind w:firstLine="0"/>
              <w:rPr>
                <w:sz w:val="24"/>
                <w:szCs w:val="24"/>
              </w:rPr>
            </w:pPr>
            <w:r w:rsidRPr="002C026C">
              <w:rPr>
                <w:sz w:val="24"/>
                <w:szCs w:val="24"/>
              </w:rPr>
              <w:t xml:space="preserve">Количество человек, принявших </w:t>
            </w:r>
            <w:r w:rsidRPr="002C026C">
              <w:rPr>
                <w:sz w:val="24"/>
                <w:szCs w:val="24"/>
              </w:rPr>
              <w:lastRenderedPageBreak/>
              <w:t xml:space="preserve">участие в мероприятиях </w:t>
            </w:r>
            <w:r w:rsidRPr="002C026C">
              <w:rPr>
                <w:sz w:val="24"/>
                <w:szCs w:val="24"/>
                <w:lang w:eastAsia="en-US"/>
              </w:rPr>
              <w:t>по вопросам цифровой грамотности</w:t>
            </w:r>
            <w:r>
              <w:rPr>
                <w:sz w:val="24"/>
                <w:szCs w:val="24"/>
                <w:lang w:eastAsia="en-US"/>
              </w:rPr>
              <w:t xml:space="preserve"> нарастающим итогом</w:t>
            </w:r>
          </w:p>
        </w:tc>
        <w:tc>
          <w:tcPr>
            <w:tcW w:w="709" w:type="dxa"/>
          </w:tcPr>
          <w:p w14:paraId="54867364" w14:textId="77777777" w:rsidR="00404E3E" w:rsidRPr="001D2AE1" w:rsidRDefault="00404E3E" w:rsidP="00DE1C06">
            <w:pPr>
              <w:spacing w:line="240" w:lineRule="auto"/>
              <w:ind w:firstLine="0"/>
              <w:rPr>
                <w:sz w:val="24"/>
                <w:szCs w:val="24"/>
              </w:rPr>
            </w:pPr>
            <w:r>
              <w:rPr>
                <w:sz w:val="24"/>
                <w:szCs w:val="24"/>
              </w:rPr>
              <w:lastRenderedPageBreak/>
              <w:t>40</w:t>
            </w:r>
          </w:p>
        </w:tc>
        <w:tc>
          <w:tcPr>
            <w:tcW w:w="709" w:type="dxa"/>
          </w:tcPr>
          <w:p w14:paraId="160ABA1D" w14:textId="246F203E" w:rsidR="00404E3E" w:rsidRPr="001D2AE1" w:rsidRDefault="00404E3E" w:rsidP="00DE1C06">
            <w:pPr>
              <w:spacing w:line="240" w:lineRule="auto"/>
              <w:ind w:firstLine="0"/>
              <w:rPr>
                <w:sz w:val="24"/>
                <w:szCs w:val="24"/>
              </w:rPr>
            </w:pPr>
            <w:r>
              <w:rPr>
                <w:sz w:val="24"/>
                <w:szCs w:val="24"/>
              </w:rPr>
              <w:t>310</w:t>
            </w:r>
          </w:p>
        </w:tc>
        <w:tc>
          <w:tcPr>
            <w:tcW w:w="992" w:type="dxa"/>
          </w:tcPr>
          <w:p w14:paraId="3492B4CA" w14:textId="1D73DEC1" w:rsidR="00404E3E" w:rsidRPr="001D2AE1" w:rsidRDefault="00404E3E" w:rsidP="00E528E3">
            <w:pPr>
              <w:spacing w:line="240" w:lineRule="auto"/>
              <w:ind w:firstLine="0"/>
              <w:rPr>
                <w:sz w:val="24"/>
                <w:szCs w:val="24"/>
              </w:rPr>
            </w:pPr>
            <w:r>
              <w:rPr>
                <w:sz w:val="24"/>
                <w:szCs w:val="24"/>
              </w:rPr>
              <w:t>140</w:t>
            </w:r>
          </w:p>
        </w:tc>
        <w:tc>
          <w:tcPr>
            <w:tcW w:w="709" w:type="dxa"/>
          </w:tcPr>
          <w:p w14:paraId="7B2E8371" w14:textId="3CA51D77" w:rsidR="00404E3E" w:rsidRPr="001D2AE1" w:rsidRDefault="00404E3E" w:rsidP="00E528E3">
            <w:pPr>
              <w:spacing w:line="240" w:lineRule="auto"/>
              <w:ind w:firstLine="0"/>
              <w:rPr>
                <w:sz w:val="24"/>
                <w:szCs w:val="24"/>
              </w:rPr>
            </w:pPr>
            <w:r>
              <w:rPr>
                <w:sz w:val="24"/>
                <w:szCs w:val="24"/>
              </w:rPr>
              <w:t>200</w:t>
            </w:r>
          </w:p>
        </w:tc>
        <w:tc>
          <w:tcPr>
            <w:tcW w:w="1417" w:type="dxa"/>
            <w:gridSpan w:val="2"/>
          </w:tcPr>
          <w:p w14:paraId="427592FE" w14:textId="634D1FF6" w:rsidR="00404E3E" w:rsidRPr="001D2AE1" w:rsidRDefault="00404E3E" w:rsidP="00E528E3">
            <w:pPr>
              <w:spacing w:line="240" w:lineRule="auto"/>
              <w:ind w:firstLine="0"/>
              <w:rPr>
                <w:sz w:val="24"/>
                <w:szCs w:val="24"/>
              </w:rPr>
            </w:pPr>
            <w:r>
              <w:rPr>
                <w:sz w:val="24"/>
                <w:szCs w:val="24"/>
              </w:rPr>
              <w:t>260</w:t>
            </w:r>
          </w:p>
        </w:tc>
        <w:tc>
          <w:tcPr>
            <w:tcW w:w="1559" w:type="dxa"/>
          </w:tcPr>
          <w:p w14:paraId="3394E760" w14:textId="77777777" w:rsidR="00404E3E" w:rsidRPr="001D2AE1" w:rsidRDefault="00404E3E" w:rsidP="00DE1C06">
            <w:pPr>
              <w:spacing w:line="240" w:lineRule="auto"/>
              <w:ind w:firstLine="0"/>
              <w:rPr>
                <w:sz w:val="24"/>
                <w:szCs w:val="24"/>
              </w:rPr>
            </w:pPr>
            <w:r>
              <w:rPr>
                <w:sz w:val="24"/>
                <w:szCs w:val="24"/>
              </w:rPr>
              <w:t xml:space="preserve">Администрация Главы </w:t>
            </w:r>
            <w:r>
              <w:rPr>
                <w:sz w:val="24"/>
                <w:szCs w:val="24"/>
              </w:rPr>
              <w:lastRenderedPageBreak/>
              <w:t>Республики Коми</w:t>
            </w:r>
          </w:p>
        </w:tc>
        <w:tc>
          <w:tcPr>
            <w:tcW w:w="3686" w:type="dxa"/>
          </w:tcPr>
          <w:p w14:paraId="6C01075A" w14:textId="74122297" w:rsidR="00CD525D" w:rsidRPr="00CD525D" w:rsidRDefault="00CD525D" w:rsidP="00CD525D">
            <w:pPr>
              <w:spacing w:line="240" w:lineRule="auto"/>
              <w:ind w:firstLine="0"/>
              <w:rPr>
                <w:sz w:val="24"/>
                <w:szCs w:val="24"/>
              </w:rPr>
            </w:pPr>
            <w:r>
              <w:rPr>
                <w:sz w:val="24"/>
                <w:szCs w:val="24"/>
              </w:rPr>
              <w:lastRenderedPageBreak/>
              <w:t xml:space="preserve">В 2019 году в мероприятиях, направленных на повышение в Республике Коми цифровой </w:t>
            </w:r>
            <w:r>
              <w:rPr>
                <w:sz w:val="24"/>
                <w:szCs w:val="24"/>
              </w:rPr>
              <w:lastRenderedPageBreak/>
              <w:t xml:space="preserve">грамотности, приняли участие 270 государственных гражданских служащих, в </w:t>
            </w:r>
            <w:r w:rsidRPr="00CD525D">
              <w:rPr>
                <w:sz w:val="24"/>
                <w:szCs w:val="24"/>
              </w:rPr>
              <w:t>т.ч.</w:t>
            </w:r>
          </w:p>
          <w:p w14:paraId="2A0D55DB" w14:textId="21DA98EF" w:rsidR="00CD525D" w:rsidRPr="00CD525D" w:rsidRDefault="00CD525D" w:rsidP="00CD525D">
            <w:pPr>
              <w:spacing w:line="240" w:lineRule="auto"/>
              <w:ind w:firstLine="0"/>
              <w:rPr>
                <w:sz w:val="24"/>
                <w:szCs w:val="24"/>
              </w:rPr>
            </w:pPr>
            <w:r>
              <w:rPr>
                <w:sz w:val="24"/>
                <w:szCs w:val="24"/>
              </w:rPr>
              <w:t xml:space="preserve">1) по программам </w:t>
            </w:r>
            <w:r w:rsidRPr="00CD525D">
              <w:rPr>
                <w:sz w:val="24"/>
                <w:szCs w:val="24"/>
              </w:rPr>
              <w:t>повышения квалификации:</w:t>
            </w:r>
          </w:p>
          <w:p w14:paraId="2B14ED23" w14:textId="1B4BDDDF" w:rsidR="00CD525D" w:rsidRPr="00CD525D" w:rsidRDefault="00CD525D" w:rsidP="00CD525D">
            <w:pPr>
              <w:spacing w:line="240" w:lineRule="auto"/>
              <w:ind w:firstLine="0"/>
              <w:rPr>
                <w:sz w:val="24"/>
                <w:szCs w:val="24"/>
              </w:rPr>
            </w:pPr>
            <w:r>
              <w:rPr>
                <w:sz w:val="24"/>
                <w:szCs w:val="24"/>
              </w:rPr>
              <w:t xml:space="preserve">- 173 человека - «Цифровая трансформация: основы </w:t>
            </w:r>
            <w:r w:rsidRPr="00CD525D">
              <w:rPr>
                <w:sz w:val="24"/>
                <w:szCs w:val="24"/>
              </w:rPr>
              <w:t>цифровой экономики»;</w:t>
            </w:r>
          </w:p>
          <w:p w14:paraId="00F3B543" w14:textId="3E8F27EE" w:rsidR="00CD525D" w:rsidRPr="00CD525D" w:rsidRDefault="00CD525D" w:rsidP="00CD525D">
            <w:pPr>
              <w:spacing w:line="240" w:lineRule="auto"/>
              <w:ind w:firstLine="0"/>
              <w:rPr>
                <w:sz w:val="24"/>
                <w:szCs w:val="24"/>
              </w:rPr>
            </w:pPr>
            <w:r w:rsidRPr="00CD525D">
              <w:rPr>
                <w:sz w:val="24"/>
                <w:szCs w:val="24"/>
              </w:rPr>
              <w:t>- 11 человек -</w:t>
            </w:r>
            <w:r>
              <w:rPr>
                <w:sz w:val="24"/>
                <w:szCs w:val="24"/>
              </w:rPr>
              <w:t xml:space="preserve"> «Руководитель цифровой </w:t>
            </w:r>
            <w:r w:rsidRPr="00CD525D">
              <w:rPr>
                <w:sz w:val="24"/>
                <w:szCs w:val="24"/>
              </w:rPr>
              <w:t>трансформации»;</w:t>
            </w:r>
          </w:p>
          <w:p w14:paraId="521E7C48" w14:textId="42A589A6" w:rsidR="00CD525D" w:rsidRPr="00CD525D" w:rsidRDefault="00CD525D" w:rsidP="00CD525D">
            <w:pPr>
              <w:spacing w:line="240" w:lineRule="auto"/>
              <w:ind w:firstLine="0"/>
              <w:rPr>
                <w:sz w:val="24"/>
                <w:szCs w:val="24"/>
              </w:rPr>
            </w:pPr>
            <w:r>
              <w:rPr>
                <w:sz w:val="24"/>
                <w:szCs w:val="24"/>
              </w:rPr>
              <w:t xml:space="preserve">- 2 человека - </w:t>
            </w:r>
            <w:r w:rsidRPr="00CD525D">
              <w:rPr>
                <w:sz w:val="24"/>
                <w:szCs w:val="24"/>
              </w:rPr>
              <w:t>«Компетенции и</w:t>
            </w:r>
            <w:r>
              <w:rPr>
                <w:sz w:val="24"/>
                <w:szCs w:val="24"/>
              </w:rPr>
              <w:t xml:space="preserve"> технологии, востребованные в государственном и муниципальном </w:t>
            </w:r>
            <w:r w:rsidRPr="00CD525D">
              <w:rPr>
                <w:sz w:val="24"/>
                <w:szCs w:val="24"/>
              </w:rPr>
              <w:t>управлен</w:t>
            </w:r>
            <w:r>
              <w:rPr>
                <w:sz w:val="24"/>
                <w:szCs w:val="24"/>
              </w:rPr>
              <w:t xml:space="preserve">ии в условиях </w:t>
            </w:r>
            <w:r w:rsidRPr="00CD525D">
              <w:rPr>
                <w:sz w:val="24"/>
                <w:szCs w:val="24"/>
              </w:rPr>
              <w:t>цифровой трансформации»;</w:t>
            </w:r>
          </w:p>
          <w:p w14:paraId="7F5D35DD" w14:textId="41CBF097" w:rsidR="00CD525D" w:rsidRPr="00CD525D" w:rsidRDefault="00CD525D" w:rsidP="00CD525D">
            <w:pPr>
              <w:spacing w:line="240" w:lineRule="auto"/>
              <w:ind w:firstLine="0"/>
              <w:rPr>
                <w:sz w:val="24"/>
                <w:szCs w:val="24"/>
              </w:rPr>
            </w:pPr>
            <w:r>
              <w:rPr>
                <w:sz w:val="24"/>
                <w:szCs w:val="24"/>
              </w:rPr>
              <w:t xml:space="preserve">- 12 человек - «Цифровые технологии в </w:t>
            </w:r>
            <w:r w:rsidRPr="00CD525D">
              <w:rPr>
                <w:sz w:val="24"/>
                <w:szCs w:val="24"/>
              </w:rPr>
              <w:t>государственном и</w:t>
            </w:r>
          </w:p>
          <w:p w14:paraId="2B8AB3DA" w14:textId="4EB65421" w:rsidR="00CD525D" w:rsidRPr="00CD525D" w:rsidRDefault="00CD525D" w:rsidP="00CD525D">
            <w:pPr>
              <w:spacing w:line="240" w:lineRule="auto"/>
              <w:ind w:firstLine="0"/>
              <w:rPr>
                <w:sz w:val="24"/>
                <w:szCs w:val="24"/>
              </w:rPr>
            </w:pPr>
            <w:r>
              <w:rPr>
                <w:sz w:val="24"/>
                <w:szCs w:val="24"/>
              </w:rPr>
              <w:t xml:space="preserve">муниципальном </w:t>
            </w:r>
            <w:r w:rsidRPr="00CD525D">
              <w:rPr>
                <w:sz w:val="24"/>
                <w:szCs w:val="24"/>
              </w:rPr>
              <w:t>управлении»;</w:t>
            </w:r>
          </w:p>
          <w:p w14:paraId="03228512" w14:textId="77777777" w:rsidR="00CD525D" w:rsidRPr="00CD525D" w:rsidRDefault="00CD525D" w:rsidP="00CD525D">
            <w:pPr>
              <w:spacing w:line="240" w:lineRule="auto"/>
              <w:ind w:firstLine="0"/>
              <w:rPr>
                <w:sz w:val="24"/>
                <w:szCs w:val="24"/>
              </w:rPr>
            </w:pPr>
            <w:r w:rsidRPr="00CD525D">
              <w:rPr>
                <w:sz w:val="24"/>
                <w:szCs w:val="24"/>
              </w:rPr>
              <w:t>- 2 человека -</w:t>
            </w:r>
          </w:p>
          <w:p w14:paraId="07F2F3ED" w14:textId="00460630" w:rsidR="00CD525D" w:rsidRPr="00CD525D" w:rsidRDefault="00CD525D" w:rsidP="00CD525D">
            <w:pPr>
              <w:spacing w:line="240" w:lineRule="auto"/>
              <w:ind w:firstLine="0"/>
              <w:rPr>
                <w:sz w:val="24"/>
                <w:szCs w:val="24"/>
              </w:rPr>
            </w:pPr>
            <w:r>
              <w:rPr>
                <w:sz w:val="24"/>
                <w:szCs w:val="24"/>
              </w:rPr>
              <w:t xml:space="preserve">«Организационно-правовое обеспечение защиты </w:t>
            </w:r>
            <w:r w:rsidRPr="00CD525D">
              <w:rPr>
                <w:sz w:val="24"/>
                <w:szCs w:val="24"/>
              </w:rPr>
              <w:t>персональных данных»;</w:t>
            </w:r>
          </w:p>
          <w:p w14:paraId="22931994" w14:textId="77777777" w:rsidR="00CD525D" w:rsidRDefault="00CD525D" w:rsidP="00CD525D">
            <w:pPr>
              <w:spacing w:line="240" w:lineRule="auto"/>
              <w:ind w:firstLine="0"/>
              <w:rPr>
                <w:sz w:val="24"/>
                <w:szCs w:val="24"/>
              </w:rPr>
            </w:pPr>
            <w:r>
              <w:rPr>
                <w:sz w:val="24"/>
                <w:szCs w:val="24"/>
              </w:rPr>
              <w:t xml:space="preserve">2) в рамках семинаров: </w:t>
            </w:r>
          </w:p>
          <w:p w14:paraId="4BF02F2A" w14:textId="3B0D7E12" w:rsidR="00CD525D" w:rsidRPr="00CD525D" w:rsidRDefault="00CD525D" w:rsidP="00CD525D">
            <w:pPr>
              <w:spacing w:line="240" w:lineRule="auto"/>
              <w:ind w:firstLine="0"/>
              <w:rPr>
                <w:sz w:val="24"/>
                <w:szCs w:val="24"/>
              </w:rPr>
            </w:pPr>
            <w:r>
              <w:rPr>
                <w:sz w:val="24"/>
                <w:szCs w:val="24"/>
              </w:rPr>
              <w:t xml:space="preserve">- 36 человек - «Работа с документами в системе электронного </w:t>
            </w:r>
            <w:r w:rsidRPr="00CD525D">
              <w:rPr>
                <w:sz w:val="24"/>
                <w:szCs w:val="24"/>
              </w:rPr>
              <w:t>документооборота</w:t>
            </w:r>
          </w:p>
          <w:p w14:paraId="4B384F59" w14:textId="7A7540FD" w:rsidR="00CD525D" w:rsidRPr="00CD525D" w:rsidRDefault="00CD525D" w:rsidP="00CD525D">
            <w:pPr>
              <w:spacing w:line="240" w:lineRule="auto"/>
              <w:ind w:firstLine="0"/>
              <w:rPr>
                <w:sz w:val="24"/>
                <w:szCs w:val="24"/>
              </w:rPr>
            </w:pPr>
            <w:r>
              <w:rPr>
                <w:sz w:val="24"/>
                <w:szCs w:val="24"/>
              </w:rPr>
              <w:t xml:space="preserve">(базовый и продвинутый </w:t>
            </w:r>
            <w:r w:rsidRPr="00CD525D">
              <w:rPr>
                <w:sz w:val="24"/>
                <w:szCs w:val="24"/>
              </w:rPr>
              <w:t>уровень)»;</w:t>
            </w:r>
          </w:p>
          <w:p w14:paraId="550B0B61" w14:textId="5343D306" w:rsidR="00CD525D" w:rsidRPr="00CD525D" w:rsidRDefault="00CD525D" w:rsidP="00CD525D">
            <w:pPr>
              <w:spacing w:line="240" w:lineRule="auto"/>
              <w:ind w:firstLine="0"/>
              <w:rPr>
                <w:sz w:val="24"/>
                <w:szCs w:val="24"/>
              </w:rPr>
            </w:pPr>
            <w:r>
              <w:rPr>
                <w:sz w:val="24"/>
                <w:szCs w:val="24"/>
              </w:rPr>
              <w:t xml:space="preserve">- 17 человек - «Обеспечение защиты информации в государственных системах и системах персональных </w:t>
            </w:r>
            <w:r w:rsidRPr="00CD525D">
              <w:rPr>
                <w:sz w:val="24"/>
                <w:szCs w:val="24"/>
              </w:rPr>
              <w:t>данных»;</w:t>
            </w:r>
          </w:p>
          <w:p w14:paraId="733B5459" w14:textId="2BD88752" w:rsidR="00CD525D" w:rsidRPr="00CD525D" w:rsidRDefault="00CD525D" w:rsidP="00CD525D">
            <w:pPr>
              <w:spacing w:line="240" w:lineRule="auto"/>
              <w:ind w:firstLine="0"/>
              <w:rPr>
                <w:sz w:val="24"/>
                <w:szCs w:val="24"/>
              </w:rPr>
            </w:pPr>
            <w:r>
              <w:rPr>
                <w:sz w:val="24"/>
                <w:szCs w:val="24"/>
              </w:rPr>
              <w:t xml:space="preserve">- 14 человек - «Обеспечение безопасности </w:t>
            </w:r>
            <w:r w:rsidRPr="00CD525D">
              <w:rPr>
                <w:sz w:val="24"/>
                <w:szCs w:val="24"/>
              </w:rPr>
              <w:t xml:space="preserve">информационных </w:t>
            </w:r>
            <w:r w:rsidRPr="00CD525D">
              <w:rPr>
                <w:sz w:val="24"/>
                <w:szCs w:val="24"/>
              </w:rPr>
              <w:lastRenderedPageBreak/>
              <w:t>ресурсов</w:t>
            </w:r>
            <w:r>
              <w:rPr>
                <w:sz w:val="24"/>
                <w:szCs w:val="24"/>
              </w:rPr>
              <w:t xml:space="preserve"> </w:t>
            </w:r>
            <w:r w:rsidRPr="00CD525D">
              <w:rPr>
                <w:sz w:val="24"/>
                <w:szCs w:val="24"/>
              </w:rPr>
              <w:t>государственных органов».</w:t>
            </w:r>
          </w:p>
          <w:p w14:paraId="07A9B012" w14:textId="248FBE20" w:rsidR="00404E3E" w:rsidRDefault="00CD525D" w:rsidP="00CD525D">
            <w:pPr>
              <w:spacing w:line="240" w:lineRule="auto"/>
              <w:ind w:firstLine="0"/>
              <w:rPr>
                <w:sz w:val="24"/>
                <w:szCs w:val="24"/>
              </w:rPr>
            </w:pPr>
            <w:r>
              <w:rPr>
                <w:sz w:val="24"/>
                <w:szCs w:val="24"/>
              </w:rPr>
              <w:t xml:space="preserve">Кроме того, в </w:t>
            </w:r>
            <w:r w:rsidRPr="00CD525D">
              <w:rPr>
                <w:sz w:val="24"/>
                <w:szCs w:val="24"/>
              </w:rPr>
              <w:t>вышеуказанных</w:t>
            </w:r>
            <w:r>
              <w:rPr>
                <w:sz w:val="24"/>
                <w:szCs w:val="24"/>
              </w:rPr>
              <w:t xml:space="preserve"> мероприятиях приняли участие 138 сотрудников органов местного самоуправления в </w:t>
            </w:r>
            <w:r w:rsidRPr="00CD525D">
              <w:rPr>
                <w:sz w:val="24"/>
                <w:szCs w:val="24"/>
              </w:rPr>
              <w:t>Республике Коми</w:t>
            </w:r>
          </w:p>
        </w:tc>
      </w:tr>
      <w:tr w:rsidR="00627C4A" w:rsidRPr="001D2AE1" w14:paraId="0E7B2085" w14:textId="13D455F1" w:rsidTr="0063288C">
        <w:trPr>
          <w:trHeight w:val="70"/>
        </w:trPr>
        <w:tc>
          <w:tcPr>
            <w:tcW w:w="516" w:type="dxa"/>
          </w:tcPr>
          <w:p w14:paraId="45E24F3B" w14:textId="77777777" w:rsidR="00627C4A" w:rsidRPr="00C07597" w:rsidRDefault="00627C4A" w:rsidP="00DE1C06">
            <w:pPr>
              <w:spacing w:line="240" w:lineRule="auto"/>
              <w:ind w:firstLine="0"/>
              <w:rPr>
                <w:b/>
                <w:sz w:val="24"/>
                <w:szCs w:val="24"/>
              </w:rPr>
            </w:pPr>
            <w:r w:rsidRPr="00C07597">
              <w:rPr>
                <w:b/>
                <w:sz w:val="24"/>
                <w:szCs w:val="24"/>
              </w:rPr>
              <w:lastRenderedPageBreak/>
              <w:t>8.</w:t>
            </w:r>
          </w:p>
        </w:tc>
        <w:tc>
          <w:tcPr>
            <w:tcW w:w="13938" w:type="dxa"/>
            <w:gridSpan w:val="11"/>
          </w:tcPr>
          <w:p w14:paraId="53F1C941" w14:textId="6A0424FA" w:rsidR="00627C4A" w:rsidRPr="00C07597" w:rsidRDefault="00627C4A" w:rsidP="00DE1C06">
            <w:pPr>
              <w:spacing w:line="240" w:lineRule="auto"/>
              <w:ind w:firstLine="0"/>
              <w:rPr>
                <w:b/>
                <w:sz w:val="24"/>
                <w:szCs w:val="24"/>
              </w:rPr>
            </w:pPr>
            <w:r w:rsidRPr="00C07597">
              <w:rPr>
                <w:b/>
                <w:sz w:val="24"/>
                <w:szCs w:val="24"/>
              </w:rPr>
              <w:t>Мероприятия, направленные на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социальную поддержку молодых специалистов в различных сферах экономической деятельности</w:t>
            </w:r>
          </w:p>
        </w:tc>
      </w:tr>
      <w:tr w:rsidR="00C40091" w:rsidRPr="001D2AE1" w14:paraId="217B7D4F" w14:textId="7DC2A01F" w:rsidTr="002C663F">
        <w:trPr>
          <w:trHeight w:val="70"/>
        </w:trPr>
        <w:tc>
          <w:tcPr>
            <w:tcW w:w="516" w:type="dxa"/>
          </w:tcPr>
          <w:p w14:paraId="249B3BA6" w14:textId="287ACEEE" w:rsidR="00C40091" w:rsidRPr="001D2AE1" w:rsidRDefault="00C40091" w:rsidP="00DE1C06">
            <w:pPr>
              <w:spacing w:line="240" w:lineRule="auto"/>
              <w:ind w:firstLine="0"/>
              <w:rPr>
                <w:sz w:val="24"/>
                <w:szCs w:val="24"/>
              </w:rPr>
            </w:pPr>
            <w:r>
              <w:rPr>
                <w:sz w:val="24"/>
                <w:szCs w:val="24"/>
              </w:rPr>
              <w:t>8.1</w:t>
            </w:r>
          </w:p>
        </w:tc>
        <w:tc>
          <w:tcPr>
            <w:tcW w:w="1180" w:type="dxa"/>
          </w:tcPr>
          <w:p w14:paraId="724C2505" w14:textId="77777777" w:rsidR="00C40091" w:rsidRDefault="00C40091" w:rsidP="00980030">
            <w:pPr>
              <w:pStyle w:val="ConsPlusNormal"/>
              <w:jc w:val="both"/>
              <w:rPr>
                <w:rFonts w:ascii="Times New Roman" w:hAnsi="Times New Roman" w:cs="Times New Roman"/>
                <w:sz w:val="24"/>
                <w:szCs w:val="24"/>
              </w:rPr>
            </w:pPr>
            <w:r>
              <w:rPr>
                <w:rFonts w:ascii="Times New Roman" w:hAnsi="Times New Roman" w:cs="Times New Roman"/>
                <w:sz w:val="24"/>
                <w:szCs w:val="24"/>
              </w:rPr>
              <w:t>Разработка и реализация образовательных программ для одаренных детей, включая реализацию на своей площадке интенсивных образовательных программ</w:t>
            </w:r>
          </w:p>
        </w:tc>
        <w:tc>
          <w:tcPr>
            <w:tcW w:w="1134" w:type="dxa"/>
          </w:tcPr>
          <w:p w14:paraId="6E352939" w14:textId="77777777" w:rsidR="00C40091" w:rsidRPr="001D2AE1" w:rsidRDefault="00C40091" w:rsidP="00DE1C06">
            <w:pPr>
              <w:spacing w:line="240" w:lineRule="auto"/>
              <w:ind w:firstLine="0"/>
              <w:rPr>
                <w:sz w:val="24"/>
                <w:szCs w:val="24"/>
              </w:rPr>
            </w:pPr>
            <w:r w:rsidRPr="001D2AE1">
              <w:rPr>
                <w:sz w:val="24"/>
                <w:szCs w:val="24"/>
              </w:rPr>
              <w:t>2019-2021</w:t>
            </w:r>
          </w:p>
        </w:tc>
        <w:tc>
          <w:tcPr>
            <w:tcW w:w="1843" w:type="dxa"/>
          </w:tcPr>
          <w:p w14:paraId="087B6C04" w14:textId="77777777" w:rsidR="00C40091" w:rsidRPr="006F0EBC" w:rsidRDefault="00C40091" w:rsidP="00C07597">
            <w:pPr>
              <w:pStyle w:val="ConsPlusNormal"/>
              <w:rPr>
                <w:rFonts w:ascii="Times New Roman" w:hAnsi="Times New Roman" w:cs="Times New Roman"/>
                <w:sz w:val="24"/>
                <w:szCs w:val="24"/>
              </w:rPr>
            </w:pPr>
            <w:r>
              <w:rPr>
                <w:rFonts w:ascii="Times New Roman" w:hAnsi="Times New Roman" w:cs="Times New Roman"/>
                <w:sz w:val="24"/>
                <w:szCs w:val="24"/>
              </w:rPr>
              <w:t xml:space="preserve">Количество </w:t>
            </w:r>
            <w:r w:rsidRPr="00BD5552">
              <w:rPr>
                <w:rFonts w:ascii="Times New Roman" w:hAnsi="Times New Roman" w:cs="Times New Roman"/>
                <w:sz w:val="24"/>
                <w:szCs w:val="24"/>
              </w:rPr>
              <w:t>разработан</w:t>
            </w:r>
            <w:r>
              <w:rPr>
                <w:rFonts w:ascii="Times New Roman" w:hAnsi="Times New Roman" w:cs="Times New Roman"/>
                <w:sz w:val="24"/>
                <w:szCs w:val="24"/>
              </w:rPr>
              <w:t>ных</w:t>
            </w:r>
            <w:r w:rsidRPr="00BD5552">
              <w:rPr>
                <w:rFonts w:ascii="Times New Roman" w:hAnsi="Times New Roman" w:cs="Times New Roman"/>
                <w:sz w:val="24"/>
                <w:szCs w:val="24"/>
              </w:rPr>
              <w:t xml:space="preserve"> образовательных программ для одаренных детей</w:t>
            </w:r>
          </w:p>
        </w:tc>
        <w:tc>
          <w:tcPr>
            <w:tcW w:w="709" w:type="dxa"/>
          </w:tcPr>
          <w:p w14:paraId="3B2CC348" w14:textId="77777777" w:rsidR="00C40091" w:rsidRPr="001D2AE1" w:rsidRDefault="00C40091" w:rsidP="00C07597">
            <w:pPr>
              <w:spacing w:line="240" w:lineRule="auto"/>
              <w:ind w:firstLine="0"/>
              <w:jc w:val="center"/>
              <w:rPr>
                <w:sz w:val="24"/>
                <w:szCs w:val="24"/>
              </w:rPr>
            </w:pPr>
            <w:r>
              <w:rPr>
                <w:sz w:val="24"/>
                <w:szCs w:val="24"/>
              </w:rPr>
              <w:t>5</w:t>
            </w:r>
          </w:p>
        </w:tc>
        <w:tc>
          <w:tcPr>
            <w:tcW w:w="709" w:type="dxa"/>
          </w:tcPr>
          <w:p w14:paraId="01EB961F" w14:textId="54256F54" w:rsidR="00C40091" w:rsidRPr="001D2AE1" w:rsidRDefault="00C40091" w:rsidP="00C07597">
            <w:pPr>
              <w:spacing w:line="240" w:lineRule="auto"/>
              <w:ind w:firstLine="0"/>
              <w:jc w:val="center"/>
              <w:rPr>
                <w:sz w:val="24"/>
                <w:szCs w:val="24"/>
              </w:rPr>
            </w:pPr>
          </w:p>
        </w:tc>
        <w:tc>
          <w:tcPr>
            <w:tcW w:w="992" w:type="dxa"/>
          </w:tcPr>
          <w:p w14:paraId="45EACD5F" w14:textId="77777777" w:rsidR="00C40091" w:rsidRPr="001D2AE1" w:rsidRDefault="00C40091" w:rsidP="00C07597">
            <w:pPr>
              <w:spacing w:line="240" w:lineRule="auto"/>
              <w:ind w:firstLine="0"/>
              <w:jc w:val="center"/>
              <w:rPr>
                <w:sz w:val="24"/>
                <w:szCs w:val="24"/>
              </w:rPr>
            </w:pPr>
            <w:r w:rsidRPr="00BD5552">
              <w:rPr>
                <w:sz w:val="24"/>
                <w:szCs w:val="24"/>
              </w:rPr>
              <w:t>не менее 5</w:t>
            </w:r>
          </w:p>
        </w:tc>
        <w:tc>
          <w:tcPr>
            <w:tcW w:w="709" w:type="dxa"/>
          </w:tcPr>
          <w:p w14:paraId="5BD59280" w14:textId="77777777" w:rsidR="00C40091" w:rsidRPr="001D2AE1" w:rsidRDefault="00C40091" w:rsidP="00C07597">
            <w:pPr>
              <w:spacing w:line="240" w:lineRule="auto"/>
              <w:ind w:firstLine="0"/>
              <w:jc w:val="center"/>
              <w:rPr>
                <w:sz w:val="24"/>
                <w:szCs w:val="24"/>
              </w:rPr>
            </w:pPr>
            <w:r w:rsidRPr="00BD5552">
              <w:rPr>
                <w:sz w:val="24"/>
                <w:szCs w:val="24"/>
              </w:rPr>
              <w:t>не менее 5</w:t>
            </w:r>
          </w:p>
        </w:tc>
        <w:tc>
          <w:tcPr>
            <w:tcW w:w="1417" w:type="dxa"/>
            <w:gridSpan w:val="2"/>
          </w:tcPr>
          <w:p w14:paraId="2B6212F1" w14:textId="77777777" w:rsidR="00C40091" w:rsidRPr="001D2AE1" w:rsidRDefault="00C40091" w:rsidP="00C07597">
            <w:pPr>
              <w:spacing w:line="240" w:lineRule="auto"/>
              <w:ind w:firstLine="0"/>
              <w:jc w:val="center"/>
              <w:rPr>
                <w:sz w:val="24"/>
                <w:szCs w:val="24"/>
              </w:rPr>
            </w:pPr>
            <w:r w:rsidRPr="00BD5552">
              <w:rPr>
                <w:sz w:val="24"/>
                <w:szCs w:val="24"/>
              </w:rPr>
              <w:t>не менее 5</w:t>
            </w:r>
          </w:p>
        </w:tc>
        <w:tc>
          <w:tcPr>
            <w:tcW w:w="1559" w:type="dxa"/>
            <w:vMerge w:val="restart"/>
          </w:tcPr>
          <w:p w14:paraId="6C7D643E" w14:textId="77777777" w:rsidR="00C40091" w:rsidRPr="001D2AE1" w:rsidRDefault="00C40091" w:rsidP="00DE1C06">
            <w:pPr>
              <w:spacing w:line="240" w:lineRule="auto"/>
              <w:ind w:firstLine="0"/>
              <w:rPr>
                <w:sz w:val="24"/>
                <w:szCs w:val="24"/>
              </w:rPr>
            </w:pPr>
            <w:r w:rsidRPr="00945A58">
              <w:rPr>
                <w:sz w:val="24"/>
                <w:szCs w:val="24"/>
              </w:rPr>
              <w:t>Министерство образовани</w:t>
            </w:r>
            <w:r>
              <w:rPr>
                <w:sz w:val="24"/>
                <w:szCs w:val="24"/>
              </w:rPr>
              <w:t>я, науки и молодежной политики Р</w:t>
            </w:r>
            <w:r w:rsidRPr="00945A58">
              <w:rPr>
                <w:sz w:val="24"/>
                <w:szCs w:val="24"/>
              </w:rPr>
              <w:t>еспублики Ком</w:t>
            </w:r>
            <w:r>
              <w:rPr>
                <w:sz w:val="24"/>
                <w:szCs w:val="24"/>
              </w:rPr>
              <w:t>и</w:t>
            </w:r>
          </w:p>
        </w:tc>
        <w:tc>
          <w:tcPr>
            <w:tcW w:w="3686" w:type="dxa"/>
          </w:tcPr>
          <w:p w14:paraId="2E85B97A" w14:textId="77777777" w:rsidR="00C40091" w:rsidRPr="00945A58" w:rsidRDefault="00C40091" w:rsidP="00DE1C06">
            <w:pPr>
              <w:spacing w:line="240" w:lineRule="auto"/>
              <w:ind w:firstLine="0"/>
              <w:rPr>
                <w:sz w:val="24"/>
                <w:szCs w:val="24"/>
              </w:rPr>
            </w:pPr>
          </w:p>
        </w:tc>
      </w:tr>
      <w:tr w:rsidR="00C40091" w:rsidRPr="001D2AE1" w14:paraId="7CD8AEDC" w14:textId="5B294CAB" w:rsidTr="002C663F">
        <w:trPr>
          <w:trHeight w:val="70"/>
        </w:trPr>
        <w:tc>
          <w:tcPr>
            <w:tcW w:w="516" w:type="dxa"/>
          </w:tcPr>
          <w:p w14:paraId="19831100" w14:textId="0A614E04" w:rsidR="00C40091" w:rsidRPr="001D2AE1" w:rsidRDefault="00C40091" w:rsidP="00DE1C06">
            <w:pPr>
              <w:spacing w:line="240" w:lineRule="auto"/>
              <w:ind w:firstLine="0"/>
              <w:rPr>
                <w:sz w:val="24"/>
                <w:szCs w:val="24"/>
              </w:rPr>
            </w:pPr>
            <w:r>
              <w:rPr>
                <w:sz w:val="24"/>
                <w:szCs w:val="24"/>
              </w:rPr>
              <w:t>8.2</w:t>
            </w:r>
          </w:p>
        </w:tc>
        <w:tc>
          <w:tcPr>
            <w:tcW w:w="1180" w:type="dxa"/>
          </w:tcPr>
          <w:p w14:paraId="542FE38C" w14:textId="77777777" w:rsidR="00C40091" w:rsidRDefault="00C40091" w:rsidP="00980030">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квалифи</w:t>
            </w:r>
            <w:r>
              <w:rPr>
                <w:rFonts w:ascii="Times New Roman" w:hAnsi="Times New Roman" w:cs="Times New Roman"/>
                <w:sz w:val="24"/>
                <w:szCs w:val="24"/>
              </w:rPr>
              <w:lastRenderedPageBreak/>
              <w:t>кации и профессиональная переподготовка педагогических и управленческих кадров для работы с проявившими выдающиеся способности и высокомотивированными детьми и молодежью</w:t>
            </w:r>
          </w:p>
        </w:tc>
        <w:tc>
          <w:tcPr>
            <w:tcW w:w="1134" w:type="dxa"/>
          </w:tcPr>
          <w:p w14:paraId="4C3954B0" w14:textId="77777777" w:rsidR="00C40091" w:rsidRPr="001D2AE1" w:rsidRDefault="00C40091" w:rsidP="00DE1C06">
            <w:pPr>
              <w:spacing w:line="240" w:lineRule="auto"/>
              <w:ind w:firstLine="0"/>
              <w:rPr>
                <w:sz w:val="24"/>
                <w:szCs w:val="24"/>
              </w:rPr>
            </w:pPr>
            <w:r w:rsidRPr="001D2AE1">
              <w:rPr>
                <w:sz w:val="24"/>
                <w:szCs w:val="24"/>
              </w:rPr>
              <w:lastRenderedPageBreak/>
              <w:t>2019-2021</w:t>
            </w:r>
          </w:p>
        </w:tc>
        <w:tc>
          <w:tcPr>
            <w:tcW w:w="1843" w:type="dxa"/>
          </w:tcPr>
          <w:p w14:paraId="4E72D42E" w14:textId="77777777" w:rsidR="00C40091" w:rsidRPr="006F0EBC" w:rsidRDefault="00C40091" w:rsidP="00C07597">
            <w:pPr>
              <w:pStyle w:val="ConsPlusNormal"/>
              <w:rPr>
                <w:rFonts w:ascii="Times New Roman" w:hAnsi="Times New Roman" w:cs="Times New Roman"/>
                <w:sz w:val="24"/>
                <w:szCs w:val="24"/>
              </w:rPr>
            </w:pPr>
            <w:r>
              <w:rPr>
                <w:rFonts w:ascii="Times New Roman" w:hAnsi="Times New Roman" w:cs="Times New Roman"/>
                <w:sz w:val="24"/>
                <w:szCs w:val="24"/>
              </w:rPr>
              <w:t xml:space="preserve">Количество, педагогов, </w:t>
            </w:r>
            <w:r w:rsidRPr="006F0EBC">
              <w:rPr>
                <w:rFonts w:ascii="Times New Roman" w:hAnsi="Times New Roman" w:cs="Times New Roman"/>
                <w:sz w:val="24"/>
                <w:szCs w:val="24"/>
              </w:rPr>
              <w:t>прош</w:t>
            </w:r>
            <w:r>
              <w:rPr>
                <w:rFonts w:ascii="Times New Roman" w:hAnsi="Times New Roman" w:cs="Times New Roman"/>
                <w:sz w:val="24"/>
                <w:szCs w:val="24"/>
              </w:rPr>
              <w:t xml:space="preserve">едших </w:t>
            </w:r>
            <w:r>
              <w:rPr>
                <w:rFonts w:ascii="Times New Roman" w:hAnsi="Times New Roman" w:cs="Times New Roman"/>
                <w:sz w:val="24"/>
                <w:szCs w:val="24"/>
              </w:rPr>
              <w:lastRenderedPageBreak/>
              <w:t>обучение</w:t>
            </w:r>
          </w:p>
        </w:tc>
        <w:tc>
          <w:tcPr>
            <w:tcW w:w="709" w:type="dxa"/>
          </w:tcPr>
          <w:p w14:paraId="07EE6331" w14:textId="77777777" w:rsidR="00C40091" w:rsidRPr="001D2AE1" w:rsidRDefault="00C40091" w:rsidP="00C07597">
            <w:pPr>
              <w:spacing w:line="240" w:lineRule="auto"/>
              <w:ind w:firstLine="0"/>
              <w:jc w:val="center"/>
              <w:rPr>
                <w:sz w:val="24"/>
                <w:szCs w:val="24"/>
              </w:rPr>
            </w:pPr>
            <w:r>
              <w:rPr>
                <w:sz w:val="24"/>
                <w:szCs w:val="24"/>
              </w:rPr>
              <w:lastRenderedPageBreak/>
              <w:t>7</w:t>
            </w:r>
          </w:p>
        </w:tc>
        <w:tc>
          <w:tcPr>
            <w:tcW w:w="709" w:type="dxa"/>
          </w:tcPr>
          <w:p w14:paraId="2642C64C" w14:textId="57D455DA" w:rsidR="00C40091" w:rsidRPr="001D2AE1" w:rsidRDefault="00C40091" w:rsidP="00C07597">
            <w:pPr>
              <w:spacing w:line="240" w:lineRule="auto"/>
              <w:ind w:firstLine="0"/>
              <w:jc w:val="center"/>
              <w:rPr>
                <w:sz w:val="24"/>
                <w:szCs w:val="24"/>
              </w:rPr>
            </w:pPr>
          </w:p>
        </w:tc>
        <w:tc>
          <w:tcPr>
            <w:tcW w:w="992" w:type="dxa"/>
          </w:tcPr>
          <w:p w14:paraId="6ABE266D" w14:textId="77777777" w:rsidR="00C40091" w:rsidRPr="001D2AE1" w:rsidRDefault="00C40091" w:rsidP="00C07597">
            <w:pPr>
              <w:spacing w:line="240" w:lineRule="auto"/>
              <w:ind w:firstLine="0"/>
              <w:jc w:val="center"/>
              <w:rPr>
                <w:sz w:val="24"/>
                <w:szCs w:val="24"/>
              </w:rPr>
            </w:pPr>
            <w:r w:rsidRPr="006F0EBC">
              <w:rPr>
                <w:sz w:val="24"/>
                <w:szCs w:val="24"/>
              </w:rPr>
              <w:t>не менее 10</w:t>
            </w:r>
          </w:p>
        </w:tc>
        <w:tc>
          <w:tcPr>
            <w:tcW w:w="709" w:type="dxa"/>
          </w:tcPr>
          <w:p w14:paraId="1BD5151E" w14:textId="77777777" w:rsidR="00C40091" w:rsidRPr="001D2AE1" w:rsidRDefault="00C40091" w:rsidP="00C07597">
            <w:pPr>
              <w:spacing w:line="240" w:lineRule="auto"/>
              <w:ind w:firstLine="0"/>
              <w:jc w:val="center"/>
              <w:rPr>
                <w:sz w:val="24"/>
                <w:szCs w:val="24"/>
              </w:rPr>
            </w:pPr>
            <w:r w:rsidRPr="006F0EBC">
              <w:rPr>
                <w:sz w:val="24"/>
                <w:szCs w:val="24"/>
              </w:rPr>
              <w:t>не мен</w:t>
            </w:r>
            <w:r w:rsidRPr="006F0EBC">
              <w:rPr>
                <w:sz w:val="24"/>
                <w:szCs w:val="24"/>
              </w:rPr>
              <w:lastRenderedPageBreak/>
              <w:t>ее 10</w:t>
            </w:r>
          </w:p>
        </w:tc>
        <w:tc>
          <w:tcPr>
            <w:tcW w:w="1417" w:type="dxa"/>
            <w:gridSpan w:val="2"/>
          </w:tcPr>
          <w:p w14:paraId="5897DA7E" w14:textId="77777777" w:rsidR="00C40091" w:rsidRPr="001D2AE1" w:rsidRDefault="00C40091" w:rsidP="00C07597">
            <w:pPr>
              <w:spacing w:line="240" w:lineRule="auto"/>
              <w:ind w:firstLine="0"/>
              <w:jc w:val="center"/>
              <w:rPr>
                <w:sz w:val="24"/>
                <w:szCs w:val="24"/>
              </w:rPr>
            </w:pPr>
            <w:r w:rsidRPr="006F0EBC">
              <w:rPr>
                <w:sz w:val="24"/>
                <w:szCs w:val="24"/>
              </w:rPr>
              <w:lastRenderedPageBreak/>
              <w:t>не менее 10</w:t>
            </w:r>
          </w:p>
        </w:tc>
        <w:tc>
          <w:tcPr>
            <w:tcW w:w="1559" w:type="dxa"/>
            <w:vMerge/>
          </w:tcPr>
          <w:p w14:paraId="54A5EF43" w14:textId="77777777" w:rsidR="00C40091" w:rsidRPr="001D2AE1" w:rsidRDefault="00C40091" w:rsidP="00DE1C06">
            <w:pPr>
              <w:spacing w:line="240" w:lineRule="auto"/>
              <w:ind w:firstLine="0"/>
              <w:rPr>
                <w:sz w:val="24"/>
                <w:szCs w:val="24"/>
              </w:rPr>
            </w:pPr>
          </w:p>
        </w:tc>
        <w:tc>
          <w:tcPr>
            <w:tcW w:w="3686" w:type="dxa"/>
          </w:tcPr>
          <w:p w14:paraId="5A6F23AC" w14:textId="77777777" w:rsidR="00C40091" w:rsidRPr="001D2AE1" w:rsidRDefault="00C40091" w:rsidP="00DE1C06">
            <w:pPr>
              <w:spacing w:line="240" w:lineRule="auto"/>
              <w:ind w:firstLine="0"/>
              <w:rPr>
                <w:sz w:val="24"/>
                <w:szCs w:val="24"/>
              </w:rPr>
            </w:pPr>
          </w:p>
        </w:tc>
      </w:tr>
      <w:tr w:rsidR="00C40091" w:rsidRPr="001D2AE1" w14:paraId="625D38C0" w14:textId="74B8585F" w:rsidTr="002C663F">
        <w:trPr>
          <w:trHeight w:val="70"/>
        </w:trPr>
        <w:tc>
          <w:tcPr>
            <w:tcW w:w="516" w:type="dxa"/>
          </w:tcPr>
          <w:p w14:paraId="1FB91FBE" w14:textId="51FAA2DA" w:rsidR="00C40091" w:rsidRPr="001D2AE1" w:rsidRDefault="00C40091" w:rsidP="00DE1C06">
            <w:pPr>
              <w:spacing w:line="240" w:lineRule="auto"/>
              <w:ind w:firstLine="0"/>
              <w:rPr>
                <w:sz w:val="24"/>
                <w:szCs w:val="24"/>
              </w:rPr>
            </w:pPr>
            <w:r>
              <w:rPr>
                <w:sz w:val="24"/>
                <w:szCs w:val="24"/>
              </w:rPr>
              <w:t>8.3</w:t>
            </w:r>
          </w:p>
        </w:tc>
        <w:tc>
          <w:tcPr>
            <w:tcW w:w="1180" w:type="dxa"/>
          </w:tcPr>
          <w:p w14:paraId="1C036C34" w14:textId="77777777" w:rsidR="00C40091" w:rsidRDefault="00C40091" w:rsidP="00980030">
            <w:pPr>
              <w:pStyle w:val="ConsPlusNormal"/>
              <w:jc w:val="both"/>
              <w:rPr>
                <w:rFonts w:ascii="Times New Roman" w:hAnsi="Times New Roman" w:cs="Times New Roman"/>
                <w:sz w:val="24"/>
                <w:szCs w:val="24"/>
              </w:rPr>
            </w:pPr>
            <w:r>
              <w:rPr>
                <w:rFonts w:ascii="Times New Roman" w:hAnsi="Times New Roman" w:cs="Times New Roman"/>
                <w:sz w:val="24"/>
                <w:szCs w:val="24"/>
              </w:rPr>
              <w:t>Поддержка одаренных детей, включенных в республиканский Реестр одаренн</w:t>
            </w:r>
            <w:r>
              <w:rPr>
                <w:rFonts w:ascii="Times New Roman" w:hAnsi="Times New Roman" w:cs="Times New Roman"/>
                <w:sz w:val="24"/>
                <w:szCs w:val="24"/>
              </w:rPr>
              <w:lastRenderedPageBreak/>
              <w:t>ых детей</w:t>
            </w:r>
          </w:p>
        </w:tc>
        <w:tc>
          <w:tcPr>
            <w:tcW w:w="1134" w:type="dxa"/>
          </w:tcPr>
          <w:p w14:paraId="4A5AD8DD" w14:textId="77777777" w:rsidR="00C40091" w:rsidRPr="001D2AE1" w:rsidRDefault="00C40091" w:rsidP="00DE1C06">
            <w:pPr>
              <w:spacing w:line="240" w:lineRule="auto"/>
              <w:ind w:firstLine="0"/>
              <w:rPr>
                <w:sz w:val="24"/>
                <w:szCs w:val="24"/>
              </w:rPr>
            </w:pPr>
            <w:r w:rsidRPr="001D2AE1">
              <w:rPr>
                <w:sz w:val="24"/>
                <w:szCs w:val="24"/>
              </w:rPr>
              <w:lastRenderedPageBreak/>
              <w:t>2019-2021</w:t>
            </w:r>
          </w:p>
        </w:tc>
        <w:tc>
          <w:tcPr>
            <w:tcW w:w="1843" w:type="dxa"/>
          </w:tcPr>
          <w:p w14:paraId="1A3E6530" w14:textId="77777777" w:rsidR="00C40091" w:rsidRPr="006F0EBC" w:rsidRDefault="00C40091" w:rsidP="00C07597">
            <w:pPr>
              <w:pStyle w:val="ConsPlusNormal"/>
              <w:rPr>
                <w:rFonts w:ascii="Times New Roman" w:hAnsi="Times New Roman" w:cs="Times New Roman"/>
                <w:sz w:val="24"/>
                <w:szCs w:val="24"/>
              </w:rPr>
            </w:pPr>
            <w:r>
              <w:rPr>
                <w:rFonts w:ascii="Times New Roman" w:hAnsi="Times New Roman" w:cs="Times New Roman"/>
                <w:sz w:val="24"/>
                <w:szCs w:val="24"/>
              </w:rPr>
              <w:t>Количество детей,</w:t>
            </w:r>
            <w:r w:rsidRPr="006F0EBC">
              <w:rPr>
                <w:rFonts w:ascii="Times New Roman" w:hAnsi="Times New Roman" w:cs="Times New Roman"/>
                <w:sz w:val="24"/>
                <w:szCs w:val="24"/>
              </w:rPr>
              <w:t xml:space="preserve"> включенны</w:t>
            </w:r>
            <w:r>
              <w:rPr>
                <w:rFonts w:ascii="Times New Roman" w:hAnsi="Times New Roman" w:cs="Times New Roman"/>
                <w:sz w:val="24"/>
                <w:szCs w:val="24"/>
              </w:rPr>
              <w:t>х</w:t>
            </w:r>
            <w:r w:rsidRPr="006F0EBC">
              <w:rPr>
                <w:rFonts w:ascii="Times New Roman" w:hAnsi="Times New Roman" w:cs="Times New Roman"/>
                <w:sz w:val="24"/>
                <w:szCs w:val="24"/>
              </w:rPr>
              <w:t xml:space="preserve"> в республиканский Реестр одаренных детей</w:t>
            </w:r>
            <w:r>
              <w:rPr>
                <w:rFonts w:ascii="Times New Roman" w:hAnsi="Times New Roman" w:cs="Times New Roman"/>
                <w:sz w:val="24"/>
                <w:szCs w:val="24"/>
              </w:rPr>
              <w:t>, которым о</w:t>
            </w:r>
            <w:r w:rsidRPr="006F0EBC">
              <w:rPr>
                <w:rFonts w:ascii="Times New Roman" w:hAnsi="Times New Roman" w:cs="Times New Roman"/>
                <w:sz w:val="24"/>
                <w:szCs w:val="24"/>
              </w:rPr>
              <w:t xml:space="preserve">казана поддержка </w:t>
            </w:r>
          </w:p>
        </w:tc>
        <w:tc>
          <w:tcPr>
            <w:tcW w:w="709" w:type="dxa"/>
          </w:tcPr>
          <w:p w14:paraId="2DB0B956" w14:textId="77777777" w:rsidR="00C40091" w:rsidRPr="001D2AE1" w:rsidRDefault="00C40091" w:rsidP="00C07597">
            <w:pPr>
              <w:spacing w:line="240" w:lineRule="auto"/>
              <w:ind w:firstLine="0"/>
              <w:jc w:val="center"/>
              <w:rPr>
                <w:sz w:val="24"/>
                <w:szCs w:val="24"/>
              </w:rPr>
            </w:pPr>
            <w:r>
              <w:rPr>
                <w:sz w:val="24"/>
                <w:szCs w:val="24"/>
              </w:rPr>
              <w:t>10</w:t>
            </w:r>
          </w:p>
        </w:tc>
        <w:tc>
          <w:tcPr>
            <w:tcW w:w="709" w:type="dxa"/>
          </w:tcPr>
          <w:p w14:paraId="66BCA02D" w14:textId="066A0E3C" w:rsidR="00C40091" w:rsidRPr="001D2AE1" w:rsidRDefault="00C40091" w:rsidP="00C07597">
            <w:pPr>
              <w:spacing w:line="240" w:lineRule="auto"/>
              <w:ind w:firstLine="0"/>
              <w:jc w:val="center"/>
              <w:rPr>
                <w:sz w:val="24"/>
                <w:szCs w:val="24"/>
              </w:rPr>
            </w:pPr>
          </w:p>
        </w:tc>
        <w:tc>
          <w:tcPr>
            <w:tcW w:w="992" w:type="dxa"/>
          </w:tcPr>
          <w:p w14:paraId="6D59D1F6" w14:textId="77777777" w:rsidR="00C40091" w:rsidRPr="001D2AE1" w:rsidRDefault="00C40091" w:rsidP="00C07597">
            <w:pPr>
              <w:spacing w:line="240" w:lineRule="auto"/>
              <w:ind w:firstLine="0"/>
              <w:jc w:val="center"/>
              <w:rPr>
                <w:sz w:val="24"/>
                <w:szCs w:val="24"/>
              </w:rPr>
            </w:pPr>
            <w:r w:rsidRPr="006F0EBC">
              <w:rPr>
                <w:sz w:val="24"/>
                <w:szCs w:val="24"/>
              </w:rPr>
              <w:t>не менее 10</w:t>
            </w:r>
          </w:p>
        </w:tc>
        <w:tc>
          <w:tcPr>
            <w:tcW w:w="709" w:type="dxa"/>
          </w:tcPr>
          <w:p w14:paraId="29D8AE9F" w14:textId="77777777" w:rsidR="00C40091" w:rsidRPr="001D2AE1" w:rsidRDefault="00C40091" w:rsidP="00C07597">
            <w:pPr>
              <w:spacing w:line="240" w:lineRule="auto"/>
              <w:ind w:firstLine="0"/>
              <w:jc w:val="center"/>
              <w:rPr>
                <w:sz w:val="24"/>
                <w:szCs w:val="24"/>
              </w:rPr>
            </w:pPr>
            <w:r w:rsidRPr="006F0EBC">
              <w:rPr>
                <w:sz w:val="24"/>
                <w:szCs w:val="24"/>
              </w:rPr>
              <w:t>не менее 10</w:t>
            </w:r>
          </w:p>
        </w:tc>
        <w:tc>
          <w:tcPr>
            <w:tcW w:w="1417" w:type="dxa"/>
            <w:gridSpan w:val="2"/>
          </w:tcPr>
          <w:p w14:paraId="78AFE519" w14:textId="77777777" w:rsidR="00C40091" w:rsidRPr="001D2AE1" w:rsidRDefault="00C40091" w:rsidP="00C07597">
            <w:pPr>
              <w:spacing w:line="240" w:lineRule="auto"/>
              <w:ind w:firstLine="0"/>
              <w:jc w:val="center"/>
              <w:rPr>
                <w:sz w:val="24"/>
                <w:szCs w:val="24"/>
              </w:rPr>
            </w:pPr>
            <w:r w:rsidRPr="006F0EBC">
              <w:rPr>
                <w:sz w:val="24"/>
                <w:szCs w:val="24"/>
              </w:rPr>
              <w:t>не менее 10</w:t>
            </w:r>
          </w:p>
        </w:tc>
        <w:tc>
          <w:tcPr>
            <w:tcW w:w="1559" w:type="dxa"/>
            <w:vMerge/>
          </w:tcPr>
          <w:p w14:paraId="0EF4DA09" w14:textId="77777777" w:rsidR="00C40091" w:rsidRPr="001D2AE1" w:rsidRDefault="00C40091" w:rsidP="00DE1C06">
            <w:pPr>
              <w:spacing w:line="240" w:lineRule="auto"/>
              <w:ind w:firstLine="0"/>
              <w:rPr>
                <w:sz w:val="24"/>
                <w:szCs w:val="24"/>
              </w:rPr>
            </w:pPr>
          </w:p>
        </w:tc>
        <w:tc>
          <w:tcPr>
            <w:tcW w:w="3686" w:type="dxa"/>
          </w:tcPr>
          <w:p w14:paraId="5F231B03" w14:textId="77777777" w:rsidR="00C40091" w:rsidRPr="001D2AE1" w:rsidRDefault="00C40091" w:rsidP="00DE1C06">
            <w:pPr>
              <w:spacing w:line="240" w:lineRule="auto"/>
              <w:ind w:firstLine="0"/>
              <w:rPr>
                <w:sz w:val="24"/>
                <w:szCs w:val="24"/>
              </w:rPr>
            </w:pPr>
          </w:p>
        </w:tc>
      </w:tr>
      <w:tr w:rsidR="00627C4A" w:rsidRPr="001D2AE1" w14:paraId="3E989D1C" w14:textId="60D02E82" w:rsidTr="0063288C">
        <w:trPr>
          <w:trHeight w:val="70"/>
        </w:trPr>
        <w:tc>
          <w:tcPr>
            <w:tcW w:w="516" w:type="dxa"/>
          </w:tcPr>
          <w:p w14:paraId="2D570168" w14:textId="77777777" w:rsidR="00627C4A" w:rsidRPr="00C07597" w:rsidRDefault="00627C4A" w:rsidP="00DE1C06">
            <w:pPr>
              <w:spacing w:line="240" w:lineRule="auto"/>
              <w:ind w:firstLine="0"/>
              <w:rPr>
                <w:b/>
                <w:sz w:val="24"/>
                <w:szCs w:val="24"/>
              </w:rPr>
            </w:pPr>
            <w:r w:rsidRPr="00C07597">
              <w:rPr>
                <w:b/>
                <w:sz w:val="24"/>
                <w:szCs w:val="24"/>
              </w:rPr>
              <w:t>9.</w:t>
            </w:r>
          </w:p>
        </w:tc>
        <w:tc>
          <w:tcPr>
            <w:tcW w:w="13938" w:type="dxa"/>
            <w:gridSpan w:val="11"/>
          </w:tcPr>
          <w:p w14:paraId="2D952B10" w14:textId="18174BBE" w:rsidR="00627C4A" w:rsidRPr="00C07597" w:rsidRDefault="00627C4A" w:rsidP="00DE1C06">
            <w:pPr>
              <w:spacing w:line="240" w:lineRule="auto"/>
              <w:ind w:firstLine="0"/>
              <w:rPr>
                <w:b/>
                <w:sz w:val="24"/>
                <w:szCs w:val="24"/>
              </w:rPr>
            </w:pPr>
            <w:r w:rsidRPr="00C07597">
              <w:rPr>
                <w:b/>
                <w:sz w:val="24"/>
                <w:szCs w:val="24"/>
              </w:rPr>
              <w:t>Мероприятия, направленные на обеспечение равных условий доступа к информации о реализации государственного имущества Республики Коми и имущества, находящегося в собственности муниципальных образований, а также ресурсов всех видов, находящихся в государственной собственности Республики Коми и муниципальной собственности</w:t>
            </w:r>
          </w:p>
        </w:tc>
      </w:tr>
      <w:tr w:rsidR="00C40091" w:rsidRPr="001D2AE1" w14:paraId="5A79E36F" w14:textId="4EA1C5A0" w:rsidTr="002C663F">
        <w:trPr>
          <w:trHeight w:val="70"/>
        </w:trPr>
        <w:tc>
          <w:tcPr>
            <w:tcW w:w="516" w:type="dxa"/>
          </w:tcPr>
          <w:p w14:paraId="7FD0141C" w14:textId="17467644" w:rsidR="00C40091" w:rsidRPr="001D2AE1" w:rsidRDefault="00C40091" w:rsidP="00DE1C06">
            <w:pPr>
              <w:spacing w:line="240" w:lineRule="auto"/>
              <w:ind w:firstLine="0"/>
              <w:rPr>
                <w:sz w:val="24"/>
                <w:szCs w:val="24"/>
              </w:rPr>
            </w:pPr>
            <w:r>
              <w:rPr>
                <w:sz w:val="24"/>
                <w:szCs w:val="24"/>
              </w:rPr>
              <w:t>9.1</w:t>
            </w:r>
          </w:p>
        </w:tc>
        <w:tc>
          <w:tcPr>
            <w:tcW w:w="1180" w:type="dxa"/>
          </w:tcPr>
          <w:p w14:paraId="6CA06750" w14:textId="77777777" w:rsidR="00C40091" w:rsidRPr="00046B6F" w:rsidRDefault="00C40091" w:rsidP="001125A7">
            <w:pPr>
              <w:pStyle w:val="ConsPlusNormal"/>
              <w:spacing w:line="256" w:lineRule="auto"/>
              <w:rPr>
                <w:rFonts w:ascii="Times New Roman" w:hAnsi="Times New Roman" w:cs="Times New Roman"/>
                <w:sz w:val="24"/>
                <w:szCs w:val="24"/>
                <w:lang w:eastAsia="en-US"/>
              </w:rPr>
            </w:pPr>
            <w:r w:rsidRPr="00945A58">
              <w:rPr>
                <w:rFonts w:ascii="Times New Roman" w:hAnsi="Times New Roman" w:cs="Times New Roman"/>
                <w:sz w:val="24"/>
                <w:szCs w:val="24"/>
              </w:rPr>
              <w:t xml:space="preserve">Публикация информации о процедурах приватизации государственного имущества Республики Коми и муниципальных образований в Республике Коми на сайтах органов исполнительной власти Республики </w:t>
            </w:r>
            <w:r w:rsidRPr="00945A58">
              <w:rPr>
                <w:rFonts w:ascii="Times New Roman" w:hAnsi="Times New Roman" w:cs="Times New Roman"/>
                <w:sz w:val="24"/>
                <w:szCs w:val="24"/>
              </w:rPr>
              <w:lastRenderedPageBreak/>
              <w:t>Коми и органов местного самоуправления в Республике Коми</w:t>
            </w:r>
            <w:r>
              <w:rPr>
                <w:rFonts w:ascii="Times New Roman" w:hAnsi="Times New Roman" w:cs="Times New Roman"/>
                <w:sz w:val="24"/>
                <w:szCs w:val="24"/>
              </w:rPr>
              <w:t>,</w:t>
            </w:r>
            <w:r w:rsidRPr="00945A58">
              <w:rPr>
                <w:rFonts w:ascii="Times New Roman" w:hAnsi="Times New Roman" w:cs="Times New Roman"/>
                <w:sz w:val="24"/>
                <w:szCs w:val="24"/>
              </w:rPr>
              <w:t xml:space="preserve"> в средствах массовой информации</w:t>
            </w:r>
            <w:r>
              <w:rPr>
                <w:rFonts w:ascii="Times New Roman" w:hAnsi="Times New Roman" w:cs="Times New Roman"/>
                <w:sz w:val="24"/>
                <w:szCs w:val="24"/>
              </w:rPr>
              <w:t xml:space="preserve">, </w:t>
            </w:r>
            <w:r w:rsidRPr="00945A58">
              <w:rPr>
                <w:rFonts w:ascii="Times New Roman" w:hAnsi="Times New Roman" w:cs="Times New Roman"/>
                <w:sz w:val="24"/>
                <w:szCs w:val="24"/>
              </w:rPr>
              <w:t xml:space="preserve">на едином официальном сайте </w:t>
            </w:r>
            <w:hyperlink r:id="rId30" w:history="1">
              <w:r w:rsidRPr="00680E59">
                <w:rPr>
                  <w:rStyle w:val="af0"/>
                  <w:rFonts w:ascii="Times New Roman" w:hAnsi="Times New Roman" w:cs="Times New Roman"/>
                  <w:sz w:val="24"/>
                  <w:szCs w:val="24"/>
                </w:rPr>
                <w:t>www.torgi.gov.ru</w:t>
              </w:r>
            </w:hyperlink>
          </w:p>
        </w:tc>
        <w:tc>
          <w:tcPr>
            <w:tcW w:w="1134" w:type="dxa"/>
          </w:tcPr>
          <w:p w14:paraId="60A84CB1" w14:textId="77777777" w:rsidR="00C40091" w:rsidRPr="001D2AE1" w:rsidRDefault="00C40091" w:rsidP="00DE1C06">
            <w:pPr>
              <w:spacing w:line="240" w:lineRule="auto"/>
              <w:ind w:firstLine="0"/>
              <w:rPr>
                <w:sz w:val="24"/>
                <w:szCs w:val="24"/>
              </w:rPr>
            </w:pPr>
            <w:r w:rsidRPr="001D2AE1">
              <w:rPr>
                <w:sz w:val="24"/>
                <w:szCs w:val="24"/>
              </w:rPr>
              <w:lastRenderedPageBreak/>
              <w:t>2019-2021</w:t>
            </w:r>
          </w:p>
        </w:tc>
        <w:tc>
          <w:tcPr>
            <w:tcW w:w="1843" w:type="dxa"/>
          </w:tcPr>
          <w:p w14:paraId="3392FA0B" w14:textId="77777777" w:rsidR="00C40091" w:rsidRPr="001D2AE1" w:rsidRDefault="00C40091" w:rsidP="00DE1C06">
            <w:pPr>
              <w:spacing w:line="240" w:lineRule="auto"/>
              <w:ind w:firstLine="0"/>
              <w:rPr>
                <w:sz w:val="24"/>
                <w:szCs w:val="24"/>
              </w:rPr>
            </w:pPr>
            <w:r w:rsidRPr="00945A58">
              <w:rPr>
                <w:sz w:val="24"/>
                <w:szCs w:val="24"/>
              </w:rPr>
              <w:t>Повышение информированности субъектов хозяйствования о реализации имущества Республики Коми и муниципальных образований в Республике Коми</w:t>
            </w:r>
          </w:p>
        </w:tc>
        <w:tc>
          <w:tcPr>
            <w:tcW w:w="709" w:type="dxa"/>
          </w:tcPr>
          <w:p w14:paraId="317BE67C" w14:textId="77777777" w:rsidR="00C40091" w:rsidRPr="001D2AE1" w:rsidRDefault="00C40091" w:rsidP="00DE1C06">
            <w:pPr>
              <w:spacing w:line="240" w:lineRule="auto"/>
              <w:ind w:firstLine="0"/>
              <w:rPr>
                <w:sz w:val="24"/>
                <w:szCs w:val="24"/>
              </w:rPr>
            </w:pPr>
            <w:r>
              <w:rPr>
                <w:sz w:val="24"/>
                <w:szCs w:val="24"/>
              </w:rPr>
              <w:t>-</w:t>
            </w:r>
          </w:p>
        </w:tc>
        <w:tc>
          <w:tcPr>
            <w:tcW w:w="709" w:type="dxa"/>
          </w:tcPr>
          <w:p w14:paraId="288F465F" w14:textId="43365A98" w:rsidR="00C40091" w:rsidRPr="001D2AE1" w:rsidRDefault="00C40091" w:rsidP="00DE1C06">
            <w:pPr>
              <w:spacing w:line="240" w:lineRule="auto"/>
              <w:ind w:firstLine="0"/>
              <w:rPr>
                <w:sz w:val="24"/>
                <w:szCs w:val="24"/>
              </w:rPr>
            </w:pPr>
            <w:r>
              <w:rPr>
                <w:sz w:val="24"/>
                <w:szCs w:val="24"/>
              </w:rPr>
              <w:t>-</w:t>
            </w:r>
          </w:p>
        </w:tc>
        <w:tc>
          <w:tcPr>
            <w:tcW w:w="992" w:type="dxa"/>
          </w:tcPr>
          <w:p w14:paraId="1B8B8434" w14:textId="77777777" w:rsidR="00C40091" w:rsidRPr="001D2AE1" w:rsidRDefault="00C40091" w:rsidP="00DE1C06">
            <w:pPr>
              <w:spacing w:line="240" w:lineRule="auto"/>
              <w:ind w:firstLine="0"/>
              <w:rPr>
                <w:sz w:val="24"/>
                <w:szCs w:val="24"/>
              </w:rPr>
            </w:pPr>
            <w:r>
              <w:rPr>
                <w:sz w:val="24"/>
                <w:szCs w:val="24"/>
              </w:rPr>
              <w:t>-</w:t>
            </w:r>
          </w:p>
        </w:tc>
        <w:tc>
          <w:tcPr>
            <w:tcW w:w="709" w:type="dxa"/>
          </w:tcPr>
          <w:p w14:paraId="525B82A0" w14:textId="77777777" w:rsidR="00C40091" w:rsidRPr="001D2AE1" w:rsidRDefault="00C40091" w:rsidP="00DE1C06">
            <w:pPr>
              <w:spacing w:line="240" w:lineRule="auto"/>
              <w:ind w:firstLine="0"/>
              <w:rPr>
                <w:sz w:val="24"/>
                <w:szCs w:val="24"/>
              </w:rPr>
            </w:pPr>
            <w:r>
              <w:rPr>
                <w:sz w:val="24"/>
                <w:szCs w:val="24"/>
              </w:rPr>
              <w:t>-</w:t>
            </w:r>
          </w:p>
        </w:tc>
        <w:tc>
          <w:tcPr>
            <w:tcW w:w="1417" w:type="dxa"/>
            <w:gridSpan w:val="2"/>
          </w:tcPr>
          <w:p w14:paraId="1BAF15C2" w14:textId="77777777" w:rsidR="00C40091" w:rsidRPr="001D2AE1" w:rsidRDefault="00C40091" w:rsidP="00DE1C06">
            <w:pPr>
              <w:spacing w:line="240" w:lineRule="auto"/>
              <w:ind w:firstLine="0"/>
              <w:rPr>
                <w:sz w:val="24"/>
                <w:szCs w:val="24"/>
              </w:rPr>
            </w:pPr>
            <w:r>
              <w:rPr>
                <w:sz w:val="24"/>
                <w:szCs w:val="24"/>
              </w:rPr>
              <w:t>-</w:t>
            </w:r>
          </w:p>
        </w:tc>
        <w:tc>
          <w:tcPr>
            <w:tcW w:w="1559" w:type="dxa"/>
          </w:tcPr>
          <w:p w14:paraId="26E280F4" w14:textId="77777777" w:rsidR="00C40091" w:rsidRPr="001D2AE1" w:rsidRDefault="00C40091" w:rsidP="00DE1C06">
            <w:pPr>
              <w:spacing w:line="240" w:lineRule="auto"/>
              <w:ind w:firstLine="0"/>
              <w:rPr>
                <w:sz w:val="24"/>
                <w:szCs w:val="24"/>
              </w:rPr>
            </w:pPr>
            <w:r w:rsidRPr="00945A58">
              <w:rPr>
                <w:sz w:val="24"/>
                <w:szCs w:val="24"/>
              </w:rPr>
              <w:t>Министерство Республики Коми имущественных и земельных отношений, органы местного самоуправления в Республике Коми (по согласованию)</w:t>
            </w:r>
          </w:p>
        </w:tc>
        <w:tc>
          <w:tcPr>
            <w:tcW w:w="3686" w:type="dxa"/>
          </w:tcPr>
          <w:p w14:paraId="2F276989" w14:textId="162C7FF9" w:rsidR="00C40091" w:rsidRPr="00945A58" w:rsidRDefault="00C40091" w:rsidP="00DE1C06">
            <w:pPr>
              <w:spacing w:line="240" w:lineRule="auto"/>
              <w:ind w:firstLine="0"/>
              <w:rPr>
                <w:sz w:val="24"/>
                <w:szCs w:val="24"/>
              </w:rPr>
            </w:pPr>
            <w:r w:rsidRPr="00987C69">
              <w:rPr>
                <w:sz w:val="24"/>
                <w:szCs w:val="24"/>
              </w:rPr>
              <w:t>Вся информация о продажах государственного имущества публикуется на едином официальном сайте www.torgi.gov.ru, на официальном сайте Минимущества РК и сайтах Администраций МО и поселений, на территории которых расположены реализуемые объекты, также информация о продаже размещалась на информационных стендах поселений.</w:t>
            </w:r>
          </w:p>
        </w:tc>
      </w:tr>
      <w:tr w:rsidR="00627C4A" w:rsidRPr="001D2AE1" w14:paraId="2B1A74F2" w14:textId="16088184" w:rsidTr="0063288C">
        <w:trPr>
          <w:trHeight w:val="70"/>
        </w:trPr>
        <w:tc>
          <w:tcPr>
            <w:tcW w:w="516" w:type="dxa"/>
          </w:tcPr>
          <w:p w14:paraId="11170E84" w14:textId="77777777" w:rsidR="00627C4A" w:rsidRPr="00AA3C69" w:rsidRDefault="00627C4A" w:rsidP="00DE1C06">
            <w:pPr>
              <w:spacing w:line="240" w:lineRule="auto"/>
              <w:ind w:firstLine="0"/>
              <w:rPr>
                <w:b/>
                <w:sz w:val="24"/>
                <w:szCs w:val="24"/>
              </w:rPr>
            </w:pPr>
            <w:r w:rsidRPr="00AA3C69">
              <w:rPr>
                <w:b/>
                <w:sz w:val="24"/>
                <w:szCs w:val="24"/>
              </w:rPr>
              <w:t>10.</w:t>
            </w:r>
          </w:p>
        </w:tc>
        <w:tc>
          <w:tcPr>
            <w:tcW w:w="13938" w:type="dxa"/>
            <w:gridSpan w:val="11"/>
          </w:tcPr>
          <w:p w14:paraId="5F5D6923" w14:textId="0AC7C7F7" w:rsidR="00627C4A" w:rsidRPr="00AA3C69" w:rsidRDefault="00627C4A" w:rsidP="00E528E3">
            <w:pPr>
              <w:spacing w:line="240" w:lineRule="auto"/>
              <w:ind w:firstLine="0"/>
              <w:rPr>
                <w:b/>
                <w:sz w:val="24"/>
                <w:szCs w:val="24"/>
              </w:rPr>
            </w:pPr>
            <w:r w:rsidRPr="00AA3C69">
              <w:rPr>
                <w:b/>
                <w:sz w:val="24"/>
                <w:szCs w:val="24"/>
              </w:rPr>
              <w:t>Мероприятия, направленные на</w:t>
            </w:r>
            <w:r>
              <w:rPr>
                <w:b/>
                <w:sz w:val="24"/>
                <w:szCs w:val="24"/>
              </w:rPr>
              <w:t xml:space="preserve"> </w:t>
            </w:r>
            <w:r w:rsidRPr="00AA3C69">
              <w:rPr>
                <w:b/>
                <w:sz w:val="24"/>
                <w:szCs w:val="24"/>
              </w:rPr>
              <w:t>мобильность трудовых ресурсов, способствующую повышению эффективности труда</w:t>
            </w:r>
          </w:p>
        </w:tc>
      </w:tr>
      <w:tr w:rsidR="00C40091" w:rsidRPr="001D2AE1" w14:paraId="7B094494" w14:textId="1D9748CC" w:rsidTr="002C663F">
        <w:trPr>
          <w:trHeight w:val="70"/>
        </w:trPr>
        <w:tc>
          <w:tcPr>
            <w:tcW w:w="516" w:type="dxa"/>
          </w:tcPr>
          <w:p w14:paraId="3105256E" w14:textId="0533C5DB" w:rsidR="00C40091" w:rsidRPr="001D2AE1" w:rsidRDefault="00C40091" w:rsidP="00DE1C06">
            <w:pPr>
              <w:spacing w:line="240" w:lineRule="auto"/>
              <w:ind w:firstLine="0"/>
              <w:rPr>
                <w:sz w:val="24"/>
                <w:szCs w:val="24"/>
              </w:rPr>
            </w:pPr>
            <w:r>
              <w:rPr>
                <w:sz w:val="24"/>
                <w:szCs w:val="24"/>
              </w:rPr>
              <w:t>10.1</w:t>
            </w:r>
          </w:p>
        </w:tc>
        <w:tc>
          <w:tcPr>
            <w:tcW w:w="1180" w:type="dxa"/>
          </w:tcPr>
          <w:p w14:paraId="34874FBD" w14:textId="30FA5925" w:rsidR="00C40091" w:rsidRPr="00945A58" w:rsidRDefault="00C40091" w:rsidP="00E528E3">
            <w:pPr>
              <w:pStyle w:val="ConsPlusNormal"/>
              <w:jc w:val="both"/>
              <w:rPr>
                <w:rFonts w:ascii="Times New Roman" w:hAnsi="Times New Roman" w:cs="Times New Roman"/>
                <w:sz w:val="24"/>
                <w:szCs w:val="24"/>
              </w:rPr>
            </w:pPr>
            <w:r w:rsidRPr="00E528E3">
              <w:rPr>
                <w:rFonts w:ascii="Times New Roman" w:hAnsi="Times New Roman" w:cs="Times New Roman"/>
                <w:sz w:val="24"/>
                <w:szCs w:val="24"/>
              </w:rPr>
              <w:t xml:space="preserve">Привлечение трудовых ресурсов, в том числе высококвалифицированных специалистов, из других </w:t>
            </w:r>
            <w:r w:rsidRPr="00E528E3">
              <w:rPr>
                <w:rFonts w:ascii="Times New Roman" w:hAnsi="Times New Roman" w:cs="Times New Roman"/>
                <w:sz w:val="24"/>
                <w:szCs w:val="24"/>
              </w:rPr>
              <w:lastRenderedPageBreak/>
              <w:t>субъектов Российской Федерации, не входящих в перечень субъектов РФ</w:t>
            </w:r>
            <w:r>
              <w:rPr>
                <w:rFonts w:ascii="Times New Roman" w:hAnsi="Times New Roman" w:cs="Times New Roman"/>
                <w:sz w:val="24"/>
                <w:szCs w:val="24"/>
              </w:rPr>
              <w:t xml:space="preserve">, </w:t>
            </w:r>
            <w:r w:rsidRPr="00AA4FA6">
              <w:rPr>
                <w:rFonts w:ascii="Times New Roman" w:hAnsi="Times New Roman" w:cs="Times New Roman"/>
                <w:sz w:val="24"/>
                <w:szCs w:val="24"/>
              </w:rPr>
              <w:t>привлечение трудовых ресурсов в которые является приоритетным</w:t>
            </w:r>
          </w:p>
        </w:tc>
        <w:tc>
          <w:tcPr>
            <w:tcW w:w="1134" w:type="dxa"/>
          </w:tcPr>
          <w:p w14:paraId="460ADFB9" w14:textId="77777777" w:rsidR="00C40091" w:rsidRPr="001D2AE1" w:rsidRDefault="00C40091" w:rsidP="00DE1C06">
            <w:pPr>
              <w:spacing w:line="240" w:lineRule="auto"/>
              <w:ind w:firstLine="0"/>
              <w:rPr>
                <w:sz w:val="24"/>
                <w:szCs w:val="24"/>
              </w:rPr>
            </w:pPr>
            <w:r w:rsidRPr="001D2AE1">
              <w:rPr>
                <w:sz w:val="24"/>
                <w:szCs w:val="24"/>
              </w:rPr>
              <w:lastRenderedPageBreak/>
              <w:t>2019-2021</w:t>
            </w:r>
          </w:p>
        </w:tc>
        <w:tc>
          <w:tcPr>
            <w:tcW w:w="1843" w:type="dxa"/>
          </w:tcPr>
          <w:p w14:paraId="66B2C60B" w14:textId="53F271BA" w:rsidR="00C40091" w:rsidRPr="001D2AE1" w:rsidRDefault="00C40091" w:rsidP="00DE1C06">
            <w:pPr>
              <w:spacing w:line="240" w:lineRule="auto"/>
              <w:ind w:firstLine="0"/>
              <w:rPr>
                <w:sz w:val="24"/>
                <w:szCs w:val="24"/>
              </w:rPr>
            </w:pPr>
            <w:r w:rsidRPr="00026A03">
              <w:rPr>
                <w:sz w:val="24"/>
                <w:szCs w:val="24"/>
              </w:rPr>
              <w:t xml:space="preserve">Привлечены работники, в том числе высококвалифицированные специалисты, для трудоустройства в организации, являющиеся участниками региональной программы </w:t>
            </w:r>
            <w:r w:rsidRPr="00026A03">
              <w:rPr>
                <w:sz w:val="24"/>
                <w:szCs w:val="24"/>
              </w:rPr>
              <w:lastRenderedPageBreak/>
              <w:t>повышени</w:t>
            </w:r>
            <w:r>
              <w:rPr>
                <w:sz w:val="24"/>
                <w:szCs w:val="24"/>
              </w:rPr>
              <w:t>я мобильности трудовых ресурсов</w:t>
            </w:r>
          </w:p>
        </w:tc>
        <w:tc>
          <w:tcPr>
            <w:tcW w:w="709" w:type="dxa"/>
          </w:tcPr>
          <w:p w14:paraId="1ABE5D84" w14:textId="77777777" w:rsidR="00C40091" w:rsidRPr="001D2AE1" w:rsidRDefault="00C40091" w:rsidP="00DE1C06">
            <w:pPr>
              <w:spacing w:line="240" w:lineRule="auto"/>
              <w:ind w:firstLine="0"/>
              <w:rPr>
                <w:sz w:val="24"/>
                <w:szCs w:val="24"/>
              </w:rPr>
            </w:pPr>
            <w:r>
              <w:rPr>
                <w:sz w:val="24"/>
                <w:szCs w:val="24"/>
              </w:rPr>
              <w:lastRenderedPageBreak/>
              <w:t>-</w:t>
            </w:r>
          </w:p>
        </w:tc>
        <w:tc>
          <w:tcPr>
            <w:tcW w:w="709" w:type="dxa"/>
          </w:tcPr>
          <w:p w14:paraId="736489B5" w14:textId="707F4C71" w:rsidR="00C40091" w:rsidRPr="001D2AE1" w:rsidRDefault="00C40091" w:rsidP="00DE1C06">
            <w:pPr>
              <w:spacing w:line="240" w:lineRule="auto"/>
              <w:ind w:firstLine="0"/>
              <w:rPr>
                <w:sz w:val="24"/>
                <w:szCs w:val="24"/>
              </w:rPr>
            </w:pPr>
            <w:r>
              <w:rPr>
                <w:sz w:val="24"/>
                <w:szCs w:val="24"/>
              </w:rPr>
              <w:t>-</w:t>
            </w:r>
          </w:p>
        </w:tc>
        <w:tc>
          <w:tcPr>
            <w:tcW w:w="992" w:type="dxa"/>
          </w:tcPr>
          <w:p w14:paraId="7303CC4D" w14:textId="77777777" w:rsidR="00C40091" w:rsidRPr="001D2AE1" w:rsidRDefault="00C40091" w:rsidP="00DE1C06">
            <w:pPr>
              <w:spacing w:line="240" w:lineRule="auto"/>
              <w:ind w:firstLine="0"/>
              <w:rPr>
                <w:sz w:val="24"/>
                <w:szCs w:val="24"/>
              </w:rPr>
            </w:pPr>
            <w:r>
              <w:rPr>
                <w:sz w:val="24"/>
                <w:szCs w:val="24"/>
              </w:rPr>
              <w:t>-</w:t>
            </w:r>
          </w:p>
        </w:tc>
        <w:tc>
          <w:tcPr>
            <w:tcW w:w="709" w:type="dxa"/>
          </w:tcPr>
          <w:p w14:paraId="73C1A75F" w14:textId="77777777" w:rsidR="00C40091" w:rsidRPr="001D2AE1" w:rsidRDefault="00C40091" w:rsidP="00DE1C06">
            <w:pPr>
              <w:spacing w:line="240" w:lineRule="auto"/>
              <w:ind w:firstLine="0"/>
              <w:rPr>
                <w:sz w:val="24"/>
                <w:szCs w:val="24"/>
              </w:rPr>
            </w:pPr>
            <w:r>
              <w:rPr>
                <w:sz w:val="24"/>
                <w:szCs w:val="24"/>
              </w:rPr>
              <w:t>-</w:t>
            </w:r>
          </w:p>
        </w:tc>
        <w:tc>
          <w:tcPr>
            <w:tcW w:w="1417" w:type="dxa"/>
            <w:gridSpan w:val="2"/>
          </w:tcPr>
          <w:p w14:paraId="673EDC06" w14:textId="77777777" w:rsidR="00C40091" w:rsidRPr="001D2AE1" w:rsidRDefault="00C40091" w:rsidP="00DE1C06">
            <w:pPr>
              <w:spacing w:line="240" w:lineRule="auto"/>
              <w:ind w:firstLine="0"/>
              <w:rPr>
                <w:sz w:val="24"/>
                <w:szCs w:val="24"/>
              </w:rPr>
            </w:pPr>
            <w:r>
              <w:rPr>
                <w:sz w:val="24"/>
                <w:szCs w:val="24"/>
              </w:rPr>
              <w:t>-</w:t>
            </w:r>
          </w:p>
        </w:tc>
        <w:tc>
          <w:tcPr>
            <w:tcW w:w="1559" w:type="dxa"/>
            <w:vMerge w:val="restart"/>
          </w:tcPr>
          <w:p w14:paraId="718BBD66" w14:textId="77777777" w:rsidR="00C40091" w:rsidRPr="00945A58" w:rsidRDefault="00C40091" w:rsidP="0014634E">
            <w:pPr>
              <w:pStyle w:val="ConsPlusNormal"/>
              <w:rPr>
                <w:rFonts w:ascii="Times New Roman" w:hAnsi="Times New Roman" w:cs="Times New Roman"/>
                <w:sz w:val="24"/>
                <w:szCs w:val="24"/>
              </w:rPr>
            </w:pPr>
            <w:r w:rsidRPr="00945A58">
              <w:rPr>
                <w:rFonts w:ascii="Times New Roman" w:hAnsi="Times New Roman" w:cs="Times New Roman"/>
                <w:sz w:val="24"/>
                <w:szCs w:val="24"/>
              </w:rPr>
              <w:t>Министерство труда, занятости и социальной защиты Республики Коми</w:t>
            </w:r>
          </w:p>
          <w:p w14:paraId="18EDEF7D" w14:textId="77777777" w:rsidR="00C40091" w:rsidRPr="001D2AE1" w:rsidRDefault="00C40091" w:rsidP="00DE1C06">
            <w:pPr>
              <w:spacing w:line="240" w:lineRule="auto"/>
              <w:ind w:firstLine="0"/>
              <w:rPr>
                <w:sz w:val="24"/>
                <w:szCs w:val="24"/>
              </w:rPr>
            </w:pPr>
          </w:p>
        </w:tc>
        <w:tc>
          <w:tcPr>
            <w:tcW w:w="3686" w:type="dxa"/>
          </w:tcPr>
          <w:p w14:paraId="4FD06EDC" w14:textId="4C7F06B1" w:rsidR="00C40091" w:rsidRPr="00945A58" w:rsidRDefault="00C40091" w:rsidP="0014634E">
            <w:pPr>
              <w:pStyle w:val="ConsPlusNormal"/>
              <w:rPr>
                <w:rFonts w:ascii="Times New Roman" w:hAnsi="Times New Roman" w:cs="Times New Roman"/>
                <w:sz w:val="24"/>
                <w:szCs w:val="24"/>
              </w:rPr>
            </w:pPr>
            <w:r w:rsidRPr="00C069C5">
              <w:rPr>
                <w:rFonts w:ascii="Times New Roman" w:hAnsi="Times New Roman" w:cs="Times New Roman"/>
                <w:sz w:val="24"/>
                <w:szCs w:val="24"/>
              </w:rPr>
              <w:t>В 2019 году работники, в том числе высококвалифицированные специалисты, для трудоустройства в организации не привлекались в связи с тем, что региональная программа повышения мобильности трудовых ресурсов действует с 2020 года</w:t>
            </w:r>
          </w:p>
        </w:tc>
      </w:tr>
      <w:tr w:rsidR="00C40091" w:rsidRPr="001D2AE1" w14:paraId="34B419C3" w14:textId="0A39C2F8" w:rsidTr="002C663F">
        <w:trPr>
          <w:trHeight w:val="70"/>
        </w:trPr>
        <w:tc>
          <w:tcPr>
            <w:tcW w:w="516" w:type="dxa"/>
          </w:tcPr>
          <w:p w14:paraId="2D98EE7B" w14:textId="2E3A0A0C" w:rsidR="00C40091" w:rsidRPr="001D2AE1" w:rsidRDefault="00C40091" w:rsidP="00DE1C06">
            <w:pPr>
              <w:spacing w:line="240" w:lineRule="auto"/>
              <w:ind w:firstLine="0"/>
              <w:rPr>
                <w:sz w:val="24"/>
                <w:szCs w:val="24"/>
              </w:rPr>
            </w:pPr>
            <w:r>
              <w:rPr>
                <w:sz w:val="24"/>
                <w:szCs w:val="24"/>
              </w:rPr>
              <w:t>10.2</w:t>
            </w:r>
          </w:p>
        </w:tc>
        <w:tc>
          <w:tcPr>
            <w:tcW w:w="1180" w:type="dxa"/>
          </w:tcPr>
          <w:p w14:paraId="21A66962" w14:textId="7752405E" w:rsidR="00C40091" w:rsidRDefault="00C40091" w:rsidP="00980030">
            <w:pPr>
              <w:pStyle w:val="ConsPlusNormal"/>
              <w:jc w:val="both"/>
              <w:rPr>
                <w:rFonts w:ascii="Times New Roman" w:hAnsi="Times New Roman" w:cs="Times New Roman"/>
                <w:sz w:val="24"/>
                <w:szCs w:val="24"/>
              </w:rPr>
            </w:pPr>
            <w:r w:rsidRPr="00036872">
              <w:rPr>
                <w:rFonts w:ascii="Times New Roman" w:eastAsia="Calibri" w:hAnsi="Times New Roman" w:cs="Times New Roman"/>
                <w:sz w:val="24"/>
                <w:szCs w:val="24"/>
              </w:rPr>
              <w:t xml:space="preserve">Разработка и реализация региональной программы повышения мобильности трудовых </w:t>
            </w:r>
            <w:r w:rsidRPr="00036872">
              <w:rPr>
                <w:rFonts w:ascii="Times New Roman" w:eastAsia="Calibri" w:hAnsi="Times New Roman" w:cs="Times New Roman"/>
                <w:sz w:val="24"/>
                <w:szCs w:val="24"/>
              </w:rPr>
              <w:lastRenderedPageBreak/>
              <w:t>ресурсов на 2020-2022 годы</w:t>
            </w:r>
          </w:p>
          <w:p w14:paraId="5F01C351" w14:textId="1701C0A5" w:rsidR="00C40091" w:rsidRPr="00945A58" w:rsidRDefault="00C40091" w:rsidP="00980030">
            <w:pPr>
              <w:pStyle w:val="ConsPlusNormal"/>
              <w:jc w:val="both"/>
              <w:rPr>
                <w:rFonts w:ascii="Times New Roman" w:hAnsi="Times New Roman" w:cs="Times New Roman"/>
                <w:sz w:val="24"/>
                <w:szCs w:val="24"/>
              </w:rPr>
            </w:pPr>
          </w:p>
        </w:tc>
        <w:tc>
          <w:tcPr>
            <w:tcW w:w="1134" w:type="dxa"/>
          </w:tcPr>
          <w:p w14:paraId="61AEE413" w14:textId="77777777" w:rsidR="00C40091" w:rsidRPr="001D2AE1" w:rsidRDefault="00C40091" w:rsidP="00DE1C06">
            <w:pPr>
              <w:spacing w:line="240" w:lineRule="auto"/>
              <w:ind w:firstLine="0"/>
              <w:rPr>
                <w:sz w:val="24"/>
                <w:szCs w:val="24"/>
              </w:rPr>
            </w:pPr>
            <w:r w:rsidRPr="001D2AE1">
              <w:rPr>
                <w:sz w:val="24"/>
                <w:szCs w:val="24"/>
              </w:rPr>
              <w:lastRenderedPageBreak/>
              <w:t>2019-2021</w:t>
            </w:r>
          </w:p>
        </w:tc>
        <w:tc>
          <w:tcPr>
            <w:tcW w:w="1843" w:type="dxa"/>
          </w:tcPr>
          <w:p w14:paraId="0D708B17" w14:textId="1FDE00BD" w:rsidR="00C40091" w:rsidRPr="001D2AE1" w:rsidRDefault="00C40091" w:rsidP="00DE1C06">
            <w:pPr>
              <w:spacing w:line="240" w:lineRule="auto"/>
              <w:ind w:firstLine="0"/>
              <w:rPr>
                <w:sz w:val="24"/>
                <w:szCs w:val="24"/>
              </w:rPr>
            </w:pPr>
            <w:r w:rsidRPr="00036872">
              <w:rPr>
                <w:rFonts w:eastAsia="Calibri"/>
                <w:sz w:val="24"/>
                <w:szCs w:val="24"/>
              </w:rPr>
              <w:t>Оказано содействие работодателям в привлечении трудовых ресурсов, в том числе высококвалифицированных специалистов, из других субъектов Российской Федерации</w:t>
            </w:r>
          </w:p>
        </w:tc>
        <w:tc>
          <w:tcPr>
            <w:tcW w:w="709" w:type="dxa"/>
          </w:tcPr>
          <w:p w14:paraId="54F8F5BE" w14:textId="77777777" w:rsidR="00C40091" w:rsidRPr="001D2AE1" w:rsidRDefault="00C40091" w:rsidP="00DE1C06">
            <w:pPr>
              <w:spacing w:line="240" w:lineRule="auto"/>
              <w:ind w:firstLine="0"/>
              <w:rPr>
                <w:sz w:val="24"/>
                <w:szCs w:val="24"/>
              </w:rPr>
            </w:pPr>
            <w:r>
              <w:rPr>
                <w:sz w:val="24"/>
                <w:szCs w:val="24"/>
              </w:rPr>
              <w:t>-</w:t>
            </w:r>
          </w:p>
        </w:tc>
        <w:tc>
          <w:tcPr>
            <w:tcW w:w="709" w:type="dxa"/>
          </w:tcPr>
          <w:p w14:paraId="3194B132" w14:textId="12E18B94" w:rsidR="00C40091" w:rsidRPr="001D2AE1" w:rsidRDefault="00C40091" w:rsidP="00DE1C06">
            <w:pPr>
              <w:spacing w:line="240" w:lineRule="auto"/>
              <w:ind w:firstLine="0"/>
              <w:rPr>
                <w:sz w:val="24"/>
                <w:szCs w:val="24"/>
              </w:rPr>
            </w:pPr>
            <w:r>
              <w:rPr>
                <w:sz w:val="24"/>
                <w:szCs w:val="24"/>
              </w:rPr>
              <w:t>-</w:t>
            </w:r>
          </w:p>
        </w:tc>
        <w:tc>
          <w:tcPr>
            <w:tcW w:w="992" w:type="dxa"/>
          </w:tcPr>
          <w:p w14:paraId="305E9BB7" w14:textId="77777777" w:rsidR="00C40091" w:rsidRPr="001D2AE1" w:rsidRDefault="00C40091" w:rsidP="00DE1C06">
            <w:pPr>
              <w:spacing w:line="240" w:lineRule="auto"/>
              <w:ind w:firstLine="0"/>
              <w:rPr>
                <w:sz w:val="24"/>
                <w:szCs w:val="24"/>
              </w:rPr>
            </w:pPr>
            <w:r>
              <w:rPr>
                <w:sz w:val="24"/>
                <w:szCs w:val="24"/>
              </w:rPr>
              <w:t>-</w:t>
            </w:r>
          </w:p>
        </w:tc>
        <w:tc>
          <w:tcPr>
            <w:tcW w:w="709" w:type="dxa"/>
          </w:tcPr>
          <w:p w14:paraId="38887913" w14:textId="77777777" w:rsidR="00C40091" w:rsidRPr="001D2AE1" w:rsidRDefault="00C40091" w:rsidP="00DE1C06">
            <w:pPr>
              <w:spacing w:line="240" w:lineRule="auto"/>
              <w:ind w:firstLine="0"/>
              <w:rPr>
                <w:sz w:val="24"/>
                <w:szCs w:val="24"/>
              </w:rPr>
            </w:pPr>
            <w:r>
              <w:rPr>
                <w:sz w:val="24"/>
                <w:szCs w:val="24"/>
              </w:rPr>
              <w:t>-</w:t>
            </w:r>
          </w:p>
        </w:tc>
        <w:tc>
          <w:tcPr>
            <w:tcW w:w="1417" w:type="dxa"/>
            <w:gridSpan w:val="2"/>
          </w:tcPr>
          <w:p w14:paraId="66998D37" w14:textId="77777777" w:rsidR="00C40091" w:rsidRPr="001D2AE1" w:rsidRDefault="00C40091" w:rsidP="00DE1C06">
            <w:pPr>
              <w:spacing w:line="240" w:lineRule="auto"/>
              <w:ind w:firstLine="0"/>
              <w:rPr>
                <w:sz w:val="24"/>
                <w:szCs w:val="24"/>
              </w:rPr>
            </w:pPr>
            <w:r>
              <w:rPr>
                <w:sz w:val="24"/>
                <w:szCs w:val="24"/>
              </w:rPr>
              <w:t>-</w:t>
            </w:r>
          </w:p>
        </w:tc>
        <w:tc>
          <w:tcPr>
            <w:tcW w:w="1559" w:type="dxa"/>
            <w:vMerge/>
          </w:tcPr>
          <w:p w14:paraId="2BCB637A" w14:textId="77777777" w:rsidR="00C40091" w:rsidRPr="001D2AE1" w:rsidRDefault="00C40091" w:rsidP="00DE1C06">
            <w:pPr>
              <w:spacing w:line="240" w:lineRule="auto"/>
              <w:ind w:firstLine="0"/>
              <w:rPr>
                <w:sz w:val="24"/>
                <w:szCs w:val="24"/>
              </w:rPr>
            </w:pPr>
          </w:p>
        </w:tc>
        <w:tc>
          <w:tcPr>
            <w:tcW w:w="3686" w:type="dxa"/>
          </w:tcPr>
          <w:p w14:paraId="64F95DC9" w14:textId="72D39675" w:rsidR="00C40091" w:rsidRPr="001D2AE1" w:rsidRDefault="00C40091" w:rsidP="00DE1C06">
            <w:pPr>
              <w:spacing w:line="240" w:lineRule="auto"/>
              <w:ind w:firstLine="0"/>
              <w:rPr>
                <w:sz w:val="24"/>
                <w:szCs w:val="24"/>
              </w:rPr>
            </w:pPr>
            <w:r w:rsidRPr="00C069C5">
              <w:rPr>
                <w:rFonts w:eastAsia="Calibri"/>
                <w:sz w:val="24"/>
                <w:szCs w:val="24"/>
              </w:rPr>
              <w:t>В 2019 году содействие работодателям в привлечении трудовых ресурсов из других субъектов Российской Федерации не осуществлялось в связи с тем, что Региональная программа повышения мобильности трудовых ресурсов утверждена постановлением Правительства Республики Коми 30.10.2019 №512 и действует с 2020 года</w:t>
            </w:r>
          </w:p>
        </w:tc>
      </w:tr>
      <w:tr w:rsidR="00627C4A" w:rsidRPr="001D2AE1" w14:paraId="54874319" w14:textId="4D8FE2FA" w:rsidTr="0063288C">
        <w:trPr>
          <w:trHeight w:val="70"/>
        </w:trPr>
        <w:tc>
          <w:tcPr>
            <w:tcW w:w="516" w:type="dxa"/>
          </w:tcPr>
          <w:p w14:paraId="7C4D0A87" w14:textId="77777777" w:rsidR="00627C4A" w:rsidRPr="00AA3C69" w:rsidRDefault="00627C4A" w:rsidP="00DE1C06">
            <w:pPr>
              <w:spacing w:line="240" w:lineRule="auto"/>
              <w:ind w:firstLine="0"/>
              <w:rPr>
                <w:b/>
                <w:sz w:val="24"/>
                <w:szCs w:val="24"/>
              </w:rPr>
            </w:pPr>
            <w:r w:rsidRPr="00AA3C69">
              <w:rPr>
                <w:b/>
                <w:sz w:val="24"/>
                <w:szCs w:val="24"/>
              </w:rPr>
              <w:t>11.</w:t>
            </w:r>
          </w:p>
        </w:tc>
        <w:tc>
          <w:tcPr>
            <w:tcW w:w="13938" w:type="dxa"/>
            <w:gridSpan w:val="11"/>
          </w:tcPr>
          <w:p w14:paraId="24036D6F" w14:textId="7391199E" w:rsidR="00627C4A" w:rsidRPr="00AA3C69" w:rsidRDefault="00627C4A" w:rsidP="00DE1C06">
            <w:pPr>
              <w:spacing w:line="240" w:lineRule="auto"/>
              <w:ind w:firstLine="0"/>
              <w:rPr>
                <w:b/>
                <w:sz w:val="24"/>
                <w:szCs w:val="24"/>
              </w:rPr>
            </w:pPr>
            <w:r w:rsidRPr="00AA3C69">
              <w:rPr>
                <w:b/>
                <w:sz w:val="24"/>
                <w:szCs w:val="24"/>
              </w:rPr>
              <w:t>Мероприятия, направленные на содействие развитию и поддержки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r>
      <w:tr w:rsidR="00C40091" w:rsidRPr="001D2AE1" w14:paraId="25705A67" w14:textId="328A0248" w:rsidTr="002C663F">
        <w:trPr>
          <w:trHeight w:val="70"/>
        </w:trPr>
        <w:tc>
          <w:tcPr>
            <w:tcW w:w="516" w:type="dxa"/>
          </w:tcPr>
          <w:p w14:paraId="6425F2FE" w14:textId="03A03DA3" w:rsidR="00C40091" w:rsidRPr="001D2AE1" w:rsidRDefault="00C40091" w:rsidP="00DE1C06">
            <w:pPr>
              <w:spacing w:line="240" w:lineRule="auto"/>
              <w:ind w:firstLine="0"/>
              <w:rPr>
                <w:sz w:val="24"/>
                <w:szCs w:val="24"/>
              </w:rPr>
            </w:pPr>
            <w:r>
              <w:rPr>
                <w:sz w:val="24"/>
                <w:szCs w:val="24"/>
              </w:rPr>
              <w:t>11.1</w:t>
            </w:r>
          </w:p>
        </w:tc>
        <w:tc>
          <w:tcPr>
            <w:tcW w:w="1180" w:type="dxa"/>
          </w:tcPr>
          <w:p w14:paraId="1EE7DD1B" w14:textId="77777777" w:rsidR="00C40091" w:rsidRPr="00945A58" w:rsidRDefault="00C40091" w:rsidP="00AF62A3">
            <w:pPr>
              <w:autoSpaceDE w:val="0"/>
              <w:autoSpaceDN w:val="0"/>
              <w:adjustRightInd w:val="0"/>
              <w:spacing w:line="240" w:lineRule="auto"/>
              <w:ind w:firstLine="0"/>
              <w:rPr>
                <w:bCs/>
                <w:sz w:val="24"/>
                <w:szCs w:val="24"/>
              </w:rPr>
            </w:pPr>
            <w:r w:rsidRPr="00945A58">
              <w:rPr>
                <w:bCs/>
                <w:sz w:val="24"/>
                <w:szCs w:val="24"/>
              </w:rPr>
              <w:t>Организация участия представителей научно-исследовательских учреждений и инноваторов Республики Коми в ярмарках, выставках и конкурсах, направленных на привлечение финансо</w:t>
            </w:r>
            <w:r w:rsidRPr="00945A58">
              <w:rPr>
                <w:bCs/>
                <w:sz w:val="24"/>
                <w:szCs w:val="24"/>
              </w:rPr>
              <w:lastRenderedPageBreak/>
              <w:t>вых ресурсов и поиск инвесторов</w:t>
            </w:r>
          </w:p>
        </w:tc>
        <w:tc>
          <w:tcPr>
            <w:tcW w:w="1134" w:type="dxa"/>
          </w:tcPr>
          <w:p w14:paraId="401A1EB0" w14:textId="77777777" w:rsidR="00C40091" w:rsidRPr="001D2AE1" w:rsidRDefault="00C40091" w:rsidP="00DE1C06">
            <w:pPr>
              <w:spacing w:line="240" w:lineRule="auto"/>
              <w:ind w:firstLine="0"/>
              <w:rPr>
                <w:sz w:val="24"/>
                <w:szCs w:val="24"/>
              </w:rPr>
            </w:pPr>
            <w:r w:rsidRPr="001D2AE1">
              <w:rPr>
                <w:sz w:val="24"/>
                <w:szCs w:val="24"/>
              </w:rPr>
              <w:lastRenderedPageBreak/>
              <w:t>2019-2021</w:t>
            </w:r>
          </w:p>
        </w:tc>
        <w:tc>
          <w:tcPr>
            <w:tcW w:w="1843" w:type="dxa"/>
          </w:tcPr>
          <w:p w14:paraId="45182386" w14:textId="77777777" w:rsidR="00C40091" w:rsidRPr="00945A58" w:rsidRDefault="00C40091" w:rsidP="00AA3C69">
            <w:pPr>
              <w:autoSpaceDE w:val="0"/>
              <w:autoSpaceDN w:val="0"/>
              <w:adjustRightInd w:val="0"/>
              <w:spacing w:line="240" w:lineRule="auto"/>
              <w:ind w:firstLine="0"/>
              <w:rPr>
                <w:bCs/>
                <w:sz w:val="24"/>
                <w:szCs w:val="24"/>
              </w:rPr>
            </w:pPr>
            <w:r w:rsidRPr="00945A58">
              <w:rPr>
                <w:bCs/>
                <w:sz w:val="24"/>
                <w:szCs w:val="24"/>
              </w:rPr>
              <w:t>Создан</w:t>
            </w:r>
            <w:r>
              <w:rPr>
                <w:bCs/>
                <w:sz w:val="24"/>
                <w:szCs w:val="24"/>
              </w:rPr>
              <w:t>ы</w:t>
            </w:r>
            <w:r w:rsidRPr="00945A58">
              <w:rPr>
                <w:bCs/>
                <w:sz w:val="24"/>
                <w:szCs w:val="24"/>
              </w:rPr>
              <w:t xml:space="preserve"> услови</w:t>
            </w:r>
            <w:r>
              <w:rPr>
                <w:bCs/>
                <w:sz w:val="24"/>
                <w:szCs w:val="24"/>
              </w:rPr>
              <w:t>я</w:t>
            </w:r>
            <w:r w:rsidRPr="00945A58">
              <w:rPr>
                <w:bCs/>
                <w:sz w:val="24"/>
                <w:szCs w:val="24"/>
              </w:rPr>
              <w:t xml:space="preserve"> для коммер</w:t>
            </w:r>
            <w:r>
              <w:rPr>
                <w:bCs/>
                <w:sz w:val="24"/>
                <w:szCs w:val="24"/>
              </w:rPr>
              <w:t>-</w:t>
            </w:r>
            <w:r w:rsidRPr="00945A58">
              <w:rPr>
                <w:bCs/>
                <w:sz w:val="24"/>
                <w:szCs w:val="24"/>
              </w:rPr>
              <w:t>циализации и промышленного масштабирования результатов научных исследований</w:t>
            </w:r>
          </w:p>
        </w:tc>
        <w:tc>
          <w:tcPr>
            <w:tcW w:w="709" w:type="dxa"/>
          </w:tcPr>
          <w:p w14:paraId="7FDBE805" w14:textId="77777777" w:rsidR="00C40091" w:rsidRPr="001D2AE1" w:rsidRDefault="00C40091" w:rsidP="00DE1C06">
            <w:pPr>
              <w:spacing w:line="240" w:lineRule="auto"/>
              <w:ind w:firstLine="0"/>
              <w:rPr>
                <w:sz w:val="24"/>
                <w:szCs w:val="24"/>
              </w:rPr>
            </w:pPr>
            <w:r>
              <w:rPr>
                <w:sz w:val="24"/>
                <w:szCs w:val="24"/>
              </w:rPr>
              <w:t>-</w:t>
            </w:r>
          </w:p>
        </w:tc>
        <w:tc>
          <w:tcPr>
            <w:tcW w:w="709" w:type="dxa"/>
          </w:tcPr>
          <w:p w14:paraId="4A17A080" w14:textId="7551D308" w:rsidR="00C40091" w:rsidRPr="001D2AE1" w:rsidRDefault="00C40091" w:rsidP="00DE1C06">
            <w:pPr>
              <w:spacing w:line="240" w:lineRule="auto"/>
              <w:ind w:firstLine="0"/>
              <w:rPr>
                <w:sz w:val="24"/>
                <w:szCs w:val="24"/>
              </w:rPr>
            </w:pPr>
            <w:r>
              <w:rPr>
                <w:sz w:val="24"/>
                <w:szCs w:val="24"/>
              </w:rPr>
              <w:t>-</w:t>
            </w:r>
          </w:p>
        </w:tc>
        <w:tc>
          <w:tcPr>
            <w:tcW w:w="992" w:type="dxa"/>
          </w:tcPr>
          <w:p w14:paraId="077519A8" w14:textId="77777777" w:rsidR="00C40091" w:rsidRPr="001D2AE1" w:rsidRDefault="00C40091" w:rsidP="00DE1C06">
            <w:pPr>
              <w:spacing w:line="240" w:lineRule="auto"/>
              <w:ind w:firstLine="0"/>
              <w:rPr>
                <w:sz w:val="24"/>
                <w:szCs w:val="24"/>
              </w:rPr>
            </w:pPr>
            <w:r>
              <w:rPr>
                <w:sz w:val="24"/>
                <w:szCs w:val="24"/>
              </w:rPr>
              <w:t>-</w:t>
            </w:r>
          </w:p>
        </w:tc>
        <w:tc>
          <w:tcPr>
            <w:tcW w:w="709" w:type="dxa"/>
          </w:tcPr>
          <w:p w14:paraId="3265FCA0" w14:textId="77777777" w:rsidR="00C40091" w:rsidRPr="001D2AE1" w:rsidRDefault="00C40091" w:rsidP="00DE1C06">
            <w:pPr>
              <w:spacing w:line="240" w:lineRule="auto"/>
              <w:ind w:firstLine="0"/>
              <w:rPr>
                <w:sz w:val="24"/>
                <w:szCs w:val="24"/>
              </w:rPr>
            </w:pPr>
            <w:r>
              <w:rPr>
                <w:sz w:val="24"/>
                <w:szCs w:val="24"/>
              </w:rPr>
              <w:t>-</w:t>
            </w:r>
          </w:p>
        </w:tc>
        <w:tc>
          <w:tcPr>
            <w:tcW w:w="1417" w:type="dxa"/>
            <w:gridSpan w:val="2"/>
          </w:tcPr>
          <w:p w14:paraId="0D99619E" w14:textId="77777777" w:rsidR="00C40091" w:rsidRPr="001D2AE1" w:rsidRDefault="00C40091" w:rsidP="00DE1C06">
            <w:pPr>
              <w:spacing w:line="240" w:lineRule="auto"/>
              <w:ind w:firstLine="0"/>
              <w:rPr>
                <w:sz w:val="24"/>
                <w:szCs w:val="24"/>
              </w:rPr>
            </w:pPr>
            <w:r>
              <w:rPr>
                <w:sz w:val="24"/>
                <w:szCs w:val="24"/>
              </w:rPr>
              <w:t>-</w:t>
            </w:r>
          </w:p>
        </w:tc>
        <w:tc>
          <w:tcPr>
            <w:tcW w:w="1559" w:type="dxa"/>
          </w:tcPr>
          <w:p w14:paraId="5042958E" w14:textId="77777777" w:rsidR="00C40091" w:rsidRPr="00945A58" w:rsidRDefault="00C40091" w:rsidP="00AF62A3">
            <w:pPr>
              <w:autoSpaceDE w:val="0"/>
              <w:autoSpaceDN w:val="0"/>
              <w:adjustRightInd w:val="0"/>
              <w:spacing w:line="240" w:lineRule="auto"/>
              <w:ind w:firstLine="0"/>
              <w:rPr>
                <w:bCs/>
                <w:sz w:val="24"/>
                <w:szCs w:val="24"/>
              </w:rPr>
            </w:pPr>
            <w:r w:rsidRPr="00945A58">
              <w:rPr>
                <w:bCs/>
                <w:sz w:val="24"/>
                <w:szCs w:val="24"/>
              </w:rPr>
              <w:t>Министерство инвестиций, промышленнос</w:t>
            </w:r>
            <w:r>
              <w:rPr>
                <w:bCs/>
                <w:sz w:val="24"/>
                <w:szCs w:val="24"/>
              </w:rPr>
              <w:t>ти и транспорта Республики Коми</w:t>
            </w:r>
          </w:p>
        </w:tc>
        <w:tc>
          <w:tcPr>
            <w:tcW w:w="3686" w:type="dxa"/>
          </w:tcPr>
          <w:p w14:paraId="18A976CB" w14:textId="77777777" w:rsidR="00C40091" w:rsidRDefault="00C40091" w:rsidP="00B903A9">
            <w:pPr>
              <w:autoSpaceDE w:val="0"/>
              <w:autoSpaceDN w:val="0"/>
              <w:adjustRightInd w:val="0"/>
              <w:spacing w:line="240" w:lineRule="auto"/>
              <w:ind w:firstLine="0"/>
              <w:rPr>
                <w:bCs/>
                <w:sz w:val="24"/>
                <w:szCs w:val="24"/>
              </w:rPr>
            </w:pPr>
            <w:r>
              <w:rPr>
                <w:bCs/>
                <w:sz w:val="24"/>
                <w:szCs w:val="24"/>
              </w:rPr>
              <w:t xml:space="preserve">В 2019 г. продолжена реализация </w:t>
            </w:r>
            <w:r w:rsidRPr="00CC779B">
              <w:rPr>
                <w:bCs/>
                <w:sz w:val="24"/>
                <w:szCs w:val="24"/>
              </w:rPr>
              <w:t>образовательно–акселерационн</w:t>
            </w:r>
            <w:r>
              <w:rPr>
                <w:bCs/>
                <w:sz w:val="24"/>
                <w:szCs w:val="24"/>
              </w:rPr>
              <w:t>ой</w:t>
            </w:r>
            <w:r w:rsidRPr="00CC779B">
              <w:rPr>
                <w:bCs/>
                <w:sz w:val="24"/>
                <w:szCs w:val="24"/>
              </w:rPr>
              <w:t xml:space="preserve"> программ</w:t>
            </w:r>
            <w:r>
              <w:rPr>
                <w:bCs/>
                <w:sz w:val="24"/>
                <w:szCs w:val="24"/>
              </w:rPr>
              <w:t>ы</w:t>
            </w:r>
            <w:r w:rsidRPr="00CC779B">
              <w:rPr>
                <w:bCs/>
                <w:sz w:val="24"/>
                <w:szCs w:val="24"/>
              </w:rPr>
              <w:t xml:space="preserve"> «Кулибин», направленн</w:t>
            </w:r>
            <w:r>
              <w:rPr>
                <w:bCs/>
                <w:sz w:val="24"/>
                <w:szCs w:val="24"/>
              </w:rPr>
              <w:t>ой</w:t>
            </w:r>
            <w:r w:rsidRPr="00CC779B">
              <w:rPr>
                <w:bCs/>
                <w:sz w:val="24"/>
                <w:szCs w:val="24"/>
              </w:rPr>
              <w:t xml:space="preserve"> на содействие инновационно–технологическим проектам Республики Коми в ускоренном развитии, обучении их авторов основам инновационной деятельности, коммерциализации и технологического предпринимательства, а также продвижение инновационных проектов и содействие в их реализации с привлечением ресурсов федеральных институтов развития. Мероприятия программы «Кулибин» направлены на создание в регионе эффективного механизма по отбору и сопровождению инновационных проектов.</w:t>
            </w:r>
          </w:p>
          <w:p w14:paraId="33BDD3C5" w14:textId="77777777" w:rsidR="00C40091" w:rsidRDefault="00C40091" w:rsidP="00B903A9">
            <w:pPr>
              <w:autoSpaceDE w:val="0"/>
              <w:autoSpaceDN w:val="0"/>
              <w:adjustRightInd w:val="0"/>
              <w:spacing w:line="240" w:lineRule="auto"/>
              <w:ind w:firstLine="0"/>
              <w:rPr>
                <w:bCs/>
                <w:sz w:val="24"/>
                <w:szCs w:val="24"/>
              </w:rPr>
            </w:pPr>
            <w:r w:rsidRPr="00E74528">
              <w:rPr>
                <w:bCs/>
                <w:sz w:val="24"/>
                <w:szCs w:val="24"/>
              </w:rPr>
              <w:t>В рамках взаимодействия с Фондом «Сколково» 12</w:t>
            </w:r>
            <w:r>
              <w:rPr>
                <w:bCs/>
                <w:sz w:val="24"/>
                <w:szCs w:val="24"/>
              </w:rPr>
              <w:t>.03.</w:t>
            </w:r>
            <w:r w:rsidRPr="00E74528">
              <w:rPr>
                <w:bCs/>
                <w:sz w:val="24"/>
                <w:szCs w:val="24"/>
              </w:rPr>
              <w:t xml:space="preserve">2019 </w:t>
            </w:r>
            <w:r>
              <w:rPr>
                <w:bCs/>
                <w:sz w:val="24"/>
                <w:szCs w:val="24"/>
              </w:rPr>
              <w:t>организован</w:t>
            </w:r>
            <w:r w:rsidRPr="00E74528">
              <w:rPr>
                <w:bCs/>
                <w:sz w:val="24"/>
                <w:szCs w:val="24"/>
              </w:rPr>
              <w:t xml:space="preserve"> визит представителей делегации Фонда </w:t>
            </w:r>
            <w:r w:rsidRPr="00E74528">
              <w:rPr>
                <w:bCs/>
                <w:sz w:val="24"/>
                <w:szCs w:val="24"/>
              </w:rPr>
              <w:lastRenderedPageBreak/>
              <w:t>«Сколково» в республику. В ходе визита были рассмотрены вопросы создания инновационной инфраструктуры и системы коммерциализации научных и научно–технических результатов в Республике Коми с использованием инфраструктуры инновационного центра «Сколково».</w:t>
            </w:r>
          </w:p>
          <w:p w14:paraId="5AFD82F3" w14:textId="77777777" w:rsidR="00C40091" w:rsidRPr="00F65887" w:rsidRDefault="00C40091" w:rsidP="00B903A9">
            <w:pPr>
              <w:autoSpaceDE w:val="0"/>
              <w:autoSpaceDN w:val="0"/>
              <w:adjustRightInd w:val="0"/>
              <w:spacing w:line="240" w:lineRule="auto"/>
              <w:ind w:firstLine="0"/>
              <w:rPr>
                <w:bCs/>
                <w:sz w:val="24"/>
                <w:szCs w:val="24"/>
              </w:rPr>
            </w:pPr>
            <w:r w:rsidRPr="007E37EE">
              <w:rPr>
                <w:bCs/>
                <w:sz w:val="24"/>
                <w:szCs w:val="24"/>
              </w:rPr>
              <w:t>23-25</w:t>
            </w:r>
            <w:r>
              <w:rPr>
                <w:bCs/>
                <w:sz w:val="24"/>
                <w:szCs w:val="24"/>
              </w:rPr>
              <w:t>.04.</w:t>
            </w:r>
            <w:r w:rsidRPr="007E37EE">
              <w:rPr>
                <w:bCs/>
                <w:sz w:val="24"/>
                <w:szCs w:val="24"/>
              </w:rPr>
              <w:t>2019 Минпромом РК организован и проведен II</w:t>
            </w:r>
            <w:r w:rsidRPr="007E37EE">
              <w:rPr>
                <w:bCs/>
                <w:sz w:val="24"/>
                <w:szCs w:val="24"/>
                <w:lang w:val="en-US"/>
              </w:rPr>
              <w:t>I</w:t>
            </w:r>
            <w:r w:rsidRPr="007E37EE">
              <w:rPr>
                <w:bCs/>
                <w:sz w:val="24"/>
                <w:szCs w:val="24"/>
              </w:rPr>
              <w:t xml:space="preserve"> Республиканский форум, посвященный Дню Интеллектуальной</w:t>
            </w:r>
            <w:r w:rsidRPr="00B472B7">
              <w:rPr>
                <w:bCs/>
                <w:sz w:val="24"/>
                <w:szCs w:val="24"/>
              </w:rPr>
              <w:t xml:space="preserve"> собственности «Интелле</w:t>
            </w:r>
            <w:r>
              <w:rPr>
                <w:bCs/>
                <w:sz w:val="24"/>
                <w:szCs w:val="24"/>
              </w:rPr>
              <w:t>ктуальная собственность – будуще</w:t>
            </w:r>
            <w:r w:rsidRPr="00B472B7">
              <w:rPr>
                <w:bCs/>
                <w:sz w:val="24"/>
                <w:szCs w:val="24"/>
              </w:rPr>
              <w:t>е Республики Коми»</w:t>
            </w:r>
            <w:r>
              <w:rPr>
                <w:bCs/>
                <w:sz w:val="24"/>
                <w:szCs w:val="24"/>
              </w:rPr>
              <w:t>.</w:t>
            </w:r>
            <w:r w:rsidRPr="00B472B7">
              <w:rPr>
                <w:bCs/>
                <w:sz w:val="24"/>
                <w:szCs w:val="24"/>
              </w:rPr>
              <w:t xml:space="preserve"> </w:t>
            </w:r>
            <w:r w:rsidRPr="007E37EE">
              <w:rPr>
                <w:bCs/>
                <w:sz w:val="24"/>
                <w:szCs w:val="24"/>
              </w:rPr>
              <w:t xml:space="preserve">Основной целью проведения форума является пропаганда знаний по правовой охране и защите результатов интеллектуальной деятельности, повышение изобретательской и рационализаторской активности, патентно-лицензионной деятельности на предприятиях, развитие рынка результатов интеллектуальной деятельности, формирование инновационного бизнеса в </w:t>
            </w:r>
            <w:r w:rsidRPr="00F65887">
              <w:rPr>
                <w:bCs/>
                <w:sz w:val="24"/>
                <w:szCs w:val="24"/>
              </w:rPr>
              <w:t>регионе, обмен положительными практика</w:t>
            </w:r>
            <w:r>
              <w:rPr>
                <w:bCs/>
                <w:sz w:val="24"/>
                <w:szCs w:val="24"/>
              </w:rPr>
              <w:t>ми</w:t>
            </w:r>
            <w:r w:rsidRPr="00F65887">
              <w:rPr>
                <w:bCs/>
                <w:sz w:val="24"/>
                <w:szCs w:val="24"/>
              </w:rPr>
              <w:t xml:space="preserve"> между регионами.</w:t>
            </w:r>
          </w:p>
          <w:p w14:paraId="2114D61E" w14:textId="77777777" w:rsidR="00C40091" w:rsidRDefault="00C40091" w:rsidP="00AF62A3">
            <w:pPr>
              <w:autoSpaceDE w:val="0"/>
              <w:autoSpaceDN w:val="0"/>
              <w:adjustRightInd w:val="0"/>
              <w:spacing w:line="240" w:lineRule="auto"/>
              <w:ind w:firstLine="0"/>
              <w:rPr>
                <w:bCs/>
                <w:sz w:val="24"/>
                <w:szCs w:val="24"/>
              </w:rPr>
            </w:pPr>
            <w:r w:rsidRPr="00F65887">
              <w:rPr>
                <w:bCs/>
                <w:sz w:val="24"/>
                <w:szCs w:val="24"/>
              </w:rPr>
              <w:t xml:space="preserve">В рамках проведения выставки Коми ВДНХ «Достояние Севера» </w:t>
            </w:r>
            <w:r>
              <w:rPr>
                <w:bCs/>
                <w:sz w:val="24"/>
                <w:szCs w:val="24"/>
              </w:rPr>
              <w:lastRenderedPageBreak/>
              <w:t>17.08.2019</w:t>
            </w:r>
            <w:r w:rsidRPr="00F65887">
              <w:rPr>
                <w:bCs/>
                <w:sz w:val="24"/>
                <w:szCs w:val="24"/>
              </w:rPr>
              <w:t xml:space="preserve"> представлены 5 инновационных проектов участников</w:t>
            </w:r>
            <w:r w:rsidRPr="00F65887">
              <w:t xml:space="preserve"> </w:t>
            </w:r>
            <w:r w:rsidRPr="00F65887">
              <w:rPr>
                <w:bCs/>
                <w:sz w:val="24"/>
                <w:szCs w:val="24"/>
              </w:rPr>
              <w:t>образовательно</w:t>
            </w:r>
            <w:r w:rsidRPr="004A7819">
              <w:rPr>
                <w:bCs/>
                <w:sz w:val="24"/>
                <w:szCs w:val="24"/>
              </w:rPr>
              <w:t>-акселерационной программы «Кулибин»</w:t>
            </w:r>
            <w:r>
              <w:rPr>
                <w:bCs/>
                <w:sz w:val="24"/>
                <w:szCs w:val="24"/>
              </w:rPr>
              <w:t xml:space="preserve"> с целью их демонстрации</w:t>
            </w:r>
            <w:r>
              <w:t xml:space="preserve"> </w:t>
            </w:r>
            <w:r w:rsidRPr="004A7819">
              <w:rPr>
                <w:bCs/>
                <w:sz w:val="24"/>
                <w:szCs w:val="24"/>
              </w:rPr>
              <w:t>для венчурных инвесторов, банков, представител</w:t>
            </w:r>
            <w:r>
              <w:rPr>
                <w:bCs/>
                <w:sz w:val="24"/>
                <w:szCs w:val="24"/>
              </w:rPr>
              <w:t>ей</w:t>
            </w:r>
            <w:r w:rsidRPr="004A7819">
              <w:rPr>
                <w:bCs/>
                <w:sz w:val="24"/>
                <w:szCs w:val="24"/>
              </w:rPr>
              <w:t xml:space="preserve"> бизнес и инновационной инфраструктуры, СМИ и органов исполнительной власти</w:t>
            </w:r>
            <w:r>
              <w:rPr>
                <w:bCs/>
                <w:sz w:val="24"/>
                <w:szCs w:val="24"/>
              </w:rPr>
              <w:t>.</w:t>
            </w:r>
          </w:p>
          <w:p w14:paraId="72B5955D" w14:textId="77777777" w:rsidR="00C40091" w:rsidRDefault="00C40091" w:rsidP="00B903A9">
            <w:pPr>
              <w:autoSpaceDE w:val="0"/>
              <w:autoSpaceDN w:val="0"/>
              <w:adjustRightInd w:val="0"/>
              <w:spacing w:line="240" w:lineRule="auto"/>
              <w:ind w:firstLine="0"/>
              <w:rPr>
                <w:bCs/>
                <w:sz w:val="24"/>
                <w:szCs w:val="24"/>
              </w:rPr>
            </w:pPr>
            <w:r>
              <w:rPr>
                <w:bCs/>
                <w:sz w:val="24"/>
                <w:szCs w:val="24"/>
              </w:rPr>
              <w:t xml:space="preserve">20.12.2019 Минпромом РК организован и проведен </w:t>
            </w:r>
            <w:r w:rsidRPr="00CC779B">
              <w:rPr>
                <w:bCs/>
                <w:sz w:val="24"/>
                <w:szCs w:val="24"/>
              </w:rPr>
              <w:t>Межрегиональный слет «Новаторы Севера».</w:t>
            </w:r>
          </w:p>
          <w:p w14:paraId="73865E84" w14:textId="3B3001EE" w:rsidR="00C40091" w:rsidRPr="00945A58" w:rsidRDefault="00C40091" w:rsidP="00B903A9">
            <w:pPr>
              <w:autoSpaceDE w:val="0"/>
              <w:autoSpaceDN w:val="0"/>
              <w:adjustRightInd w:val="0"/>
              <w:spacing w:line="240" w:lineRule="auto"/>
              <w:ind w:firstLine="0"/>
              <w:rPr>
                <w:bCs/>
                <w:sz w:val="24"/>
                <w:szCs w:val="24"/>
              </w:rPr>
            </w:pPr>
            <w:r w:rsidRPr="00CC779B">
              <w:rPr>
                <w:bCs/>
                <w:sz w:val="24"/>
                <w:szCs w:val="24"/>
              </w:rPr>
              <w:t>Слет стал дискуссионной площадкой для обмена опытом и развития взаимодействия между инновационными предприятиями, авторами, создателями результатов интеллектуальной деятельности, новаторами северных регионов России.</w:t>
            </w:r>
          </w:p>
        </w:tc>
      </w:tr>
      <w:tr w:rsidR="00C40091" w:rsidRPr="001D2AE1" w14:paraId="22A342A9" w14:textId="04E4F068" w:rsidTr="002C663F">
        <w:trPr>
          <w:trHeight w:val="70"/>
        </w:trPr>
        <w:tc>
          <w:tcPr>
            <w:tcW w:w="516" w:type="dxa"/>
          </w:tcPr>
          <w:p w14:paraId="6248F7E2" w14:textId="3569506F" w:rsidR="00C40091" w:rsidRPr="001D2AE1" w:rsidRDefault="00C40091" w:rsidP="00DE1C06">
            <w:pPr>
              <w:spacing w:line="240" w:lineRule="auto"/>
              <w:ind w:firstLine="0"/>
              <w:rPr>
                <w:sz w:val="24"/>
                <w:szCs w:val="24"/>
              </w:rPr>
            </w:pPr>
            <w:r>
              <w:rPr>
                <w:sz w:val="24"/>
                <w:szCs w:val="24"/>
              </w:rPr>
              <w:lastRenderedPageBreak/>
              <w:t>11.2</w:t>
            </w:r>
          </w:p>
        </w:tc>
        <w:tc>
          <w:tcPr>
            <w:tcW w:w="1180" w:type="dxa"/>
          </w:tcPr>
          <w:p w14:paraId="245A8A78" w14:textId="77777777" w:rsidR="00C40091" w:rsidRPr="00945A58" w:rsidRDefault="00C40091" w:rsidP="00980030">
            <w:pPr>
              <w:pStyle w:val="ConsPlusNormal"/>
              <w:jc w:val="both"/>
              <w:rPr>
                <w:rFonts w:ascii="Times New Roman" w:hAnsi="Times New Roman" w:cs="Times New Roman"/>
                <w:sz w:val="24"/>
                <w:szCs w:val="24"/>
                <w:highlight w:val="yellow"/>
              </w:rPr>
            </w:pPr>
            <w:r w:rsidRPr="00945A58">
              <w:rPr>
                <w:rFonts w:ascii="Times New Roman" w:hAnsi="Times New Roman" w:cs="Times New Roman"/>
                <w:sz w:val="24"/>
                <w:szCs w:val="24"/>
              </w:rPr>
              <w:t>Реализация Соглашения между Правительством Республики Коми и федераль</w:t>
            </w:r>
            <w:r w:rsidRPr="00945A58">
              <w:rPr>
                <w:rFonts w:ascii="Times New Roman" w:hAnsi="Times New Roman" w:cs="Times New Roman"/>
                <w:sz w:val="24"/>
                <w:szCs w:val="24"/>
              </w:rPr>
              <w:lastRenderedPageBreak/>
              <w:t xml:space="preserve">ным государственным бюджетным учреждением «Российский фонд фундаментальных исследований» о проведении региональных конкурсов проектов фундаментальных научных исследований и регионального конкурса проектов организации российских и </w:t>
            </w:r>
            <w:r w:rsidRPr="00945A58">
              <w:rPr>
                <w:rFonts w:ascii="Times New Roman" w:hAnsi="Times New Roman" w:cs="Times New Roman"/>
                <w:sz w:val="24"/>
                <w:szCs w:val="24"/>
              </w:rPr>
              <w:lastRenderedPageBreak/>
              <w:t>международных научных мероприятий на 2018-2020 гг.</w:t>
            </w:r>
          </w:p>
        </w:tc>
        <w:tc>
          <w:tcPr>
            <w:tcW w:w="1134" w:type="dxa"/>
          </w:tcPr>
          <w:p w14:paraId="407EF09D" w14:textId="77777777" w:rsidR="00C40091" w:rsidRPr="001D2AE1" w:rsidRDefault="00C40091" w:rsidP="00DE1C06">
            <w:pPr>
              <w:spacing w:line="240" w:lineRule="auto"/>
              <w:ind w:firstLine="0"/>
              <w:rPr>
                <w:sz w:val="24"/>
                <w:szCs w:val="24"/>
              </w:rPr>
            </w:pPr>
            <w:r w:rsidRPr="001D2AE1">
              <w:rPr>
                <w:sz w:val="24"/>
                <w:szCs w:val="24"/>
              </w:rPr>
              <w:lastRenderedPageBreak/>
              <w:t>2019-2021</w:t>
            </w:r>
          </w:p>
        </w:tc>
        <w:tc>
          <w:tcPr>
            <w:tcW w:w="1843" w:type="dxa"/>
          </w:tcPr>
          <w:p w14:paraId="60E19AC3" w14:textId="77777777" w:rsidR="00C40091" w:rsidRPr="00945A58" w:rsidRDefault="00C40091" w:rsidP="00AA3C69">
            <w:pPr>
              <w:pStyle w:val="ConsPlusNormal"/>
              <w:rPr>
                <w:rFonts w:ascii="Times New Roman" w:hAnsi="Times New Roman" w:cs="Times New Roman"/>
                <w:sz w:val="24"/>
                <w:szCs w:val="24"/>
              </w:rPr>
            </w:pPr>
            <w:r>
              <w:rPr>
                <w:rFonts w:ascii="Times New Roman" w:hAnsi="Times New Roman" w:cs="Times New Roman"/>
                <w:sz w:val="24"/>
                <w:szCs w:val="24"/>
              </w:rPr>
              <w:t>П</w:t>
            </w:r>
            <w:r w:rsidRPr="00945A58">
              <w:rPr>
                <w:rFonts w:ascii="Times New Roman" w:hAnsi="Times New Roman" w:cs="Times New Roman"/>
                <w:sz w:val="24"/>
                <w:szCs w:val="24"/>
              </w:rPr>
              <w:t>роект</w:t>
            </w:r>
            <w:r>
              <w:rPr>
                <w:rFonts w:ascii="Times New Roman" w:hAnsi="Times New Roman" w:cs="Times New Roman"/>
                <w:sz w:val="24"/>
                <w:szCs w:val="24"/>
              </w:rPr>
              <w:t>ы</w:t>
            </w:r>
            <w:r w:rsidRPr="00945A58">
              <w:rPr>
                <w:rFonts w:ascii="Times New Roman" w:hAnsi="Times New Roman" w:cs="Times New Roman"/>
                <w:sz w:val="24"/>
                <w:szCs w:val="24"/>
              </w:rPr>
              <w:t xml:space="preserve"> Республики Коми</w:t>
            </w:r>
            <w:r>
              <w:rPr>
                <w:rFonts w:ascii="Times New Roman" w:hAnsi="Times New Roman" w:cs="Times New Roman"/>
                <w:sz w:val="24"/>
                <w:szCs w:val="24"/>
              </w:rPr>
              <w:t xml:space="preserve"> получили </w:t>
            </w:r>
            <w:r w:rsidRPr="00945A58">
              <w:rPr>
                <w:rFonts w:ascii="Times New Roman" w:hAnsi="Times New Roman" w:cs="Times New Roman"/>
                <w:sz w:val="24"/>
                <w:szCs w:val="24"/>
              </w:rPr>
              <w:t>поддержк</w:t>
            </w:r>
            <w:r>
              <w:rPr>
                <w:rFonts w:ascii="Times New Roman" w:hAnsi="Times New Roman" w:cs="Times New Roman"/>
                <w:sz w:val="24"/>
                <w:szCs w:val="24"/>
              </w:rPr>
              <w:t>у</w:t>
            </w:r>
            <w:r w:rsidRPr="00945A58">
              <w:rPr>
                <w:rFonts w:ascii="Times New Roman" w:hAnsi="Times New Roman" w:cs="Times New Roman"/>
                <w:sz w:val="24"/>
                <w:szCs w:val="24"/>
              </w:rPr>
              <w:t xml:space="preserve"> </w:t>
            </w:r>
            <w:r>
              <w:rPr>
                <w:rFonts w:ascii="Times New Roman" w:hAnsi="Times New Roman" w:cs="Times New Roman"/>
                <w:sz w:val="24"/>
                <w:szCs w:val="24"/>
              </w:rPr>
              <w:t>по линии</w:t>
            </w:r>
            <w:r w:rsidRPr="00945A58">
              <w:rPr>
                <w:rFonts w:ascii="Times New Roman" w:hAnsi="Times New Roman" w:cs="Times New Roman"/>
                <w:sz w:val="24"/>
                <w:szCs w:val="24"/>
              </w:rPr>
              <w:t xml:space="preserve"> Российск</w:t>
            </w:r>
            <w:r>
              <w:rPr>
                <w:rFonts w:ascii="Times New Roman" w:hAnsi="Times New Roman" w:cs="Times New Roman"/>
                <w:sz w:val="24"/>
                <w:szCs w:val="24"/>
              </w:rPr>
              <w:t xml:space="preserve">ого </w:t>
            </w:r>
            <w:r w:rsidRPr="00945A58">
              <w:rPr>
                <w:rFonts w:ascii="Times New Roman" w:hAnsi="Times New Roman" w:cs="Times New Roman"/>
                <w:sz w:val="24"/>
                <w:szCs w:val="24"/>
              </w:rPr>
              <w:t>фонд</w:t>
            </w:r>
            <w:r>
              <w:rPr>
                <w:rFonts w:ascii="Times New Roman" w:hAnsi="Times New Roman" w:cs="Times New Roman"/>
                <w:sz w:val="24"/>
                <w:szCs w:val="24"/>
              </w:rPr>
              <w:t>а</w:t>
            </w:r>
            <w:r w:rsidRPr="00945A58">
              <w:rPr>
                <w:rFonts w:ascii="Times New Roman" w:hAnsi="Times New Roman" w:cs="Times New Roman"/>
                <w:sz w:val="24"/>
                <w:szCs w:val="24"/>
              </w:rPr>
              <w:t xml:space="preserve"> фундаментальных исследований </w:t>
            </w:r>
          </w:p>
        </w:tc>
        <w:tc>
          <w:tcPr>
            <w:tcW w:w="709" w:type="dxa"/>
          </w:tcPr>
          <w:p w14:paraId="4A324745" w14:textId="77777777" w:rsidR="00C40091" w:rsidRPr="001D2AE1" w:rsidRDefault="00C40091" w:rsidP="00DE1C06">
            <w:pPr>
              <w:spacing w:line="240" w:lineRule="auto"/>
              <w:ind w:firstLine="0"/>
              <w:rPr>
                <w:sz w:val="24"/>
                <w:szCs w:val="24"/>
              </w:rPr>
            </w:pPr>
            <w:r>
              <w:rPr>
                <w:sz w:val="24"/>
                <w:szCs w:val="24"/>
              </w:rPr>
              <w:t>-</w:t>
            </w:r>
          </w:p>
        </w:tc>
        <w:tc>
          <w:tcPr>
            <w:tcW w:w="709" w:type="dxa"/>
          </w:tcPr>
          <w:p w14:paraId="49FB21FA" w14:textId="571B7FA0" w:rsidR="00C40091" w:rsidRPr="001D2AE1" w:rsidRDefault="00C40091" w:rsidP="00DE1C06">
            <w:pPr>
              <w:spacing w:line="240" w:lineRule="auto"/>
              <w:ind w:firstLine="0"/>
              <w:rPr>
                <w:sz w:val="24"/>
                <w:szCs w:val="24"/>
              </w:rPr>
            </w:pPr>
            <w:r>
              <w:rPr>
                <w:sz w:val="24"/>
                <w:szCs w:val="24"/>
              </w:rPr>
              <w:t>-</w:t>
            </w:r>
          </w:p>
        </w:tc>
        <w:tc>
          <w:tcPr>
            <w:tcW w:w="992" w:type="dxa"/>
          </w:tcPr>
          <w:p w14:paraId="42534651" w14:textId="77777777" w:rsidR="00C40091" w:rsidRPr="001D2AE1" w:rsidRDefault="00C40091" w:rsidP="00DE1C06">
            <w:pPr>
              <w:spacing w:line="240" w:lineRule="auto"/>
              <w:ind w:firstLine="0"/>
              <w:rPr>
                <w:sz w:val="24"/>
                <w:szCs w:val="24"/>
              </w:rPr>
            </w:pPr>
            <w:r>
              <w:rPr>
                <w:sz w:val="24"/>
                <w:szCs w:val="24"/>
              </w:rPr>
              <w:t>-</w:t>
            </w:r>
          </w:p>
        </w:tc>
        <w:tc>
          <w:tcPr>
            <w:tcW w:w="709" w:type="dxa"/>
          </w:tcPr>
          <w:p w14:paraId="0FBD6ABE" w14:textId="77777777" w:rsidR="00C40091" w:rsidRPr="001D2AE1" w:rsidRDefault="00C40091" w:rsidP="00DE1C06">
            <w:pPr>
              <w:spacing w:line="240" w:lineRule="auto"/>
              <w:ind w:firstLine="0"/>
              <w:rPr>
                <w:sz w:val="24"/>
                <w:szCs w:val="24"/>
              </w:rPr>
            </w:pPr>
            <w:r>
              <w:rPr>
                <w:sz w:val="24"/>
                <w:szCs w:val="24"/>
              </w:rPr>
              <w:t>-</w:t>
            </w:r>
          </w:p>
        </w:tc>
        <w:tc>
          <w:tcPr>
            <w:tcW w:w="1417" w:type="dxa"/>
            <w:gridSpan w:val="2"/>
          </w:tcPr>
          <w:p w14:paraId="70B4C247" w14:textId="77777777" w:rsidR="00C40091" w:rsidRPr="001D2AE1" w:rsidRDefault="00C40091" w:rsidP="00DE1C06">
            <w:pPr>
              <w:spacing w:line="240" w:lineRule="auto"/>
              <w:ind w:firstLine="0"/>
              <w:rPr>
                <w:sz w:val="24"/>
                <w:szCs w:val="24"/>
              </w:rPr>
            </w:pPr>
            <w:r>
              <w:rPr>
                <w:sz w:val="24"/>
                <w:szCs w:val="24"/>
              </w:rPr>
              <w:t>-</w:t>
            </w:r>
          </w:p>
        </w:tc>
        <w:tc>
          <w:tcPr>
            <w:tcW w:w="1559" w:type="dxa"/>
          </w:tcPr>
          <w:p w14:paraId="618E1407" w14:textId="77777777" w:rsidR="00C40091" w:rsidRPr="00945A58" w:rsidRDefault="00C40091"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Министерство образования, науки и молодежной политики Республики Коми</w:t>
            </w:r>
          </w:p>
        </w:tc>
        <w:tc>
          <w:tcPr>
            <w:tcW w:w="3686" w:type="dxa"/>
          </w:tcPr>
          <w:p w14:paraId="5DE78266" w14:textId="77777777" w:rsidR="00C40091" w:rsidRPr="00945A58" w:rsidRDefault="00C40091" w:rsidP="00980030">
            <w:pPr>
              <w:pStyle w:val="ConsPlusNormal"/>
              <w:rPr>
                <w:rFonts w:ascii="Times New Roman" w:hAnsi="Times New Roman" w:cs="Times New Roman"/>
                <w:sz w:val="24"/>
                <w:szCs w:val="24"/>
              </w:rPr>
            </w:pPr>
          </w:p>
        </w:tc>
      </w:tr>
      <w:tr w:rsidR="00627C4A" w:rsidRPr="001D2AE1" w14:paraId="2FD52149" w14:textId="15825AE0" w:rsidTr="0063288C">
        <w:trPr>
          <w:trHeight w:val="70"/>
        </w:trPr>
        <w:tc>
          <w:tcPr>
            <w:tcW w:w="516" w:type="dxa"/>
          </w:tcPr>
          <w:p w14:paraId="6C41195F" w14:textId="77777777" w:rsidR="00627C4A" w:rsidRPr="00AA3C69" w:rsidRDefault="00627C4A" w:rsidP="00DE1C06">
            <w:pPr>
              <w:spacing w:line="240" w:lineRule="auto"/>
              <w:ind w:firstLine="0"/>
              <w:rPr>
                <w:b/>
                <w:sz w:val="24"/>
                <w:szCs w:val="24"/>
              </w:rPr>
            </w:pPr>
            <w:r w:rsidRPr="00AA3C69">
              <w:rPr>
                <w:b/>
                <w:sz w:val="24"/>
                <w:szCs w:val="24"/>
              </w:rPr>
              <w:lastRenderedPageBreak/>
              <w:t>12.</w:t>
            </w:r>
          </w:p>
        </w:tc>
        <w:tc>
          <w:tcPr>
            <w:tcW w:w="13938" w:type="dxa"/>
            <w:gridSpan w:val="11"/>
          </w:tcPr>
          <w:p w14:paraId="44E4F25B" w14:textId="40849911" w:rsidR="00627C4A" w:rsidRPr="00AA3C69" w:rsidRDefault="00627C4A" w:rsidP="00DE1C06">
            <w:pPr>
              <w:spacing w:line="240" w:lineRule="auto"/>
              <w:ind w:firstLine="0"/>
              <w:rPr>
                <w:b/>
                <w:sz w:val="24"/>
                <w:szCs w:val="24"/>
              </w:rPr>
            </w:pPr>
            <w:r w:rsidRPr="00AA3C69">
              <w:rPr>
                <w:b/>
                <w:sz w:val="24"/>
                <w:szCs w:val="24"/>
              </w:rPr>
              <w:t>Мероприятия, направленные на 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w:t>
            </w:r>
          </w:p>
        </w:tc>
      </w:tr>
      <w:tr w:rsidR="00C40091" w:rsidRPr="001D2AE1" w14:paraId="3D12D4B5" w14:textId="1E3262A1" w:rsidTr="002C663F">
        <w:trPr>
          <w:trHeight w:val="70"/>
        </w:trPr>
        <w:tc>
          <w:tcPr>
            <w:tcW w:w="516" w:type="dxa"/>
          </w:tcPr>
          <w:p w14:paraId="1E6ACA22" w14:textId="243F9156" w:rsidR="00C40091" w:rsidRPr="001D2AE1" w:rsidRDefault="00C40091" w:rsidP="00DE1C06">
            <w:pPr>
              <w:spacing w:line="240" w:lineRule="auto"/>
              <w:ind w:firstLine="0"/>
              <w:rPr>
                <w:sz w:val="24"/>
                <w:szCs w:val="24"/>
              </w:rPr>
            </w:pPr>
            <w:r>
              <w:rPr>
                <w:sz w:val="24"/>
                <w:szCs w:val="24"/>
              </w:rPr>
              <w:t>12.1</w:t>
            </w:r>
          </w:p>
        </w:tc>
        <w:tc>
          <w:tcPr>
            <w:tcW w:w="1180" w:type="dxa"/>
          </w:tcPr>
          <w:p w14:paraId="01D94150" w14:textId="77777777" w:rsidR="00C40091" w:rsidRPr="00945A58" w:rsidRDefault="00C40091"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Формирование нормативно-правовой базы Республики Коми, регулирующей развитие и применение практико-ориентированного (дуального) образования</w:t>
            </w:r>
          </w:p>
        </w:tc>
        <w:tc>
          <w:tcPr>
            <w:tcW w:w="1134" w:type="dxa"/>
          </w:tcPr>
          <w:p w14:paraId="06AB4E11" w14:textId="77777777" w:rsidR="00C40091" w:rsidRPr="001D2AE1" w:rsidRDefault="00C40091" w:rsidP="00DE1C06">
            <w:pPr>
              <w:spacing w:line="240" w:lineRule="auto"/>
              <w:ind w:firstLine="0"/>
              <w:rPr>
                <w:sz w:val="24"/>
                <w:szCs w:val="24"/>
              </w:rPr>
            </w:pPr>
            <w:r w:rsidRPr="001D2AE1">
              <w:rPr>
                <w:sz w:val="24"/>
                <w:szCs w:val="24"/>
              </w:rPr>
              <w:t>2019-2021</w:t>
            </w:r>
          </w:p>
        </w:tc>
        <w:tc>
          <w:tcPr>
            <w:tcW w:w="1843" w:type="dxa"/>
          </w:tcPr>
          <w:p w14:paraId="74DE97E6" w14:textId="77777777" w:rsidR="00C40091" w:rsidRPr="00945A58" w:rsidRDefault="00C40091" w:rsidP="00AD728D">
            <w:pPr>
              <w:pStyle w:val="ConsPlusNormal"/>
              <w:rPr>
                <w:rFonts w:ascii="Times New Roman" w:hAnsi="Times New Roman" w:cs="Times New Roman"/>
                <w:sz w:val="24"/>
                <w:szCs w:val="24"/>
              </w:rPr>
            </w:pPr>
            <w:r>
              <w:rPr>
                <w:rFonts w:ascii="Times New Roman" w:hAnsi="Times New Roman" w:cs="Times New Roman"/>
                <w:sz w:val="24"/>
                <w:szCs w:val="24"/>
              </w:rPr>
              <w:t>Д</w:t>
            </w:r>
            <w:r w:rsidRPr="00945A58">
              <w:rPr>
                <w:rFonts w:ascii="Times New Roman" w:hAnsi="Times New Roman" w:cs="Times New Roman"/>
                <w:sz w:val="24"/>
                <w:szCs w:val="24"/>
              </w:rPr>
              <w:t xml:space="preserve">ля профессиональных образовательных организаций </w:t>
            </w:r>
            <w:r>
              <w:rPr>
                <w:rFonts w:ascii="Times New Roman" w:hAnsi="Times New Roman" w:cs="Times New Roman"/>
                <w:sz w:val="24"/>
                <w:szCs w:val="24"/>
              </w:rPr>
              <w:t>у</w:t>
            </w:r>
            <w:r w:rsidRPr="00945A58">
              <w:rPr>
                <w:rFonts w:ascii="Times New Roman" w:hAnsi="Times New Roman" w:cs="Times New Roman"/>
                <w:sz w:val="24"/>
                <w:szCs w:val="24"/>
              </w:rPr>
              <w:t>становлен</w:t>
            </w:r>
            <w:r>
              <w:rPr>
                <w:rFonts w:ascii="Times New Roman" w:hAnsi="Times New Roman" w:cs="Times New Roman"/>
                <w:sz w:val="24"/>
                <w:szCs w:val="24"/>
              </w:rPr>
              <w:t xml:space="preserve">ы </w:t>
            </w:r>
            <w:r w:rsidRPr="00945A58">
              <w:rPr>
                <w:rFonts w:ascii="Times New Roman" w:hAnsi="Times New Roman" w:cs="Times New Roman"/>
                <w:sz w:val="24"/>
                <w:szCs w:val="24"/>
              </w:rPr>
              <w:t>едины</w:t>
            </w:r>
            <w:r>
              <w:rPr>
                <w:rFonts w:ascii="Times New Roman" w:hAnsi="Times New Roman" w:cs="Times New Roman"/>
                <w:sz w:val="24"/>
                <w:szCs w:val="24"/>
              </w:rPr>
              <w:t>е</w:t>
            </w:r>
            <w:r w:rsidRPr="00945A58">
              <w:rPr>
                <w:rFonts w:ascii="Times New Roman" w:hAnsi="Times New Roman" w:cs="Times New Roman"/>
                <w:sz w:val="24"/>
                <w:szCs w:val="24"/>
              </w:rPr>
              <w:t xml:space="preserve"> подход</w:t>
            </w:r>
            <w:r>
              <w:rPr>
                <w:rFonts w:ascii="Times New Roman" w:hAnsi="Times New Roman" w:cs="Times New Roman"/>
                <w:sz w:val="24"/>
                <w:szCs w:val="24"/>
              </w:rPr>
              <w:t>ы</w:t>
            </w:r>
            <w:r w:rsidRPr="00945A58">
              <w:rPr>
                <w:rFonts w:ascii="Times New Roman" w:hAnsi="Times New Roman" w:cs="Times New Roman"/>
                <w:sz w:val="24"/>
                <w:szCs w:val="24"/>
              </w:rPr>
              <w:t xml:space="preserve"> и требовани</w:t>
            </w:r>
            <w:r>
              <w:rPr>
                <w:rFonts w:ascii="Times New Roman" w:hAnsi="Times New Roman" w:cs="Times New Roman"/>
                <w:sz w:val="24"/>
                <w:szCs w:val="24"/>
              </w:rPr>
              <w:t>я</w:t>
            </w:r>
            <w:r w:rsidRPr="00945A58">
              <w:rPr>
                <w:rFonts w:ascii="Times New Roman" w:hAnsi="Times New Roman" w:cs="Times New Roman"/>
                <w:sz w:val="24"/>
                <w:szCs w:val="24"/>
              </w:rPr>
              <w:t xml:space="preserve"> к применению механизмов практико-ориентированного (дуального) образования </w:t>
            </w:r>
          </w:p>
        </w:tc>
        <w:tc>
          <w:tcPr>
            <w:tcW w:w="709" w:type="dxa"/>
          </w:tcPr>
          <w:p w14:paraId="5C768F6C" w14:textId="77777777" w:rsidR="00C40091" w:rsidRPr="001D2AE1" w:rsidRDefault="00C40091" w:rsidP="00DE1C06">
            <w:pPr>
              <w:spacing w:line="240" w:lineRule="auto"/>
              <w:ind w:firstLine="0"/>
              <w:rPr>
                <w:sz w:val="24"/>
                <w:szCs w:val="24"/>
              </w:rPr>
            </w:pPr>
            <w:r>
              <w:rPr>
                <w:sz w:val="24"/>
                <w:szCs w:val="24"/>
              </w:rPr>
              <w:t>-</w:t>
            </w:r>
          </w:p>
        </w:tc>
        <w:tc>
          <w:tcPr>
            <w:tcW w:w="709" w:type="dxa"/>
          </w:tcPr>
          <w:p w14:paraId="1A764C75" w14:textId="652B799F" w:rsidR="00C40091" w:rsidRPr="001D2AE1" w:rsidRDefault="00C40091" w:rsidP="00DE1C06">
            <w:pPr>
              <w:spacing w:line="240" w:lineRule="auto"/>
              <w:ind w:firstLine="0"/>
              <w:rPr>
                <w:sz w:val="24"/>
                <w:szCs w:val="24"/>
              </w:rPr>
            </w:pPr>
            <w:r>
              <w:rPr>
                <w:sz w:val="24"/>
                <w:szCs w:val="24"/>
              </w:rPr>
              <w:t>-</w:t>
            </w:r>
          </w:p>
        </w:tc>
        <w:tc>
          <w:tcPr>
            <w:tcW w:w="992" w:type="dxa"/>
          </w:tcPr>
          <w:p w14:paraId="475FDD13" w14:textId="77777777" w:rsidR="00C40091" w:rsidRPr="001D2AE1" w:rsidRDefault="00C40091" w:rsidP="00DE1C06">
            <w:pPr>
              <w:spacing w:line="240" w:lineRule="auto"/>
              <w:ind w:firstLine="0"/>
              <w:rPr>
                <w:sz w:val="24"/>
                <w:szCs w:val="24"/>
              </w:rPr>
            </w:pPr>
            <w:r>
              <w:rPr>
                <w:sz w:val="24"/>
                <w:szCs w:val="24"/>
              </w:rPr>
              <w:t>-</w:t>
            </w:r>
          </w:p>
        </w:tc>
        <w:tc>
          <w:tcPr>
            <w:tcW w:w="709" w:type="dxa"/>
          </w:tcPr>
          <w:p w14:paraId="43B10110" w14:textId="77777777" w:rsidR="00C40091" w:rsidRPr="001D2AE1" w:rsidRDefault="00C40091" w:rsidP="00DE1C06">
            <w:pPr>
              <w:spacing w:line="240" w:lineRule="auto"/>
              <w:ind w:firstLine="0"/>
              <w:rPr>
                <w:sz w:val="24"/>
                <w:szCs w:val="24"/>
              </w:rPr>
            </w:pPr>
            <w:r>
              <w:rPr>
                <w:sz w:val="24"/>
                <w:szCs w:val="24"/>
              </w:rPr>
              <w:t>-</w:t>
            </w:r>
          </w:p>
        </w:tc>
        <w:tc>
          <w:tcPr>
            <w:tcW w:w="1417" w:type="dxa"/>
            <w:gridSpan w:val="2"/>
          </w:tcPr>
          <w:p w14:paraId="78829083" w14:textId="77777777" w:rsidR="00C40091" w:rsidRPr="001D2AE1" w:rsidRDefault="00C40091" w:rsidP="00DE1C06">
            <w:pPr>
              <w:spacing w:line="240" w:lineRule="auto"/>
              <w:ind w:firstLine="0"/>
              <w:rPr>
                <w:sz w:val="24"/>
                <w:szCs w:val="24"/>
              </w:rPr>
            </w:pPr>
            <w:r>
              <w:rPr>
                <w:sz w:val="24"/>
                <w:szCs w:val="24"/>
              </w:rPr>
              <w:t>-</w:t>
            </w:r>
          </w:p>
        </w:tc>
        <w:tc>
          <w:tcPr>
            <w:tcW w:w="1559" w:type="dxa"/>
            <w:vMerge w:val="restart"/>
          </w:tcPr>
          <w:p w14:paraId="43EED94A" w14:textId="77777777" w:rsidR="00C40091" w:rsidRPr="00945A58" w:rsidRDefault="00C40091"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Министерство образования, науки и молодежной политики Республики Коми</w:t>
            </w:r>
          </w:p>
        </w:tc>
        <w:tc>
          <w:tcPr>
            <w:tcW w:w="3686" w:type="dxa"/>
          </w:tcPr>
          <w:p w14:paraId="0DFE7E9A" w14:textId="77777777" w:rsidR="00C40091" w:rsidRPr="00945A58" w:rsidRDefault="00C40091" w:rsidP="00980030">
            <w:pPr>
              <w:pStyle w:val="ConsPlusNormal"/>
              <w:rPr>
                <w:rFonts w:ascii="Times New Roman" w:hAnsi="Times New Roman" w:cs="Times New Roman"/>
                <w:sz w:val="24"/>
                <w:szCs w:val="24"/>
              </w:rPr>
            </w:pPr>
          </w:p>
        </w:tc>
      </w:tr>
      <w:tr w:rsidR="00C40091" w:rsidRPr="001D2AE1" w14:paraId="7FFA87F1" w14:textId="774B91B0" w:rsidTr="002C663F">
        <w:trPr>
          <w:trHeight w:val="70"/>
        </w:trPr>
        <w:tc>
          <w:tcPr>
            <w:tcW w:w="516" w:type="dxa"/>
          </w:tcPr>
          <w:p w14:paraId="16770204" w14:textId="35B75002" w:rsidR="00C40091" w:rsidRPr="001D2AE1" w:rsidRDefault="00C40091" w:rsidP="00DE1C06">
            <w:pPr>
              <w:spacing w:line="240" w:lineRule="auto"/>
              <w:ind w:firstLine="0"/>
              <w:rPr>
                <w:sz w:val="24"/>
                <w:szCs w:val="24"/>
              </w:rPr>
            </w:pPr>
            <w:r>
              <w:rPr>
                <w:sz w:val="24"/>
                <w:szCs w:val="24"/>
              </w:rPr>
              <w:t>12.2</w:t>
            </w:r>
          </w:p>
        </w:tc>
        <w:tc>
          <w:tcPr>
            <w:tcW w:w="1180" w:type="dxa"/>
          </w:tcPr>
          <w:p w14:paraId="6E951A42" w14:textId="77777777" w:rsidR="00C40091" w:rsidRPr="00945A58" w:rsidRDefault="00C40091"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Организация подготов</w:t>
            </w:r>
            <w:r w:rsidRPr="00945A58">
              <w:rPr>
                <w:rFonts w:ascii="Times New Roman" w:hAnsi="Times New Roman" w:cs="Times New Roman"/>
                <w:sz w:val="24"/>
                <w:szCs w:val="24"/>
              </w:rPr>
              <w:lastRenderedPageBreak/>
              <w:t>ки кадров по 50 наиболее перспективным и востребованным на рынке труда профессиям и специальностям среднего профессионального образования</w:t>
            </w:r>
          </w:p>
        </w:tc>
        <w:tc>
          <w:tcPr>
            <w:tcW w:w="1134" w:type="dxa"/>
          </w:tcPr>
          <w:p w14:paraId="691D48C4" w14:textId="77777777" w:rsidR="00C40091" w:rsidRPr="001D2AE1" w:rsidRDefault="00C40091" w:rsidP="00DE1C06">
            <w:pPr>
              <w:spacing w:line="240" w:lineRule="auto"/>
              <w:ind w:firstLine="0"/>
              <w:rPr>
                <w:sz w:val="24"/>
                <w:szCs w:val="24"/>
              </w:rPr>
            </w:pPr>
            <w:r w:rsidRPr="001D2AE1">
              <w:rPr>
                <w:sz w:val="24"/>
                <w:szCs w:val="24"/>
              </w:rPr>
              <w:lastRenderedPageBreak/>
              <w:t>2019-2021</w:t>
            </w:r>
          </w:p>
        </w:tc>
        <w:tc>
          <w:tcPr>
            <w:tcW w:w="1843" w:type="dxa"/>
          </w:tcPr>
          <w:p w14:paraId="237D6B89" w14:textId="77777777" w:rsidR="00C40091" w:rsidRPr="00945A58" w:rsidRDefault="00C40091"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Реализация федеральных государственн</w:t>
            </w:r>
            <w:r w:rsidRPr="00945A58">
              <w:rPr>
                <w:rFonts w:ascii="Times New Roman" w:hAnsi="Times New Roman" w:cs="Times New Roman"/>
                <w:sz w:val="24"/>
                <w:szCs w:val="24"/>
              </w:rPr>
              <w:lastRenderedPageBreak/>
              <w:t>ых образовательных стандартов среднего профессионального образования по 50 наиболее востребованным и перспективным профессиям и специальностям среднего профессионального образования</w:t>
            </w:r>
          </w:p>
        </w:tc>
        <w:tc>
          <w:tcPr>
            <w:tcW w:w="709" w:type="dxa"/>
          </w:tcPr>
          <w:p w14:paraId="01AAF99D" w14:textId="77777777" w:rsidR="00C40091" w:rsidRPr="001D2AE1" w:rsidRDefault="00C40091" w:rsidP="00DE1C06">
            <w:pPr>
              <w:spacing w:line="240" w:lineRule="auto"/>
              <w:ind w:firstLine="0"/>
              <w:rPr>
                <w:sz w:val="24"/>
                <w:szCs w:val="24"/>
              </w:rPr>
            </w:pPr>
            <w:r>
              <w:rPr>
                <w:sz w:val="24"/>
                <w:szCs w:val="24"/>
              </w:rPr>
              <w:lastRenderedPageBreak/>
              <w:t>-</w:t>
            </w:r>
          </w:p>
        </w:tc>
        <w:tc>
          <w:tcPr>
            <w:tcW w:w="709" w:type="dxa"/>
          </w:tcPr>
          <w:p w14:paraId="1D932291" w14:textId="65CAD4B3" w:rsidR="00C40091" w:rsidRPr="001D2AE1" w:rsidRDefault="00C40091" w:rsidP="00DE1C06">
            <w:pPr>
              <w:spacing w:line="240" w:lineRule="auto"/>
              <w:ind w:firstLine="0"/>
              <w:rPr>
                <w:sz w:val="24"/>
                <w:szCs w:val="24"/>
              </w:rPr>
            </w:pPr>
            <w:r>
              <w:rPr>
                <w:sz w:val="24"/>
                <w:szCs w:val="24"/>
              </w:rPr>
              <w:t>-</w:t>
            </w:r>
          </w:p>
        </w:tc>
        <w:tc>
          <w:tcPr>
            <w:tcW w:w="992" w:type="dxa"/>
          </w:tcPr>
          <w:p w14:paraId="30A1C634" w14:textId="77777777" w:rsidR="00C40091" w:rsidRPr="001D2AE1" w:rsidRDefault="00C40091" w:rsidP="00DE1C06">
            <w:pPr>
              <w:spacing w:line="240" w:lineRule="auto"/>
              <w:ind w:firstLine="0"/>
              <w:rPr>
                <w:sz w:val="24"/>
                <w:szCs w:val="24"/>
              </w:rPr>
            </w:pPr>
            <w:r>
              <w:rPr>
                <w:sz w:val="24"/>
                <w:szCs w:val="24"/>
              </w:rPr>
              <w:t>-</w:t>
            </w:r>
          </w:p>
        </w:tc>
        <w:tc>
          <w:tcPr>
            <w:tcW w:w="709" w:type="dxa"/>
          </w:tcPr>
          <w:p w14:paraId="493D9534" w14:textId="77777777" w:rsidR="00C40091" w:rsidRPr="001D2AE1" w:rsidRDefault="00C40091" w:rsidP="00DE1C06">
            <w:pPr>
              <w:spacing w:line="240" w:lineRule="auto"/>
              <w:ind w:firstLine="0"/>
              <w:rPr>
                <w:sz w:val="24"/>
                <w:szCs w:val="24"/>
              </w:rPr>
            </w:pPr>
            <w:r>
              <w:rPr>
                <w:sz w:val="24"/>
                <w:szCs w:val="24"/>
              </w:rPr>
              <w:t>-</w:t>
            </w:r>
          </w:p>
        </w:tc>
        <w:tc>
          <w:tcPr>
            <w:tcW w:w="1417" w:type="dxa"/>
            <w:gridSpan w:val="2"/>
          </w:tcPr>
          <w:p w14:paraId="5A91BD56" w14:textId="77777777" w:rsidR="00C40091" w:rsidRPr="001D2AE1" w:rsidRDefault="00C40091" w:rsidP="00DE1C06">
            <w:pPr>
              <w:spacing w:line="240" w:lineRule="auto"/>
              <w:ind w:firstLine="0"/>
              <w:rPr>
                <w:sz w:val="24"/>
                <w:szCs w:val="24"/>
              </w:rPr>
            </w:pPr>
            <w:r>
              <w:rPr>
                <w:sz w:val="24"/>
                <w:szCs w:val="24"/>
              </w:rPr>
              <w:t>-</w:t>
            </w:r>
          </w:p>
        </w:tc>
        <w:tc>
          <w:tcPr>
            <w:tcW w:w="1559" w:type="dxa"/>
            <w:vMerge/>
          </w:tcPr>
          <w:p w14:paraId="24197718" w14:textId="77777777" w:rsidR="00C40091" w:rsidRPr="001D2AE1" w:rsidRDefault="00C40091" w:rsidP="00DE1C06">
            <w:pPr>
              <w:spacing w:line="240" w:lineRule="auto"/>
              <w:ind w:firstLine="0"/>
              <w:rPr>
                <w:sz w:val="24"/>
                <w:szCs w:val="24"/>
              </w:rPr>
            </w:pPr>
          </w:p>
        </w:tc>
        <w:tc>
          <w:tcPr>
            <w:tcW w:w="3686" w:type="dxa"/>
          </w:tcPr>
          <w:p w14:paraId="29211289" w14:textId="77777777" w:rsidR="00C40091" w:rsidRPr="001D2AE1" w:rsidRDefault="00C40091" w:rsidP="00DE1C06">
            <w:pPr>
              <w:spacing w:line="240" w:lineRule="auto"/>
              <w:ind w:firstLine="0"/>
              <w:rPr>
                <w:sz w:val="24"/>
                <w:szCs w:val="24"/>
              </w:rPr>
            </w:pPr>
          </w:p>
        </w:tc>
      </w:tr>
      <w:tr w:rsidR="00C40091" w:rsidRPr="001D2AE1" w14:paraId="6140DB83" w14:textId="74D0E683" w:rsidTr="002C663F">
        <w:trPr>
          <w:trHeight w:val="70"/>
        </w:trPr>
        <w:tc>
          <w:tcPr>
            <w:tcW w:w="516" w:type="dxa"/>
          </w:tcPr>
          <w:p w14:paraId="493E198B" w14:textId="5485264E" w:rsidR="00C40091" w:rsidRPr="001D2AE1" w:rsidRDefault="00C40091" w:rsidP="00DE1C06">
            <w:pPr>
              <w:spacing w:line="240" w:lineRule="auto"/>
              <w:ind w:firstLine="0"/>
              <w:rPr>
                <w:sz w:val="24"/>
                <w:szCs w:val="24"/>
              </w:rPr>
            </w:pPr>
            <w:r>
              <w:rPr>
                <w:sz w:val="24"/>
                <w:szCs w:val="24"/>
              </w:rPr>
              <w:t>12.3</w:t>
            </w:r>
          </w:p>
        </w:tc>
        <w:tc>
          <w:tcPr>
            <w:tcW w:w="1180" w:type="dxa"/>
          </w:tcPr>
          <w:p w14:paraId="6E66C009" w14:textId="77777777" w:rsidR="00C40091" w:rsidRPr="00945A58" w:rsidRDefault="00C40091"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 xml:space="preserve">Проведение ежегодного регионального чемпионата по профессиональному мастерству по стандартам </w:t>
            </w:r>
            <w:r w:rsidRPr="00945A58">
              <w:rPr>
                <w:rFonts w:ascii="Times New Roman" w:hAnsi="Times New Roman" w:cs="Times New Roman"/>
                <w:sz w:val="24"/>
                <w:szCs w:val="24"/>
              </w:rPr>
              <w:lastRenderedPageBreak/>
              <w:t>Ворлдскиллс</w:t>
            </w:r>
          </w:p>
        </w:tc>
        <w:tc>
          <w:tcPr>
            <w:tcW w:w="1134" w:type="dxa"/>
          </w:tcPr>
          <w:p w14:paraId="76E2119A" w14:textId="77777777" w:rsidR="00C40091" w:rsidRPr="001D2AE1" w:rsidRDefault="00C40091" w:rsidP="00DE1C06">
            <w:pPr>
              <w:spacing w:line="240" w:lineRule="auto"/>
              <w:ind w:firstLine="0"/>
              <w:rPr>
                <w:sz w:val="24"/>
                <w:szCs w:val="24"/>
              </w:rPr>
            </w:pPr>
            <w:r w:rsidRPr="001D2AE1">
              <w:rPr>
                <w:sz w:val="24"/>
                <w:szCs w:val="24"/>
              </w:rPr>
              <w:lastRenderedPageBreak/>
              <w:t>2019-2021</w:t>
            </w:r>
          </w:p>
        </w:tc>
        <w:tc>
          <w:tcPr>
            <w:tcW w:w="1843" w:type="dxa"/>
          </w:tcPr>
          <w:p w14:paraId="59CA365B" w14:textId="77777777" w:rsidR="00C40091" w:rsidRPr="00945A58" w:rsidRDefault="00C40091" w:rsidP="00AD728D">
            <w:pPr>
              <w:pStyle w:val="ConsPlusNormal"/>
              <w:rPr>
                <w:rFonts w:ascii="Times New Roman" w:hAnsi="Times New Roman" w:cs="Times New Roman"/>
                <w:sz w:val="24"/>
                <w:szCs w:val="24"/>
              </w:rPr>
            </w:pPr>
            <w:r w:rsidRPr="00945A58">
              <w:rPr>
                <w:rFonts w:ascii="Times New Roman" w:hAnsi="Times New Roman" w:cs="Times New Roman"/>
                <w:sz w:val="24"/>
                <w:szCs w:val="24"/>
              </w:rPr>
              <w:t xml:space="preserve">Доля студентов профессиональных образовательных организаций, принявших участие в ежегодном региональном чемпионате по профессиональному мастерству по стандартам </w:t>
            </w:r>
            <w:r w:rsidRPr="00945A58">
              <w:rPr>
                <w:rFonts w:ascii="Times New Roman" w:hAnsi="Times New Roman" w:cs="Times New Roman"/>
                <w:sz w:val="24"/>
                <w:szCs w:val="24"/>
              </w:rPr>
              <w:lastRenderedPageBreak/>
              <w:t xml:space="preserve">Ворлдскиллс, и трудоустроившихся по окончании обучения профессиональных образовательных организаций, от общего числа студентов, принявших участие в ежегодном региональном чемпионате по профессиональному мастерству по стандартам Ворлдскиллс </w:t>
            </w:r>
          </w:p>
        </w:tc>
        <w:tc>
          <w:tcPr>
            <w:tcW w:w="709" w:type="dxa"/>
          </w:tcPr>
          <w:p w14:paraId="0B5A960D" w14:textId="77777777" w:rsidR="00C40091" w:rsidRPr="001D2AE1" w:rsidRDefault="00C40091" w:rsidP="00AD728D">
            <w:pPr>
              <w:spacing w:line="240" w:lineRule="auto"/>
              <w:ind w:firstLine="0"/>
              <w:jc w:val="center"/>
              <w:rPr>
                <w:sz w:val="24"/>
                <w:szCs w:val="24"/>
              </w:rPr>
            </w:pPr>
            <w:r>
              <w:rPr>
                <w:sz w:val="24"/>
                <w:szCs w:val="24"/>
              </w:rPr>
              <w:lastRenderedPageBreak/>
              <w:t>65%</w:t>
            </w:r>
          </w:p>
        </w:tc>
        <w:tc>
          <w:tcPr>
            <w:tcW w:w="709" w:type="dxa"/>
          </w:tcPr>
          <w:p w14:paraId="3D94332D" w14:textId="6E74A13D" w:rsidR="00C40091" w:rsidRPr="001D2AE1" w:rsidRDefault="00C40091" w:rsidP="00AD728D">
            <w:pPr>
              <w:spacing w:line="240" w:lineRule="auto"/>
              <w:ind w:firstLine="0"/>
              <w:jc w:val="center"/>
              <w:rPr>
                <w:sz w:val="24"/>
                <w:szCs w:val="24"/>
              </w:rPr>
            </w:pPr>
          </w:p>
        </w:tc>
        <w:tc>
          <w:tcPr>
            <w:tcW w:w="992" w:type="dxa"/>
          </w:tcPr>
          <w:p w14:paraId="797C1152" w14:textId="77777777" w:rsidR="00C40091" w:rsidRPr="001D2AE1" w:rsidRDefault="00C40091" w:rsidP="00AD728D">
            <w:pPr>
              <w:spacing w:line="240" w:lineRule="auto"/>
              <w:ind w:firstLine="0"/>
              <w:jc w:val="center"/>
              <w:rPr>
                <w:sz w:val="24"/>
                <w:szCs w:val="24"/>
              </w:rPr>
            </w:pPr>
            <w:r>
              <w:rPr>
                <w:sz w:val="24"/>
                <w:szCs w:val="24"/>
              </w:rPr>
              <w:t>не менее 75%</w:t>
            </w:r>
          </w:p>
        </w:tc>
        <w:tc>
          <w:tcPr>
            <w:tcW w:w="709" w:type="dxa"/>
          </w:tcPr>
          <w:p w14:paraId="27B17E09" w14:textId="77777777" w:rsidR="00C40091" w:rsidRPr="001D2AE1" w:rsidRDefault="00C40091" w:rsidP="00AD728D">
            <w:pPr>
              <w:spacing w:line="240" w:lineRule="auto"/>
              <w:ind w:firstLine="0"/>
              <w:jc w:val="center"/>
              <w:rPr>
                <w:sz w:val="24"/>
                <w:szCs w:val="24"/>
              </w:rPr>
            </w:pPr>
            <w:r>
              <w:rPr>
                <w:sz w:val="24"/>
                <w:szCs w:val="24"/>
              </w:rPr>
              <w:t>не менее 75%</w:t>
            </w:r>
          </w:p>
        </w:tc>
        <w:tc>
          <w:tcPr>
            <w:tcW w:w="1417" w:type="dxa"/>
            <w:gridSpan w:val="2"/>
          </w:tcPr>
          <w:p w14:paraId="5F3CF3DD" w14:textId="77777777" w:rsidR="00C40091" w:rsidRPr="001D2AE1" w:rsidRDefault="00C40091" w:rsidP="00AD728D">
            <w:pPr>
              <w:spacing w:line="240" w:lineRule="auto"/>
              <w:ind w:firstLine="0"/>
              <w:jc w:val="center"/>
              <w:rPr>
                <w:sz w:val="24"/>
                <w:szCs w:val="24"/>
              </w:rPr>
            </w:pPr>
            <w:r>
              <w:rPr>
                <w:sz w:val="24"/>
                <w:szCs w:val="24"/>
              </w:rPr>
              <w:t>не менее 75%</w:t>
            </w:r>
          </w:p>
        </w:tc>
        <w:tc>
          <w:tcPr>
            <w:tcW w:w="1559" w:type="dxa"/>
            <w:vMerge/>
          </w:tcPr>
          <w:p w14:paraId="406441E6" w14:textId="77777777" w:rsidR="00C40091" w:rsidRPr="001D2AE1" w:rsidRDefault="00C40091" w:rsidP="00DE1C06">
            <w:pPr>
              <w:spacing w:line="240" w:lineRule="auto"/>
              <w:ind w:firstLine="0"/>
              <w:rPr>
                <w:sz w:val="24"/>
                <w:szCs w:val="24"/>
              </w:rPr>
            </w:pPr>
          </w:p>
        </w:tc>
        <w:tc>
          <w:tcPr>
            <w:tcW w:w="3686" w:type="dxa"/>
          </w:tcPr>
          <w:p w14:paraId="0D281A24" w14:textId="77777777" w:rsidR="00C40091" w:rsidRPr="001D2AE1" w:rsidRDefault="00C40091" w:rsidP="00DE1C06">
            <w:pPr>
              <w:spacing w:line="240" w:lineRule="auto"/>
              <w:ind w:firstLine="0"/>
              <w:rPr>
                <w:sz w:val="24"/>
                <w:szCs w:val="24"/>
              </w:rPr>
            </w:pPr>
          </w:p>
        </w:tc>
      </w:tr>
      <w:tr w:rsidR="00C40091" w:rsidRPr="001D2AE1" w14:paraId="59FA3706" w14:textId="567F95F1" w:rsidTr="002C663F">
        <w:trPr>
          <w:trHeight w:val="70"/>
        </w:trPr>
        <w:tc>
          <w:tcPr>
            <w:tcW w:w="516" w:type="dxa"/>
          </w:tcPr>
          <w:p w14:paraId="10320AF5" w14:textId="131B666A" w:rsidR="00C40091" w:rsidRPr="001D2AE1" w:rsidRDefault="00C40091" w:rsidP="00DE1C06">
            <w:pPr>
              <w:spacing w:line="240" w:lineRule="auto"/>
              <w:ind w:firstLine="0"/>
              <w:rPr>
                <w:sz w:val="24"/>
                <w:szCs w:val="24"/>
              </w:rPr>
            </w:pPr>
            <w:r>
              <w:rPr>
                <w:sz w:val="24"/>
                <w:szCs w:val="24"/>
              </w:rPr>
              <w:t>12.4</w:t>
            </w:r>
          </w:p>
        </w:tc>
        <w:tc>
          <w:tcPr>
            <w:tcW w:w="1180" w:type="dxa"/>
          </w:tcPr>
          <w:p w14:paraId="6ADB0EBA" w14:textId="77777777" w:rsidR="00C40091" w:rsidRPr="00945A58" w:rsidRDefault="00C40091"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 xml:space="preserve">Реализация договоров между работодателями и профессиональными образовательными </w:t>
            </w:r>
            <w:r w:rsidRPr="00945A58">
              <w:rPr>
                <w:rFonts w:ascii="Times New Roman" w:hAnsi="Times New Roman" w:cs="Times New Roman"/>
                <w:sz w:val="24"/>
                <w:szCs w:val="24"/>
              </w:rPr>
              <w:lastRenderedPageBreak/>
              <w:t>организациями о прохождении практики студентов на базе организаций-работодателей</w:t>
            </w:r>
          </w:p>
        </w:tc>
        <w:tc>
          <w:tcPr>
            <w:tcW w:w="1134" w:type="dxa"/>
          </w:tcPr>
          <w:p w14:paraId="70D0D879" w14:textId="77777777" w:rsidR="00C40091" w:rsidRPr="001D2AE1" w:rsidRDefault="00C40091" w:rsidP="00DE1C06">
            <w:pPr>
              <w:spacing w:line="240" w:lineRule="auto"/>
              <w:ind w:firstLine="0"/>
              <w:rPr>
                <w:sz w:val="24"/>
                <w:szCs w:val="24"/>
              </w:rPr>
            </w:pPr>
            <w:r w:rsidRPr="001D2AE1">
              <w:rPr>
                <w:sz w:val="24"/>
                <w:szCs w:val="24"/>
              </w:rPr>
              <w:lastRenderedPageBreak/>
              <w:t>2019-2021</w:t>
            </w:r>
          </w:p>
        </w:tc>
        <w:tc>
          <w:tcPr>
            <w:tcW w:w="1843" w:type="dxa"/>
          </w:tcPr>
          <w:p w14:paraId="170D912C" w14:textId="77777777" w:rsidR="00C40091" w:rsidRPr="00945A58" w:rsidRDefault="00C40091" w:rsidP="00AD728D">
            <w:pPr>
              <w:pStyle w:val="ConsPlusNormal"/>
              <w:rPr>
                <w:rFonts w:ascii="Times New Roman" w:hAnsi="Times New Roman" w:cs="Times New Roman"/>
                <w:sz w:val="24"/>
                <w:szCs w:val="24"/>
              </w:rPr>
            </w:pPr>
            <w:r w:rsidRPr="00945A58">
              <w:rPr>
                <w:rFonts w:ascii="Times New Roman" w:hAnsi="Times New Roman" w:cs="Times New Roman"/>
                <w:sz w:val="24"/>
                <w:szCs w:val="24"/>
              </w:rPr>
              <w:t>Обеспечен</w:t>
            </w:r>
            <w:r>
              <w:rPr>
                <w:rFonts w:ascii="Times New Roman" w:hAnsi="Times New Roman" w:cs="Times New Roman"/>
                <w:sz w:val="24"/>
                <w:szCs w:val="24"/>
              </w:rPr>
              <w:t>а</w:t>
            </w:r>
            <w:r w:rsidRPr="00945A58">
              <w:rPr>
                <w:rFonts w:ascii="Times New Roman" w:hAnsi="Times New Roman" w:cs="Times New Roman"/>
                <w:sz w:val="24"/>
                <w:szCs w:val="24"/>
              </w:rPr>
              <w:t xml:space="preserve"> эффективн</w:t>
            </w:r>
            <w:r>
              <w:rPr>
                <w:rFonts w:ascii="Times New Roman" w:hAnsi="Times New Roman" w:cs="Times New Roman"/>
                <w:sz w:val="24"/>
                <w:szCs w:val="24"/>
              </w:rPr>
              <w:t>ая</w:t>
            </w:r>
            <w:r w:rsidRPr="00945A58">
              <w:rPr>
                <w:rFonts w:ascii="Times New Roman" w:hAnsi="Times New Roman" w:cs="Times New Roman"/>
                <w:sz w:val="24"/>
                <w:szCs w:val="24"/>
              </w:rPr>
              <w:t xml:space="preserve"> систем</w:t>
            </w:r>
            <w:r>
              <w:rPr>
                <w:rFonts w:ascii="Times New Roman" w:hAnsi="Times New Roman" w:cs="Times New Roman"/>
                <w:sz w:val="24"/>
                <w:szCs w:val="24"/>
              </w:rPr>
              <w:t>а</w:t>
            </w:r>
            <w:r w:rsidRPr="00945A58">
              <w:rPr>
                <w:rFonts w:ascii="Times New Roman" w:hAnsi="Times New Roman" w:cs="Times New Roman"/>
                <w:sz w:val="24"/>
                <w:szCs w:val="24"/>
              </w:rPr>
              <w:t xml:space="preserve"> взаимодействия всех заинтересованных сторон в подготовке квалифицированных кадров</w:t>
            </w:r>
          </w:p>
        </w:tc>
        <w:tc>
          <w:tcPr>
            <w:tcW w:w="709" w:type="dxa"/>
          </w:tcPr>
          <w:p w14:paraId="4923830A" w14:textId="77777777" w:rsidR="00C40091" w:rsidRPr="001D2AE1" w:rsidRDefault="00C40091" w:rsidP="00DE1C06">
            <w:pPr>
              <w:spacing w:line="240" w:lineRule="auto"/>
              <w:ind w:firstLine="0"/>
              <w:rPr>
                <w:sz w:val="24"/>
                <w:szCs w:val="24"/>
              </w:rPr>
            </w:pPr>
            <w:r>
              <w:rPr>
                <w:sz w:val="24"/>
                <w:szCs w:val="24"/>
              </w:rPr>
              <w:t>-</w:t>
            </w:r>
          </w:p>
        </w:tc>
        <w:tc>
          <w:tcPr>
            <w:tcW w:w="709" w:type="dxa"/>
          </w:tcPr>
          <w:p w14:paraId="7E86F828" w14:textId="0EA038B8" w:rsidR="00C40091" w:rsidRPr="001D2AE1" w:rsidRDefault="00E41846" w:rsidP="00DE1C06">
            <w:pPr>
              <w:spacing w:line="240" w:lineRule="auto"/>
              <w:ind w:firstLine="0"/>
              <w:rPr>
                <w:sz w:val="24"/>
                <w:szCs w:val="24"/>
              </w:rPr>
            </w:pPr>
            <w:r>
              <w:rPr>
                <w:sz w:val="24"/>
                <w:szCs w:val="24"/>
              </w:rPr>
              <w:t>-</w:t>
            </w:r>
          </w:p>
        </w:tc>
        <w:tc>
          <w:tcPr>
            <w:tcW w:w="992" w:type="dxa"/>
          </w:tcPr>
          <w:p w14:paraId="1AEB190F" w14:textId="77777777" w:rsidR="00C40091" w:rsidRPr="001D2AE1" w:rsidRDefault="00C40091" w:rsidP="00DE1C06">
            <w:pPr>
              <w:spacing w:line="240" w:lineRule="auto"/>
              <w:ind w:firstLine="0"/>
              <w:rPr>
                <w:sz w:val="24"/>
                <w:szCs w:val="24"/>
              </w:rPr>
            </w:pPr>
            <w:r>
              <w:rPr>
                <w:sz w:val="24"/>
                <w:szCs w:val="24"/>
              </w:rPr>
              <w:t>-</w:t>
            </w:r>
          </w:p>
        </w:tc>
        <w:tc>
          <w:tcPr>
            <w:tcW w:w="709" w:type="dxa"/>
          </w:tcPr>
          <w:p w14:paraId="482D181C" w14:textId="77777777" w:rsidR="00C40091" w:rsidRPr="001D2AE1" w:rsidRDefault="00C40091" w:rsidP="00DE1C06">
            <w:pPr>
              <w:spacing w:line="240" w:lineRule="auto"/>
              <w:ind w:firstLine="0"/>
              <w:rPr>
                <w:sz w:val="24"/>
                <w:szCs w:val="24"/>
              </w:rPr>
            </w:pPr>
            <w:r>
              <w:rPr>
                <w:sz w:val="24"/>
                <w:szCs w:val="24"/>
              </w:rPr>
              <w:t>-</w:t>
            </w:r>
          </w:p>
        </w:tc>
        <w:tc>
          <w:tcPr>
            <w:tcW w:w="1417" w:type="dxa"/>
            <w:gridSpan w:val="2"/>
          </w:tcPr>
          <w:p w14:paraId="0502C4D7" w14:textId="77777777" w:rsidR="00C40091" w:rsidRPr="001D2AE1" w:rsidRDefault="00C40091" w:rsidP="00DE1C06">
            <w:pPr>
              <w:spacing w:line="240" w:lineRule="auto"/>
              <w:ind w:firstLine="0"/>
              <w:rPr>
                <w:sz w:val="24"/>
                <w:szCs w:val="24"/>
              </w:rPr>
            </w:pPr>
            <w:r>
              <w:rPr>
                <w:sz w:val="24"/>
                <w:szCs w:val="24"/>
              </w:rPr>
              <w:t>-</w:t>
            </w:r>
          </w:p>
        </w:tc>
        <w:tc>
          <w:tcPr>
            <w:tcW w:w="1559" w:type="dxa"/>
            <w:vMerge/>
          </w:tcPr>
          <w:p w14:paraId="56461757" w14:textId="77777777" w:rsidR="00C40091" w:rsidRPr="001D2AE1" w:rsidRDefault="00C40091" w:rsidP="00DE1C06">
            <w:pPr>
              <w:spacing w:line="240" w:lineRule="auto"/>
              <w:ind w:firstLine="0"/>
              <w:rPr>
                <w:sz w:val="24"/>
                <w:szCs w:val="24"/>
              </w:rPr>
            </w:pPr>
          </w:p>
        </w:tc>
        <w:tc>
          <w:tcPr>
            <w:tcW w:w="3686" w:type="dxa"/>
          </w:tcPr>
          <w:p w14:paraId="77A82799" w14:textId="77777777" w:rsidR="00C40091" w:rsidRPr="001D2AE1" w:rsidRDefault="00C40091" w:rsidP="00DE1C06">
            <w:pPr>
              <w:spacing w:line="240" w:lineRule="auto"/>
              <w:ind w:firstLine="0"/>
              <w:rPr>
                <w:sz w:val="24"/>
                <w:szCs w:val="24"/>
              </w:rPr>
            </w:pPr>
          </w:p>
        </w:tc>
      </w:tr>
      <w:tr w:rsidR="00627C4A" w:rsidRPr="001D2AE1" w14:paraId="224C7FE8" w14:textId="09040BC0" w:rsidTr="0063288C">
        <w:trPr>
          <w:trHeight w:val="70"/>
        </w:trPr>
        <w:tc>
          <w:tcPr>
            <w:tcW w:w="516" w:type="dxa"/>
          </w:tcPr>
          <w:p w14:paraId="6F1DD9E3" w14:textId="77777777" w:rsidR="00627C4A" w:rsidRPr="00AD728D" w:rsidRDefault="00627C4A" w:rsidP="00DE1C06">
            <w:pPr>
              <w:spacing w:line="240" w:lineRule="auto"/>
              <w:ind w:firstLine="0"/>
              <w:rPr>
                <w:b/>
                <w:sz w:val="24"/>
                <w:szCs w:val="24"/>
              </w:rPr>
            </w:pPr>
            <w:r w:rsidRPr="00AD728D">
              <w:rPr>
                <w:b/>
                <w:sz w:val="24"/>
                <w:szCs w:val="24"/>
              </w:rPr>
              <w:t>13.</w:t>
            </w:r>
          </w:p>
        </w:tc>
        <w:tc>
          <w:tcPr>
            <w:tcW w:w="13938" w:type="dxa"/>
            <w:gridSpan w:val="11"/>
          </w:tcPr>
          <w:p w14:paraId="7B437F44" w14:textId="0A9C2281" w:rsidR="00627C4A" w:rsidRPr="00AD728D" w:rsidRDefault="00627C4A" w:rsidP="00DE1C06">
            <w:pPr>
              <w:spacing w:line="240" w:lineRule="auto"/>
              <w:ind w:firstLine="0"/>
              <w:rPr>
                <w:b/>
                <w:sz w:val="24"/>
                <w:szCs w:val="24"/>
              </w:rPr>
            </w:pPr>
            <w:r w:rsidRPr="00AD728D">
              <w:rPr>
                <w:b/>
                <w:sz w:val="24"/>
                <w:szCs w:val="24"/>
              </w:rPr>
              <w:t>Мероприятия, направленные на 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r>
      <w:tr w:rsidR="00B903A9" w:rsidRPr="001D2AE1" w14:paraId="39C5F223" w14:textId="67764E95" w:rsidTr="002C663F">
        <w:trPr>
          <w:trHeight w:val="70"/>
        </w:trPr>
        <w:tc>
          <w:tcPr>
            <w:tcW w:w="516" w:type="dxa"/>
          </w:tcPr>
          <w:p w14:paraId="6BD39DFA" w14:textId="1D34AF73" w:rsidR="00B903A9" w:rsidRPr="001D2AE1" w:rsidRDefault="00B903A9" w:rsidP="00DE1C06">
            <w:pPr>
              <w:spacing w:line="240" w:lineRule="auto"/>
              <w:ind w:firstLine="0"/>
              <w:rPr>
                <w:sz w:val="24"/>
                <w:szCs w:val="24"/>
              </w:rPr>
            </w:pPr>
            <w:r>
              <w:rPr>
                <w:sz w:val="24"/>
                <w:szCs w:val="24"/>
              </w:rPr>
              <w:t>13.1</w:t>
            </w:r>
          </w:p>
        </w:tc>
        <w:tc>
          <w:tcPr>
            <w:tcW w:w="1180" w:type="dxa"/>
          </w:tcPr>
          <w:p w14:paraId="30607097" w14:textId="77777777" w:rsidR="00B903A9" w:rsidRPr="00945A58" w:rsidRDefault="00B903A9" w:rsidP="00980030">
            <w:pPr>
              <w:pStyle w:val="ConsPlusNormal"/>
              <w:jc w:val="both"/>
              <w:rPr>
                <w:rFonts w:ascii="Times New Roman" w:hAnsi="Times New Roman" w:cs="Times New Roman"/>
                <w:sz w:val="24"/>
                <w:szCs w:val="24"/>
                <w:lang w:eastAsia="en-US"/>
              </w:rPr>
            </w:pPr>
            <w:r w:rsidRPr="00945A58">
              <w:rPr>
                <w:rFonts w:ascii="Times New Roman" w:hAnsi="Times New Roman" w:cs="Times New Roman"/>
                <w:sz w:val="24"/>
                <w:szCs w:val="24"/>
                <w:lang w:eastAsia="en-US"/>
              </w:rPr>
              <w:t xml:space="preserve">Реализация Соглашения между Правительством Республики Коми и Фондом содействия развитию малых форм предприятий в научно-технической сфере </w:t>
            </w:r>
            <w:r w:rsidRPr="00945A58">
              <w:rPr>
                <w:rFonts w:ascii="Times New Roman" w:hAnsi="Times New Roman" w:cs="Times New Roman"/>
                <w:sz w:val="24"/>
                <w:szCs w:val="24"/>
                <w:lang w:eastAsia="en-US"/>
              </w:rPr>
              <w:lastRenderedPageBreak/>
              <w:t xml:space="preserve">(далее - Фонд) </w:t>
            </w:r>
          </w:p>
        </w:tc>
        <w:tc>
          <w:tcPr>
            <w:tcW w:w="1134" w:type="dxa"/>
          </w:tcPr>
          <w:p w14:paraId="7ECC1290" w14:textId="77777777" w:rsidR="00B903A9" w:rsidRPr="001D2AE1" w:rsidRDefault="00B903A9" w:rsidP="00DE1C06">
            <w:pPr>
              <w:spacing w:line="240" w:lineRule="auto"/>
              <w:ind w:firstLine="0"/>
              <w:rPr>
                <w:sz w:val="24"/>
                <w:szCs w:val="24"/>
              </w:rPr>
            </w:pPr>
            <w:r w:rsidRPr="001D2AE1">
              <w:rPr>
                <w:sz w:val="24"/>
                <w:szCs w:val="24"/>
              </w:rPr>
              <w:lastRenderedPageBreak/>
              <w:t>2019-2021</w:t>
            </w:r>
          </w:p>
        </w:tc>
        <w:tc>
          <w:tcPr>
            <w:tcW w:w="1843" w:type="dxa"/>
          </w:tcPr>
          <w:p w14:paraId="75F129FA" w14:textId="77777777" w:rsidR="00B903A9" w:rsidRPr="00945A58" w:rsidRDefault="00B903A9" w:rsidP="00AD728D">
            <w:pPr>
              <w:pStyle w:val="ConsPlusNormal"/>
              <w:rPr>
                <w:rFonts w:ascii="Times New Roman" w:hAnsi="Times New Roman" w:cs="Times New Roman"/>
                <w:sz w:val="24"/>
                <w:szCs w:val="24"/>
                <w:lang w:eastAsia="en-US"/>
              </w:rPr>
            </w:pPr>
            <w:r w:rsidRPr="00945A58">
              <w:rPr>
                <w:rFonts w:ascii="Times New Roman" w:hAnsi="Times New Roman" w:cs="Times New Roman"/>
                <w:sz w:val="24"/>
                <w:szCs w:val="24"/>
                <w:lang w:eastAsia="en-US"/>
              </w:rPr>
              <w:t>Обеспечено финансирование научно-инновационных  разработок</w:t>
            </w:r>
          </w:p>
        </w:tc>
        <w:tc>
          <w:tcPr>
            <w:tcW w:w="709" w:type="dxa"/>
          </w:tcPr>
          <w:p w14:paraId="637A373B" w14:textId="77777777" w:rsidR="00B903A9" w:rsidRPr="001D2AE1" w:rsidRDefault="00B903A9" w:rsidP="00AD728D">
            <w:pPr>
              <w:spacing w:line="240" w:lineRule="auto"/>
              <w:ind w:firstLine="0"/>
              <w:jc w:val="center"/>
              <w:rPr>
                <w:sz w:val="24"/>
                <w:szCs w:val="24"/>
              </w:rPr>
            </w:pPr>
            <w:r>
              <w:rPr>
                <w:sz w:val="24"/>
                <w:szCs w:val="24"/>
                <w:lang w:eastAsia="en-US"/>
              </w:rPr>
              <w:t>5</w:t>
            </w:r>
          </w:p>
        </w:tc>
        <w:tc>
          <w:tcPr>
            <w:tcW w:w="709" w:type="dxa"/>
          </w:tcPr>
          <w:p w14:paraId="3FE44BD7" w14:textId="5E52655E" w:rsidR="00B903A9" w:rsidRPr="001D2AE1" w:rsidRDefault="00B903A9" w:rsidP="00AD728D">
            <w:pPr>
              <w:spacing w:line="240" w:lineRule="auto"/>
              <w:ind w:firstLine="0"/>
              <w:jc w:val="center"/>
              <w:rPr>
                <w:sz w:val="24"/>
                <w:szCs w:val="24"/>
              </w:rPr>
            </w:pPr>
            <w:r>
              <w:rPr>
                <w:sz w:val="24"/>
                <w:szCs w:val="24"/>
              </w:rPr>
              <w:t>8</w:t>
            </w:r>
          </w:p>
        </w:tc>
        <w:tc>
          <w:tcPr>
            <w:tcW w:w="992" w:type="dxa"/>
          </w:tcPr>
          <w:p w14:paraId="343E3FDD" w14:textId="77777777" w:rsidR="00B903A9" w:rsidRPr="001D2AE1" w:rsidRDefault="00B903A9" w:rsidP="00AD728D">
            <w:pPr>
              <w:spacing w:line="240" w:lineRule="auto"/>
              <w:ind w:firstLine="0"/>
              <w:jc w:val="center"/>
              <w:rPr>
                <w:sz w:val="24"/>
                <w:szCs w:val="24"/>
              </w:rPr>
            </w:pPr>
            <w:r w:rsidRPr="00945A58">
              <w:rPr>
                <w:sz w:val="24"/>
                <w:szCs w:val="24"/>
                <w:lang w:eastAsia="en-US"/>
              </w:rPr>
              <w:t>не менее 5</w:t>
            </w:r>
          </w:p>
        </w:tc>
        <w:tc>
          <w:tcPr>
            <w:tcW w:w="709" w:type="dxa"/>
          </w:tcPr>
          <w:p w14:paraId="5324C312" w14:textId="77777777" w:rsidR="00B903A9" w:rsidRPr="001D2AE1" w:rsidRDefault="00B903A9" w:rsidP="00AD728D">
            <w:pPr>
              <w:spacing w:line="240" w:lineRule="auto"/>
              <w:ind w:firstLine="0"/>
              <w:jc w:val="center"/>
              <w:rPr>
                <w:sz w:val="24"/>
                <w:szCs w:val="24"/>
              </w:rPr>
            </w:pPr>
            <w:r w:rsidRPr="00945A58">
              <w:rPr>
                <w:sz w:val="24"/>
                <w:szCs w:val="24"/>
                <w:lang w:eastAsia="en-US"/>
              </w:rPr>
              <w:t>не менее 5</w:t>
            </w:r>
          </w:p>
        </w:tc>
        <w:tc>
          <w:tcPr>
            <w:tcW w:w="1417" w:type="dxa"/>
            <w:gridSpan w:val="2"/>
          </w:tcPr>
          <w:p w14:paraId="445C75CF" w14:textId="77777777" w:rsidR="00B903A9" w:rsidRPr="001D2AE1" w:rsidRDefault="00B903A9" w:rsidP="00AD728D">
            <w:pPr>
              <w:spacing w:line="240" w:lineRule="auto"/>
              <w:ind w:firstLine="0"/>
              <w:jc w:val="center"/>
              <w:rPr>
                <w:sz w:val="24"/>
                <w:szCs w:val="24"/>
              </w:rPr>
            </w:pPr>
            <w:r w:rsidRPr="00945A58">
              <w:rPr>
                <w:sz w:val="24"/>
                <w:szCs w:val="24"/>
                <w:lang w:eastAsia="en-US"/>
              </w:rPr>
              <w:t>не менее 5</w:t>
            </w:r>
          </w:p>
        </w:tc>
        <w:tc>
          <w:tcPr>
            <w:tcW w:w="1559" w:type="dxa"/>
            <w:vMerge w:val="restart"/>
          </w:tcPr>
          <w:p w14:paraId="2A207219" w14:textId="77777777" w:rsidR="00B903A9" w:rsidRPr="001D2AE1" w:rsidRDefault="00B903A9" w:rsidP="00DE1C06">
            <w:pPr>
              <w:spacing w:line="240" w:lineRule="auto"/>
              <w:ind w:firstLine="0"/>
              <w:rPr>
                <w:sz w:val="24"/>
                <w:szCs w:val="24"/>
              </w:rPr>
            </w:pPr>
            <w:r w:rsidRPr="00945A58">
              <w:rPr>
                <w:sz w:val="24"/>
                <w:szCs w:val="24"/>
                <w:lang w:eastAsia="en-US"/>
              </w:rPr>
              <w:t>Министерство инвестиций, промышленности и транспорта Республики Коми</w:t>
            </w:r>
          </w:p>
        </w:tc>
        <w:tc>
          <w:tcPr>
            <w:tcW w:w="3686" w:type="dxa"/>
          </w:tcPr>
          <w:p w14:paraId="6378ADAB" w14:textId="77777777" w:rsidR="00B903A9" w:rsidRPr="00A46ABD" w:rsidRDefault="00B903A9" w:rsidP="00B903A9">
            <w:pPr>
              <w:spacing w:line="240" w:lineRule="auto"/>
              <w:ind w:firstLine="0"/>
              <w:rPr>
                <w:sz w:val="24"/>
                <w:szCs w:val="24"/>
                <w:lang w:eastAsia="en-US"/>
              </w:rPr>
            </w:pPr>
            <w:r w:rsidRPr="002C2E2F">
              <w:rPr>
                <w:sz w:val="24"/>
                <w:szCs w:val="24"/>
                <w:lang w:eastAsia="en-US"/>
              </w:rPr>
              <w:t>Информация о проведении конкурсных отборов по программам Фонда в течение 201</w:t>
            </w:r>
            <w:r>
              <w:rPr>
                <w:sz w:val="24"/>
                <w:szCs w:val="24"/>
                <w:lang w:eastAsia="en-US"/>
              </w:rPr>
              <w:t>9</w:t>
            </w:r>
            <w:r w:rsidRPr="002C2E2F">
              <w:rPr>
                <w:sz w:val="24"/>
                <w:szCs w:val="24"/>
                <w:lang w:eastAsia="en-US"/>
              </w:rPr>
              <w:t xml:space="preserve"> г. оперативно размещалась на официальном сайте Минпрома РК</w:t>
            </w:r>
            <w:r>
              <w:rPr>
                <w:sz w:val="24"/>
                <w:szCs w:val="24"/>
                <w:lang w:eastAsia="en-US"/>
              </w:rPr>
              <w:t>, н</w:t>
            </w:r>
            <w:r w:rsidRPr="00A46ABD">
              <w:rPr>
                <w:sz w:val="24"/>
                <w:szCs w:val="24"/>
                <w:lang w:eastAsia="en-US"/>
              </w:rPr>
              <w:t>а Инвестиционном портале Республики Коми</w:t>
            </w:r>
            <w:r>
              <w:rPr>
                <w:sz w:val="24"/>
                <w:szCs w:val="24"/>
                <w:lang w:eastAsia="en-US"/>
              </w:rPr>
              <w:t>, в</w:t>
            </w:r>
            <w:r w:rsidRPr="00A46ABD">
              <w:rPr>
                <w:sz w:val="24"/>
                <w:szCs w:val="24"/>
                <w:lang w:eastAsia="en-US"/>
              </w:rPr>
              <w:t xml:space="preserve"> официальной группе Мин</w:t>
            </w:r>
            <w:r>
              <w:rPr>
                <w:sz w:val="24"/>
                <w:szCs w:val="24"/>
                <w:lang w:eastAsia="en-US"/>
              </w:rPr>
              <w:t>прома РК</w:t>
            </w:r>
            <w:r w:rsidRPr="00A46ABD">
              <w:rPr>
                <w:sz w:val="24"/>
                <w:szCs w:val="24"/>
                <w:lang w:eastAsia="en-US"/>
              </w:rPr>
              <w:t xml:space="preserve"> </w:t>
            </w:r>
            <w:r>
              <w:rPr>
                <w:sz w:val="24"/>
                <w:szCs w:val="24"/>
                <w:lang w:eastAsia="en-US"/>
              </w:rPr>
              <w:t>в социальной сети «</w:t>
            </w:r>
            <w:r w:rsidRPr="00A46ABD">
              <w:rPr>
                <w:sz w:val="24"/>
                <w:szCs w:val="24"/>
                <w:lang w:eastAsia="en-US"/>
              </w:rPr>
              <w:t>ВКонтакте»</w:t>
            </w:r>
            <w:r>
              <w:rPr>
                <w:sz w:val="24"/>
                <w:szCs w:val="24"/>
                <w:lang w:eastAsia="en-US"/>
              </w:rPr>
              <w:t>.</w:t>
            </w:r>
          </w:p>
          <w:p w14:paraId="056B9E97" w14:textId="77777777" w:rsidR="00B903A9" w:rsidRPr="002C2E2F" w:rsidRDefault="00B903A9" w:rsidP="00B903A9">
            <w:pPr>
              <w:spacing w:line="240" w:lineRule="auto"/>
              <w:ind w:firstLine="0"/>
              <w:rPr>
                <w:sz w:val="24"/>
                <w:szCs w:val="24"/>
                <w:lang w:eastAsia="en-US"/>
              </w:rPr>
            </w:pPr>
            <w:r>
              <w:rPr>
                <w:sz w:val="24"/>
                <w:szCs w:val="24"/>
                <w:lang w:eastAsia="en-US"/>
              </w:rPr>
              <w:t xml:space="preserve">07.11.2019 в рамках </w:t>
            </w:r>
            <w:r w:rsidRPr="002C2E2F">
              <w:rPr>
                <w:sz w:val="24"/>
                <w:szCs w:val="24"/>
                <w:lang w:eastAsia="en-US"/>
              </w:rPr>
              <w:t>X</w:t>
            </w:r>
            <w:r>
              <w:rPr>
                <w:sz w:val="24"/>
                <w:szCs w:val="24"/>
                <w:lang w:val="en-US" w:eastAsia="en-US"/>
              </w:rPr>
              <w:t>I</w:t>
            </w:r>
            <w:r w:rsidRPr="002C2E2F">
              <w:rPr>
                <w:sz w:val="24"/>
                <w:szCs w:val="24"/>
                <w:lang w:eastAsia="en-US"/>
              </w:rPr>
              <w:t xml:space="preserve"> Республиканского научно-практического Форума «Инновационные технологии – основа развития национальной экономики», </w:t>
            </w:r>
            <w:r>
              <w:rPr>
                <w:sz w:val="24"/>
                <w:szCs w:val="24"/>
                <w:lang w:eastAsia="en-US"/>
              </w:rPr>
              <w:t xml:space="preserve">состоялся </w:t>
            </w:r>
            <w:r w:rsidRPr="00A46ABD">
              <w:rPr>
                <w:sz w:val="24"/>
                <w:szCs w:val="24"/>
                <w:lang w:eastAsia="en-US"/>
              </w:rPr>
              <w:t>конкурс на лучший инновационный проект по программе «Участник молодежного научно-инновационного конкурса» («УМНИК»)</w:t>
            </w:r>
            <w:r>
              <w:rPr>
                <w:sz w:val="24"/>
                <w:szCs w:val="24"/>
                <w:lang w:eastAsia="en-US"/>
              </w:rPr>
              <w:t>.</w:t>
            </w:r>
          </w:p>
          <w:p w14:paraId="73E28656" w14:textId="77777777" w:rsidR="00B903A9" w:rsidRDefault="00B903A9" w:rsidP="00B903A9">
            <w:pPr>
              <w:spacing w:line="240" w:lineRule="auto"/>
              <w:ind w:firstLine="0"/>
              <w:rPr>
                <w:sz w:val="24"/>
                <w:szCs w:val="24"/>
                <w:lang w:eastAsia="en-US"/>
              </w:rPr>
            </w:pPr>
            <w:r w:rsidRPr="002C2E2F">
              <w:rPr>
                <w:sz w:val="24"/>
                <w:szCs w:val="24"/>
                <w:lang w:eastAsia="en-US"/>
              </w:rPr>
              <w:t xml:space="preserve">Финалистами программы «УМНИК» от Республики Коми, </w:t>
            </w:r>
            <w:r w:rsidRPr="002C2E2F">
              <w:rPr>
                <w:sz w:val="24"/>
                <w:szCs w:val="24"/>
                <w:lang w:eastAsia="en-US"/>
              </w:rPr>
              <w:lastRenderedPageBreak/>
              <w:t xml:space="preserve">отобранными по итогам научно-технической экспертизы Фонда, стали инициаторы </w:t>
            </w:r>
            <w:r>
              <w:rPr>
                <w:sz w:val="24"/>
                <w:szCs w:val="24"/>
                <w:lang w:eastAsia="en-US"/>
              </w:rPr>
              <w:t>7</w:t>
            </w:r>
            <w:r w:rsidRPr="002C2E2F">
              <w:rPr>
                <w:sz w:val="24"/>
                <w:szCs w:val="24"/>
                <w:lang w:eastAsia="en-US"/>
              </w:rPr>
              <w:t xml:space="preserve"> инновационных проектов.</w:t>
            </w:r>
          </w:p>
          <w:p w14:paraId="40B1A623" w14:textId="544882FC" w:rsidR="00B903A9" w:rsidRPr="00945A58" w:rsidRDefault="00B903A9" w:rsidP="00B903A9">
            <w:pPr>
              <w:spacing w:line="240" w:lineRule="auto"/>
              <w:ind w:firstLine="0"/>
              <w:rPr>
                <w:sz w:val="24"/>
                <w:szCs w:val="24"/>
                <w:lang w:eastAsia="en-US"/>
              </w:rPr>
            </w:pPr>
            <w:r>
              <w:rPr>
                <w:sz w:val="24"/>
                <w:szCs w:val="24"/>
                <w:lang w:eastAsia="en-US"/>
              </w:rPr>
              <w:t>Также Фондом поддержан 1 инновационный проект по программе «Старт».</w:t>
            </w:r>
          </w:p>
        </w:tc>
      </w:tr>
      <w:tr w:rsidR="00B903A9" w:rsidRPr="001D2AE1" w14:paraId="71E24D2E" w14:textId="7A3F57CA" w:rsidTr="002C663F">
        <w:trPr>
          <w:trHeight w:val="70"/>
        </w:trPr>
        <w:tc>
          <w:tcPr>
            <w:tcW w:w="516" w:type="dxa"/>
          </w:tcPr>
          <w:p w14:paraId="79E7065F" w14:textId="093B986F" w:rsidR="00B903A9" w:rsidRPr="001D2AE1" w:rsidRDefault="00B903A9" w:rsidP="00DE1C06">
            <w:pPr>
              <w:spacing w:line="240" w:lineRule="auto"/>
              <w:ind w:firstLine="0"/>
              <w:rPr>
                <w:sz w:val="24"/>
                <w:szCs w:val="24"/>
              </w:rPr>
            </w:pPr>
            <w:r>
              <w:rPr>
                <w:sz w:val="24"/>
                <w:szCs w:val="24"/>
              </w:rPr>
              <w:lastRenderedPageBreak/>
              <w:t>13.2</w:t>
            </w:r>
          </w:p>
        </w:tc>
        <w:tc>
          <w:tcPr>
            <w:tcW w:w="1180" w:type="dxa"/>
          </w:tcPr>
          <w:p w14:paraId="2EEC6CAA" w14:textId="77777777" w:rsidR="00B903A9" w:rsidRPr="00945A58" w:rsidRDefault="00B903A9" w:rsidP="00980030">
            <w:pPr>
              <w:pStyle w:val="ConsPlusNormal"/>
              <w:jc w:val="both"/>
              <w:rPr>
                <w:rFonts w:ascii="Times New Roman" w:hAnsi="Times New Roman" w:cs="Times New Roman"/>
                <w:sz w:val="24"/>
                <w:szCs w:val="24"/>
                <w:lang w:eastAsia="en-US"/>
              </w:rPr>
            </w:pPr>
            <w:r w:rsidRPr="00945A58">
              <w:rPr>
                <w:rFonts w:ascii="Times New Roman" w:hAnsi="Times New Roman" w:cs="Times New Roman"/>
                <w:sz w:val="24"/>
                <w:szCs w:val="24"/>
                <w:lang w:eastAsia="en-US"/>
              </w:rPr>
              <w:t xml:space="preserve">Реализация Соглашения о сотрудничестве между Федеральной службой по интеллектуальной собственности и Правительством Республики Коми о взаимодействии в области правовой охраны объектов интеллектуальной </w:t>
            </w:r>
            <w:r w:rsidRPr="00945A58">
              <w:rPr>
                <w:rFonts w:ascii="Times New Roman" w:hAnsi="Times New Roman" w:cs="Times New Roman"/>
                <w:sz w:val="24"/>
                <w:szCs w:val="24"/>
                <w:lang w:eastAsia="en-US"/>
              </w:rPr>
              <w:lastRenderedPageBreak/>
              <w:t>собственности на территории Республики Коми</w:t>
            </w:r>
          </w:p>
        </w:tc>
        <w:tc>
          <w:tcPr>
            <w:tcW w:w="1134" w:type="dxa"/>
          </w:tcPr>
          <w:p w14:paraId="3F117CDD" w14:textId="77777777" w:rsidR="00B903A9" w:rsidRPr="001D2AE1" w:rsidRDefault="00B903A9" w:rsidP="00DE1C06">
            <w:pPr>
              <w:spacing w:line="240" w:lineRule="auto"/>
              <w:ind w:firstLine="0"/>
              <w:rPr>
                <w:sz w:val="24"/>
                <w:szCs w:val="24"/>
              </w:rPr>
            </w:pPr>
            <w:r>
              <w:rPr>
                <w:sz w:val="24"/>
                <w:szCs w:val="24"/>
              </w:rPr>
              <w:lastRenderedPageBreak/>
              <w:t>2019-2021</w:t>
            </w:r>
          </w:p>
        </w:tc>
        <w:tc>
          <w:tcPr>
            <w:tcW w:w="1843" w:type="dxa"/>
          </w:tcPr>
          <w:p w14:paraId="1CF01296" w14:textId="77777777" w:rsidR="00B903A9" w:rsidRPr="00945A58" w:rsidRDefault="00B903A9" w:rsidP="00AD728D">
            <w:pPr>
              <w:pStyle w:val="ConsPlusNormal"/>
              <w:rPr>
                <w:rFonts w:ascii="Times New Roman" w:hAnsi="Times New Roman" w:cs="Times New Roman"/>
                <w:sz w:val="24"/>
                <w:szCs w:val="24"/>
                <w:lang w:eastAsia="en-US"/>
              </w:rPr>
            </w:pPr>
            <w:r w:rsidRPr="00945A58">
              <w:rPr>
                <w:rFonts w:ascii="Times New Roman" w:hAnsi="Times New Roman" w:cs="Times New Roman"/>
                <w:sz w:val="24"/>
                <w:szCs w:val="24"/>
                <w:lang w:eastAsia="en-US"/>
              </w:rPr>
              <w:t>Наличие зарегистрированн</w:t>
            </w:r>
            <w:r>
              <w:rPr>
                <w:rFonts w:ascii="Times New Roman" w:hAnsi="Times New Roman" w:cs="Times New Roman"/>
                <w:sz w:val="24"/>
                <w:szCs w:val="24"/>
                <w:lang w:eastAsia="en-US"/>
              </w:rPr>
              <w:t>ых</w:t>
            </w:r>
            <w:r w:rsidRPr="00945A58">
              <w:rPr>
                <w:rFonts w:ascii="Times New Roman" w:hAnsi="Times New Roman" w:cs="Times New Roman"/>
                <w:sz w:val="24"/>
                <w:szCs w:val="24"/>
                <w:lang w:eastAsia="en-US"/>
              </w:rPr>
              <w:t xml:space="preserve"> объект</w:t>
            </w:r>
            <w:r>
              <w:rPr>
                <w:rFonts w:ascii="Times New Roman" w:hAnsi="Times New Roman" w:cs="Times New Roman"/>
                <w:sz w:val="24"/>
                <w:szCs w:val="24"/>
                <w:lang w:eastAsia="en-US"/>
              </w:rPr>
              <w:t>ов</w:t>
            </w:r>
            <w:r w:rsidRPr="00945A58">
              <w:rPr>
                <w:rFonts w:ascii="Times New Roman" w:hAnsi="Times New Roman" w:cs="Times New Roman"/>
                <w:sz w:val="24"/>
                <w:szCs w:val="24"/>
                <w:lang w:eastAsia="en-US"/>
              </w:rPr>
              <w:t xml:space="preserve"> интеллектуальной собственности на территории Республики Коми</w:t>
            </w:r>
          </w:p>
        </w:tc>
        <w:tc>
          <w:tcPr>
            <w:tcW w:w="709" w:type="dxa"/>
          </w:tcPr>
          <w:p w14:paraId="63341DFC" w14:textId="77777777" w:rsidR="00B903A9" w:rsidRPr="001D2AE1" w:rsidRDefault="00B903A9" w:rsidP="00AD728D">
            <w:pPr>
              <w:spacing w:line="240" w:lineRule="auto"/>
              <w:ind w:firstLine="0"/>
              <w:jc w:val="center"/>
              <w:rPr>
                <w:sz w:val="24"/>
                <w:szCs w:val="24"/>
              </w:rPr>
            </w:pPr>
            <w:r>
              <w:rPr>
                <w:sz w:val="24"/>
                <w:szCs w:val="24"/>
              </w:rPr>
              <w:t>1</w:t>
            </w:r>
          </w:p>
        </w:tc>
        <w:tc>
          <w:tcPr>
            <w:tcW w:w="709" w:type="dxa"/>
          </w:tcPr>
          <w:p w14:paraId="4105D856" w14:textId="7C353F23" w:rsidR="00B903A9" w:rsidRPr="001D2AE1" w:rsidRDefault="00B903A9" w:rsidP="00AD728D">
            <w:pPr>
              <w:spacing w:line="240" w:lineRule="auto"/>
              <w:ind w:firstLine="0"/>
              <w:jc w:val="center"/>
              <w:rPr>
                <w:sz w:val="24"/>
                <w:szCs w:val="24"/>
              </w:rPr>
            </w:pPr>
            <w:r>
              <w:rPr>
                <w:sz w:val="24"/>
                <w:szCs w:val="24"/>
              </w:rPr>
              <w:t>1</w:t>
            </w:r>
          </w:p>
        </w:tc>
        <w:tc>
          <w:tcPr>
            <w:tcW w:w="992" w:type="dxa"/>
          </w:tcPr>
          <w:p w14:paraId="18493EE6" w14:textId="77777777" w:rsidR="00B903A9" w:rsidRPr="001D2AE1" w:rsidRDefault="00B903A9" w:rsidP="00AD728D">
            <w:pPr>
              <w:spacing w:line="240" w:lineRule="auto"/>
              <w:ind w:firstLine="0"/>
              <w:jc w:val="center"/>
              <w:rPr>
                <w:sz w:val="24"/>
                <w:szCs w:val="24"/>
              </w:rPr>
            </w:pPr>
            <w:r w:rsidRPr="00945A58">
              <w:rPr>
                <w:sz w:val="24"/>
                <w:szCs w:val="24"/>
                <w:lang w:eastAsia="en-US"/>
              </w:rPr>
              <w:t>не менее 1</w:t>
            </w:r>
          </w:p>
        </w:tc>
        <w:tc>
          <w:tcPr>
            <w:tcW w:w="709" w:type="dxa"/>
          </w:tcPr>
          <w:p w14:paraId="4CFEC75C" w14:textId="77777777" w:rsidR="00B903A9" w:rsidRPr="001D2AE1" w:rsidRDefault="00B903A9" w:rsidP="00AD728D">
            <w:pPr>
              <w:spacing w:line="240" w:lineRule="auto"/>
              <w:ind w:firstLine="0"/>
              <w:jc w:val="center"/>
              <w:rPr>
                <w:sz w:val="24"/>
                <w:szCs w:val="24"/>
              </w:rPr>
            </w:pPr>
            <w:r w:rsidRPr="00945A58">
              <w:rPr>
                <w:sz w:val="24"/>
                <w:szCs w:val="24"/>
                <w:lang w:eastAsia="en-US"/>
              </w:rPr>
              <w:t>не менее 1</w:t>
            </w:r>
          </w:p>
        </w:tc>
        <w:tc>
          <w:tcPr>
            <w:tcW w:w="1417" w:type="dxa"/>
            <w:gridSpan w:val="2"/>
          </w:tcPr>
          <w:p w14:paraId="6532EB09" w14:textId="77777777" w:rsidR="00B903A9" w:rsidRPr="001D2AE1" w:rsidRDefault="00B903A9" w:rsidP="00AD728D">
            <w:pPr>
              <w:spacing w:line="240" w:lineRule="auto"/>
              <w:ind w:firstLine="0"/>
              <w:jc w:val="center"/>
              <w:rPr>
                <w:sz w:val="24"/>
                <w:szCs w:val="24"/>
              </w:rPr>
            </w:pPr>
            <w:r w:rsidRPr="00945A58">
              <w:rPr>
                <w:sz w:val="24"/>
                <w:szCs w:val="24"/>
                <w:lang w:eastAsia="en-US"/>
              </w:rPr>
              <w:t>не менее 1</w:t>
            </w:r>
          </w:p>
        </w:tc>
        <w:tc>
          <w:tcPr>
            <w:tcW w:w="1559" w:type="dxa"/>
            <w:vMerge/>
          </w:tcPr>
          <w:p w14:paraId="6D6FB792" w14:textId="77777777" w:rsidR="00B903A9" w:rsidRPr="001D2AE1" w:rsidRDefault="00B903A9" w:rsidP="00DE1C06">
            <w:pPr>
              <w:spacing w:line="240" w:lineRule="auto"/>
              <w:ind w:firstLine="0"/>
              <w:rPr>
                <w:sz w:val="24"/>
                <w:szCs w:val="24"/>
              </w:rPr>
            </w:pPr>
          </w:p>
        </w:tc>
        <w:tc>
          <w:tcPr>
            <w:tcW w:w="3686" w:type="dxa"/>
          </w:tcPr>
          <w:p w14:paraId="6B17E0BC" w14:textId="5B946414" w:rsidR="00B903A9" w:rsidRPr="001D2AE1" w:rsidRDefault="00B903A9" w:rsidP="00DE1C06">
            <w:pPr>
              <w:spacing w:line="240" w:lineRule="auto"/>
              <w:ind w:firstLine="0"/>
              <w:rPr>
                <w:sz w:val="24"/>
                <w:szCs w:val="24"/>
              </w:rPr>
            </w:pPr>
            <w:r w:rsidRPr="0075384C">
              <w:rPr>
                <w:sz w:val="24"/>
                <w:szCs w:val="24"/>
              </w:rPr>
              <w:t>В рамках реализации соглашения между Правительством Республики Коми и Федеральной службой по интеллектуальной собственности, Центром поддержки технологий и инноваций в Республике Коми в течение 2019 года оказано более 319 консультаций по правовой охране результатов интеллектуальной деятельности, оформлены документы на правовую охрану результатов интеллектуальной деятельности в количестве 11 заявок, по 10 заявкам – получены положительные решения о выдаче патентов и свидетельств, организовано  44 различных мероприятий в сфере интеллектуальной собственности.</w:t>
            </w:r>
          </w:p>
        </w:tc>
      </w:tr>
      <w:tr w:rsidR="00C40091" w:rsidRPr="001D2AE1" w14:paraId="7C2A6A8F" w14:textId="0E156BFC" w:rsidTr="002C663F">
        <w:trPr>
          <w:trHeight w:val="70"/>
        </w:trPr>
        <w:tc>
          <w:tcPr>
            <w:tcW w:w="516" w:type="dxa"/>
          </w:tcPr>
          <w:p w14:paraId="11B7C258" w14:textId="4E53A301" w:rsidR="00C40091" w:rsidRPr="001D2AE1" w:rsidRDefault="00C40091" w:rsidP="00DE1C06">
            <w:pPr>
              <w:spacing w:line="240" w:lineRule="auto"/>
              <w:ind w:firstLine="0"/>
              <w:rPr>
                <w:sz w:val="24"/>
                <w:szCs w:val="24"/>
              </w:rPr>
            </w:pPr>
            <w:r>
              <w:rPr>
                <w:sz w:val="24"/>
                <w:szCs w:val="24"/>
              </w:rPr>
              <w:t>13.3</w:t>
            </w:r>
          </w:p>
        </w:tc>
        <w:tc>
          <w:tcPr>
            <w:tcW w:w="1180" w:type="dxa"/>
          </w:tcPr>
          <w:p w14:paraId="51A75B59" w14:textId="77777777" w:rsidR="00C40091" w:rsidRPr="00945A58" w:rsidRDefault="00C40091" w:rsidP="00980030">
            <w:pPr>
              <w:pStyle w:val="ConsPlusNormal"/>
              <w:jc w:val="both"/>
              <w:rPr>
                <w:rFonts w:ascii="Times New Roman" w:hAnsi="Times New Roman" w:cs="Times New Roman"/>
                <w:sz w:val="24"/>
                <w:szCs w:val="24"/>
                <w:lang w:eastAsia="en-US"/>
              </w:rPr>
            </w:pPr>
            <w:r w:rsidRPr="00945A58">
              <w:rPr>
                <w:rFonts w:ascii="Times New Roman" w:hAnsi="Times New Roman" w:cs="Times New Roman"/>
                <w:sz w:val="24"/>
                <w:szCs w:val="24"/>
                <w:lang w:eastAsia="en-US"/>
              </w:rPr>
              <w:t>Присуждение премии Правительства Республики Коми за достижения в области внедрения инноваций</w:t>
            </w:r>
          </w:p>
        </w:tc>
        <w:tc>
          <w:tcPr>
            <w:tcW w:w="1134" w:type="dxa"/>
          </w:tcPr>
          <w:p w14:paraId="1C6833B6" w14:textId="77777777" w:rsidR="00C40091" w:rsidRPr="001D2AE1" w:rsidRDefault="00C40091" w:rsidP="00DE1C06">
            <w:pPr>
              <w:spacing w:line="240" w:lineRule="auto"/>
              <w:ind w:firstLine="0"/>
              <w:rPr>
                <w:sz w:val="24"/>
                <w:szCs w:val="24"/>
              </w:rPr>
            </w:pPr>
            <w:r w:rsidRPr="001D2AE1">
              <w:rPr>
                <w:sz w:val="24"/>
                <w:szCs w:val="24"/>
              </w:rPr>
              <w:t>2019-2021</w:t>
            </w:r>
          </w:p>
        </w:tc>
        <w:tc>
          <w:tcPr>
            <w:tcW w:w="1843" w:type="dxa"/>
          </w:tcPr>
          <w:p w14:paraId="64948071" w14:textId="77777777" w:rsidR="00C40091" w:rsidRPr="00945A58" w:rsidRDefault="00C40091" w:rsidP="00980030">
            <w:pPr>
              <w:pStyle w:val="ConsPlusNormal"/>
              <w:rPr>
                <w:rFonts w:ascii="Times New Roman" w:hAnsi="Times New Roman" w:cs="Times New Roman"/>
                <w:sz w:val="24"/>
                <w:szCs w:val="24"/>
                <w:lang w:eastAsia="en-US"/>
              </w:rPr>
            </w:pPr>
            <w:r w:rsidRPr="00945A58">
              <w:rPr>
                <w:rFonts w:ascii="Times New Roman" w:hAnsi="Times New Roman" w:cs="Times New Roman"/>
                <w:sz w:val="24"/>
                <w:szCs w:val="24"/>
                <w:lang w:eastAsia="en-US"/>
              </w:rPr>
              <w:t>Поощрение инновационных инициатив работников, внесших личный вклад в разработку, внедрение и реализацию инноваций на предприятиях, осуществляющих свою деятельность на территории Республики Коми</w:t>
            </w:r>
          </w:p>
        </w:tc>
        <w:tc>
          <w:tcPr>
            <w:tcW w:w="709" w:type="dxa"/>
          </w:tcPr>
          <w:p w14:paraId="58BDEC20" w14:textId="77777777" w:rsidR="00C40091" w:rsidRPr="001D2AE1" w:rsidRDefault="00C40091" w:rsidP="00DE1C06">
            <w:pPr>
              <w:spacing w:line="240" w:lineRule="auto"/>
              <w:ind w:firstLine="0"/>
              <w:rPr>
                <w:sz w:val="24"/>
                <w:szCs w:val="24"/>
              </w:rPr>
            </w:pPr>
            <w:r>
              <w:rPr>
                <w:sz w:val="24"/>
                <w:szCs w:val="24"/>
              </w:rPr>
              <w:t>-</w:t>
            </w:r>
          </w:p>
        </w:tc>
        <w:tc>
          <w:tcPr>
            <w:tcW w:w="709" w:type="dxa"/>
          </w:tcPr>
          <w:p w14:paraId="30105927" w14:textId="5D4B6443" w:rsidR="00C40091" w:rsidRPr="001D2AE1" w:rsidRDefault="00C40091" w:rsidP="00DE1C06">
            <w:pPr>
              <w:spacing w:line="240" w:lineRule="auto"/>
              <w:ind w:firstLine="0"/>
              <w:rPr>
                <w:sz w:val="24"/>
                <w:szCs w:val="24"/>
              </w:rPr>
            </w:pPr>
            <w:r>
              <w:rPr>
                <w:sz w:val="24"/>
                <w:szCs w:val="24"/>
              </w:rPr>
              <w:t>-</w:t>
            </w:r>
          </w:p>
        </w:tc>
        <w:tc>
          <w:tcPr>
            <w:tcW w:w="992" w:type="dxa"/>
          </w:tcPr>
          <w:p w14:paraId="7E38E86F" w14:textId="77777777" w:rsidR="00C40091" w:rsidRPr="001D2AE1" w:rsidRDefault="00C40091" w:rsidP="00DE1C06">
            <w:pPr>
              <w:spacing w:line="240" w:lineRule="auto"/>
              <w:ind w:firstLine="0"/>
              <w:rPr>
                <w:sz w:val="24"/>
                <w:szCs w:val="24"/>
              </w:rPr>
            </w:pPr>
            <w:r>
              <w:rPr>
                <w:sz w:val="24"/>
                <w:szCs w:val="24"/>
              </w:rPr>
              <w:t>-</w:t>
            </w:r>
          </w:p>
        </w:tc>
        <w:tc>
          <w:tcPr>
            <w:tcW w:w="709" w:type="dxa"/>
          </w:tcPr>
          <w:p w14:paraId="6839DE29" w14:textId="77777777" w:rsidR="00C40091" w:rsidRPr="001D2AE1" w:rsidRDefault="00C40091" w:rsidP="00DE1C06">
            <w:pPr>
              <w:spacing w:line="240" w:lineRule="auto"/>
              <w:ind w:firstLine="0"/>
              <w:rPr>
                <w:sz w:val="24"/>
                <w:szCs w:val="24"/>
              </w:rPr>
            </w:pPr>
            <w:r>
              <w:rPr>
                <w:sz w:val="24"/>
                <w:szCs w:val="24"/>
              </w:rPr>
              <w:t>-</w:t>
            </w:r>
          </w:p>
        </w:tc>
        <w:tc>
          <w:tcPr>
            <w:tcW w:w="1417" w:type="dxa"/>
            <w:gridSpan w:val="2"/>
          </w:tcPr>
          <w:p w14:paraId="0F0CC435" w14:textId="77777777" w:rsidR="00C40091" w:rsidRPr="001D2AE1" w:rsidRDefault="00C40091" w:rsidP="00DE1C06">
            <w:pPr>
              <w:spacing w:line="240" w:lineRule="auto"/>
              <w:ind w:firstLine="0"/>
              <w:rPr>
                <w:sz w:val="24"/>
                <w:szCs w:val="24"/>
              </w:rPr>
            </w:pPr>
            <w:r>
              <w:rPr>
                <w:sz w:val="24"/>
                <w:szCs w:val="24"/>
              </w:rPr>
              <w:t>-</w:t>
            </w:r>
          </w:p>
        </w:tc>
        <w:tc>
          <w:tcPr>
            <w:tcW w:w="1559" w:type="dxa"/>
            <w:vMerge/>
          </w:tcPr>
          <w:p w14:paraId="77CFDBA6" w14:textId="77777777" w:rsidR="00C40091" w:rsidRPr="001D2AE1" w:rsidRDefault="00C40091" w:rsidP="00DE1C06">
            <w:pPr>
              <w:spacing w:line="240" w:lineRule="auto"/>
              <w:ind w:firstLine="0"/>
              <w:rPr>
                <w:sz w:val="24"/>
                <w:szCs w:val="24"/>
              </w:rPr>
            </w:pPr>
          </w:p>
        </w:tc>
        <w:tc>
          <w:tcPr>
            <w:tcW w:w="3686" w:type="dxa"/>
          </w:tcPr>
          <w:p w14:paraId="66DC545F" w14:textId="18692ABA" w:rsidR="00C40091" w:rsidRPr="001D2AE1" w:rsidRDefault="00C40091" w:rsidP="00DE1C06">
            <w:pPr>
              <w:spacing w:line="240" w:lineRule="auto"/>
              <w:ind w:firstLine="0"/>
              <w:rPr>
                <w:sz w:val="24"/>
                <w:szCs w:val="24"/>
              </w:rPr>
            </w:pPr>
            <w:r w:rsidRPr="007B655D">
              <w:rPr>
                <w:sz w:val="24"/>
                <w:szCs w:val="24"/>
              </w:rPr>
              <w:t>В соответствии с распоряжением Правительства Республики Коми от 29.10.2019 № 417-р «О присуждении премии Правительства Республики Коми за достижения в области внедрения инноваций в 2019 году» ежегодная премия Правительства Республики Коми за достижения в области внедрения инноваций присуждена лаборанту химического анализа службы производственно-экологического мониторинга Ухтинского районного нефтепроводного управления акционерного общества «Транснефть-Север» Юдиной Александре Александровне за личный вклад в разработку и реализацию инновационного проекта «Определение давления насыщенных паров (ДНП) высокозастывающей нефти».</w:t>
            </w:r>
          </w:p>
        </w:tc>
      </w:tr>
      <w:tr w:rsidR="00627C4A" w:rsidRPr="001D2AE1" w14:paraId="7EE19584" w14:textId="2D9DB8B3" w:rsidTr="0063288C">
        <w:trPr>
          <w:trHeight w:val="70"/>
        </w:trPr>
        <w:tc>
          <w:tcPr>
            <w:tcW w:w="516" w:type="dxa"/>
          </w:tcPr>
          <w:p w14:paraId="0246E883" w14:textId="77777777" w:rsidR="00627C4A" w:rsidRPr="00AD728D" w:rsidRDefault="00627C4A" w:rsidP="00DE1C06">
            <w:pPr>
              <w:spacing w:line="240" w:lineRule="auto"/>
              <w:ind w:firstLine="0"/>
              <w:rPr>
                <w:b/>
                <w:sz w:val="24"/>
                <w:szCs w:val="24"/>
              </w:rPr>
            </w:pPr>
            <w:r w:rsidRPr="00AD728D">
              <w:rPr>
                <w:b/>
                <w:sz w:val="24"/>
                <w:szCs w:val="24"/>
              </w:rPr>
              <w:t>14.</w:t>
            </w:r>
          </w:p>
        </w:tc>
        <w:tc>
          <w:tcPr>
            <w:tcW w:w="13938" w:type="dxa"/>
            <w:gridSpan w:val="11"/>
          </w:tcPr>
          <w:p w14:paraId="16C36BFE" w14:textId="36F0DBA3" w:rsidR="00627C4A" w:rsidRPr="00AD728D" w:rsidRDefault="00627C4A" w:rsidP="00DE1C06">
            <w:pPr>
              <w:spacing w:line="240" w:lineRule="auto"/>
              <w:ind w:firstLine="0"/>
              <w:rPr>
                <w:b/>
                <w:sz w:val="24"/>
                <w:szCs w:val="24"/>
              </w:rPr>
            </w:pPr>
            <w:r w:rsidRPr="00AD728D">
              <w:rPr>
                <w:b/>
                <w:sz w:val="24"/>
                <w:szCs w:val="24"/>
              </w:rPr>
              <w:t>Мероприятия, направленные на содействие созданию и развитию институтов поддержки субъектов малого предпринимательства в инновационной деятельности, обеспечивающих благоприятную экономическую среду для среднего и крупного бизнеса</w:t>
            </w:r>
          </w:p>
        </w:tc>
      </w:tr>
      <w:tr w:rsidR="00B903A9" w:rsidRPr="001D2AE1" w14:paraId="40DDB28C" w14:textId="6212B541" w:rsidTr="002C663F">
        <w:trPr>
          <w:trHeight w:val="70"/>
        </w:trPr>
        <w:tc>
          <w:tcPr>
            <w:tcW w:w="516" w:type="dxa"/>
          </w:tcPr>
          <w:p w14:paraId="2F31F0A6" w14:textId="79A13E8B" w:rsidR="00B903A9" w:rsidRPr="001D2AE1" w:rsidRDefault="00B903A9" w:rsidP="00DE1C06">
            <w:pPr>
              <w:spacing w:line="240" w:lineRule="auto"/>
              <w:ind w:firstLine="0"/>
              <w:rPr>
                <w:sz w:val="24"/>
                <w:szCs w:val="24"/>
              </w:rPr>
            </w:pPr>
            <w:r>
              <w:rPr>
                <w:sz w:val="24"/>
                <w:szCs w:val="24"/>
              </w:rPr>
              <w:lastRenderedPageBreak/>
              <w:t>14.1</w:t>
            </w:r>
          </w:p>
        </w:tc>
        <w:tc>
          <w:tcPr>
            <w:tcW w:w="1180" w:type="dxa"/>
          </w:tcPr>
          <w:p w14:paraId="29E9E859" w14:textId="77777777" w:rsidR="00B903A9" w:rsidRPr="00945A58" w:rsidRDefault="00B903A9" w:rsidP="00AD728D">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Создание промышленного технопарка / индустриального (промышленного) парка на территории Республики Коми (при наличии </w:t>
            </w:r>
            <w:r>
              <w:rPr>
                <w:rFonts w:ascii="Times New Roman" w:hAnsi="Times New Roman" w:cs="Times New Roman"/>
                <w:sz w:val="24"/>
                <w:szCs w:val="24"/>
              </w:rPr>
              <w:t>финансирования</w:t>
            </w:r>
            <w:r w:rsidRPr="00945A58">
              <w:rPr>
                <w:rFonts w:ascii="Times New Roman" w:hAnsi="Times New Roman" w:cs="Times New Roman"/>
                <w:sz w:val="24"/>
                <w:szCs w:val="24"/>
              </w:rPr>
              <w:t>)</w:t>
            </w:r>
          </w:p>
        </w:tc>
        <w:tc>
          <w:tcPr>
            <w:tcW w:w="1134" w:type="dxa"/>
          </w:tcPr>
          <w:p w14:paraId="0D836238" w14:textId="77777777" w:rsidR="00B903A9" w:rsidRPr="00945A58" w:rsidRDefault="00B903A9" w:rsidP="00980030">
            <w:pPr>
              <w:pStyle w:val="ConsPlusNormal"/>
              <w:rPr>
                <w:rFonts w:ascii="Times New Roman" w:hAnsi="Times New Roman" w:cs="Times New Roman"/>
                <w:sz w:val="24"/>
                <w:szCs w:val="24"/>
              </w:rPr>
            </w:pPr>
            <w:r>
              <w:rPr>
                <w:rFonts w:ascii="Times New Roman" w:hAnsi="Times New Roman" w:cs="Times New Roman"/>
                <w:sz w:val="24"/>
                <w:szCs w:val="24"/>
              </w:rPr>
              <w:t>2020</w:t>
            </w:r>
            <w:r w:rsidRPr="00E83F33">
              <w:rPr>
                <w:rFonts w:ascii="Times New Roman" w:hAnsi="Times New Roman" w:cs="Times New Roman"/>
                <w:sz w:val="24"/>
                <w:szCs w:val="24"/>
              </w:rPr>
              <w:t>-2021</w:t>
            </w:r>
          </w:p>
        </w:tc>
        <w:tc>
          <w:tcPr>
            <w:tcW w:w="1843" w:type="dxa"/>
          </w:tcPr>
          <w:p w14:paraId="045BC78D" w14:textId="40C048C4" w:rsidR="00B903A9" w:rsidRPr="001D2AE1" w:rsidRDefault="00B903A9" w:rsidP="00AD728D">
            <w:pPr>
              <w:spacing w:line="240" w:lineRule="auto"/>
              <w:ind w:firstLine="0"/>
              <w:rPr>
                <w:sz w:val="24"/>
                <w:szCs w:val="24"/>
              </w:rPr>
            </w:pPr>
            <w:r>
              <w:rPr>
                <w:sz w:val="24"/>
                <w:szCs w:val="24"/>
              </w:rPr>
              <w:t xml:space="preserve">Функционирует </w:t>
            </w:r>
            <w:r w:rsidRPr="00945A58">
              <w:rPr>
                <w:sz w:val="24"/>
                <w:szCs w:val="24"/>
              </w:rPr>
              <w:t>промышленн</w:t>
            </w:r>
            <w:r>
              <w:rPr>
                <w:sz w:val="24"/>
                <w:szCs w:val="24"/>
              </w:rPr>
              <w:t>ый технопарк</w:t>
            </w:r>
            <w:r w:rsidRPr="00945A58">
              <w:rPr>
                <w:sz w:val="24"/>
                <w:szCs w:val="24"/>
              </w:rPr>
              <w:t xml:space="preserve"> / индустриальн</w:t>
            </w:r>
            <w:r>
              <w:rPr>
                <w:sz w:val="24"/>
                <w:szCs w:val="24"/>
              </w:rPr>
              <w:t>ый</w:t>
            </w:r>
            <w:r w:rsidRPr="00945A58">
              <w:rPr>
                <w:sz w:val="24"/>
                <w:szCs w:val="24"/>
              </w:rPr>
              <w:t xml:space="preserve"> (промышленн</w:t>
            </w:r>
            <w:r>
              <w:rPr>
                <w:sz w:val="24"/>
                <w:szCs w:val="24"/>
              </w:rPr>
              <w:t>ый</w:t>
            </w:r>
            <w:r w:rsidRPr="00945A58">
              <w:rPr>
                <w:sz w:val="24"/>
                <w:szCs w:val="24"/>
              </w:rPr>
              <w:t>) парк на территории Республики Коми</w:t>
            </w:r>
          </w:p>
        </w:tc>
        <w:tc>
          <w:tcPr>
            <w:tcW w:w="709" w:type="dxa"/>
          </w:tcPr>
          <w:p w14:paraId="37643E58" w14:textId="77777777" w:rsidR="00B903A9" w:rsidRPr="001D2AE1" w:rsidRDefault="00B903A9" w:rsidP="00DE1C06">
            <w:pPr>
              <w:spacing w:line="240" w:lineRule="auto"/>
              <w:ind w:firstLine="0"/>
              <w:rPr>
                <w:sz w:val="24"/>
                <w:szCs w:val="24"/>
              </w:rPr>
            </w:pPr>
            <w:r>
              <w:rPr>
                <w:sz w:val="24"/>
                <w:szCs w:val="24"/>
              </w:rPr>
              <w:t>-</w:t>
            </w:r>
          </w:p>
        </w:tc>
        <w:tc>
          <w:tcPr>
            <w:tcW w:w="709" w:type="dxa"/>
          </w:tcPr>
          <w:p w14:paraId="50033175" w14:textId="6D1078A7" w:rsidR="00B903A9" w:rsidRPr="001D2AE1" w:rsidRDefault="00B903A9" w:rsidP="00DE1C06">
            <w:pPr>
              <w:spacing w:line="240" w:lineRule="auto"/>
              <w:ind w:firstLine="0"/>
              <w:rPr>
                <w:sz w:val="24"/>
                <w:szCs w:val="24"/>
              </w:rPr>
            </w:pPr>
            <w:r>
              <w:rPr>
                <w:sz w:val="24"/>
                <w:szCs w:val="24"/>
              </w:rPr>
              <w:t>-</w:t>
            </w:r>
          </w:p>
        </w:tc>
        <w:tc>
          <w:tcPr>
            <w:tcW w:w="992" w:type="dxa"/>
          </w:tcPr>
          <w:p w14:paraId="258D290D" w14:textId="77777777" w:rsidR="00B903A9" w:rsidRPr="001D2AE1" w:rsidRDefault="00B903A9" w:rsidP="00DE1C06">
            <w:pPr>
              <w:spacing w:line="240" w:lineRule="auto"/>
              <w:ind w:firstLine="0"/>
              <w:rPr>
                <w:sz w:val="24"/>
                <w:szCs w:val="24"/>
              </w:rPr>
            </w:pPr>
            <w:r>
              <w:rPr>
                <w:sz w:val="24"/>
                <w:szCs w:val="24"/>
              </w:rPr>
              <w:t>-</w:t>
            </w:r>
          </w:p>
        </w:tc>
        <w:tc>
          <w:tcPr>
            <w:tcW w:w="709" w:type="dxa"/>
          </w:tcPr>
          <w:p w14:paraId="336C9F81" w14:textId="77777777" w:rsidR="00B903A9" w:rsidRPr="001D2AE1" w:rsidRDefault="00B903A9" w:rsidP="00DE1C06">
            <w:pPr>
              <w:spacing w:line="240" w:lineRule="auto"/>
              <w:ind w:firstLine="0"/>
              <w:rPr>
                <w:sz w:val="24"/>
                <w:szCs w:val="24"/>
              </w:rPr>
            </w:pPr>
            <w:r w:rsidRPr="00945A58">
              <w:rPr>
                <w:sz w:val="24"/>
                <w:szCs w:val="24"/>
              </w:rPr>
              <w:t>не менее 1</w:t>
            </w:r>
          </w:p>
        </w:tc>
        <w:tc>
          <w:tcPr>
            <w:tcW w:w="1417" w:type="dxa"/>
            <w:gridSpan w:val="2"/>
          </w:tcPr>
          <w:p w14:paraId="692FF226" w14:textId="77777777" w:rsidR="00B903A9" w:rsidRPr="001D2AE1" w:rsidRDefault="00B903A9" w:rsidP="00DE1C06">
            <w:pPr>
              <w:spacing w:line="240" w:lineRule="auto"/>
              <w:ind w:firstLine="0"/>
              <w:rPr>
                <w:sz w:val="24"/>
                <w:szCs w:val="24"/>
              </w:rPr>
            </w:pPr>
            <w:r w:rsidRPr="00945A58">
              <w:rPr>
                <w:sz w:val="24"/>
                <w:szCs w:val="24"/>
              </w:rPr>
              <w:t>не менее 1</w:t>
            </w:r>
          </w:p>
        </w:tc>
        <w:tc>
          <w:tcPr>
            <w:tcW w:w="1559" w:type="dxa"/>
          </w:tcPr>
          <w:p w14:paraId="6F699749" w14:textId="77777777" w:rsidR="00B903A9" w:rsidRPr="001D2AE1" w:rsidRDefault="00B903A9" w:rsidP="00DE1C06">
            <w:pPr>
              <w:spacing w:line="240" w:lineRule="auto"/>
              <w:ind w:firstLine="0"/>
              <w:rPr>
                <w:sz w:val="24"/>
                <w:szCs w:val="24"/>
              </w:rPr>
            </w:pPr>
            <w:r w:rsidRPr="00945A58">
              <w:rPr>
                <w:sz w:val="24"/>
                <w:szCs w:val="24"/>
                <w:lang w:eastAsia="en-US"/>
              </w:rPr>
              <w:t>Министерство инвестиций, промышленности и транспорта Республики Коми</w:t>
            </w:r>
          </w:p>
        </w:tc>
        <w:tc>
          <w:tcPr>
            <w:tcW w:w="3686" w:type="dxa"/>
          </w:tcPr>
          <w:p w14:paraId="02C0717B" w14:textId="661C374D" w:rsidR="00B903A9" w:rsidRPr="00945A58" w:rsidRDefault="00B903A9" w:rsidP="00DE1C06">
            <w:pPr>
              <w:spacing w:line="240" w:lineRule="auto"/>
              <w:ind w:firstLine="0"/>
              <w:rPr>
                <w:sz w:val="24"/>
                <w:szCs w:val="24"/>
                <w:lang w:eastAsia="en-US"/>
              </w:rPr>
            </w:pPr>
            <w:r>
              <w:rPr>
                <w:sz w:val="24"/>
                <w:szCs w:val="24"/>
                <w:lang w:eastAsia="en-US"/>
              </w:rPr>
              <w:t>Выполнение мероприятия в 2019 г. не предусмотрено.</w:t>
            </w:r>
          </w:p>
        </w:tc>
      </w:tr>
      <w:tr w:rsidR="00627C4A" w:rsidRPr="001D2AE1" w14:paraId="1142E3FA" w14:textId="2BCE409F" w:rsidTr="0063288C">
        <w:trPr>
          <w:trHeight w:val="70"/>
        </w:trPr>
        <w:tc>
          <w:tcPr>
            <w:tcW w:w="516" w:type="dxa"/>
          </w:tcPr>
          <w:p w14:paraId="14177569" w14:textId="77777777" w:rsidR="00627C4A" w:rsidRPr="00790E02" w:rsidRDefault="00627C4A" w:rsidP="00DE1C06">
            <w:pPr>
              <w:spacing w:line="240" w:lineRule="auto"/>
              <w:ind w:firstLine="0"/>
              <w:rPr>
                <w:b/>
                <w:sz w:val="24"/>
                <w:szCs w:val="24"/>
              </w:rPr>
            </w:pPr>
            <w:r w:rsidRPr="00790E02">
              <w:rPr>
                <w:b/>
                <w:sz w:val="24"/>
                <w:szCs w:val="24"/>
              </w:rPr>
              <w:t>15.</w:t>
            </w:r>
          </w:p>
        </w:tc>
        <w:tc>
          <w:tcPr>
            <w:tcW w:w="13938" w:type="dxa"/>
            <w:gridSpan w:val="11"/>
          </w:tcPr>
          <w:p w14:paraId="2291CB70" w14:textId="2B107A22" w:rsidR="00627C4A" w:rsidRPr="00790E02" w:rsidRDefault="00627C4A" w:rsidP="00DE1C06">
            <w:pPr>
              <w:spacing w:line="240" w:lineRule="auto"/>
              <w:ind w:firstLine="0"/>
              <w:rPr>
                <w:b/>
                <w:sz w:val="24"/>
                <w:szCs w:val="24"/>
              </w:rPr>
            </w:pPr>
            <w:r w:rsidRPr="00790E02">
              <w:rPr>
                <w:b/>
                <w:sz w:val="24"/>
                <w:szCs w:val="24"/>
              </w:rPr>
              <w:t xml:space="preserve">Мероприятия, направленные на 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Республики Коми, прошедшего обучение по повышению финансовой грамотности в рамках </w:t>
            </w:r>
            <w:hyperlink r:id="rId31" w:history="1">
              <w:r w:rsidRPr="00790E02">
                <w:rPr>
                  <w:rStyle w:val="af0"/>
                  <w:b/>
                  <w:sz w:val="24"/>
                  <w:szCs w:val="24"/>
                </w:rPr>
                <w:t>Стратегии</w:t>
              </w:r>
            </w:hyperlink>
            <w:r w:rsidRPr="00790E02">
              <w:rPr>
                <w:b/>
                <w:sz w:val="24"/>
                <w:szCs w:val="24"/>
              </w:rPr>
              <w:t xml:space="preserve"> повышения финансовой грамотности в Российской Федерации на 2017 - 2023 годы, утвержденной распоряжением Правительства Российской Федерации от 25 сентября 2017 г. N 2039-р</w:t>
            </w:r>
          </w:p>
        </w:tc>
      </w:tr>
      <w:tr w:rsidR="00627C4A" w:rsidRPr="001D2AE1" w14:paraId="37494C52" w14:textId="4E365098" w:rsidTr="0063288C">
        <w:trPr>
          <w:trHeight w:val="70"/>
        </w:trPr>
        <w:tc>
          <w:tcPr>
            <w:tcW w:w="516" w:type="dxa"/>
          </w:tcPr>
          <w:p w14:paraId="4E30B3F4" w14:textId="39E94AE4" w:rsidR="00627C4A" w:rsidRPr="001D2AE1" w:rsidRDefault="00627C4A" w:rsidP="00DE1C06">
            <w:pPr>
              <w:spacing w:line="240" w:lineRule="auto"/>
              <w:ind w:firstLine="0"/>
              <w:rPr>
                <w:sz w:val="24"/>
                <w:szCs w:val="24"/>
              </w:rPr>
            </w:pPr>
            <w:r>
              <w:rPr>
                <w:sz w:val="24"/>
                <w:szCs w:val="24"/>
              </w:rPr>
              <w:t>15.1</w:t>
            </w:r>
          </w:p>
        </w:tc>
        <w:tc>
          <w:tcPr>
            <w:tcW w:w="13938" w:type="dxa"/>
            <w:gridSpan w:val="11"/>
          </w:tcPr>
          <w:p w14:paraId="14BEA6F2" w14:textId="3C53C5B1" w:rsidR="00627C4A" w:rsidRPr="00D21DAC" w:rsidRDefault="00627C4A" w:rsidP="00D21DAC">
            <w:pPr>
              <w:autoSpaceDE w:val="0"/>
              <w:autoSpaceDN w:val="0"/>
              <w:adjustRightInd w:val="0"/>
              <w:spacing w:line="240" w:lineRule="auto"/>
              <w:ind w:firstLine="0"/>
              <w:rPr>
                <w:rFonts w:eastAsiaTheme="minorHAnsi"/>
                <w:bCs/>
                <w:sz w:val="24"/>
                <w:szCs w:val="24"/>
                <w:lang w:eastAsia="en-US"/>
              </w:rPr>
            </w:pPr>
            <w:r w:rsidRPr="00D21DAC">
              <w:rPr>
                <w:rFonts w:eastAsiaTheme="minorHAnsi"/>
                <w:bCs/>
                <w:sz w:val="24"/>
                <w:szCs w:val="24"/>
                <w:lang w:eastAsia="en-US"/>
              </w:rPr>
              <w:t>Реализуется Региональная программа повышения финансовой грамотности в Республике Коми на 2018 - 2023 годы (утверждена</w:t>
            </w:r>
            <w:r w:rsidRPr="00D21DAC">
              <w:rPr>
                <w:sz w:val="24"/>
                <w:szCs w:val="24"/>
                <w:highlight w:val="yellow"/>
              </w:rPr>
              <w:t xml:space="preserve"> </w:t>
            </w:r>
            <w:r w:rsidRPr="00D21DAC">
              <w:rPr>
                <w:rFonts w:eastAsiaTheme="minorHAnsi"/>
                <w:bCs/>
                <w:sz w:val="24"/>
                <w:szCs w:val="24"/>
                <w:lang w:eastAsia="en-US"/>
              </w:rPr>
              <w:t>Распоряжением Правительства Республик</w:t>
            </w:r>
            <w:r>
              <w:rPr>
                <w:rFonts w:eastAsiaTheme="minorHAnsi"/>
                <w:bCs/>
                <w:sz w:val="24"/>
                <w:szCs w:val="24"/>
                <w:lang w:eastAsia="en-US"/>
              </w:rPr>
              <w:t>и Коми от 27.09.2018 № 411-р.</w:t>
            </w:r>
          </w:p>
        </w:tc>
      </w:tr>
      <w:tr w:rsidR="00627C4A" w:rsidRPr="001D2AE1" w14:paraId="4FF42C11" w14:textId="71174F94" w:rsidTr="0063288C">
        <w:trPr>
          <w:trHeight w:val="70"/>
        </w:trPr>
        <w:tc>
          <w:tcPr>
            <w:tcW w:w="516" w:type="dxa"/>
          </w:tcPr>
          <w:p w14:paraId="1201C494" w14:textId="77777777" w:rsidR="00627C4A" w:rsidRPr="00790E02" w:rsidRDefault="00627C4A" w:rsidP="00DE1C06">
            <w:pPr>
              <w:spacing w:line="240" w:lineRule="auto"/>
              <w:ind w:firstLine="0"/>
              <w:rPr>
                <w:b/>
                <w:sz w:val="24"/>
                <w:szCs w:val="24"/>
              </w:rPr>
            </w:pPr>
            <w:r w:rsidRPr="00790E02">
              <w:rPr>
                <w:b/>
                <w:sz w:val="24"/>
                <w:szCs w:val="24"/>
              </w:rPr>
              <w:t>16.</w:t>
            </w:r>
          </w:p>
        </w:tc>
        <w:tc>
          <w:tcPr>
            <w:tcW w:w="13938" w:type="dxa"/>
            <w:gridSpan w:val="11"/>
          </w:tcPr>
          <w:p w14:paraId="2654CD6A" w14:textId="59C943D3" w:rsidR="00627C4A" w:rsidRPr="00790E02" w:rsidRDefault="00627C4A" w:rsidP="00DE1C06">
            <w:pPr>
              <w:spacing w:line="240" w:lineRule="auto"/>
              <w:ind w:firstLine="0"/>
              <w:rPr>
                <w:b/>
                <w:sz w:val="24"/>
                <w:szCs w:val="24"/>
              </w:rPr>
            </w:pPr>
            <w:r w:rsidRPr="00790E02">
              <w:rPr>
                <w:b/>
                <w:sz w:val="24"/>
                <w:szCs w:val="24"/>
              </w:rPr>
              <w:t>Мероприятия, направленные на 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Республики Коми</w:t>
            </w:r>
          </w:p>
        </w:tc>
      </w:tr>
      <w:tr w:rsidR="00C40091" w:rsidRPr="001D2AE1" w14:paraId="13CE0691" w14:textId="1E591DAC" w:rsidTr="002C663F">
        <w:trPr>
          <w:trHeight w:val="70"/>
        </w:trPr>
        <w:tc>
          <w:tcPr>
            <w:tcW w:w="516" w:type="dxa"/>
          </w:tcPr>
          <w:p w14:paraId="654B6F20" w14:textId="45EAD1FD" w:rsidR="00C40091" w:rsidRPr="001D2AE1" w:rsidRDefault="00C40091" w:rsidP="00DE1C06">
            <w:pPr>
              <w:spacing w:line="240" w:lineRule="auto"/>
              <w:ind w:firstLine="0"/>
              <w:rPr>
                <w:sz w:val="24"/>
                <w:szCs w:val="24"/>
              </w:rPr>
            </w:pPr>
            <w:r>
              <w:rPr>
                <w:sz w:val="24"/>
                <w:szCs w:val="24"/>
              </w:rPr>
              <w:t>16.1</w:t>
            </w:r>
          </w:p>
        </w:tc>
        <w:tc>
          <w:tcPr>
            <w:tcW w:w="1180" w:type="dxa"/>
          </w:tcPr>
          <w:p w14:paraId="19F30E7F" w14:textId="76ACD57B" w:rsidR="00C40091" w:rsidRPr="00046B6F" w:rsidRDefault="00C40091" w:rsidP="00F31B1C">
            <w:pPr>
              <w:pStyle w:val="ConsPlusNormal"/>
              <w:spacing w:line="256" w:lineRule="auto"/>
              <w:rPr>
                <w:rFonts w:ascii="Times New Roman" w:hAnsi="Times New Roman" w:cs="Times New Roman"/>
                <w:sz w:val="24"/>
                <w:szCs w:val="24"/>
                <w:lang w:eastAsia="en-US"/>
              </w:rPr>
            </w:pPr>
            <w:r w:rsidRPr="006F3A61">
              <w:rPr>
                <w:rFonts w:ascii="Times New Roman" w:hAnsi="Times New Roman" w:cs="Times New Roman"/>
                <w:sz w:val="24"/>
                <w:szCs w:val="24"/>
              </w:rPr>
              <w:t>Мониторинг удовлетворенности населени</w:t>
            </w:r>
            <w:r w:rsidRPr="006F3A61">
              <w:rPr>
                <w:rFonts w:ascii="Times New Roman" w:hAnsi="Times New Roman" w:cs="Times New Roman"/>
                <w:sz w:val="24"/>
                <w:szCs w:val="24"/>
              </w:rPr>
              <w:lastRenderedPageBreak/>
              <w:t>я работой финансовых организаций, осуществляющих деятельность в Республике Коми, и различными финансовыми продуктами и услугами (п</w:t>
            </w:r>
            <w:r>
              <w:rPr>
                <w:rFonts w:ascii="Times New Roman" w:hAnsi="Times New Roman" w:cs="Times New Roman"/>
                <w:sz w:val="24"/>
                <w:szCs w:val="24"/>
              </w:rPr>
              <w:t>о результатам опросов населения</w:t>
            </w:r>
            <w:r w:rsidRPr="006F3A61">
              <w:rPr>
                <w:rFonts w:ascii="Times New Roman" w:hAnsi="Times New Roman" w:cs="Times New Roman"/>
                <w:sz w:val="24"/>
                <w:szCs w:val="24"/>
              </w:rPr>
              <w:t>)</w:t>
            </w:r>
          </w:p>
        </w:tc>
        <w:tc>
          <w:tcPr>
            <w:tcW w:w="1134" w:type="dxa"/>
          </w:tcPr>
          <w:p w14:paraId="1C7FD8E2" w14:textId="77777777" w:rsidR="00C40091" w:rsidRPr="001D2AE1" w:rsidRDefault="00C40091" w:rsidP="00DE1C06">
            <w:pPr>
              <w:spacing w:line="240" w:lineRule="auto"/>
              <w:ind w:firstLine="0"/>
              <w:rPr>
                <w:sz w:val="24"/>
                <w:szCs w:val="24"/>
              </w:rPr>
            </w:pPr>
            <w:r w:rsidRPr="001D2AE1">
              <w:rPr>
                <w:sz w:val="24"/>
                <w:szCs w:val="24"/>
              </w:rPr>
              <w:lastRenderedPageBreak/>
              <w:t>2019-2021</w:t>
            </w:r>
          </w:p>
        </w:tc>
        <w:tc>
          <w:tcPr>
            <w:tcW w:w="1843" w:type="dxa"/>
          </w:tcPr>
          <w:p w14:paraId="6FB01929" w14:textId="4A11FC74" w:rsidR="00C40091" w:rsidRPr="001D2AE1" w:rsidRDefault="00C40091" w:rsidP="006F3A61">
            <w:pPr>
              <w:spacing w:line="240" w:lineRule="auto"/>
              <w:ind w:firstLine="0"/>
              <w:rPr>
                <w:sz w:val="24"/>
                <w:szCs w:val="24"/>
              </w:rPr>
            </w:pPr>
            <w:r>
              <w:rPr>
                <w:sz w:val="24"/>
                <w:szCs w:val="24"/>
              </w:rPr>
              <w:t>Мониторинг проведен</w:t>
            </w:r>
            <w:r w:rsidRPr="00807470">
              <w:rPr>
                <w:sz w:val="24"/>
                <w:szCs w:val="24"/>
              </w:rPr>
              <w:t xml:space="preserve"> </w:t>
            </w:r>
          </w:p>
        </w:tc>
        <w:tc>
          <w:tcPr>
            <w:tcW w:w="709" w:type="dxa"/>
          </w:tcPr>
          <w:p w14:paraId="4D1F9DC2" w14:textId="77777777" w:rsidR="00C40091" w:rsidRPr="001D2AE1" w:rsidRDefault="00C40091" w:rsidP="00DE1C06">
            <w:pPr>
              <w:spacing w:line="240" w:lineRule="auto"/>
              <w:ind w:firstLine="0"/>
              <w:rPr>
                <w:sz w:val="24"/>
                <w:szCs w:val="24"/>
              </w:rPr>
            </w:pPr>
            <w:r>
              <w:rPr>
                <w:sz w:val="24"/>
                <w:szCs w:val="24"/>
              </w:rPr>
              <w:t>-</w:t>
            </w:r>
          </w:p>
        </w:tc>
        <w:tc>
          <w:tcPr>
            <w:tcW w:w="709" w:type="dxa"/>
          </w:tcPr>
          <w:p w14:paraId="51C22989" w14:textId="128A85A3" w:rsidR="00C40091" w:rsidRPr="001D2AE1" w:rsidRDefault="00C40091" w:rsidP="00DE1C06">
            <w:pPr>
              <w:spacing w:line="240" w:lineRule="auto"/>
              <w:ind w:firstLine="0"/>
              <w:rPr>
                <w:sz w:val="24"/>
                <w:szCs w:val="24"/>
              </w:rPr>
            </w:pPr>
            <w:r>
              <w:rPr>
                <w:sz w:val="24"/>
                <w:szCs w:val="24"/>
              </w:rPr>
              <w:t>-</w:t>
            </w:r>
          </w:p>
        </w:tc>
        <w:tc>
          <w:tcPr>
            <w:tcW w:w="992" w:type="dxa"/>
          </w:tcPr>
          <w:p w14:paraId="20C05F7D" w14:textId="315D43CD" w:rsidR="00C40091" w:rsidRPr="001D2AE1" w:rsidRDefault="00C40091" w:rsidP="00DE1C06">
            <w:pPr>
              <w:spacing w:line="240" w:lineRule="auto"/>
              <w:ind w:firstLine="0"/>
              <w:rPr>
                <w:sz w:val="24"/>
                <w:szCs w:val="24"/>
              </w:rPr>
            </w:pPr>
            <w:r>
              <w:rPr>
                <w:sz w:val="24"/>
                <w:szCs w:val="24"/>
              </w:rPr>
              <w:t>-</w:t>
            </w:r>
          </w:p>
        </w:tc>
        <w:tc>
          <w:tcPr>
            <w:tcW w:w="709" w:type="dxa"/>
          </w:tcPr>
          <w:p w14:paraId="0F1BF569" w14:textId="4C522017" w:rsidR="00C40091" w:rsidRPr="001D2AE1" w:rsidRDefault="00C40091" w:rsidP="00DE1C06">
            <w:pPr>
              <w:spacing w:line="240" w:lineRule="auto"/>
              <w:ind w:firstLine="0"/>
              <w:rPr>
                <w:sz w:val="24"/>
                <w:szCs w:val="24"/>
              </w:rPr>
            </w:pPr>
            <w:r>
              <w:rPr>
                <w:sz w:val="24"/>
                <w:szCs w:val="24"/>
              </w:rPr>
              <w:t>-</w:t>
            </w:r>
          </w:p>
        </w:tc>
        <w:tc>
          <w:tcPr>
            <w:tcW w:w="1417" w:type="dxa"/>
            <w:gridSpan w:val="2"/>
          </w:tcPr>
          <w:p w14:paraId="3EA27D0F" w14:textId="1F111DA1" w:rsidR="00C40091" w:rsidRPr="001D2AE1" w:rsidRDefault="00C40091" w:rsidP="00DE1C06">
            <w:pPr>
              <w:spacing w:line="240" w:lineRule="auto"/>
              <w:ind w:firstLine="0"/>
              <w:rPr>
                <w:sz w:val="24"/>
                <w:szCs w:val="24"/>
              </w:rPr>
            </w:pPr>
            <w:r>
              <w:rPr>
                <w:sz w:val="24"/>
                <w:szCs w:val="24"/>
              </w:rPr>
              <w:t>-</w:t>
            </w:r>
          </w:p>
        </w:tc>
        <w:tc>
          <w:tcPr>
            <w:tcW w:w="1559" w:type="dxa"/>
          </w:tcPr>
          <w:p w14:paraId="7AA47FF6" w14:textId="52F6CD8C" w:rsidR="00C40091" w:rsidRPr="001D2AE1" w:rsidRDefault="00C40091" w:rsidP="00DE1C06">
            <w:pPr>
              <w:spacing w:line="240" w:lineRule="auto"/>
              <w:ind w:firstLine="0"/>
              <w:rPr>
                <w:sz w:val="24"/>
                <w:szCs w:val="24"/>
              </w:rPr>
            </w:pPr>
            <w:r>
              <w:rPr>
                <w:sz w:val="24"/>
                <w:szCs w:val="24"/>
              </w:rPr>
              <w:t>Министерство экономики Республики Коми</w:t>
            </w:r>
          </w:p>
        </w:tc>
        <w:tc>
          <w:tcPr>
            <w:tcW w:w="3686" w:type="dxa"/>
          </w:tcPr>
          <w:p w14:paraId="5BD411DF" w14:textId="31AB7B0F" w:rsidR="00C40091" w:rsidRDefault="00037E56" w:rsidP="00DE1C06">
            <w:pPr>
              <w:spacing w:line="240" w:lineRule="auto"/>
              <w:ind w:firstLine="0"/>
              <w:rPr>
                <w:sz w:val="24"/>
                <w:szCs w:val="24"/>
              </w:rPr>
            </w:pPr>
            <w:r>
              <w:rPr>
                <w:sz w:val="24"/>
                <w:szCs w:val="24"/>
              </w:rPr>
              <w:t>Мониторинг проведен в 3-4 квартале 2019 года. Отчет сформирован и будет размещен до 10.03.2020 на сайте Министерства экономики Республики Коми.</w:t>
            </w:r>
          </w:p>
        </w:tc>
      </w:tr>
      <w:tr w:rsidR="00627C4A" w:rsidRPr="001D2AE1" w14:paraId="701AC890" w14:textId="71BE6F4D" w:rsidTr="0063288C">
        <w:trPr>
          <w:trHeight w:val="70"/>
        </w:trPr>
        <w:tc>
          <w:tcPr>
            <w:tcW w:w="516" w:type="dxa"/>
          </w:tcPr>
          <w:p w14:paraId="61DEA870" w14:textId="77777777" w:rsidR="00627C4A" w:rsidRPr="00161E1C" w:rsidRDefault="00627C4A" w:rsidP="00DE1C06">
            <w:pPr>
              <w:spacing w:line="240" w:lineRule="auto"/>
              <w:ind w:firstLine="0"/>
              <w:rPr>
                <w:b/>
                <w:sz w:val="24"/>
                <w:szCs w:val="24"/>
              </w:rPr>
            </w:pPr>
            <w:r w:rsidRPr="00161E1C">
              <w:rPr>
                <w:b/>
                <w:sz w:val="24"/>
                <w:szCs w:val="24"/>
              </w:rPr>
              <w:t>17.</w:t>
            </w:r>
          </w:p>
        </w:tc>
        <w:tc>
          <w:tcPr>
            <w:tcW w:w="13938" w:type="dxa"/>
            <w:gridSpan w:val="11"/>
          </w:tcPr>
          <w:p w14:paraId="31C0CE44" w14:textId="1CAA9D95" w:rsidR="00627C4A" w:rsidRPr="00161E1C" w:rsidRDefault="00627C4A" w:rsidP="00DE1C06">
            <w:pPr>
              <w:spacing w:line="240" w:lineRule="auto"/>
              <w:ind w:firstLine="0"/>
              <w:rPr>
                <w:b/>
                <w:sz w:val="24"/>
                <w:szCs w:val="24"/>
              </w:rPr>
            </w:pPr>
            <w:r w:rsidRPr="00161E1C">
              <w:rPr>
                <w:b/>
                <w:sz w:val="24"/>
                <w:szCs w:val="24"/>
              </w:rPr>
              <w:t>Мероприятия, направленные на повышение доступности финансовых услуг для субъектов экономической деятельности</w:t>
            </w:r>
          </w:p>
        </w:tc>
      </w:tr>
      <w:tr w:rsidR="00037E56" w:rsidRPr="001D2AE1" w14:paraId="6E063C8C" w14:textId="4CB5D2C1" w:rsidTr="002C663F">
        <w:trPr>
          <w:trHeight w:val="70"/>
        </w:trPr>
        <w:tc>
          <w:tcPr>
            <w:tcW w:w="516" w:type="dxa"/>
          </w:tcPr>
          <w:p w14:paraId="4E8D219D" w14:textId="5C86A37C" w:rsidR="00037E56" w:rsidRPr="001D2AE1" w:rsidRDefault="00037E56" w:rsidP="00DE1C06">
            <w:pPr>
              <w:spacing w:line="240" w:lineRule="auto"/>
              <w:ind w:firstLine="0"/>
              <w:rPr>
                <w:sz w:val="24"/>
                <w:szCs w:val="24"/>
              </w:rPr>
            </w:pPr>
            <w:r>
              <w:rPr>
                <w:sz w:val="24"/>
                <w:szCs w:val="24"/>
              </w:rPr>
              <w:t>17.1</w:t>
            </w:r>
          </w:p>
        </w:tc>
        <w:tc>
          <w:tcPr>
            <w:tcW w:w="1180" w:type="dxa"/>
          </w:tcPr>
          <w:p w14:paraId="174F740E" w14:textId="3D20A215" w:rsidR="00037E56" w:rsidRPr="008C41F2" w:rsidRDefault="00037E56" w:rsidP="00641FC8">
            <w:pPr>
              <w:autoSpaceDE w:val="0"/>
              <w:autoSpaceDN w:val="0"/>
              <w:adjustRightInd w:val="0"/>
              <w:spacing w:line="240" w:lineRule="auto"/>
              <w:ind w:firstLine="0"/>
              <w:rPr>
                <w:sz w:val="24"/>
                <w:szCs w:val="24"/>
              </w:rPr>
            </w:pPr>
            <w:r w:rsidRPr="006F3A61">
              <w:rPr>
                <w:sz w:val="24"/>
                <w:szCs w:val="24"/>
              </w:rPr>
              <w:t xml:space="preserve">Предоставление данных об удовлетворенности </w:t>
            </w:r>
            <w:r w:rsidRPr="006F3A61">
              <w:rPr>
                <w:sz w:val="24"/>
                <w:szCs w:val="24"/>
              </w:rPr>
              <w:lastRenderedPageBreak/>
              <w:t xml:space="preserve">субъектами малого и среднего предпринимательства работой финансовых организаций, осуществляющих деятельность в Республике Коми, и различными финансовыми продуктами и услугами (по результатам опросов МСП-юридических лиц, проведенных </w:t>
            </w:r>
            <w:r w:rsidRPr="006F3A61">
              <w:rPr>
                <w:sz w:val="24"/>
                <w:szCs w:val="24"/>
              </w:rPr>
              <w:lastRenderedPageBreak/>
              <w:t>Банком России)</w:t>
            </w:r>
          </w:p>
        </w:tc>
        <w:tc>
          <w:tcPr>
            <w:tcW w:w="1134" w:type="dxa"/>
          </w:tcPr>
          <w:p w14:paraId="5E2405C4" w14:textId="77777777" w:rsidR="00037E56" w:rsidRPr="001D2AE1" w:rsidRDefault="00037E56" w:rsidP="00DE1C06">
            <w:pPr>
              <w:spacing w:line="240" w:lineRule="auto"/>
              <w:ind w:firstLine="0"/>
              <w:rPr>
                <w:sz w:val="24"/>
                <w:szCs w:val="24"/>
              </w:rPr>
            </w:pPr>
            <w:r w:rsidRPr="001D2AE1">
              <w:rPr>
                <w:sz w:val="24"/>
                <w:szCs w:val="24"/>
              </w:rPr>
              <w:lastRenderedPageBreak/>
              <w:t>2019-2021</w:t>
            </w:r>
          </w:p>
        </w:tc>
        <w:tc>
          <w:tcPr>
            <w:tcW w:w="1843" w:type="dxa"/>
          </w:tcPr>
          <w:p w14:paraId="26FE1163" w14:textId="155774E6" w:rsidR="00037E56" w:rsidRPr="001D2AE1" w:rsidRDefault="00037E56" w:rsidP="00DE1C06">
            <w:pPr>
              <w:spacing w:line="240" w:lineRule="auto"/>
              <w:ind w:firstLine="0"/>
              <w:rPr>
                <w:sz w:val="24"/>
                <w:szCs w:val="24"/>
              </w:rPr>
            </w:pPr>
            <w:r w:rsidRPr="006F3A61">
              <w:rPr>
                <w:sz w:val="24"/>
                <w:szCs w:val="24"/>
              </w:rPr>
              <w:t xml:space="preserve">Данные собраны и направлены в Министерство экономики Республики Коми (после </w:t>
            </w:r>
            <w:r w:rsidRPr="006F3A61">
              <w:rPr>
                <w:sz w:val="24"/>
                <w:szCs w:val="24"/>
              </w:rPr>
              <w:lastRenderedPageBreak/>
              <w:t>получения Отделением-НБ Республика Коми информации из профильного подразделения Банка России)</w:t>
            </w:r>
          </w:p>
        </w:tc>
        <w:tc>
          <w:tcPr>
            <w:tcW w:w="709" w:type="dxa"/>
          </w:tcPr>
          <w:p w14:paraId="47BD2AD7" w14:textId="77777777" w:rsidR="00037E56" w:rsidRPr="001D2AE1" w:rsidRDefault="00037E56" w:rsidP="00DE1C06">
            <w:pPr>
              <w:spacing w:line="240" w:lineRule="auto"/>
              <w:ind w:firstLine="0"/>
              <w:rPr>
                <w:sz w:val="24"/>
                <w:szCs w:val="24"/>
              </w:rPr>
            </w:pPr>
            <w:r>
              <w:rPr>
                <w:sz w:val="24"/>
                <w:szCs w:val="24"/>
              </w:rPr>
              <w:lastRenderedPageBreak/>
              <w:t>-</w:t>
            </w:r>
          </w:p>
        </w:tc>
        <w:tc>
          <w:tcPr>
            <w:tcW w:w="709" w:type="dxa"/>
          </w:tcPr>
          <w:p w14:paraId="7BEDCCFE" w14:textId="279EE74A" w:rsidR="00037E56" w:rsidRPr="001D2AE1" w:rsidRDefault="00037E56" w:rsidP="00DE1C06">
            <w:pPr>
              <w:spacing w:line="240" w:lineRule="auto"/>
              <w:ind w:firstLine="0"/>
              <w:rPr>
                <w:sz w:val="24"/>
                <w:szCs w:val="24"/>
              </w:rPr>
            </w:pPr>
            <w:r>
              <w:rPr>
                <w:sz w:val="24"/>
                <w:szCs w:val="24"/>
              </w:rPr>
              <w:t>-</w:t>
            </w:r>
          </w:p>
        </w:tc>
        <w:tc>
          <w:tcPr>
            <w:tcW w:w="992" w:type="dxa"/>
          </w:tcPr>
          <w:p w14:paraId="6CDE17CB" w14:textId="1442D1D9" w:rsidR="00037E56" w:rsidRPr="001D2AE1" w:rsidRDefault="00037E56" w:rsidP="00DE1C06">
            <w:pPr>
              <w:spacing w:line="240" w:lineRule="auto"/>
              <w:ind w:firstLine="0"/>
              <w:rPr>
                <w:sz w:val="24"/>
                <w:szCs w:val="24"/>
              </w:rPr>
            </w:pPr>
            <w:r>
              <w:rPr>
                <w:sz w:val="24"/>
                <w:szCs w:val="24"/>
              </w:rPr>
              <w:t>-</w:t>
            </w:r>
          </w:p>
        </w:tc>
        <w:tc>
          <w:tcPr>
            <w:tcW w:w="709" w:type="dxa"/>
          </w:tcPr>
          <w:p w14:paraId="1F43B9C3" w14:textId="32A6962C" w:rsidR="00037E56" w:rsidRPr="001D2AE1" w:rsidRDefault="00037E56" w:rsidP="00DE1C06">
            <w:pPr>
              <w:spacing w:line="240" w:lineRule="auto"/>
              <w:ind w:firstLine="0"/>
              <w:rPr>
                <w:sz w:val="24"/>
                <w:szCs w:val="24"/>
              </w:rPr>
            </w:pPr>
            <w:r>
              <w:rPr>
                <w:sz w:val="24"/>
                <w:szCs w:val="24"/>
              </w:rPr>
              <w:t>-</w:t>
            </w:r>
          </w:p>
        </w:tc>
        <w:tc>
          <w:tcPr>
            <w:tcW w:w="1417" w:type="dxa"/>
            <w:gridSpan w:val="2"/>
          </w:tcPr>
          <w:p w14:paraId="043A40CA" w14:textId="0F356C6E" w:rsidR="00037E56" w:rsidRPr="001D2AE1" w:rsidRDefault="00037E56" w:rsidP="00DE1C06">
            <w:pPr>
              <w:spacing w:line="240" w:lineRule="auto"/>
              <w:ind w:firstLine="0"/>
              <w:rPr>
                <w:sz w:val="24"/>
                <w:szCs w:val="24"/>
              </w:rPr>
            </w:pPr>
            <w:r>
              <w:rPr>
                <w:sz w:val="24"/>
                <w:szCs w:val="24"/>
              </w:rPr>
              <w:t>-</w:t>
            </w:r>
          </w:p>
        </w:tc>
        <w:tc>
          <w:tcPr>
            <w:tcW w:w="1559" w:type="dxa"/>
          </w:tcPr>
          <w:p w14:paraId="49D43BC8" w14:textId="77777777" w:rsidR="00037E56" w:rsidRPr="001D2AE1" w:rsidRDefault="00037E56" w:rsidP="00DE1C06">
            <w:pPr>
              <w:spacing w:line="240" w:lineRule="auto"/>
              <w:ind w:firstLine="0"/>
              <w:rPr>
                <w:sz w:val="24"/>
                <w:szCs w:val="24"/>
              </w:rPr>
            </w:pPr>
            <w:r w:rsidRPr="00807470">
              <w:rPr>
                <w:sz w:val="24"/>
                <w:szCs w:val="24"/>
              </w:rPr>
              <w:t>Отделение — Национальный банк по Республике Коми Северо-</w:t>
            </w:r>
            <w:r w:rsidRPr="00807470">
              <w:rPr>
                <w:sz w:val="24"/>
                <w:szCs w:val="24"/>
              </w:rPr>
              <w:lastRenderedPageBreak/>
              <w:t>Западного главного управления Центрального банка Российской Федерации</w:t>
            </w:r>
          </w:p>
        </w:tc>
        <w:tc>
          <w:tcPr>
            <w:tcW w:w="3686" w:type="dxa"/>
          </w:tcPr>
          <w:p w14:paraId="538940E0" w14:textId="33FC6268" w:rsidR="00037E56" w:rsidRDefault="00037E56" w:rsidP="0008073F">
            <w:pPr>
              <w:spacing w:line="240" w:lineRule="auto"/>
              <w:ind w:right="37" w:firstLine="0"/>
              <w:rPr>
                <w:sz w:val="24"/>
                <w:szCs w:val="24"/>
              </w:rPr>
            </w:pPr>
            <w:r>
              <w:rPr>
                <w:sz w:val="24"/>
                <w:szCs w:val="24"/>
              </w:rPr>
              <w:lastRenderedPageBreak/>
              <w:t xml:space="preserve">В </w:t>
            </w:r>
            <w:r>
              <w:rPr>
                <w:sz w:val="24"/>
                <w:szCs w:val="24"/>
                <w:lang w:val="en-US"/>
              </w:rPr>
              <w:t>IV</w:t>
            </w:r>
            <w:r>
              <w:rPr>
                <w:sz w:val="24"/>
                <w:szCs w:val="24"/>
              </w:rPr>
              <w:t xml:space="preserve"> квартале 2019 года Банком России проводился опрос </w:t>
            </w:r>
            <w:r w:rsidRPr="008E54BF">
              <w:rPr>
                <w:sz w:val="24"/>
                <w:szCs w:val="24"/>
              </w:rPr>
              <w:t>среди представителей малого и среднего предпринимательства  – юридических лиц (далее – МСП)</w:t>
            </w:r>
            <w:r>
              <w:rPr>
                <w:sz w:val="24"/>
                <w:szCs w:val="24"/>
              </w:rPr>
              <w:t xml:space="preserve"> </w:t>
            </w:r>
            <w:r w:rsidRPr="008E54BF">
              <w:rPr>
                <w:sz w:val="24"/>
                <w:szCs w:val="24"/>
              </w:rPr>
              <w:t xml:space="preserve">с целью оценки в региональном разрезе уровня востребованности </w:t>
            </w:r>
            <w:r w:rsidRPr="008E54BF">
              <w:rPr>
                <w:sz w:val="24"/>
                <w:szCs w:val="24"/>
              </w:rPr>
              <w:lastRenderedPageBreak/>
              <w:t>финансовых услуг для бизнеса, удовлетворенности этими услугами и работой российских финансовых организаций</w:t>
            </w:r>
            <w:r>
              <w:rPr>
                <w:sz w:val="24"/>
                <w:szCs w:val="24"/>
              </w:rPr>
              <w:t>. Анкетирование проводилось в интерактивном режиме посредством заполнения респондентом</w:t>
            </w:r>
            <w:r w:rsidRPr="007E4AB3">
              <w:rPr>
                <w:sz w:val="24"/>
                <w:szCs w:val="24"/>
              </w:rPr>
              <w:t xml:space="preserve"> онлайн-анкет</w:t>
            </w:r>
            <w:r>
              <w:rPr>
                <w:sz w:val="24"/>
                <w:szCs w:val="24"/>
              </w:rPr>
              <w:t xml:space="preserve">ы, размещенной </w:t>
            </w:r>
            <w:r w:rsidRPr="007E4AB3">
              <w:rPr>
                <w:sz w:val="24"/>
                <w:szCs w:val="24"/>
              </w:rPr>
              <w:t>на сайте сервиса Яндекс.Формы</w:t>
            </w:r>
            <w:r>
              <w:rPr>
                <w:sz w:val="24"/>
                <w:szCs w:val="24"/>
              </w:rPr>
              <w:t>. В Республике Коми участие в опросе приняли 57 представителей МСП. Заполненные респондентами анкеты обрабатывались централизованно профильным подразделением Банка России. Исходя из результатов анкетирования,</w:t>
            </w:r>
            <w:r w:rsidRPr="00AC7C63">
              <w:rPr>
                <w:sz w:val="24"/>
                <w:szCs w:val="24"/>
              </w:rPr>
              <w:t xml:space="preserve"> в контексте рассматриваемого вопроса полагаем целесообразным отметить следующее</w:t>
            </w:r>
            <w:r>
              <w:rPr>
                <w:sz w:val="24"/>
                <w:szCs w:val="24"/>
              </w:rPr>
              <w:t>:</w:t>
            </w:r>
          </w:p>
          <w:p w14:paraId="511AAB5C" w14:textId="77777777" w:rsidR="00037E56" w:rsidRDefault="00037E56" w:rsidP="0008073F">
            <w:pPr>
              <w:spacing w:line="240" w:lineRule="auto"/>
              <w:ind w:firstLine="0"/>
              <w:rPr>
                <w:sz w:val="24"/>
                <w:szCs w:val="24"/>
              </w:rPr>
            </w:pPr>
            <w:r>
              <w:rPr>
                <w:sz w:val="24"/>
                <w:szCs w:val="24"/>
              </w:rPr>
              <w:t>- Наиболее активно в 2019 году представители МСП пользовались услугами банков (р</w:t>
            </w:r>
            <w:r w:rsidRPr="00DE0BAB">
              <w:rPr>
                <w:sz w:val="24"/>
                <w:szCs w:val="24"/>
              </w:rPr>
              <w:t>ассчетно-кассовое обслуживание</w:t>
            </w:r>
            <w:r>
              <w:rPr>
                <w:sz w:val="24"/>
                <w:szCs w:val="24"/>
              </w:rPr>
              <w:t>, з</w:t>
            </w:r>
            <w:r w:rsidRPr="00DE0BAB">
              <w:rPr>
                <w:sz w:val="24"/>
                <w:szCs w:val="24"/>
              </w:rPr>
              <w:t>арплатные проекты</w:t>
            </w:r>
            <w:r>
              <w:rPr>
                <w:sz w:val="24"/>
                <w:szCs w:val="24"/>
              </w:rPr>
              <w:t>, д</w:t>
            </w:r>
            <w:r w:rsidRPr="00DE0BAB">
              <w:rPr>
                <w:sz w:val="24"/>
                <w:szCs w:val="24"/>
              </w:rPr>
              <w:t>истанционный доступ к банковским счетам</w:t>
            </w:r>
            <w:r>
              <w:rPr>
                <w:sz w:val="24"/>
                <w:szCs w:val="24"/>
              </w:rPr>
              <w:t xml:space="preserve">, кредиты и депозиты) и страховых организаций (добровольное страхование гражданской ответственности, добровольное страхование). В отдельных случаях респонденты пользовались услугами </w:t>
            </w:r>
            <w:r w:rsidRPr="003120E6">
              <w:rPr>
                <w:sz w:val="24"/>
                <w:szCs w:val="24"/>
              </w:rPr>
              <w:lastRenderedPageBreak/>
              <w:t>кредитн</w:t>
            </w:r>
            <w:r>
              <w:rPr>
                <w:sz w:val="24"/>
                <w:szCs w:val="24"/>
              </w:rPr>
              <w:t>ых</w:t>
            </w:r>
            <w:r w:rsidRPr="003120E6">
              <w:rPr>
                <w:sz w:val="24"/>
                <w:szCs w:val="24"/>
              </w:rPr>
              <w:t xml:space="preserve"> потребительск</w:t>
            </w:r>
            <w:r>
              <w:rPr>
                <w:sz w:val="24"/>
                <w:szCs w:val="24"/>
              </w:rPr>
              <w:t>их</w:t>
            </w:r>
            <w:r w:rsidRPr="003120E6">
              <w:rPr>
                <w:sz w:val="24"/>
                <w:szCs w:val="24"/>
              </w:rPr>
              <w:t xml:space="preserve"> кооператив</w:t>
            </w:r>
            <w:r>
              <w:rPr>
                <w:sz w:val="24"/>
                <w:szCs w:val="24"/>
              </w:rPr>
              <w:t>ов, лизинговых компаний. Опрошенные представители МСП не использовали услуги микрофинансовых организаций,</w:t>
            </w:r>
            <w:r>
              <w:t xml:space="preserve"> </w:t>
            </w:r>
            <w:r w:rsidRPr="00CB155C">
              <w:rPr>
                <w:sz w:val="24"/>
                <w:szCs w:val="24"/>
              </w:rPr>
              <w:t>сельскохозяйственны</w:t>
            </w:r>
            <w:r>
              <w:rPr>
                <w:sz w:val="24"/>
                <w:szCs w:val="24"/>
              </w:rPr>
              <w:t>х</w:t>
            </w:r>
            <w:r w:rsidRPr="00CB155C">
              <w:rPr>
                <w:sz w:val="24"/>
                <w:szCs w:val="24"/>
              </w:rPr>
              <w:t xml:space="preserve"> кредитны</w:t>
            </w:r>
            <w:r>
              <w:rPr>
                <w:sz w:val="24"/>
                <w:szCs w:val="24"/>
              </w:rPr>
              <w:t>х</w:t>
            </w:r>
            <w:r w:rsidRPr="00CB155C">
              <w:rPr>
                <w:sz w:val="24"/>
                <w:szCs w:val="24"/>
              </w:rPr>
              <w:t xml:space="preserve"> потребительски</w:t>
            </w:r>
            <w:r>
              <w:rPr>
                <w:sz w:val="24"/>
                <w:szCs w:val="24"/>
              </w:rPr>
              <w:t>х</w:t>
            </w:r>
            <w:r w:rsidRPr="00CB155C">
              <w:rPr>
                <w:sz w:val="24"/>
                <w:szCs w:val="24"/>
              </w:rPr>
              <w:t xml:space="preserve"> кооператив</w:t>
            </w:r>
            <w:r>
              <w:rPr>
                <w:sz w:val="24"/>
                <w:szCs w:val="24"/>
              </w:rPr>
              <w:t xml:space="preserve">ов. </w:t>
            </w:r>
            <w:r w:rsidRPr="00CB155C">
              <w:rPr>
                <w:sz w:val="24"/>
                <w:szCs w:val="24"/>
              </w:rPr>
              <w:t xml:space="preserve"> </w:t>
            </w:r>
            <w:r>
              <w:rPr>
                <w:sz w:val="24"/>
                <w:szCs w:val="24"/>
              </w:rPr>
              <w:t xml:space="preserve">  </w:t>
            </w:r>
          </w:p>
          <w:p w14:paraId="06DC5E98" w14:textId="77777777" w:rsidR="00037E56" w:rsidRDefault="00037E56" w:rsidP="0008073F">
            <w:pPr>
              <w:spacing w:line="240" w:lineRule="auto"/>
              <w:ind w:firstLine="0"/>
              <w:rPr>
                <w:sz w:val="24"/>
                <w:szCs w:val="24"/>
              </w:rPr>
            </w:pPr>
            <w:r>
              <w:rPr>
                <w:sz w:val="24"/>
                <w:szCs w:val="24"/>
              </w:rPr>
              <w:t xml:space="preserve">- В Республике Коми 89,4% респондентов </w:t>
            </w:r>
            <w:r w:rsidRPr="00735FBF">
              <w:rPr>
                <w:sz w:val="24"/>
                <w:szCs w:val="24"/>
              </w:rPr>
              <w:t>положительно оцени</w:t>
            </w:r>
            <w:r>
              <w:rPr>
                <w:sz w:val="24"/>
                <w:szCs w:val="24"/>
              </w:rPr>
              <w:t xml:space="preserve">ли удовлетворенность </w:t>
            </w:r>
            <w:r w:rsidRPr="00735FBF">
              <w:rPr>
                <w:sz w:val="24"/>
                <w:szCs w:val="24"/>
              </w:rPr>
              <w:t>работ</w:t>
            </w:r>
            <w:r>
              <w:rPr>
                <w:sz w:val="24"/>
                <w:szCs w:val="24"/>
              </w:rPr>
              <w:t>ой</w:t>
            </w:r>
            <w:r w:rsidRPr="00735FBF">
              <w:rPr>
                <w:sz w:val="24"/>
                <w:szCs w:val="24"/>
              </w:rPr>
              <w:t xml:space="preserve"> хотя бы одного типа финансовых организаций</w:t>
            </w:r>
            <w:r>
              <w:rPr>
                <w:rStyle w:val="af4"/>
                <w:sz w:val="24"/>
                <w:szCs w:val="24"/>
              </w:rPr>
              <w:footnoteReference w:id="1"/>
            </w:r>
            <w:r>
              <w:rPr>
                <w:sz w:val="24"/>
                <w:szCs w:val="24"/>
              </w:rPr>
              <w:t>, действующих на территории региона (в целом по Российской Федерации – 87,8%). При этом в</w:t>
            </w:r>
            <w:r w:rsidRPr="00735FBF">
              <w:rPr>
                <w:sz w:val="24"/>
                <w:szCs w:val="24"/>
              </w:rPr>
              <w:t xml:space="preserve"> соответствии с проектом Единой методики мониторинга состояния и развития конкуренции на товарных рынках субъекта Российской Федерации показатель должен превышать 65% от числа опрошенных, чтобы сделать вывод о благоприятном состоянии удовлетворенности субъектов МСП - юридических лиц указанной деятельностью</w:t>
            </w:r>
            <w:r>
              <w:rPr>
                <w:sz w:val="24"/>
                <w:szCs w:val="24"/>
              </w:rPr>
              <w:t xml:space="preserve">. </w:t>
            </w:r>
          </w:p>
          <w:p w14:paraId="76631DF6" w14:textId="51036237" w:rsidR="00037E56" w:rsidRPr="00807470" w:rsidRDefault="00037E56" w:rsidP="00DE1C06">
            <w:pPr>
              <w:spacing w:line="240" w:lineRule="auto"/>
              <w:ind w:firstLine="0"/>
              <w:rPr>
                <w:sz w:val="24"/>
                <w:szCs w:val="24"/>
              </w:rPr>
            </w:pPr>
            <w:r>
              <w:rPr>
                <w:sz w:val="24"/>
                <w:szCs w:val="24"/>
              </w:rPr>
              <w:t xml:space="preserve">- Большинство респондентов положительно оценили удовлетворенность финансовыми продуктами и услугами, </w:t>
            </w:r>
            <w:r w:rsidRPr="00D749C3">
              <w:rPr>
                <w:sz w:val="24"/>
                <w:szCs w:val="24"/>
              </w:rPr>
              <w:lastRenderedPageBreak/>
              <w:t>предоставляемыми финансовыми</w:t>
            </w:r>
            <w:r>
              <w:rPr>
                <w:sz w:val="24"/>
                <w:szCs w:val="24"/>
              </w:rPr>
              <w:t xml:space="preserve"> институтами на территории региона.</w:t>
            </w:r>
            <w:r w:rsidRPr="00D749C3">
              <w:rPr>
                <w:sz w:val="24"/>
                <w:szCs w:val="24"/>
              </w:rPr>
              <w:t xml:space="preserve"> </w:t>
            </w:r>
            <w:r>
              <w:rPr>
                <w:sz w:val="24"/>
                <w:szCs w:val="24"/>
              </w:rPr>
              <w:t>Исключение составляет низкая удовлетворенность</w:t>
            </w:r>
            <w:r>
              <w:t xml:space="preserve"> </w:t>
            </w:r>
            <w:r w:rsidRPr="006D39F5">
              <w:rPr>
                <w:sz w:val="24"/>
                <w:szCs w:val="24"/>
              </w:rPr>
              <w:t>кредитами и кредитной линией</w:t>
            </w:r>
            <w:r>
              <w:rPr>
                <w:sz w:val="24"/>
                <w:szCs w:val="24"/>
              </w:rPr>
              <w:t xml:space="preserve">. </w:t>
            </w:r>
          </w:p>
        </w:tc>
      </w:tr>
      <w:tr w:rsidR="00627C4A" w:rsidRPr="001D2AE1" w14:paraId="75780DB2" w14:textId="53815D21" w:rsidTr="0063288C">
        <w:trPr>
          <w:trHeight w:val="70"/>
        </w:trPr>
        <w:tc>
          <w:tcPr>
            <w:tcW w:w="516" w:type="dxa"/>
          </w:tcPr>
          <w:p w14:paraId="004DBF59" w14:textId="77777777" w:rsidR="00627C4A" w:rsidRPr="00161E1C" w:rsidRDefault="00627C4A" w:rsidP="00DE1C06">
            <w:pPr>
              <w:spacing w:line="240" w:lineRule="auto"/>
              <w:ind w:firstLine="0"/>
              <w:rPr>
                <w:b/>
                <w:sz w:val="24"/>
                <w:szCs w:val="24"/>
              </w:rPr>
            </w:pPr>
            <w:r w:rsidRPr="00161E1C">
              <w:rPr>
                <w:b/>
                <w:sz w:val="24"/>
                <w:szCs w:val="24"/>
              </w:rPr>
              <w:lastRenderedPageBreak/>
              <w:t>18.</w:t>
            </w:r>
          </w:p>
        </w:tc>
        <w:tc>
          <w:tcPr>
            <w:tcW w:w="13938" w:type="dxa"/>
            <w:gridSpan w:val="11"/>
          </w:tcPr>
          <w:p w14:paraId="24DE9115" w14:textId="68B68ECE" w:rsidR="00627C4A" w:rsidRPr="00161E1C" w:rsidRDefault="00627C4A" w:rsidP="00DE1C06">
            <w:pPr>
              <w:spacing w:line="240" w:lineRule="auto"/>
              <w:ind w:firstLine="0"/>
              <w:rPr>
                <w:b/>
                <w:sz w:val="24"/>
                <w:szCs w:val="24"/>
              </w:rPr>
            </w:pPr>
            <w:r w:rsidRPr="00161E1C">
              <w:rPr>
                <w:b/>
                <w:sz w:val="24"/>
                <w:szCs w:val="24"/>
              </w:rPr>
              <w:t>Мероприятия, направленные на реализацию мер, направленных на выравнивание условий конкуренции как в рамках товарных рынков на территории Республики Коми (включая темпы роста цен), так и между субъектами Российской Федерации (включая темпы роста и уровни цен)</w:t>
            </w:r>
          </w:p>
        </w:tc>
      </w:tr>
      <w:tr w:rsidR="00037E56" w:rsidRPr="001D2AE1" w14:paraId="448F9EC6" w14:textId="0970A128" w:rsidTr="002C663F">
        <w:trPr>
          <w:trHeight w:val="70"/>
        </w:trPr>
        <w:tc>
          <w:tcPr>
            <w:tcW w:w="516" w:type="dxa"/>
          </w:tcPr>
          <w:p w14:paraId="19B2686B" w14:textId="343ABE50" w:rsidR="00037E56" w:rsidRPr="001D2AE1" w:rsidRDefault="00037E56" w:rsidP="00367A3E">
            <w:pPr>
              <w:spacing w:line="240" w:lineRule="auto"/>
              <w:ind w:firstLine="0"/>
              <w:rPr>
                <w:sz w:val="24"/>
                <w:szCs w:val="24"/>
              </w:rPr>
            </w:pPr>
            <w:r>
              <w:rPr>
                <w:sz w:val="24"/>
                <w:szCs w:val="24"/>
              </w:rPr>
              <w:t>18.1</w:t>
            </w:r>
          </w:p>
        </w:tc>
        <w:tc>
          <w:tcPr>
            <w:tcW w:w="1180" w:type="dxa"/>
          </w:tcPr>
          <w:p w14:paraId="6C5C82FF" w14:textId="7C6DC9E1" w:rsidR="00037E56" w:rsidRPr="00945A58" w:rsidRDefault="00037E56" w:rsidP="00903B8B">
            <w:pPr>
              <w:pStyle w:val="ConsPlusNormal"/>
              <w:jc w:val="both"/>
              <w:rPr>
                <w:rFonts w:ascii="Times New Roman" w:hAnsi="Times New Roman" w:cs="Times New Roman"/>
                <w:sz w:val="24"/>
                <w:szCs w:val="24"/>
              </w:rPr>
            </w:pPr>
            <w:r w:rsidRPr="006F3A61">
              <w:rPr>
                <w:rFonts w:ascii="Times New Roman" w:hAnsi="Times New Roman" w:cs="Times New Roman"/>
                <w:sz w:val="24"/>
                <w:szCs w:val="24"/>
              </w:rPr>
              <w:t xml:space="preserve">Предоставление перечня товарных рынков, на которых наблюдается значительное отклонение темпов роста цен в Республике Коми в сравнении со среднероссийским уровнем и </w:t>
            </w:r>
            <w:r w:rsidRPr="006F3A61">
              <w:rPr>
                <w:rFonts w:ascii="Times New Roman" w:hAnsi="Times New Roman" w:cs="Times New Roman"/>
                <w:sz w:val="24"/>
                <w:szCs w:val="24"/>
              </w:rPr>
              <w:lastRenderedPageBreak/>
              <w:t>уровнем цен в целом по Северо-Западному федеральному округу, Кировской области и Архангельской области (как субъектов Российской Федерации, имеющ</w:t>
            </w:r>
            <w:r>
              <w:rPr>
                <w:rFonts w:ascii="Times New Roman" w:hAnsi="Times New Roman" w:cs="Times New Roman"/>
                <w:sz w:val="24"/>
                <w:szCs w:val="24"/>
              </w:rPr>
              <w:t>их</w:t>
            </w:r>
            <w:r w:rsidRPr="006F3A61">
              <w:rPr>
                <w:rFonts w:ascii="Times New Roman" w:hAnsi="Times New Roman" w:cs="Times New Roman"/>
                <w:sz w:val="24"/>
                <w:szCs w:val="24"/>
              </w:rPr>
              <w:t xml:space="preserve"> общие территориальные границы с Республикой Коми)</w:t>
            </w:r>
          </w:p>
        </w:tc>
        <w:tc>
          <w:tcPr>
            <w:tcW w:w="1134" w:type="dxa"/>
          </w:tcPr>
          <w:p w14:paraId="341A5E55" w14:textId="77777777" w:rsidR="00037E56" w:rsidRPr="001D2AE1" w:rsidRDefault="00037E56" w:rsidP="00367A3E">
            <w:pPr>
              <w:spacing w:line="240" w:lineRule="auto"/>
              <w:ind w:firstLine="0"/>
              <w:rPr>
                <w:sz w:val="24"/>
                <w:szCs w:val="24"/>
              </w:rPr>
            </w:pPr>
            <w:r w:rsidRPr="001D2AE1">
              <w:rPr>
                <w:sz w:val="24"/>
                <w:szCs w:val="24"/>
              </w:rPr>
              <w:lastRenderedPageBreak/>
              <w:t>2019-2021</w:t>
            </w:r>
          </w:p>
        </w:tc>
        <w:tc>
          <w:tcPr>
            <w:tcW w:w="1843" w:type="dxa"/>
          </w:tcPr>
          <w:p w14:paraId="72A1B9B8" w14:textId="77777777" w:rsidR="00037E56" w:rsidRPr="00367A3E" w:rsidRDefault="00037E56" w:rsidP="00367A3E">
            <w:pPr>
              <w:spacing w:line="240" w:lineRule="auto"/>
              <w:ind w:firstLine="0"/>
              <w:rPr>
                <w:sz w:val="24"/>
                <w:szCs w:val="24"/>
              </w:rPr>
            </w:pPr>
            <w:r w:rsidRPr="00367A3E">
              <w:rPr>
                <w:sz w:val="24"/>
                <w:szCs w:val="24"/>
              </w:rPr>
              <w:t xml:space="preserve">Данные собраны и направлены в Министерство экономики Республики Коми </w:t>
            </w:r>
          </w:p>
        </w:tc>
        <w:tc>
          <w:tcPr>
            <w:tcW w:w="709" w:type="dxa"/>
          </w:tcPr>
          <w:p w14:paraId="0083EBE7" w14:textId="77777777" w:rsidR="00037E56" w:rsidRPr="001D2AE1" w:rsidRDefault="00037E56" w:rsidP="00367A3E">
            <w:pPr>
              <w:spacing w:line="240" w:lineRule="auto"/>
              <w:ind w:firstLine="0"/>
              <w:rPr>
                <w:sz w:val="24"/>
                <w:szCs w:val="24"/>
              </w:rPr>
            </w:pPr>
            <w:r>
              <w:rPr>
                <w:sz w:val="24"/>
                <w:szCs w:val="24"/>
              </w:rPr>
              <w:t>-</w:t>
            </w:r>
          </w:p>
        </w:tc>
        <w:tc>
          <w:tcPr>
            <w:tcW w:w="709" w:type="dxa"/>
          </w:tcPr>
          <w:p w14:paraId="415EB5B0" w14:textId="340EF086" w:rsidR="00037E56" w:rsidRPr="001D2AE1" w:rsidRDefault="00037E56" w:rsidP="00367A3E">
            <w:pPr>
              <w:spacing w:line="240" w:lineRule="auto"/>
              <w:ind w:firstLine="0"/>
              <w:rPr>
                <w:sz w:val="24"/>
                <w:szCs w:val="24"/>
              </w:rPr>
            </w:pPr>
            <w:r>
              <w:rPr>
                <w:sz w:val="24"/>
                <w:szCs w:val="24"/>
              </w:rPr>
              <w:t>-</w:t>
            </w:r>
          </w:p>
        </w:tc>
        <w:tc>
          <w:tcPr>
            <w:tcW w:w="992" w:type="dxa"/>
          </w:tcPr>
          <w:p w14:paraId="696D05DD" w14:textId="77777777" w:rsidR="00037E56" w:rsidRPr="001D2AE1" w:rsidRDefault="00037E56" w:rsidP="00367A3E">
            <w:pPr>
              <w:spacing w:line="240" w:lineRule="auto"/>
              <w:ind w:firstLine="0"/>
              <w:rPr>
                <w:sz w:val="24"/>
                <w:szCs w:val="24"/>
              </w:rPr>
            </w:pPr>
            <w:r>
              <w:rPr>
                <w:sz w:val="24"/>
                <w:szCs w:val="24"/>
              </w:rPr>
              <w:t>-</w:t>
            </w:r>
          </w:p>
        </w:tc>
        <w:tc>
          <w:tcPr>
            <w:tcW w:w="709" w:type="dxa"/>
          </w:tcPr>
          <w:p w14:paraId="1686E2D4" w14:textId="77777777" w:rsidR="00037E56" w:rsidRPr="001D2AE1" w:rsidRDefault="00037E56" w:rsidP="00367A3E">
            <w:pPr>
              <w:spacing w:line="240" w:lineRule="auto"/>
              <w:ind w:firstLine="0"/>
              <w:rPr>
                <w:sz w:val="24"/>
                <w:szCs w:val="24"/>
              </w:rPr>
            </w:pPr>
            <w:r>
              <w:rPr>
                <w:sz w:val="24"/>
                <w:szCs w:val="24"/>
              </w:rPr>
              <w:t>-</w:t>
            </w:r>
          </w:p>
        </w:tc>
        <w:tc>
          <w:tcPr>
            <w:tcW w:w="1417" w:type="dxa"/>
            <w:gridSpan w:val="2"/>
          </w:tcPr>
          <w:p w14:paraId="4FB895F0" w14:textId="77777777" w:rsidR="00037E56" w:rsidRPr="001D2AE1" w:rsidRDefault="00037E56" w:rsidP="00367A3E">
            <w:pPr>
              <w:spacing w:line="240" w:lineRule="auto"/>
              <w:ind w:firstLine="0"/>
              <w:rPr>
                <w:sz w:val="24"/>
                <w:szCs w:val="24"/>
              </w:rPr>
            </w:pPr>
            <w:r>
              <w:rPr>
                <w:sz w:val="24"/>
                <w:szCs w:val="24"/>
              </w:rPr>
              <w:t>-</w:t>
            </w:r>
          </w:p>
        </w:tc>
        <w:tc>
          <w:tcPr>
            <w:tcW w:w="1559" w:type="dxa"/>
          </w:tcPr>
          <w:p w14:paraId="775CF77E" w14:textId="77777777" w:rsidR="00037E56" w:rsidRPr="00945A58" w:rsidRDefault="00037E56" w:rsidP="00641FC8">
            <w:pPr>
              <w:pStyle w:val="ConsPlusNormal"/>
              <w:rPr>
                <w:rFonts w:ascii="Times New Roman" w:hAnsi="Times New Roman" w:cs="Times New Roman"/>
                <w:sz w:val="24"/>
                <w:szCs w:val="24"/>
              </w:rPr>
            </w:pPr>
            <w:r w:rsidRPr="00052A49">
              <w:rPr>
                <w:rFonts w:ascii="Times New Roman" w:hAnsi="Times New Roman" w:cs="Times New Roman"/>
                <w:sz w:val="24"/>
                <w:szCs w:val="24"/>
              </w:rPr>
              <w:t>Отделение — Национальный банк по Республике Коми Северо-Западного главного управления Центрального банка Российской Федерации</w:t>
            </w:r>
          </w:p>
        </w:tc>
        <w:tc>
          <w:tcPr>
            <w:tcW w:w="3686" w:type="dxa"/>
          </w:tcPr>
          <w:p w14:paraId="58E27B38" w14:textId="77777777" w:rsidR="00037E56" w:rsidRPr="00FC62A5" w:rsidRDefault="00037E56" w:rsidP="002B15D5">
            <w:pPr>
              <w:spacing w:line="240" w:lineRule="auto"/>
              <w:ind w:firstLine="0"/>
              <w:rPr>
                <w:sz w:val="24"/>
                <w:szCs w:val="24"/>
              </w:rPr>
            </w:pPr>
            <w:r w:rsidRPr="00FC62A5">
              <w:rPr>
                <w:sz w:val="24"/>
                <w:szCs w:val="24"/>
              </w:rPr>
              <w:t xml:space="preserve">Годовая инфляция (индекс потребительских цен) в Республике Коми в декабре 2019 года снизилась на 0,8 п.п. до 3,0% (декабрь 2019 к декабрю 2018 года) достигнув уровня по Северо-Западному федеральному округу (далее – СЗФО) и по России в целом (3,0%). До декабря 2019 года на протяжении полутора лет годовая региональная инфляция превышала средний уровень по СЗФО и России.  По уровню годовой инфляции среди регионов СЗФО Республика Коми заняла 2 место (в ноябре 2019 года – 3 место). </w:t>
            </w:r>
          </w:p>
          <w:p w14:paraId="1BB75335" w14:textId="77777777" w:rsidR="00037E56" w:rsidRDefault="00037E56" w:rsidP="002B15D5">
            <w:pPr>
              <w:spacing w:line="240" w:lineRule="auto"/>
              <w:ind w:firstLine="0"/>
              <w:rPr>
                <w:sz w:val="24"/>
                <w:szCs w:val="24"/>
              </w:rPr>
            </w:pPr>
            <w:r w:rsidRPr="00D2078F">
              <w:rPr>
                <w:sz w:val="24"/>
                <w:szCs w:val="24"/>
              </w:rPr>
              <w:t xml:space="preserve">На протяжении 2019 года основной вклад в превышение годовой региональной инфляции над среднероссийским уровнем и уровнем цен в субъектах Российской Федерации, имеющих с Республикой Коми общие территориальные границы, вносили платные услуги, а </w:t>
            </w:r>
            <w:r w:rsidRPr="00D2078F">
              <w:rPr>
                <w:sz w:val="24"/>
                <w:szCs w:val="24"/>
              </w:rPr>
              <w:lastRenderedPageBreak/>
              <w:t>именно: жилищно-коммунальные услуги и услуги воздушного транспорта.</w:t>
            </w:r>
          </w:p>
          <w:p w14:paraId="62FFDB17" w14:textId="77777777" w:rsidR="00037E56" w:rsidRPr="006B4B8B" w:rsidRDefault="00037E56" w:rsidP="002B15D5">
            <w:pPr>
              <w:spacing w:line="240" w:lineRule="auto"/>
              <w:ind w:firstLine="0"/>
              <w:rPr>
                <w:sz w:val="24"/>
                <w:szCs w:val="24"/>
              </w:rPr>
            </w:pPr>
            <w:r w:rsidRPr="006B4B8B">
              <w:rPr>
                <w:sz w:val="24"/>
                <w:szCs w:val="24"/>
              </w:rPr>
              <w:t>По итогам декабря 2019 года основными товарными рынками, на которых наблюдалось существенное отклонение темпов роста цен в Республике Коми по сравнению с соседними субъектами Российской Федерации (Архангельская и Кировские области, Пермский край) являлись следующие:</w:t>
            </w:r>
          </w:p>
          <w:p w14:paraId="0C84DC19" w14:textId="77777777" w:rsidR="00037E56" w:rsidRPr="006B4B8B" w:rsidRDefault="00037E56" w:rsidP="002B15D5">
            <w:pPr>
              <w:spacing w:line="240" w:lineRule="auto"/>
              <w:ind w:firstLine="0"/>
              <w:rPr>
                <w:sz w:val="24"/>
                <w:szCs w:val="24"/>
              </w:rPr>
            </w:pPr>
            <w:r w:rsidRPr="006B4B8B">
              <w:rPr>
                <w:sz w:val="24"/>
                <w:szCs w:val="24"/>
              </w:rPr>
              <w:t>- хлеб и хлебобулочные изделия (</w:t>
            </w:r>
            <w:r>
              <w:rPr>
                <w:sz w:val="24"/>
                <w:szCs w:val="24"/>
              </w:rPr>
              <w:t>выше</w:t>
            </w:r>
            <w:r w:rsidRPr="006B4B8B">
              <w:rPr>
                <w:sz w:val="24"/>
                <w:szCs w:val="24"/>
              </w:rPr>
              <w:t xml:space="preserve"> уровня соседних регионов в пределах от 3,3 п.п. до 4,0 п.п.);</w:t>
            </w:r>
          </w:p>
          <w:p w14:paraId="5FFC5D48" w14:textId="77777777" w:rsidR="00037E56" w:rsidRPr="006B4B8B" w:rsidRDefault="00037E56" w:rsidP="002B15D5">
            <w:pPr>
              <w:spacing w:line="240" w:lineRule="auto"/>
              <w:ind w:firstLine="0"/>
              <w:rPr>
                <w:sz w:val="24"/>
                <w:szCs w:val="24"/>
              </w:rPr>
            </w:pPr>
            <w:r w:rsidRPr="006B4B8B">
              <w:rPr>
                <w:sz w:val="24"/>
                <w:szCs w:val="24"/>
              </w:rPr>
              <w:t>- санаторно-оздоровительные услуги (выше уровня соседних регионов в пределах от 3,2 п.п. до 6,1 п.п.);</w:t>
            </w:r>
          </w:p>
          <w:p w14:paraId="6F9387D1" w14:textId="77777777" w:rsidR="00037E56" w:rsidRPr="006B4B8B" w:rsidRDefault="00037E56" w:rsidP="002B15D5">
            <w:pPr>
              <w:spacing w:line="240" w:lineRule="auto"/>
              <w:ind w:firstLine="0"/>
              <w:rPr>
                <w:sz w:val="24"/>
                <w:szCs w:val="24"/>
              </w:rPr>
            </w:pPr>
            <w:r w:rsidRPr="006B4B8B">
              <w:rPr>
                <w:sz w:val="24"/>
                <w:szCs w:val="24"/>
              </w:rPr>
              <w:t>- услуги высшего образования (выше уровня соседних регионов в пределах от 3,2 п.п. до 6,2 п.п.);</w:t>
            </w:r>
          </w:p>
          <w:p w14:paraId="09CE5603" w14:textId="77777777" w:rsidR="00037E56" w:rsidRPr="006B4B8B" w:rsidRDefault="00037E56" w:rsidP="002B15D5">
            <w:pPr>
              <w:spacing w:line="240" w:lineRule="auto"/>
              <w:ind w:firstLine="0"/>
              <w:rPr>
                <w:sz w:val="24"/>
                <w:szCs w:val="24"/>
              </w:rPr>
            </w:pPr>
            <w:r w:rsidRPr="006B4B8B">
              <w:rPr>
                <w:sz w:val="24"/>
                <w:szCs w:val="24"/>
              </w:rPr>
              <w:t>- сахар (выше уровня соседних регионов в пределах от 5,1 п.п. до 12,6 п.п.);</w:t>
            </w:r>
          </w:p>
          <w:p w14:paraId="40E33CCB" w14:textId="4BC678F2" w:rsidR="00037E56" w:rsidRPr="00052A49" w:rsidRDefault="00037E56" w:rsidP="002B15D5">
            <w:pPr>
              <w:spacing w:line="240" w:lineRule="auto"/>
              <w:ind w:firstLine="0"/>
              <w:rPr>
                <w:sz w:val="24"/>
                <w:szCs w:val="24"/>
              </w:rPr>
            </w:pPr>
            <w:r w:rsidRPr="006B4B8B">
              <w:rPr>
                <w:sz w:val="24"/>
                <w:szCs w:val="24"/>
              </w:rPr>
              <w:t>- плодоовощная продукция, включая картофель (ниже уровня соседних регионов в пределах от 4,6 п.п. до 12,5 п.п.)</w:t>
            </w:r>
          </w:p>
        </w:tc>
      </w:tr>
      <w:tr w:rsidR="00037E56" w:rsidRPr="001D2AE1" w14:paraId="08A82001" w14:textId="68A0199A" w:rsidTr="002C663F">
        <w:trPr>
          <w:trHeight w:val="70"/>
        </w:trPr>
        <w:tc>
          <w:tcPr>
            <w:tcW w:w="516" w:type="dxa"/>
          </w:tcPr>
          <w:p w14:paraId="54CAF176" w14:textId="4CA3DCFA" w:rsidR="00037E56" w:rsidRPr="001D2AE1" w:rsidRDefault="00037E56" w:rsidP="00367A3E">
            <w:pPr>
              <w:spacing w:line="240" w:lineRule="auto"/>
              <w:ind w:firstLine="0"/>
              <w:rPr>
                <w:sz w:val="24"/>
                <w:szCs w:val="24"/>
              </w:rPr>
            </w:pPr>
            <w:r>
              <w:rPr>
                <w:sz w:val="24"/>
                <w:szCs w:val="24"/>
              </w:rPr>
              <w:lastRenderedPageBreak/>
              <w:t>18.2</w:t>
            </w:r>
          </w:p>
        </w:tc>
        <w:tc>
          <w:tcPr>
            <w:tcW w:w="1180" w:type="dxa"/>
          </w:tcPr>
          <w:p w14:paraId="089E2C6A" w14:textId="18520D9D" w:rsidR="00037E56" w:rsidRDefault="00037E56" w:rsidP="000101F3">
            <w:pPr>
              <w:pStyle w:val="ConsPlusNormal"/>
              <w:jc w:val="both"/>
              <w:rPr>
                <w:rFonts w:ascii="Times New Roman" w:hAnsi="Times New Roman" w:cs="Times New Roman"/>
                <w:sz w:val="24"/>
                <w:szCs w:val="24"/>
              </w:rPr>
            </w:pPr>
            <w:r>
              <w:rPr>
                <w:rFonts w:ascii="Times New Roman" w:hAnsi="Times New Roman" w:cs="Times New Roman"/>
                <w:sz w:val="24"/>
                <w:szCs w:val="24"/>
              </w:rPr>
              <w:t>Мониторинг определе</w:t>
            </w:r>
            <w:r>
              <w:rPr>
                <w:rFonts w:ascii="Times New Roman" w:hAnsi="Times New Roman" w:cs="Times New Roman"/>
                <w:sz w:val="24"/>
                <w:szCs w:val="24"/>
              </w:rPr>
              <w:lastRenderedPageBreak/>
              <w:t>ния потребности в повышении квалификации (переподготовки) кадров частных организаций по каждому товарному рынку</w:t>
            </w:r>
          </w:p>
        </w:tc>
        <w:tc>
          <w:tcPr>
            <w:tcW w:w="1134" w:type="dxa"/>
          </w:tcPr>
          <w:p w14:paraId="371A8B3E" w14:textId="77777777" w:rsidR="00037E56" w:rsidRPr="001D2AE1" w:rsidRDefault="00037E56" w:rsidP="00367A3E">
            <w:pPr>
              <w:spacing w:line="240" w:lineRule="auto"/>
              <w:ind w:firstLine="0"/>
              <w:rPr>
                <w:sz w:val="24"/>
                <w:szCs w:val="24"/>
              </w:rPr>
            </w:pPr>
            <w:r w:rsidRPr="001D2AE1">
              <w:rPr>
                <w:sz w:val="24"/>
                <w:szCs w:val="24"/>
              </w:rPr>
              <w:lastRenderedPageBreak/>
              <w:t>2019-2021</w:t>
            </w:r>
          </w:p>
        </w:tc>
        <w:tc>
          <w:tcPr>
            <w:tcW w:w="1843" w:type="dxa"/>
          </w:tcPr>
          <w:p w14:paraId="105C8DDC" w14:textId="77777777" w:rsidR="00037E56" w:rsidRPr="00367A3E" w:rsidRDefault="00037E56" w:rsidP="00367A3E">
            <w:pPr>
              <w:spacing w:line="240" w:lineRule="auto"/>
              <w:ind w:firstLine="0"/>
              <w:rPr>
                <w:sz w:val="24"/>
                <w:szCs w:val="24"/>
              </w:rPr>
            </w:pPr>
            <w:r w:rsidRPr="00367A3E">
              <w:rPr>
                <w:sz w:val="24"/>
                <w:szCs w:val="24"/>
              </w:rPr>
              <w:t xml:space="preserve">Направлен запрос о потребности в </w:t>
            </w:r>
            <w:r w:rsidRPr="00367A3E">
              <w:rPr>
                <w:sz w:val="24"/>
                <w:szCs w:val="24"/>
              </w:rPr>
              <w:lastRenderedPageBreak/>
              <w:t>повы</w:t>
            </w:r>
            <w:r>
              <w:rPr>
                <w:sz w:val="24"/>
                <w:szCs w:val="24"/>
              </w:rPr>
              <w:t>шении квалификации (</w:t>
            </w:r>
            <w:r w:rsidRPr="00367A3E">
              <w:rPr>
                <w:sz w:val="24"/>
                <w:szCs w:val="24"/>
              </w:rPr>
              <w:t>переподготовки) кадров в Министерство образования, науки и молодежной политики Республики Коми</w:t>
            </w:r>
          </w:p>
        </w:tc>
        <w:tc>
          <w:tcPr>
            <w:tcW w:w="709" w:type="dxa"/>
          </w:tcPr>
          <w:p w14:paraId="2EB28739" w14:textId="77777777" w:rsidR="00037E56" w:rsidRPr="001D2AE1" w:rsidRDefault="00037E56" w:rsidP="00367A3E">
            <w:pPr>
              <w:spacing w:line="240" w:lineRule="auto"/>
              <w:ind w:firstLine="0"/>
              <w:rPr>
                <w:sz w:val="24"/>
                <w:szCs w:val="24"/>
              </w:rPr>
            </w:pPr>
            <w:r>
              <w:rPr>
                <w:sz w:val="24"/>
                <w:szCs w:val="24"/>
              </w:rPr>
              <w:lastRenderedPageBreak/>
              <w:t>-</w:t>
            </w:r>
          </w:p>
        </w:tc>
        <w:tc>
          <w:tcPr>
            <w:tcW w:w="709" w:type="dxa"/>
          </w:tcPr>
          <w:p w14:paraId="49BAFD93" w14:textId="4222EA32" w:rsidR="00037E56" w:rsidRPr="001D2AE1" w:rsidRDefault="00037E56" w:rsidP="00367A3E">
            <w:pPr>
              <w:spacing w:line="240" w:lineRule="auto"/>
              <w:ind w:firstLine="0"/>
              <w:rPr>
                <w:sz w:val="24"/>
                <w:szCs w:val="24"/>
              </w:rPr>
            </w:pPr>
            <w:r>
              <w:rPr>
                <w:sz w:val="24"/>
                <w:szCs w:val="24"/>
              </w:rPr>
              <w:t>-</w:t>
            </w:r>
          </w:p>
        </w:tc>
        <w:tc>
          <w:tcPr>
            <w:tcW w:w="992" w:type="dxa"/>
          </w:tcPr>
          <w:p w14:paraId="259EC346" w14:textId="77777777" w:rsidR="00037E56" w:rsidRPr="001D2AE1" w:rsidRDefault="00037E56" w:rsidP="00367A3E">
            <w:pPr>
              <w:spacing w:line="240" w:lineRule="auto"/>
              <w:ind w:firstLine="0"/>
              <w:rPr>
                <w:sz w:val="24"/>
                <w:szCs w:val="24"/>
              </w:rPr>
            </w:pPr>
            <w:r>
              <w:rPr>
                <w:sz w:val="24"/>
                <w:szCs w:val="24"/>
              </w:rPr>
              <w:t>-</w:t>
            </w:r>
          </w:p>
        </w:tc>
        <w:tc>
          <w:tcPr>
            <w:tcW w:w="709" w:type="dxa"/>
          </w:tcPr>
          <w:p w14:paraId="56B62A39" w14:textId="77777777" w:rsidR="00037E56" w:rsidRPr="001D2AE1" w:rsidRDefault="00037E56" w:rsidP="00367A3E">
            <w:pPr>
              <w:spacing w:line="240" w:lineRule="auto"/>
              <w:ind w:firstLine="0"/>
              <w:rPr>
                <w:sz w:val="24"/>
                <w:szCs w:val="24"/>
              </w:rPr>
            </w:pPr>
            <w:r>
              <w:rPr>
                <w:sz w:val="24"/>
                <w:szCs w:val="24"/>
              </w:rPr>
              <w:t>-</w:t>
            </w:r>
          </w:p>
        </w:tc>
        <w:tc>
          <w:tcPr>
            <w:tcW w:w="1417" w:type="dxa"/>
            <w:gridSpan w:val="2"/>
          </w:tcPr>
          <w:p w14:paraId="257EA5B9" w14:textId="77777777" w:rsidR="00037E56" w:rsidRPr="001D2AE1" w:rsidRDefault="00037E56" w:rsidP="00367A3E">
            <w:pPr>
              <w:spacing w:line="240" w:lineRule="auto"/>
              <w:ind w:firstLine="0"/>
              <w:rPr>
                <w:sz w:val="24"/>
                <w:szCs w:val="24"/>
              </w:rPr>
            </w:pPr>
            <w:r>
              <w:rPr>
                <w:sz w:val="24"/>
                <w:szCs w:val="24"/>
              </w:rPr>
              <w:t>-</w:t>
            </w:r>
          </w:p>
        </w:tc>
        <w:tc>
          <w:tcPr>
            <w:tcW w:w="1559" w:type="dxa"/>
          </w:tcPr>
          <w:p w14:paraId="06A87BF5" w14:textId="6CF5F09F" w:rsidR="00037E56" w:rsidRPr="00052A49" w:rsidRDefault="00037E56" w:rsidP="00DD0DA9">
            <w:pPr>
              <w:pStyle w:val="ConsPlusNormal"/>
              <w:rPr>
                <w:rFonts w:ascii="Times New Roman" w:hAnsi="Times New Roman" w:cs="Times New Roman"/>
                <w:sz w:val="24"/>
                <w:szCs w:val="24"/>
              </w:rPr>
            </w:pPr>
            <w:r w:rsidRPr="000F0626">
              <w:rPr>
                <w:rFonts w:ascii="Times New Roman" w:hAnsi="Times New Roman" w:cs="Times New Roman"/>
                <w:sz w:val="24"/>
                <w:szCs w:val="24"/>
              </w:rPr>
              <w:t xml:space="preserve">Министерство образования, </w:t>
            </w:r>
            <w:r w:rsidRPr="000F0626">
              <w:rPr>
                <w:rFonts w:ascii="Times New Roman" w:hAnsi="Times New Roman" w:cs="Times New Roman"/>
                <w:sz w:val="24"/>
                <w:szCs w:val="24"/>
              </w:rPr>
              <w:lastRenderedPageBreak/>
              <w:t xml:space="preserve">науки и молодежной политики Республики Коми </w:t>
            </w:r>
            <w:r>
              <w:rPr>
                <w:rFonts w:ascii="Times New Roman" w:hAnsi="Times New Roman" w:cs="Times New Roman"/>
                <w:sz w:val="24"/>
                <w:szCs w:val="24"/>
              </w:rPr>
              <w:t xml:space="preserve">Министерство инвестиций, промышленности и транспорта Республики Коми; Министерство энергетики, жилищно-коммунального хозяйства и тарифов Республики Коми; Министерство строительства и дорожного хозяйства Республики Коми; Министерство Республики Коми </w:t>
            </w:r>
            <w:r>
              <w:rPr>
                <w:rFonts w:ascii="Times New Roman" w:hAnsi="Times New Roman" w:cs="Times New Roman"/>
                <w:sz w:val="24"/>
                <w:szCs w:val="24"/>
              </w:rPr>
              <w:lastRenderedPageBreak/>
              <w:t>имущественных и земельных отношений; Министерство труда, занятости и социальной защиты республики Коми; Министерство здравоохранения Республики Коми; Администрация Главы Республики Коми; Министерство культуры, туризма и архивного дела Республики Коми; Министерство физической культуры и спорта Республики Коми</w:t>
            </w:r>
          </w:p>
        </w:tc>
        <w:tc>
          <w:tcPr>
            <w:tcW w:w="3686" w:type="dxa"/>
          </w:tcPr>
          <w:p w14:paraId="033D5BD4" w14:textId="77777777" w:rsidR="00037E56" w:rsidRPr="00B903A9" w:rsidRDefault="00037E56" w:rsidP="00B903A9">
            <w:pPr>
              <w:pStyle w:val="ConsPlusNormal"/>
              <w:rPr>
                <w:rFonts w:ascii="Times New Roman" w:hAnsi="Times New Roman" w:cs="Times New Roman"/>
                <w:b/>
                <w:sz w:val="24"/>
                <w:szCs w:val="24"/>
              </w:rPr>
            </w:pPr>
            <w:r w:rsidRPr="00B903A9">
              <w:rPr>
                <w:rFonts w:ascii="Times New Roman" w:hAnsi="Times New Roman" w:cs="Times New Roman"/>
                <w:b/>
                <w:sz w:val="24"/>
                <w:szCs w:val="24"/>
              </w:rPr>
              <w:lastRenderedPageBreak/>
              <w:t>Министерство инвестиций, промышленности и транспорта Республики Коми:</w:t>
            </w:r>
          </w:p>
          <w:p w14:paraId="4B239696" w14:textId="50E52EB3" w:rsidR="00037E56" w:rsidRDefault="00037E56" w:rsidP="00B903A9">
            <w:pPr>
              <w:pStyle w:val="ConsPlusNormal"/>
              <w:rPr>
                <w:rFonts w:ascii="Times New Roman" w:hAnsi="Times New Roman" w:cs="Times New Roman"/>
                <w:sz w:val="24"/>
                <w:szCs w:val="24"/>
              </w:rPr>
            </w:pPr>
            <w:r w:rsidRPr="004A0E5D">
              <w:rPr>
                <w:rFonts w:ascii="Times New Roman" w:hAnsi="Times New Roman" w:cs="Times New Roman"/>
                <w:sz w:val="24"/>
                <w:szCs w:val="24"/>
              </w:rPr>
              <w:lastRenderedPageBreak/>
              <w:t xml:space="preserve">Ежегодно </w:t>
            </w:r>
            <w:r>
              <w:rPr>
                <w:rFonts w:ascii="Times New Roman" w:hAnsi="Times New Roman" w:cs="Times New Roman"/>
                <w:sz w:val="24"/>
                <w:szCs w:val="24"/>
              </w:rPr>
              <w:t xml:space="preserve">Минпром РК </w:t>
            </w:r>
            <w:r w:rsidRPr="004A0E5D">
              <w:rPr>
                <w:rFonts w:ascii="Times New Roman" w:hAnsi="Times New Roman" w:cs="Times New Roman"/>
                <w:sz w:val="24"/>
                <w:szCs w:val="24"/>
              </w:rPr>
              <w:t>принимает участие в формировании Прогноза потребности отраслей экономики Республики Коми в квалифицированных кадрах на тер</w:t>
            </w:r>
            <w:r>
              <w:rPr>
                <w:rFonts w:ascii="Times New Roman" w:hAnsi="Times New Roman" w:cs="Times New Roman"/>
                <w:sz w:val="24"/>
                <w:szCs w:val="24"/>
              </w:rPr>
              <w:t>ритории Республики Коми. В 2019 </w:t>
            </w:r>
            <w:r w:rsidRPr="004A0E5D">
              <w:rPr>
                <w:rFonts w:ascii="Times New Roman" w:hAnsi="Times New Roman" w:cs="Times New Roman"/>
                <w:sz w:val="24"/>
                <w:szCs w:val="24"/>
              </w:rPr>
              <w:t>г</w:t>
            </w:r>
            <w:r>
              <w:rPr>
                <w:rFonts w:ascii="Times New Roman" w:hAnsi="Times New Roman" w:cs="Times New Roman"/>
                <w:sz w:val="24"/>
                <w:szCs w:val="24"/>
              </w:rPr>
              <w:t xml:space="preserve">. Минпромом РК </w:t>
            </w:r>
            <w:r w:rsidRPr="004A0E5D">
              <w:rPr>
                <w:rFonts w:ascii="Times New Roman" w:hAnsi="Times New Roman" w:cs="Times New Roman"/>
                <w:sz w:val="24"/>
                <w:szCs w:val="24"/>
              </w:rPr>
              <w:t xml:space="preserve">на наличие кадровой потребности опрошено около 300 промышленных предприятий. </w:t>
            </w:r>
            <w:r>
              <w:rPr>
                <w:rFonts w:ascii="Times New Roman" w:hAnsi="Times New Roman" w:cs="Times New Roman"/>
                <w:sz w:val="24"/>
                <w:szCs w:val="24"/>
              </w:rPr>
              <w:t xml:space="preserve">Потребность в кадрах выявлена у </w:t>
            </w:r>
            <w:r w:rsidRPr="004A0E5D">
              <w:rPr>
                <w:rFonts w:ascii="Times New Roman" w:hAnsi="Times New Roman" w:cs="Times New Roman"/>
                <w:sz w:val="24"/>
                <w:szCs w:val="24"/>
              </w:rPr>
              <w:t>24 предприятий.</w:t>
            </w:r>
            <w:r>
              <w:rPr>
                <w:rFonts w:ascii="Times New Roman" w:hAnsi="Times New Roman" w:cs="Times New Roman"/>
                <w:sz w:val="24"/>
                <w:szCs w:val="24"/>
              </w:rPr>
              <w:t xml:space="preserve"> </w:t>
            </w:r>
            <w:r w:rsidRPr="004A0E5D">
              <w:rPr>
                <w:rFonts w:ascii="Times New Roman" w:hAnsi="Times New Roman" w:cs="Times New Roman"/>
                <w:sz w:val="24"/>
                <w:szCs w:val="24"/>
              </w:rPr>
              <w:t>Информация об имеющейся потребности внесена в Региональный сегмент ГАС «Уп</w:t>
            </w:r>
            <w:r>
              <w:rPr>
                <w:rFonts w:ascii="Times New Roman" w:hAnsi="Times New Roman" w:cs="Times New Roman"/>
                <w:sz w:val="24"/>
                <w:szCs w:val="24"/>
              </w:rPr>
              <w:t xml:space="preserve">равление» в целях формирования Министерством образования, науки и моложеной политики Республики Коми </w:t>
            </w:r>
            <w:r w:rsidRPr="004A0E5D">
              <w:rPr>
                <w:rFonts w:ascii="Times New Roman" w:hAnsi="Times New Roman" w:cs="Times New Roman"/>
                <w:sz w:val="24"/>
                <w:szCs w:val="24"/>
              </w:rPr>
              <w:t>контрольных цифр приема граждан по профессиям за счет средств республиканского бюджета Республики Коми по образовательным программам среднего профессионального образования (по программам подготовки квалифицированных рабочих, служащих, специалистов среднего звена).</w:t>
            </w:r>
          </w:p>
          <w:p w14:paraId="118F17C3" w14:textId="77777777" w:rsidR="00037E56" w:rsidRDefault="00037E56" w:rsidP="00DD0DA9">
            <w:pPr>
              <w:pStyle w:val="ConsPlusNormal"/>
              <w:rPr>
                <w:rFonts w:ascii="Times New Roman" w:hAnsi="Times New Roman" w:cs="Times New Roman"/>
                <w:sz w:val="24"/>
                <w:szCs w:val="24"/>
              </w:rPr>
            </w:pPr>
            <w:r>
              <w:rPr>
                <w:rFonts w:ascii="Times New Roman" w:hAnsi="Times New Roman" w:cs="Times New Roman"/>
                <w:sz w:val="24"/>
                <w:szCs w:val="24"/>
              </w:rPr>
              <w:t>Кроме того, Минпром РК</w:t>
            </w:r>
            <w:r w:rsidRPr="004A0E5D">
              <w:rPr>
                <w:rFonts w:ascii="Times New Roman" w:hAnsi="Times New Roman" w:cs="Times New Roman"/>
                <w:sz w:val="24"/>
                <w:szCs w:val="24"/>
              </w:rPr>
              <w:t xml:space="preserve"> во исполнение пункта 1.5. Протокола заседания Координационного совета по поддержке профессиональных квалификаций при Главе </w:t>
            </w:r>
            <w:r w:rsidRPr="004A0E5D">
              <w:rPr>
                <w:rFonts w:ascii="Times New Roman" w:hAnsi="Times New Roman" w:cs="Times New Roman"/>
                <w:sz w:val="24"/>
                <w:szCs w:val="24"/>
              </w:rPr>
              <w:lastRenderedPageBreak/>
              <w:t xml:space="preserve">Республики Коми от 20.11.2019 № 2 </w:t>
            </w:r>
            <w:r>
              <w:rPr>
                <w:rFonts w:ascii="Times New Roman" w:hAnsi="Times New Roman" w:cs="Times New Roman"/>
                <w:sz w:val="24"/>
                <w:szCs w:val="24"/>
              </w:rPr>
              <w:t>продолжает работу</w:t>
            </w:r>
            <w:r w:rsidRPr="004A0E5D">
              <w:rPr>
                <w:rFonts w:ascii="Times New Roman" w:hAnsi="Times New Roman" w:cs="Times New Roman"/>
                <w:sz w:val="24"/>
                <w:szCs w:val="24"/>
              </w:rPr>
              <w:t xml:space="preserve"> по внедрен</w:t>
            </w:r>
            <w:r>
              <w:rPr>
                <w:rFonts w:ascii="Times New Roman" w:hAnsi="Times New Roman" w:cs="Times New Roman"/>
                <w:sz w:val="24"/>
                <w:szCs w:val="24"/>
              </w:rPr>
              <w:t>ию профессиональных стандартов в промышленной отрасли.</w:t>
            </w:r>
          </w:p>
          <w:p w14:paraId="56B0FF5F" w14:textId="77777777" w:rsidR="00037E56" w:rsidRDefault="00037E56" w:rsidP="00DD0DA9">
            <w:pPr>
              <w:pStyle w:val="ConsPlusNormal"/>
              <w:rPr>
                <w:rFonts w:ascii="Times New Roman" w:hAnsi="Times New Roman" w:cs="Times New Roman"/>
                <w:sz w:val="24"/>
                <w:szCs w:val="24"/>
              </w:rPr>
            </w:pPr>
          </w:p>
          <w:p w14:paraId="57AC3AF4" w14:textId="32874661" w:rsidR="00037E56" w:rsidRPr="00996B9C" w:rsidRDefault="00037E56" w:rsidP="00DD0DA9">
            <w:pPr>
              <w:pStyle w:val="ConsPlusNormal"/>
              <w:rPr>
                <w:rFonts w:ascii="Times New Roman" w:hAnsi="Times New Roman" w:cs="Times New Roman"/>
                <w:b/>
                <w:sz w:val="24"/>
                <w:szCs w:val="24"/>
              </w:rPr>
            </w:pPr>
            <w:r w:rsidRPr="00996B9C">
              <w:rPr>
                <w:rFonts w:ascii="Times New Roman" w:hAnsi="Times New Roman" w:cs="Times New Roman"/>
                <w:b/>
                <w:sz w:val="24"/>
                <w:szCs w:val="24"/>
              </w:rPr>
              <w:t>Министерство труда, занятости и социальной защиты республики Коми</w:t>
            </w:r>
            <w:r>
              <w:rPr>
                <w:rFonts w:ascii="Times New Roman" w:hAnsi="Times New Roman" w:cs="Times New Roman"/>
                <w:b/>
                <w:sz w:val="24"/>
                <w:szCs w:val="24"/>
              </w:rPr>
              <w:t>:</w:t>
            </w:r>
            <w:r w:rsidRPr="00996B9C">
              <w:rPr>
                <w:rFonts w:ascii="Times New Roman" w:hAnsi="Times New Roman" w:cs="Times New Roman"/>
                <w:b/>
                <w:sz w:val="24"/>
                <w:szCs w:val="24"/>
              </w:rPr>
              <w:t xml:space="preserve"> </w:t>
            </w:r>
          </w:p>
          <w:p w14:paraId="47B9FCB7" w14:textId="77777777" w:rsidR="00037E56" w:rsidRDefault="00037E56" w:rsidP="00DD0DA9">
            <w:pPr>
              <w:pStyle w:val="ConsPlusNormal"/>
              <w:rPr>
                <w:rFonts w:ascii="Times New Roman" w:hAnsi="Times New Roman" w:cs="Times New Roman"/>
                <w:sz w:val="24"/>
                <w:szCs w:val="24"/>
              </w:rPr>
            </w:pPr>
            <w:r w:rsidRPr="00C069C5">
              <w:rPr>
                <w:rFonts w:ascii="Times New Roman" w:hAnsi="Times New Roman" w:cs="Times New Roman"/>
                <w:sz w:val="24"/>
                <w:szCs w:val="24"/>
              </w:rPr>
              <w:t>В отчетный период данные о потребности в повышении квалификации (переподготовки) кадров от негосударственных организаций в адрес Министерства труда, занятости и социальной защиты Республики Коми не поступали.</w:t>
            </w:r>
          </w:p>
          <w:p w14:paraId="608638F0" w14:textId="77777777" w:rsidR="00037E56" w:rsidRDefault="00037E56" w:rsidP="00DD0DA9">
            <w:pPr>
              <w:pStyle w:val="ConsPlusNormal"/>
              <w:rPr>
                <w:rFonts w:ascii="Times New Roman" w:hAnsi="Times New Roman" w:cs="Times New Roman"/>
                <w:sz w:val="24"/>
                <w:szCs w:val="24"/>
              </w:rPr>
            </w:pPr>
          </w:p>
          <w:p w14:paraId="38BC9039" w14:textId="77777777" w:rsidR="00037E56" w:rsidRDefault="00037E56" w:rsidP="00DD0DA9">
            <w:pPr>
              <w:pStyle w:val="ConsPlusNormal"/>
              <w:rPr>
                <w:rFonts w:ascii="Times New Roman" w:hAnsi="Times New Roman" w:cs="Times New Roman"/>
                <w:b/>
                <w:sz w:val="24"/>
                <w:szCs w:val="24"/>
              </w:rPr>
            </w:pPr>
            <w:r w:rsidRPr="00347962">
              <w:rPr>
                <w:rFonts w:ascii="Times New Roman" w:hAnsi="Times New Roman" w:cs="Times New Roman"/>
                <w:b/>
                <w:sz w:val="24"/>
                <w:szCs w:val="24"/>
              </w:rPr>
              <w:t>Министерство культуры, туризма и архивного дела Республики Коми:</w:t>
            </w:r>
          </w:p>
          <w:p w14:paraId="61030B53" w14:textId="5A38B0B7" w:rsidR="00037E56" w:rsidRPr="00347962" w:rsidRDefault="00037E56" w:rsidP="00DD0DA9">
            <w:pPr>
              <w:pStyle w:val="ConsPlusNormal"/>
              <w:rPr>
                <w:rFonts w:ascii="Times New Roman" w:hAnsi="Times New Roman" w:cs="Times New Roman"/>
                <w:b/>
                <w:sz w:val="24"/>
                <w:szCs w:val="24"/>
              </w:rPr>
            </w:pPr>
            <w:r w:rsidRPr="00F47671">
              <w:rPr>
                <w:rFonts w:ascii="Times New Roman" w:hAnsi="Times New Roman" w:cs="Times New Roman"/>
                <w:sz w:val="24"/>
                <w:szCs w:val="24"/>
              </w:rPr>
              <w:t>В перечень товарных рынков по дорожной карте сфера культуры или туризма не включена. Частные образовательные организации в сфере культуры в республике отсутствуют.</w:t>
            </w:r>
          </w:p>
        </w:tc>
      </w:tr>
      <w:tr w:rsidR="00037E56" w:rsidRPr="001D2AE1" w14:paraId="5A40BED2" w14:textId="4CD65BF3" w:rsidTr="002C663F">
        <w:trPr>
          <w:trHeight w:val="70"/>
        </w:trPr>
        <w:tc>
          <w:tcPr>
            <w:tcW w:w="516" w:type="dxa"/>
          </w:tcPr>
          <w:p w14:paraId="34E06A1B" w14:textId="45613B76" w:rsidR="00037E56" w:rsidRPr="001D2AE1" w:rsidRDefault="00037E56" w:rsidP="00367A3E">
            <w:pPr>
              <w:spacing w:line="240" w:lineRule="auto"/>
              <w:ind w:firstLine="0"/>
              <w:rPr>
                <w:sz w:val="24"/>
                <w:szCs w:val="24"/>
              </w:rPr>
            </w:pPr>
            <w:r>
              <w:rPr>
                <w:sz w:val="24"/>
                <w:szCs w:val="24"/>
              </w:rPr>
              <w:lastRenderedPageBreak/>
              <w:t>18.3</w:t>
            </w:r>
          </w:p>
        </w:tc>
        <w:tc>
          <w:tcPr>
            <w:tcW w:w="1180" w:type="dxa"/>
          </w:tcPr>
          <w:p w14:paraId="205359F0" w14:textId="77777777" w:rsidR="00037E56" w:rsidRDefault="00037E56" w:rsidP="003D7BEB">
            <w:pPr>
              <w:pStyle w:val="ConsPlusNormal"/>
              <w:jc w:val="both"/>
              <w:rPr>
                <w:rFonts w:ascii="Times New Roman" w:hAnsi="Times New Roman" w:cs="Times New Roman"/>
                <w:sz w:val="24"/>
                <w:szCs w:val="24"/>
              </w:rPr>
            </w:pPr>
            <w:r w:rsidRPr="003D7BEB">
              <w:rPr>
                <w:rFonts w:ascii="Times New Roman" w:hAnsi="Times New Roman" w:cs="Times New Roman"/>
                <w:sz w:val="24"/>
                <w:szCs w:val="24"/>
              </w:rPr>
              <w:t xml:space="preserve">Информирование образовательных организаций высшего образования, среднего профессионального образования, дополнительного профессионального образования, расположенных на территории Республик Коми, о потребности частных организаций по </w:t>
            </w:r>
            <w:r w:rsidRPr="003D7BEB">
              <w:rPr>
                <w:rFonts w:ascii="Times New Roman" w:hAnsi="Times New Roman" w:cs="Times New Roman"/>
                <w:sz w:val="24"/>
                <w:szCs w:val="24"/>
              </w:rPr>
              <w:lastRenderedPageBreak/>
              <w:t>каждому товарному рынку в повышении квалификации (переподготовки) кадров.</w:t>
            </w:r>
          </w:p>
        </w:tc>
        <w:tc>
          <w:tcPr>
            <w:tcW w:w="1134" w:type="dxa"/>
          </w:tcPr>
          <w:p w14:paraId="38AE14A5" w14:textId="77777777" w:rsidR="00037E56" w:rsidRPr="001D2AE1" w:rsidRDefault="00037E56" w:rsidP="00367A3E">
            <w:pPr>
              <w:spacing w:line="240" w:lineRule="auto"/>
              <w:ind w:firstLine="0"/>
              <w:rPr>
                <w:sz w:val="24"/>
                <w:szCs w:val="24"/>
              </w:rPr>
            </w:pPr>
            <w:r>
              <w:rPr>
                <w:sz w:val="24"/>
                <w:szCs w:val="24"/>
              </w:rPr>
              <w:lastRenderedPageBreak/>
              <w:t>2019-2021</w:t>
            </w:r>
          </w:p>
        </w:tc>
        <w:tc>
          <w:tcPr>
            <w:tcW w:w="1843" w:type="dxa"/>
          </w:tcPr>
          <w:p w14:paraId="095ACA39" w14:textId="77777777" w:rsidR="00037E56" w:rsidRPr="00367A3E" w:rsidRDefault="00037E56" w:rsidP="00367A3E">
            <w:pPr>
              <w:spacing w:line="240" w:lineRule="auto"/>
              <w:ind w:firstLine="0"/>
              <w:rPr>
                <w:sz w:val="24"/>
                <w:szCs w:val="24"/>
              </w:rPr>
            </w:pPr>
            <w:r w:rsidRPr="003D7BEB">
              <w:rPr>
                <w:sz w:val="24"/>
                <w:szCs w:val="24"/>
              </w:rPr>
              <w:t>Направлены информационные письма</w:t>
            </w:r>
          </w:p>
        </w:tc>
        <w:tc>
          <w:tcPr>
            <w:tcW w:w="709" w:type="dxa"/>
          </w:tcPr>
          <w:p w14:paraId="44AEF270" w14:textId="77777777" w:rsidR="00037E56" w:rsidRDefault="00037E56" w:rsidP="00367A3E">
            <w:pPr>
              <w:spacing w:line="240" w:lineRule="auto"/>
              <w:ind w:firstLine="0"/>
              <w:rPr>
                <w:sz w:val="24"/>
                <w:szCs w:val="24"/>
              </w:rPr>
            </w:pPr>
            <w:r>
              <w:rPr>
                <w:sz w:val="24"/>
                <w:szCs w:val="24"/>
              </w:rPr>
              <w:t>-</w:t>
            </w:r>
          </w:p>
        </w:tc>
        <w:tc>
          <w:tcPr>
            <w:tcW w:w="709" w:type="dxa"/>
          </w:tcPr>
          <w:p w14:paraId="7B0C9CBC" w14:textId="47AA0289" w:rsidR="00037E56" w:rsidRDefault="00037E56" w:rsidP="00367A3E">
            <w:pPr>
              <w:spacing w:line="240" w:lineRule="auto"/>
              <w:ind w:firstLine="0"/>
              <w:rPr>
                <w:sz w:val="24"/>
                <w:szCs w:val="24"/>
              </w:rPr>
            </w:pPr>
            <w:r>
              <w:rPr>
                <w:sz w:val="24"/>
                <w:szCs w:val="24"/>
              </w:rPr>
              <w:t>-</w:t>
            </w:r>
          </w:p>
        </w:tc>
        <w:tc>
          <w:tcPr>
            <w:tcW w:w="992" w:type="dxa"/>
          </w:tcPr>
          <w:p w14:paraId="2DE5C2B2" w14:textId="77777777" w:rsidR="00037E56" w:rsidRDefault="00037E56" w:rsidP="00367A3E">
            <w:pPr>
              <w:spacing w:line="240" w:lineRule="auto"/>
              <w:ind w:firstLine="0"/>
              <w:rPr>
                <w:sz w:val="24"/>
                <w:szCs w:val="24"/>
              </w:rPr>
            </w:pPr>
            <w:r>
              <w:rPr>
                <w:sz w:val="24"/>
                <w:szCs w:val="24"/>
              </w:rPr>
              <w:t>-</w:t>
            </w:r>
          </w:p>
        </w:tc>
        <w:tc>
          <w:tcPr>
            <w:tcW w:w="709" w:type="dxa"/>
          </w:tcPr>
          <w:p w14:paraId="626AFDCE" w14:textId="77777777" w:rsidR="00037E56" w:rsidRDefault="00037E56" w:rsidP="00367A3E">
            <w:pPr>
              <w:spacing w:line="240" w:lineRule="auto"/>
              <w:ind w:firstLine="0"/>
              <w:rPr>
                <w:sz w:val="24"/>
                <w:szCs w:val="24"/>
              </w:rPr>
            </w:pPr>
            <w:r>
              <w:rPr>
                <w:sz w:val="24"/>
                <w:szCs w:val="24"/>
              </w:rPr>
              <w:t>-</w:t>
            </w:r>
          </w:p>
        </w:tc>
        <w:tc>
          <w:tcPr>
            <w:tcW w:w="1417" w:type="dxa"/>
            <w:gridSpan w:val="2"/>
          </w:tcPr>
          <w:p w14:paraId="3D97AB31" w14:textId="77777777" w:rsidR="00037E56" w:rsidRDefault="00037E56" w:rsidP="00367A3E">
            <w:pPr>
              <w:spacing w:line="240" w:lineRule="auto"/>
              <w:ind w:firstLine="0"/>
              <w:rPr>
                <w:sz w:val="24"/>
                <w:szCs w:val="24"/>
              </w:rPr>
            </w:pPr>
            <w:r>
              <w:rPr>
                <w:sz w:val="24"/>
                <w:szCs w:val="24"/>
              </w:rPr>
              <w:t>-</w:t>
            </w:r>
          </w:p>
        </w:tc>
        <w:tc>
          <w:tcPr>
            <w:tcW w:w="1559" w:type="dxa"/>
          </w:tcPr>
          <w:p w14:paraId="7E8F4B17" w14:textId="77777777" w:rsidR="00037E56" w:rsidRDefault="00037E56" w:rsidP="00DD0DA9">
            <w:pPr>
              <w:pStyle w:val="ConsPlusNormal"/>
              <w:rPr>
                <w:rFonts w:ascii="Times New Roman" w:hAnsi="Times New Roman" w:cs="Times New Roman"/>
                <w:sz w:val="24"/>
                <w:szCs w:val="24"/>
              </w:rPr>
            </w:pPr>
            <w:r>
              <w:rPr>
                <w:rFonts w:ascii="Times New Roman" w:hAnsi="Times New Roman" w:cs="Times New Roman"/>
                <w:sz w:val="24"/>
                <w:szCs w:val="24"/>
              </w:rPr>
              <w:t>Министерство образования, науки и молодежной политики Республики Коми.</w:t>
            </w:r>
          </w:p>
        </w:tc>
        <w:tc>
          <w:tcPr>
            <w:tcW w:w="3686" w:type="dxa"/>
          </w:tcPr>
          <w:p w14:paraId="5692493A" w14:textId="77777777" w:rsidR="00037E56" w:rsidRDefault="00037E56" w:rsidP="00DD0DA9">
            <w:pPr>
              <w:pStyle w:val="ConsPlusNormal"/>
              <w:rPr>
                <w:rFonts w:ascii="Times New Roman" w:hAnsi="Times New Roman" w:cs="Times New Roman"/>
                <w:sz w:val="24"/>
                <w:szCs w:val="24"/>
              </w:rPr>
            </w:pPr>
          </w:p>
        </w:tc>
      </w:tr>
      <w:tr w:rsidR="00037E56" w:rsidRPr="001D2AE1" w14:paraId="6C5CC525" w14:textId="451008A4" w:rsidTr="002C663F">
        <w:trPr>
          <w:trHeight w:val="70"/>
        </w:trPr>
        <w:tc>
          <w:tcPr>
            <w:tcW w:w="516" w:type="dxa"/>
          </w:tcPr>
          <w:p w14:paraId="00E555BC" w14:textId="298AFB6B" w:rsidR="00037E56" w:rsidRPr="001D2AE1" w:rsidRDefault="00C03471" w:rsidP="00367A3E">
            <w:pPr>
              <w:spacing w:line="240" w:lineRule="auto"/>
              <w:ind w:firstLine="0"/>
              <w:rPr>
                <w:sz w:val="24"/>
                <w:szCs w:val="24"/>
              </w:rPr>
            </w:pPr>
            <w:r>
              <w:rPr>
                <w:sz w:val="24"/>
                <w:szCs w:val="24"/>
              </w:rPr>
              <w:t>18.4</w:t>
            </w:r>
          </w:p>
        </w:tc>
        <w:tc>
          <w:tcPr>
            <w:tcW w:w="1180" w:type="dxa"/>
          </w:tcPr>
          <w:p w14:paraId="7916BFCC" w14:textId="77777777" w:rsidR="00037E56" w:rsidRPr="008C41F2" w:rsidRDefault="00037E56" w:rsidP="00367A3E">
            <w:pPr>
              <w:pStyle w:val="ConsPlusNormal"/>
              <w:jc w:val="both"/>
              <w:rPr>
                <w:rFonts w:ascii="Times New Roman" w:hAnsi="Times New Roman" w:cs="Times New Roman"/>
                <w:sz w:val="24"/>
                <w:szCs w:val="24"/>
              </w:rPr>
            </w:pPr>
            <w:r w:rsidRPr="003D7BEB">
              <w:rPr>
                <w:rFonts w:ascii="Times New Roman" w:hAnsi="Times New Roman" w:cs="Times New Roman"/>
                <w:sz w:val="24"/>
                <w:szCs w:val="24"/>
              </w:rPr>
              <w:t xml:space="preserve">Организация курсов повышения квалификации (переподготовки) кадров частных организаций по каждому товарному рынку (при необходимости со стороны частных организаций по </w:t>
            </w:r>
            <w:r w:rsidRPr="003D7BEB">
              <w:rPr>
                <w:rFonts w:ascii="Times New Roman" w:hAnsi="Times New Roman" w:cs="Times New Roman"/>
                <w:sz w:val="24"/>
                <w:szCs w:val="24"/>
              </w:rPr>
              <w:lastRenderedPageBreak/>
              <w:t>каждому товарному рынку)</w:t>
            </w:r>
          </w:p>
        </w:tc>
        <w:tc>
          <w:tcPr>
            <w:tcW w:w="1134" w:type="dxa"/>
          </w:tcPr>
          <w:p w14:paraId="78C8DF48" w14:textId="77777777" w:rsidR="00037E56" w:rsidRPr="001D2AE1" w:rsidRDefault="00037E56" w:rsidP="00367A3E">
            <w:pPr>
              <w:spacing w:line="240" w:lineRule="auto"/>
              <w:ind w:firstLine="0"/>
              <w:rPr>
                <w:sz w:val="24"/>
                <w:szCs w:val="24"/>
              </w:rPr>
            </w:pPr>
            <w:r w:rsidRPr="001D2AE1">
              <w:rPr>
                <w:sz w:val="24"/>
                <w:szCs w:val="24"/>
              </w:rPr>
              <w:lastRenderedPageBreak/>
              <w:t>2019-2021</w:t>
            </w:r>
          </w:p>
        </w:tc>
        <w:tc>
          <w:tcPr>
            <w:tcW w:w="1843" w:type="dxa"/>
          </w:tcPr>
          <w:p w14:paraId="4D2AC15F" w14:textId="77777777" w:rsidR="00037E56" w:rsidRPr="00367A3E" w:rsidRDefault="00037E56" w:rsidP="00367A3E">
            <w:pPr>
              <w:spacing w:line="240" w:lineRule="auto"/>
              <w:ind w:firstLine="0"/>
              <w:rPr>
                <w:sz w:val="24"/>
                <w:szCs w:val="24"/>
              </w:rPr>
            </w:pPr>
            <w:r w:rsidRPr="003D7BEB">
              <w:rPr>
                <w:sz w:val="24"/>
                <w:szCs w:val="24"/>
              </w:rPr>
              <w:t>Проведены курсы повышения квалификации (переподготовки) работников частных организаций по каждому товарному рынку в соответствии с размещенным заказом на оказание соответствующих образовательных услуг данными частными организациями</w:t>
            </w:r>
          </w:p>
        </w:tc>
        <w:tc>
          <w:tcPr>
            <w:tcW w:w="709" w:type="dxa"/>
          </w:tcPr>
          <w:p w14:paraId="18CC961E" w14:textId="77777777" w:rsidR="00037E56" w:rsidRPr="001D2AE1" w:rsidRDefault="00037E56" w:rsidP="00367A3E">
            <w:pPr>
              <w:spacing w:line="240" w:lineRule="auto"/>
              <w:ind w:firstLine="0"/>
              <w:rPr>
                <w:sz w:val="24"/>
                <w:szCs w:val="24"/>
              </w:rPr>
            </w:pPr>
            <w:r>
              <w:rPr>
                <w:sz w:val="24"/>
                <w:szCs w:val="24"/>
              </w:rPr>
              <w:t>-</w:t>
            </w:r>
          </w:p>
        </w:tc>
        <w:tc>
          <w:tcPr>
            <w:tcW w:w="709" w:type="dxa"/>
          </w:tcPr>
          <w:p w14:paraId="7C4928DC" w14:textId="5B317C6B" w:rsidR="00037E56" w:rsidRPr="001D2AE1" w:rsidRDefault="00037E56" w:rsidP="00367A3E">
            <w:pPr>
              <w:spacing w:line="240" w:lineRule="auto"/>
              <w:ind w:firstLine="0"/>
              <w:rPr>
                <w:sz w:val="24"/>
                <w:szCs w:val="24"/>
              </w:rPr>
            </w:pPr>
            <w:r>
              <w:rPr>
                <w:sz w:val="24"/>
                <w:szCs w:val="24"/>
              </w:rPr>
              <w:t>-</w:t>
            </w:r>
          </w:p>
        </w:tc>
        <w:tc>
          <w:tcPr>
            <w:tcW w:w="992" w:type="dxa"/>
          </w:tcPr>
          <w:p w14:paraId="1DB1677A" w14:textId="77777777" w:rsidR="00037E56" w:rsidRPr="001D2AE1" w:rsidRDefault="00037E56" w:rsidP="00367A3E">
            <w:pPr>
              <w:spacing w:line="240" w:lineRule="auto"/>
              <w:ind w:firstLine="0"/>
              <w:rPr>
                <w:sz w:val="24"/>
                <w:szCs w:val="24"/>
              </w:rPr>
            </w:pPr>
            <w:r>
              <w:rPr>
                <w:sz w:val="24"/>
                <w:szCs w:val="24"/>
              </w:rPr>
              <w:t>-</w:t>
            </w:r>
          </w:p>
        </w:tc>
        <w:tc>
          <w:tcPr>
            <w:tcW w:w="709" w:type="dxa"/>
          </w:tcPr>
          <w:p w14:paraId="39DB67FF" w14:textId="77777777" w:rsidR="00037E56" w:rsidRPr="001D2AE1" w:rsidRDefault="00037E56" w:rsidP="00367A3E">
            <w:pPr>
              <w:spacing w:line="240" w:lineRule="auto"/>
              <w:ind w:firstLine="0"/>
              <w:rPr>
                <w:sz w:val="24"/>
                <w:szCs w:val="24"/>
              </w:rPr>
            </w:pPr>
            <w:r>
              <w:rPr>
                <w:sz w:val="24"/>
                <w:szCs w:val="24"/>
              </w:rPr>
              <w:t>-</w:t>
            </w:r>
          </w:p>
        </w:tc>
        <w:tc>
          <w:tcPr>
            <w:tcW w:w="1417" w:type="dxa"/>
            <w:gridSpan w:val="2"/>
          </w:tcPr>
          <w:p w14:paraId="31316FB7" w14:textId="77777777" w:rsidR="00037E56" w:rsidRPr="001D2AE1" w:rsidRDefault="00037E56" w:rsidP="00367A3E">
            <w:pPr>
              <w:spacing w:line="240" w:lineRule="auto"/>
              <w:ind w:firstLine="0"/>
              <w:rPr>
                <w:sz w:val="24"/>
                <w:szCs w:val="24"/>
              </w:rPr>
            </w:pPr>
            <w:r>
              <w:rPr>
                <w:sz w:val="24"/>
                <w:szCs w:val="24"/>
              </w:rPr>
              <w:t>-</w:t>
            </w:r>
          </w:p>
        </w:tc>
        <w:tc>
          <w:tcPr>
            <w:tcW w:w="1559" w:type="dxa"/>
          </w:tcPr>
          <w:p w14:paraId="50977D4C" w14:textId="77777777" w:rsidR="00037E56" w:rsidRDefault="00037E56" w:rsidP="00980030">
            <w:pPr>
              <w:pStyle w:val="ConsPlusNormal"/>
              <w:rPr>
                <w:rFonts w:ascii="Times New Roman" w:hAnsi="Times New Roman" w:cs="Times New Roman"/>
                <w:sz w:val="24"/>
                <w:szCs w:val="24"/>
              </w:rPr>
            </w:pPr>
            <w:r w:rsidRPr="003D7BEB">
              <w:rPr>
                <w:rFonts w:ascii="Times New Roman" w:hAnsi="Times New Roman" w:cs="Times New Roman"/>
                <w:sz w:val="24"/>
                <w:szCs w:val="24"/>
              </w:rPr>
              <w:t>Образовательные организации высшего образования, среднего профессионального образования, дополнительного профессионального образования, расположенные на территории Республик Коми (по согласованию)</w:t>
            </w:r>
            <w:r>
              <w:rPr>
                <w:rFonts w:ascii="Times New Roman" w:hAnsi="Times New Roman" w:cs="Times New Roman"/>
                <w:sz w:val="24"/>
                <w:szCs w:val="24"/>
              </w:rPr>
              <w:t>.</w:t>
            </w:r>
          </w:p>
          <w:p w14:paraId="5EAEA0D4" w14:textId="77777777" w:rsidR="00037E56" w:rsidRDefault="00037E56" w:rsidP="00980030">
            <w:pPr>
              <w:pStyle w:val="ConsPlusNormal"/>
              <w:rPr>
                <w:rFonts w:ascii="Times New Roman" w:hAnsi="Times New Roman" w:cs="Times New Roman"/>
                <w:sz w:val="24"/>
                <w:szCs w:val="24"/>
              </w:rPr>
            </w:pPr>
            <w:r>
              <w:rPr>
                <w:rFonts w:ascii="Times New Roman" w:hAnsi="Times New Roman" w:cs="Times New Roman"/>
                <w:sz w:val="24"/>
                <w:szCs w:val="24"/>
              </w:rPr>
              <w:t xml:space="preserve">Министерство образования, </w:t>
            </w:r>
            <w:r>
              <w:rPr>
                <w:rFonts w:ascii="Times New Roman" w:hAnsi="Times New Roman" w:cs="Times New Roman"/>
                <w:sz w:val="24"/>
                <w:szCs w:val="24"/>
              </w:rPr>
              <w:lastRenderedPageBreak/>
              <w:t>науки и молодежной политики Республики Коми – в части мониторинга исполнения мероприятия</w:t>
            </w:r>
          </w:p>
        </w:tc>
        <w:tc>
          <w:tcPr>
            <w:tcW w:w="3686" w:type="dxa"/>
          </w:tcPr>
          <w:p w14:paraId="13285BDD" w14:textId="77777777" w:rsidR="00037E56" w:rsidRPr="003D7BEB" w:rsidRDefault="00037E56" w:rsidP="00980030">
            <w:pPr>
              <w:pStyle w:val="ConsPlusNormal"/>
              <w:rPr>
                <w:rFonts w:ascii="Times New Roman" w:hAnsi="Times New Roman" w:cs="Times New Roman"/>
                <w:sz w:val="24"/>
                <w:szCs w:val="24"/>
              </w:rPr>
            </w:pPr>
          </w:p>
        </w:tc>
      </w:tr>
      <w:tr w:rsidR="00627C4A" w:rsidRPr="001D2AE1" w14:paraId="10A91EA8" w14:textId="0E58F06D" w:rsidTr="0063288C">
        <w:trPr>
          <w:trHeight w:val="70"/>
        </w:trPr>
        <w:tc>
          <w:tcPr>
            <w:tcW w:w="516" w:type="dxa"/>
          </w:tcPr>
          <w:p w14:paraId="3E041E5E" w14:textId="77777777" w:rsidR="00627C4A" w:rsidRPr="00161E1C" w:rsidRDefault="00627C4A" w:rsidP="00DE1C06">
            <w:pPr>
              <w:spacing w:line="240" w:lineRule="auto"/>
              <w:ind w:firstLine="0"/>
              <w:rPr>
                <w:b/>
                <w:sz w:val="24"/>
                <w:szCs w:val="24"/>
              </w:rPr>
            </w:pPr>
            <w:r w:rsidRPr="00161E1C">
              <w:rPr>
                <w:b/>
                <w:sz w:val="24"/>
                <w:szCs w:val="24"/>
              </w:rPr>
              <w:t>19.</w:t>
            </w:r>
          </w:p>
        </w:tc>
        <w:tc>
          <w:tcPr>
            <w:tcW w:w="13938" w:type="dxa"/>
            <w:gridSpan w:val="11"/>
          </w:tcPr>
          <w:p w14:paraId="050C2F7D" w14:textId="7EEBA2E3" w:rsidR="00627C4A" w:rsidRPr="00161E1C" w:rsidRDefault="00627C4A" w:rsidP="00DE1C06">
            <w:pPr>
              <w:spacing w:line="240" w:lineRule="auto"/>
              <w:ind w:firstLine="0"/>
              <w:rPr>
                <w:b/>
                <w:sz w:val="24"/>
                <w:szCs w:val="24"/>
              </w:rPr>
            </w:pPr>
            <w:r w:rsidRPr="00161E1C">
              <w:rPr>
                <w:b/>
                <w:sz w:val="24"/>
                <w:szCs w:val="24"/>
              </w:rPr>
              <w:t>Мероприятия, направленные на обучение государственных гражданских служащих органов исполнительной власти Республики Коми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w:t>
            </w:r>
          </w:p>
        </w:tc>
      </w:tr>
      <w:tr w:rsidR="006711A4" w:rsidRPr="001D2AE1" w14:paraId="100DA2EB" w14:textId="3F867021" w:rsidTr="002C663F">
        <w:trPr>
          <w:trHeight w:val="70"/>
        </w:trPr>
        <w:tc>
          <w:tcPr>
            <w:tcW w:w="516" w:type="dxa"/>
          </w:tcPr>
          <w:p w14:paraId="4309BB45" w14:textId="3E32F323" w:rsidR="006711A4" w:rsidRPr="001D2AE1" w:rsidRDefault="006711A4" w:rsidP="00DE1C06">
            <w:pPr>
              <w:spacing w:line="240" w:lineRule="auto"/>
              <w:ind w:firstLine="0"/>
              <w:rPr>
                <w:sz w:val="24"/>
                <w:szCs w:val="24"/>
              </w:rPr>
            </w:pPr>
            <w:r>
              <w:rPr>
                <w:sz w:val="24"/>
                <w:szCs w:val="24"/>
              </w:rPr>
              <w:t>19.1</w:t>
            </w:r>
          </w:p>
        </w:tc>
        <w:tc>
          <w:tcPr>
            <w:tcW w:w="1180" w:type="dxa"/>
          </w:tcPr>
          <w:p w14:paraId="67620E4C" w14:textId="039151B8" w:rsidR="006711A4" w:rsidRPr="00046B6F" w:rsidRDefault="006711A4" w:rsidP="008E3BE0">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Проведение обучающих мероприятий для </w:t>
            </w:r>
            <w:r w:rsidRPr="009F7607">
              <w:rPr>
                <w:rFonts w:ascii="Times New Roman" w:hAnsi="Times New Roman" w:cs="Times New Roman"/>
                <w:sz w:val="24"/>
                <w:szCs w:val="24"/>
                <w:lang w:eastAsia="en-US"/>
              </w:rPr>
              <w:t>государственных гражданских служащих органов и</w:t>
            </w:r>
            <w:r>
              <w:rPr>
                <w:rFonts w:ascii="Times New Roman" w:hAnsi="Times New Roman" w:cs="Times New Roman"/>
                <w:sz w:val="24"/>
                <w:szCs w:val="24"/>
                <w:lang w:eastAsia="en-US"/>
              </w:rPr>
              <w:t xml:space="preserve">сполнительной власти Республики </w:t>
            </w:r>
            <w:r w:rsidRPr="009F7607">
              <w:rPr>
                <w:rFonts w:ascii="Times New Roman" w:hAnsi="Times New Roman" w:cs="Times New Roman"/>
                <w:sz w:val="24"/>
                <w:szCs w:val="24"/>
                <w:lang w:eastAsia="en-US"/>
              </w:rPr>
              <w:t>основам государственной политик</w:t>
            </w:r>
            <w:r w:rsidRPr="009F7607">
              <w:rPr>
                <w:rFonts w:ascii="Times New Roman" w:hAnsi="Times New Roman" w:cs="Times New Roman"/>
                <w:sz w:val="24"/>
                <w:szCs w:val="24"/>
                <w:lang w:eastAsia="en-US"/>
              </w:rPr>
              <w:lastRenderedPageBreak/>
              <w:t>и в области развития конкуренции и антимонопольного законодательства Российской Федерации</w:t>
            </w:r>
          </w:p>
        </w:tc>
        <w:tc>
          <w:tcPr>
            <w:tcW w:w="1134" w:type="dxa"/>
          </w:tcPr>
          <w:p w14:paraId="37CB5758" w14:textId="77777777" w:rsidR="006711A4" w:rsidRPr="001D2AE1" w:rsidRDefault="006711A4" w:rsidP="00DE1C06">
            <w:pPr>
              <w:spacing w:line="240" w:lineRule="auto"/>
              <w:ind w:firstLine="0"/>
              <w:rPr>
                <w:sz w:val="24"/>
                <w:szCs w:val="24"/>
              </w:rPr>
            </w:pPr>
            <w:r w:rsidRPr="001D2AE1">
              <w:rPr>
                <w:sz w:val="24"/>
                <w:szCs w:val="24"/>
              </w:rPr>
              <w:lastRenderedPageBreak/>
              <w:t>2019-2021</w:t>
            </w:r>
          </w:p>
        </w:tc>
        <w:tc>
          <w:tcPr>
            <w:tcW w:w="1843" w:type="dxa"/>
          </w:tcPr>
          <w:p w14:paraId="0EE2ADBA" w14:textId="49FA7572" w:rsidR="006711A4" w:rsidRPr="001D2AE1" w:rsidRDefault="006711A4" w:rsidP="00DE1C06">
            <w:pPr>
              <w:spacing w:line="240" w:lineRule="auto"/>
              <w:ind w:firstLine="0"/>
              <w:rPr>
                <w:sz w:val="24"/>
                <w:szCs w:val="24"/>
              </w:rPr>
            </w:pPr>
            <w:r w:rsidRPr="008E3BE0">
              <w:rPr>
                <w:sz w:val="24"/>
                <w:szCs w:val="24"/>
              </w:rPr>
              <w:t>Количество человек, принявших участие в мероприятиях по вопросам конкуренции и антимонопольного законодательства</w:t>
            </w:r>
          </w:p>
        </w:tc>
        <w:tc>
          <w:tcPr>
            <w:tcW w:w="709" w:type="dxa"/>
          </w:tcPr>
          <w:p w14:paraId="18495996" w14:textId="77777777" w:rsidR="006711A4" w:rsidRPr="008E3BE0" w:rsidRDefault="006711A4" w:rsidP="00F04B67">
            <w:pPr>
              <w:spacing w:line="240" w:lineRule="auto"/>
              <w:ind w:firstLine="0"/>
              <w:rPr>
                <w:sz w:val="24"/>
                <w:szCs w:val="24"/>
              </w:rPr>
            </w:pPr>
            <w:r w:rsidRPr="008E3BE0">
              <w:rPr>
                <w:sz w:val="24"/>
                <w:szCs w:val="24"/>
              </w:rPr>
              <w:t>30</w:t>
            </w:r>
          </w:p>
        </w:tc>
        <w:tc>
          <w:tcPr>
            <w:tcW w:w="709" w:type="dxa"/>
          </w:tcPr>
          <w:p w14:paraId="292F7B7C" w14:textId="79470844" w:rsidR="006711A4" w:rsidRPr="008E3BE0" w:rsidRDefault="006711A4" w:rsidP="00DE1C06">
            <w:pPr>
              <w:spacing w:line="240" w:lineRule="auto"/>
              <w:ind w:firstLine="0"/>
              <w:rPr>
                <w:sz w:val="24"/>
                <w:szCs w:val="24"/>
              </w:rPr>
            </w:pPr>
            <w:r>
              <w:rPr>
                <w:sz w:val="24"/>
                <w:szCs w:val="24"/>
              </w:rPr>
              <w:t>86</w:t>
            </w:r>
          </w:p>
        </w:tc>
        <w:tc>
          <w:tcPr>
            <w:tcW w:w="992" w:type="dxa"/>
          </w:tcPr>
          <w:p w14:paraId="1DA0FF64" w14:textId="1FB26433" w:rsidR="006711A4" w:rsidRPr="008E3BE0" w:rsidRDefault="006711A4" w:rsidP="00DE1C06">
            <w:pPr>
              <w:spacing w:line="240" w:lineRule="auto"/>
              <w:ind w:firstLine="0"/>
              <w:rPr>
                <w:sz w:val="24"/>
                <w:szCs w:val="24"/>
              </w:rPr>
            </w:pPr>
            <w:r w:rsidRPr="008E3BE0">
              <w:rPr>
                <w:sz w:val="24"/>
                <w:szCs w:val="24"/>
              </w:rPr>
              <w:t>80</w:t>
            </w:r>
          </w:p>
        </w:tc>
        <w:tc>
          <w:tcPr>
            <w:tcW w:w="709" w:type="dxa"/>
          </w:tcPr>
          <w:p w14:paraId="447273C6" w14:textId="295CD46D" w:rsidR="006711A4" w:rsidRPr="008E3BE0" w:rsidRDefault="006711A4" w:rsidP="00DE1C06">
            <w:pPr>
              <w:spacing w:line="240" w:lineRule="auto"/>
              <w:ind w:firstLine="0"/>
              <w:rPr>
                <w:sz w:val="24"/>
                <w:szCs w:val="24"/>
              </w:rPr>
            </w:pPr>
            <w:r w:rsidRPr="008E3BE0">
              <w:rPr>
                <w:sz w:val="24"/>
                <w:szCs w:val="24"/>
              </w:rPr>
              <w:t>120</w:t>
            </w:r>
          </w:p>
        </w:tc>
        <w:tc>
          <w:tcPr>
            <w:tcW w:w="1417" w:type="dxa"/>
            <w:gridSpan w:val="2"/>
          </w:tcPr>
          <w:p w14:paraId="75D0419A" w14:textId="74216F02" w:rsidR="006711A4" w:rsidRPr="008E3BE0" w:rsidRDefault="006711A4" w:rsidP="00DE1C06">
            <w:pPr>
              <w:spacing w:line="240" w:lineRule="auto"/>
              <w:ind w:firstLine="0"/>
              <w:rPr>
                <w:sz w:val="24"/>
                <w:szCs w:val="24"/>
              </w:rPr>
            </w:pPr>
            <w:r w:rsidRPr="008E3BE0">
              <w:rPr>
                <w:sz w:val="24"/>
                <w:szCs w:val="24"/>
              </w:rPr>
              <w:t>170</w:t>
            </w:r>
          </w:p>
        </w:tc>
        <w:tc>
          <w:tcPr>
            <w:tcW w:w="1559" w:type="dxa"/>
          </w:tcPr>
          <w:p w14:paraId="5171A682" w14:textId="77777777" w:rsidR="006711A4" w:rsidRPr="001D2AE1" w:rsidRDefault="006711A4" w:rsidP="00DE1C06">
            <w:pPr>
              <w:spacing w:line="240" w:lineRule="auto"/>
              <w:ind w:firstLine="0"/>
              <w:rPr>
                <w:sz w:val="24"/>
                <w:szCs w:val="24"/>
              </w:rPr>
            </w:pPr>
            <w:r>
              <w:rPr>
                <w:sz w:val="24"/>
                <w:szCs w:val="24"/>
              </w:rPr>
              <w:t>Администрация Главы Республики Коми</w:t>
            </w:r>
          </w:p>
        </w:tc>
        <w:tc>
          <w:tcPr>
            <w:tcW w:w="3686" w:type="dxa"/>
          </w:tcPr>
          <w:p w14:paraId="29F591E0" w14:textId="06001F34" w:rsidR="006711A4" w:rsidRPr="006711A4" w:rsidRDefault="006711A4" w:rsidP="006711A4">
            <w:pPr>
              <w:spacing w:line="240" w:lineRule="auto"/>
              <w:ind w:firstLine="0"/>
              <w:rPr>
                <w:sz w:val="24"/>
                <w:szCs w:val="24"/>
              </w:rPr>
            </w:pPr>
            <w:r>
              <w:rPr>
                <w:sz w:val="24"/>
                <w:szCs w:val="24"/>
              </w:rPr>
              <w:t xml:space="preserve">В 2019 году в обучающих мероприятиях по основам государственной политики в области развития </w:t>
            </w:r>
            <w:r w:rsidRPr="006711A4">
              <w:rPr>
                <w:sz w:val="24"/>
                <w:szCs w:val="24"/>
              </w:rPr>
              <w:t>конкуренции и</w:t>
            </w:r>
          </w:p>
          <w:p w14:paraId="21BAC411" w14:textId="7A12FF7E" w:rsidR="006711A4" w:rsidRPr="006711A4" w:rsidRDefault="006711A4" w:rsidP="006711A4">
            <w:pPr>
              <w:spacing w:line="240" w:lineRule="auto"/>
              <w:ind w:firstLine="0"/>
              <w:rPr>
                <w:sz w:val="24"/>
                <w:szCs w:val="24"/>
              </w:rPr>
            </w:pPr>
            <w:r>
              <w:rPr>
                <w:sz w:val="24"/>
                <w:szCs w:val="24"/>
              </w:rPr>
              <w:t xml:space="preserve">Антимонопольного законодательства Российской Федерации, </w:t>
            </w:r>
            <w:r w:rsidRPr="006711A4">
              <w:rPr>
                <w:sz w:val="24"/>
                <w:szCs w:val="24"/>
              </w:rPr>
              <w:t>приняли участие 56</w:t>
            </w:r>
          </w:p>
          <w:p w14:paraId="55DDF8BB" w14:textId="53265F1B" w:rsidR="006711A4" w:rsidRPr="006711A4" w:rsidRDefault="006711A4" w:rsidP="006711A4">
            <w:pPr>
              <w:spacing w:line="240" w:lineRule="auto"/>
              <w:ind w:firstLine="0"/>
              <w:rPr>
                <w:sz w:val="24"/>
                <w:szCs w:val="24"/>
              </w:rPr>
            </w:pPr>
            <w:r>
              <w:rPr>
                <w:sz w:val="24"/>
                <w:szCs w:val="24"/>
              </w:rPr>
              <w:t xml:space="preserve">Государственных гражданских служащих органов исполнительной власти Республики Коми, в </w:t>
            </w:r>
            <w:r w:rsidRPr="006711A4">
              <w:rPr>
                <w:sz w:val="24"/>
                <w:szCs w:val="24"/>
              </w:rPr>
              <w:t>т.ч.</w:t>
            </w:r>
          </w:p>
          <w:p w14:paraId="5FB93EDD" w14:textId="7C99E298" w:rsidR="006711A4" w:rsidRPr="006711A4" w:rsidRDefault="006711A4" w:rsidP="006711A4">
            <w:pPr>
              <w:spacing w:line="240" w:lineRule="auto"/>
              <w:ind w:firstLine="0"/>
              <w:rPr>
                <w:sz w:val="24"/>
                <w:szCs w:val="24"/>
              </w:rPr>
            </w:pPr>
            <w:r>
              <w:rPr>
                <w:sz w:val="24"/>
                <w:szCs w:val="24"/>
              </w:rPr>
              <w:t xml:space="preserve">1) по программам </w:t>
            </w:r>
            <w:r w:rsidRPr="006711A4">
              <w:rPr>
                <w:sz w:val="24"/>
                <w:szCs w:val="24"/>
              </w:rPr>
              <w:t>повышения квалификации:</w:t>
            </w:r>
          </w:p>
          <w:p w14:paraId="40C7C1D7" w14:textId="2052E14F" w:rsidR="006711A4" w:rsidRPr="006711A4" w:rsidRDefault="006711A4" w:rsidP="006711A4">
            <w:pPr>
              <w:spacing w:line="240" w:lineRule="auto"/>
              <w:ind w:firstLine="0"/>
              <w:rPr>
                <w:sz w:val="24"/>
                <w:szCs w:val="24"/>
              </w:rPr>
            </w:pPr>
            <w:r>
              <w:rPr>
                <w:sz w:val="24"/>
                <w:szCs w:val="24"/>
              </w:rPr>
              <w:t xml:space="preserve">-15 человек - «Контрактная система в сфере закупок товаров, работ, услуг для </w:t>
            </w:r>
            <w:r w:rsidRPr="006711A4">
              <w:rPr>
                <w:sz w:val="24"/>
                <w:szCs w:val="24"/>
              </w:rPr>
              <w:t>обеспечения</w:t>
            </w:r>
          </w:p>
          <w:p w14:paraId="1CD5EA20" w14:textId="6FEA615F" w:rsidR="006711A4" w:rsidRPr="006711A4" w:rsidRDefault="006711A4" w:rsidP="006711A4">
            <w:pPr>
              <w:spacing w:line="240" w:lineRule="auto"/>
              <w:ind w:firstLine="0"/>
              <w:rPr>
                <w:sz w:val="24"/>
                <w:szCs w:val="24"/>
              </w:rPr>
            </w:pPr>
            <w:r>
              <w:rPr>
                <w:sz w:val="24"/>
                <w:szCs w:val="24"/>
              </w:rPr>
              <w:t xml:space="preserve">государственных и муниципальных нужд </w:t>
            </w:r>
            <w:r w:rsidRPr="006711A4">
              <w:rPr>
                <w:sz w:val="24"/>
                <w:szCs w:val="24"/>
              </w:rPr>
              <w:t>(базовый уровень)»;</w:t>
            </w:r>
          </w:p>
          <w:p w14:paraId="00995B3D" w14:textId="75372AAE" w:rsidR="006711A4" w:rsidRPr="006711A4" w:rsidRDefault="006711A4" w:rsidP="006711A4">
            <w:pPr>
              <w:spacing w:line="240" w:lineRule="auto"/>
              <w:ind w:firstLine="0"/>
              <w:rPr>
                <w:sz w:val="24"/>
                <w:szCs w:val="24"/>
              </w:rPr>
            </w:pPr>
            <w:r w:rsidRPr="006711A4">
              <w:rPr>
                <w:sz w:val="24"/>
                <w:szCs w:val="24"/>
              </w:rPr>
              <w:t>- 13 человек - «Контрактная</w:t>
            </w:r>
            <w:r>
              <w:rPr>
                <w:sz w:val="24"/>
                <w:szCs w:val="24"/>
              </w:rPr>
              <w:t xml:space="preserve"> система в сфере закупок товаров, работ, услуг для </w:t>
            </w:r>
            <w:r w:rsidRPr="006711A4">
              <w:rPr>
                <w:sz w:val="24"/>
                <w:szCs w:val="24"/>
              </w:rPr>
              <w:t>обеспечения</w:t>
            </w:r>
          </w:p>
          <w:p w14:paraId="7987F512" w14:textId="710C5B3D" w:rsidR="006711A4" w:rsidRPr="006711A4" w:rsidRDefault="006711A4" w:rsidP="006711A4">
            <w:pPr>
              <w:spacing w:line="240" w:lineRule="auto"/>
              <w:ind w:firstLine="0"/>
              <w:rPr>
                <w:sz w:val="24"/>
                <w:szCs w:val="24"/>
              </w:rPr>
            </w:pPr>
            <w:r>
              <w:rPr>
                <w:sz w:val="24"/>
                <w:szCs w:val="24"/>
              </w:rPr>
              <w:lastRenderedPageBreak/>
              <w:t xml:space="preserve">государственных и муниципальных нужд </w:t>
            </w:r>
            <w:r w:rsidRPr="006711A4">
              <w:rPr>
                <w:sz w:val="24"/>
                <w:szCs w:val="24"/>
              </w:rPr>
              <w:t>(актуальные изменения)»;</w:t>
            </w:r>
          </w:p>
          <w:p w14:paraId="1A6777CF" w14:textId="61AE3C7F" w:rsidR="006711A4" w:rsidRPr="006711A4" w:rsidRDefault="006711A4" w:rsidP="006711A4">
            <w:pPr>
              <w:spacing w:line="240" w:lineRule="auto"/>
              <w:ind w:firstLine="0"/>
              <w:rPr>
                <w:sz w:val="24"/>
                <w:szCs w:val="24"/>
              </w:rPr>
            </w:pPr>
            <w:r>
              <w:rPr>
                <w:sz w:val="24"/>
                <w:szCs w:val="24"/>
              </w:rPr>
              <w:t xml:space="preserve">- 7 человек - «Вопросы функционирования </w:t>
            </w:r>
            <w:r w:rsidRPr="006711A4">
              <w:rPr>
                <w:sz w:val="24"/>
                <w:szCs w:val="24"/>
              </w:rPr>
              <w:t>контрактной системы в</w:t>
            </w:r>
            <w:r>
              <w:rPr>
                <w:sz w:val="24"/>
                <w:szCs w:val="24"/>
              </w:rPr>
              <w:t xml:space="preserve"> </w:t>
            </w:r>
            <w:r w:rsidRPr="006711A4">
              <w:rPr>
                <w:sz w:val="24"/>
                <w:szCs w:val="24"/>
              </w:rPr>
              <w:t>сфере закупок товаров,</w:t>
            </w:r>
          </w:p>
          <w:p w14:paraId="60A92BE9" w14:textId="2384D1FA" w:rsidR="006711A4" w:rsidRPr="006711A4" w:rsidRDefault="006711A4" w:rsidP="006711A4">
            <w:pPr>
              <w:spacing w:line="240" w:lineRule="auto"/>
              <w:ind w:firstLine="0"/>
              <w:rPr>
                <w:sz w:val="24"/>
                <w:szCs w:val="24"/>
              </w:rPr>
            </w:pPr>
            <w:r>
              <w:rPr>
                <w:sz w:val="24"/>
                <w:szCs w:val="24"/>
              </w:rPr>
              <w:t xml:space="preserve">работ, услуг для </w:t>
            </w:r>
            <w:r w:rsidRPr="006711A4">
              <w:rPr>
                <w:sz w:val="24"/>
                <w:szCs w:val="24"/>
              </w:rPr>
              <w:t>обеспечения</w:t>
            </w:r>
          </w:p>
          <w:p w14:paraId="59415A6A" w14:textId="77777777" w:rsidR="006711A4" w:rsidRDefault="006711A4" w:rsidP="006711A4">
            <w:pPr>
              <w:spacing w:line="240" w:lineRule="auto"/>
              <w:ind w:firstLine="0"/>
              <w:rPr>
                <w:sz w:val="24"/>
                <w:szCs w:val="24"/>
              </w:rPr>
            </w:pPr>
            <w:r>
              <w:rPr>
                <w:sz w:val="24"/>
                <w:szCs w:val="24"/>
              </w:rPr>
              <w:t xml:space="preserve">государственных и муниципальных нужд»; </w:t>
            </w:r>
          </w:p>
          <w:p w14:paraId="7A076CFE" w14:textId="578D5392" w:rsidR="006711A4" w:rsidRPr="006711A4" w:rsidRDefault="006711A4" w:rsidP="006711A4">
            <w:pPr>
              <w:spacing w:line="240" w:lineRule="auto"/>
              <w:ind w:firstLine="0"/>
              <w:rPr>
                <w:sz w:val="24"/>
                <w:szCs w:val="24"/>
              </w:rPr>
            </w:pPr>
            <w:r>
              <w:rPr>
                <w:sz w:val="24"/>
                <w:szCs w:val="24"/>
              </w:rPr>
              <w:t xml:space="preserve">- </w:t>
            </w:r>
            <w:r w:rsidRPr="006711A4">
              <w:rPr>
                <w:sz w:val="24"/>
                <w:szCs w:val="24"/>
              </w:rPr>
              <w:t>1 человек - «Управление</w:t>
            </w:r>
          </w:p>
          <w:p w14:paraId="60E69622" w14:textId="02F5B9B1" w:rsidR="006711A4" w:rsidRPr="006711A4" w:rsidRDefault="006711A4" w:rsidP="006711A4">
            <w:pPr>
              <w:spacing w:line="240" w:lineRule="auto"/>
              <w:ind w:firstLine="0"/>
              <w:rPr>
                <w:sz w:val="24"/>
                <w:szCs w:val="24"/>
              </w:rPr>
            </w:pPr>
            <w:r>
              <w:rPr>
                <w:sz w:val="24"/>
                <w:szCs w:val="24"/>
              </w:rPr>
              <w:t xml:space="preserve">государственными и муниципальными </w:t>
            </w:r>
            <w:r w:rsidRPr="006711A4">
              <w:rPr>
                <w:sz w:val="24"/>
                <w:szCs w:val="24"/>
              </w:rPr>
              <w:t>закупками».</w:t>
            </w:r>
          </w:p>
          <w:p w14:paraId="091A724B" w14:textId="77777777" w:rsidR="006711A4" w:rsidRPr="006711A4" w:rsidRDefault="006711A4" w:rsidP="006711A4">
            <w:pPr>
              <w:spacing w:line="240" w:lineRule="auto"/>
              <w:ind w:firstLine="0"/>
              <w:rPr>
                <w:sz w:val="24"/>
                <w:szCs w:val="24"/>
              </w:rPr>
            </w:pPr>
            <w:r w:rsidRPr="006711A4">
              <w:rPr>
                <w:sz w:val="24"/>
                <w:szCs w:val="24"/>
              </w:rPr>
              <w:t>2) в рамках семинара:</w:t>
            </w:r>
          </w:p>
          <w:p w14:paraId="4C137A3C" w14:textId="5C0E3F84" w:rsidR="006711A4" w:rsidRPr="006711A4" w:rsidRDefault="006711A4" w:rsidP="006711A4">
            <w:pPr>
              <w:spacing w:line="240" w:lineRule="auto"/>
              <w:ind w:firstLine="0"/>
              <w:rPr>
                <w:sz w:val="24"/>
                <w:szCs w:val="24"/>
              </w:rPr>
            </w:pPr>
            <w:r>
              <w:rPr>
                <w:sz w:val="24"/>
                <w:szCs w:val="24"/>
              </w:rPr>
              <w:t xml:space="preserve">- 20 человек - «Вопросы содействия </w:t>
            </w:r>
            <w:r w:rsidRPr="006711A4">
              <w:rPr>
                <w:sz w:val="24"/>
                <w:szCs w:val="24"/>
              </w:rPr>
              <w:t>развитию конкуренции».</w:t>
            </w:r>
          </w:p>
          <w:p w14:paraId="1086CD95" w14:textId="6B676211" w:rsidR="006711A4" w:rsidRPr="006711A4" w:rsidRDefault="006711A4" w:rsidP="006711A4">
            <w:pPr>
              <w:spacing w:line="240" w:lineRule="auto"/>
              <w:ind w:firstLine="0"/>
              <w:rPr>
                <w:sz w:val="24"/>
                <w:szCs w:val="24"/>
              </w:rPr>
            </w:pPr>
            <w:r>
              <w:rPr>
                <w:sz w:val="24"/>
                <w:szCs w:val="24"/>
              </w:rPr>
              <w:t xml:space="preserve">Кроме того, в вышеуказанных мероприятиях приняли участие 143 сотрудника </w:t>
            </w:r>
            <w:r w:rsidRPr="006711A4">
              <w:rPr>
                <w:sz w:val="24"/>
                <w:szCs w:val="24"/>
              </w:rPr>
              <w:t>органов местного</w:t>
            </w:r>
          </w:p>
          <w:p w14:paraId="238871CA" w14:textId="1AF87DEB" w:rsidR="006711A4" w:rsidRDefault="006711A4" w:rsidP="006711A4">
            <w:pPr>
              <w:spacing w:line="240" w:lineRule="auto"/>
              <w:ind w:firstLine="0"/>
              <w:rPr>
                <w:sz w:val="24"/>
                <w:szCs w:val="24"/>
              </w:rPr>
            </w:pPr>
            <w:r>
              <w:rPr>
                <w:sz w:val="24"/>
                <w:szCs w:val="24"/>
              </w:rPr>
              <w:t xml:space="preserve">самоуправления в </w:t>
            </w:r>
            <w:r w:rsidRPr="006711A4">
              <w:rPr>
                <w:sz w:val="24"/>
                <w:szCs w:val="24"/>
              </w:rPr>
              <w:t>Республике Коми</w:t>
            </w:r>
          </w:p>
        </w:tc>
      </w:tr>
      <w:tr w:rsidR="00627C4A" w:rsidRPr="001D2AE1" w14:paraId="7A411299" w14:textId="44821704" w:rsidTr="0063288C">
        <w:trPr>
          <w:trHeight w:val="70"/>
        </w:trPr>
        <w:tc>
          <w:tcPr>
            <w:tcW w:w="516" w:type="dxa"/>
          </w:tcPr>
          <w:p w14:paraId="762FD51A" w14:textId="77777777" w:rsidR="00627C4A" w:rsidRPr="00D824D9" w:rsidRDefault="00627C4A" w:rsidP="00DE1C06">
            <w:pPr>
              <w:spacing w:line="240" w:lineRule="auto"/>
              <w:ind w:firstLine="0"/>
              <w:rPr>
                <w:b/>
                <w:sz w:val="24"/>
                <w:szCs w:val="24"/>
              </w:rPr>
            </w:pPr>
            <w:r w:rsidRPr="00D824D9">
              <w:rPr>
                <w:b/>
                <w:sz w:val="24"/>
                <w:szCs w:val="24"/>
              </w:rPr>
              <w:lastRenderedPageBreak/>
              <w:t>20.</w:t>
            </w:r>
          </w:p>
        </w:tc>
        <w:tc>
          <w:tcPr>
            <w:tcW w:w="13938" w:type="dxa"/>
            <w:gridSpan w:val="11"/>
          </w:tcPr>
          <w:p w14:paraId="4DB9DCFA" w14:textId="098EE34F" w:rsidR="00627C4A" w:rsidRPr="00D824D9" w:rsidRDefault="00627C4A" w:rsidP="00DE1C06">
            <w:pPr>
              <w:spacing w:line="240" w:lineRule="auto"/>
              <w:ind w:firstLine="0"/>
              <w:rPr>
                <w:b/>
                <w:sz w:val="24"/>
                <w:szCs w:val="24"/>
              </w:rPr>
            </w:pPr>
            <w:r w:rsidRPr="00D824D9">
              <w:rPr>
                <w:b/>
                <w:sz w:val="24"/>
                <w:szCs w:val="24"/>
              </w:rPr>
              <w:t>Мероприятия, направленные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(создания) антенно-мачтовых сооружений (объектов) для услуг связи, а также на разработку и утверждение типовых проектов для целей их повторного применения при возведении (создании) антенно-мачтовых сооружений (объектов) для услуг связи</w:t>
            </w:r>
          </w:p>
        </w:tc>
      </w:tr>
      <w:tr w:rsidR="00627C4A" w:rsidRPr="001D2AE1" w14:paraId="22A3548B" w14:textId="6E5F4B91" w:rsidTr="0063288C">
        <w:trPr>
          <w:trHeight w:val="70"/>
        </w:trPr>
        <w:tc>
          <w:tcPr>
            <w:tcW w:w="516" w:type="dxa"/>
          </w:tcPr>
          <w:p w14:paraId="2D7377B6" w14:textId="43A65451" w:rsidR="00627C4A" w:rsidRDefault="00627C4A" w:rsidP="00DE1C06">
            <w:pPr>
              <w:spacing w:line="240" w:lineRule="auto"/>
              <w:ind w:firstLine="0"/>
              <w:rPr>
                <w:sz w:val="24"/>
                <w:szCs w:val="24"/>
              </w:rPr>
            </w:pPr>
            <w:r>
              <w:rPr>
                <w:sz w:val="24"/>
                <w:szCs w:val="24"/>
              </w:rPr>
              <w:t>20.1</w:t>
            </w:r>
          </w:p>
        </w:tc>
        <w:tc>
          <w:tcPr>
            <w:tcW w:w="13938" w:type="dxa"/>
            <w:gridSpan w:val="11"/>
          </w:tcPr>
          <w:p w14:paraId="58E2F754" w14:textId="7DAE8B53" w:rsidR="00627C4A" w:rsidRPr="00641FC8" w:rsidRDefault="00627C4A" w:rsidP="00965FBF">
            <w:pPr>
              <w:spacing w:line="240" w:lineRule="auto"/>
              <w:ind w:firstLine="0"/>
              <w:rPr>
                <w:sz w:val="24"/>
                <w:szCs w:val="24"/>
              </w:rPr>
            </w:pPr>
            <w:r w:rsidRPr="00641FC8">
              <w:rPr>
                <w:sz w:val="24"/>
                <w:szCs w:val="24"/>
              </w:rPr>
              <w:t>Типовые регламенты разработаны, размещены на официальных сайтах Мин</w:t>
            </w:r>
            <w:r>
              <w:rPr>
                <w:sz w:val="24"/>
                <w:szCs w:val="24"/>
              </w:rPr>
              <w:t>истерства строительства и дорожного хозяйства</w:t>
            </w:r>
            <w:r w:rsidRPr="00641FC8">
              <w:rPr>
                <w:sz w:val="24"/>
                <w:szCs w:val="24"/>
              </w:rPr>
              <w:t xml:space="preserve"> Республики Коми и Мин</w:t>
            </w:r>
            <w:r>
              <w:rPr>
                <w:sz w:val="24"/>
                <w:szCs w:val="24"/>
              </w:rPr>
              <w:t xml:space="preserve">истерства </w:t>
            </w:r>
            <w:r w:rsidRPr="00641FC8">
              <w:rPr>
                <w:sz w:val="24"/>
                <w:szCs w:val="24"/>
              </w:rPr>
              <w:t>экономики Республики Коми. В соответствии с типовыми регламентами всеми органами местного самоуправления приняты муниципальные административные регламенты. Мин</w:t>
            </w:r>
            <w:r>
              <w:rPr>
                <w:sz w:val="24"/>
                <w:szCs w:val="24"/>
              </w:rPr>
              <w:t>истерство строительства и дорожного хозяйства</w:t>
            </w:r>
            <w:r w:rsidRPr="00641FC8">
              <w:rPr>
                <w:sz w:val="24"/>
                <w:szCs w:val="24"/>
              </w:rPr>
              <w:t xml:space="preserve"> Республики Коми вносит изменения в типовые регламенты при изменении порядка предоставлен</w:t>
            </w:r>
            <w:r>
              <w:rPr>
                <w:sz w:val="24"/>
                <w:szCs w:val="24"/>
              </w:rPr>
              <w:t>ия услуг в сфере строительства</w:t>
            </w:r>
            <w:r w:rsidRPr="00641FC8">
              <w:rPr>
                <w:sz w:val="24"/>
                <w:szCs w:val="24"/>
              </w:rPr>
              <w:t xml:space="preserve"> и проводит мониторинг приведения в соответствие типовому регламенту регламентов муниципальных образований. Отчеты о реализации мероприятия направляются в Минстрой России ежеквартально в рамках внедрения целевой модели «Разрешение на строительство и территориальное планирование».</w:t>
            </w:r>
            <w:r>
              <w:rPr>
                <w:sz w:val="24"/>
                <w:szCs w:val="24"/>
              </w:rPr>
              <w:t xml:space="preserve"> </w:t>
            </w:r>
            <w:r w:rsidRPr="007523B7">
              <w:rPr>
                <w:sz w:val="24"/>
                <w:szCs w:val="24"/>
              </w:rPr>
              <w:t>Мероприятия, направленные на утверждение экономически эффективной проектной документации повторного использования для целей применения при возведении (создании) антенно-мачтовых сооружений (объектов) для услуг связи, осуществляются в соответствии с требованиями Градостроительного кодекса Российской Федерации.</w:t>
            </w:r>
          </w:p>
        </w:tc>
      </w:tr>
      <w:tr w:rsidR="00627C4A" w:rsidRPr="001D2AE1" w14:paraId="531323D6" w14:textId="163742E3" w:rsidTr="0063288C">
        <w:trPr>
          <w:trHeight w:val="70"/>
        </w:trPr>
        <w:tc>
          <w:tcPr>
            <w:tcW w:w="516" w:type="dxa"/>
          </w:tcPr>
          <w:p w14:paraId="71D9E17F" w14:textId="77777777" w:rsidR="00627C4A" w:rsidRPr="00D824D9" w:rsidRDefault="00627C4A" w:rsidP="00DE1C06">
            <w:pPr>
              <w:spacing w:line="240" w:lineRule="auto"/>
              <w:ind w:firstLine="0"/>
              <w:rPr>
                <w:b/>
                <w:sz w:val="24"/>
                <w:szCs w:val="24"/>
              </w:rPr>
            </w:pPr>
            <w:r w:rsidRPr="00D824D9">
              <w:rPr>
                <w:b/>
                <w:sz w:val="24"/>
                <w:szCs w:val="24"/>
              </w:rPr>
              <w:lastRenderedPageBreak/>
              <w:t>21.</w:t>
            </w:r>
          </w:p>
        </w:tc>
        <w:tc>
          <w:tcPr>
            <w:tcW w:w="13938" w:type="dxa"/>
            <w:gridSpan w:val="11"/>
          </w:tcPr>
          <w:p w14:paraId="610DAB1F" w14:textId="3F132DA6" w:rsidR="00627C4A" w:rsidRPr="00D824D9" w:rsidRDefault="00627C4A" w:rsidP="00DE1C06">
            <w:pPr>
              <w:spacing w:line="240" w:lineRule="auto"/>
              <w:ind w:firstLine="0"/>
              <w:rPr>
                <w:b/>
                <w:sz w:val="24"/>
                <w:szCs w:val="24"/>
              </w:rPr>
            </w:pPr>
            <w:r w:rsidRPr="00D824D9">
              <w:rPr>
                <w:b/>
                <w:sz w:val="24"/>
                <w:szCs w:val="24"/>
              </w:rPr>
              <w:t>Мероприятия, направленные на организацию в Службе Республики Коми строительного, жилищного и технического контроля (надзора) горячей телефонной линии, а также электронной формы обратной связи в сети "Интернет" (с возможностью прикрепления файлов фото- и видеосъемки)</w:t>
            </w:r>
          </w:p>
        </w:tc>
      </w:tr>
      <w:tr w:rsidR="00037E56" w:rsidRPr="001D2AE1" w14:paraId="0643E74F" w14:textId="646AA7FD" w:rsidTr="002C663F">
        <w:trPr>
          <w:trHeight w:val="70"/>
        </w:trPr>
        <w:tc>
          <w:tcPr>
            <w:tcW w:w="516" w:type="dxa"/>
          </w:tcPr>
          <w:p w14:paraId="20529AB7" w14:textId="5EFD6FA8" w:rsidR="00037E56" w:rsidRPr="001D2AE1" w:rsidRDefault="00037E56" w:rsidP="00DE1C06">
            <w:pPr>
              <w:spacing w:line="240" w:lineRule="auto"/>
              <w:ind w:firstLine="0"/>
              <w:rPr>
                <w:sz w:val="24"/>
                <w:szCs w:val="24"/>
              </w:rPr>
            </w:pPr>
            <w:r>
              <w:rPr>
                <w:sz w:val="24"/>
                <w:szCs w:val="24"/>
              </w:rPr>
              <w:t>21.1</w:t>
            </w:r>
          </w:p>
        </w:tc>
        <w:tc>
          <w:tcPr>
            <w:tcW w:w="1180" w:type="dxa"/>
          </w:tcPr>
          <w:p w14:paraId="1C062D62" w14:textId="77777777" w:rsidR="00037E56" w:rsidRPr="00046B6F" w:rsidRDefault="00037E56" w:rsidP="00C054B9">
            <w:pPr>
              <w:pStyle w:val="ConsPlusNormal"/>
              <w:jc w:val="both"/>
              <w:rPr>
                <w:rFonts w:ascii="Times New Roman" w:hAnsi="Times New Roman" w:cs="Times New Roman"/>
                <w:sz w:val="24"/>
                <w:szCs w:val="24"/>
                <w:lang w:eastAsia="en-US"/>
              </w:rPr>
            </w:pPr>
            <w:r w:rsidRPr="00EE43B9">
              <w:rPr>
                <w:rFonts w:ascii="Times New Roman" w:hAnsi="Times New Roman" w:cs="Times New Roman"/>
                <w:sz w:val="24"/>
                <w:szCs w:val="24"/>
              </w:rPr>
              <w:t>Обеспечение непрер</w:t>
            </w:r>
            <w:r>
              <w:rPr>
                <w:rFonts w:ascii="Times New Roman" w:hAnsi="Times New Roman" w:cs="Times New Roman"/>
                <w:sz w:val="24"/>
                <w:szCs w:val="24"/>
              </w:rPr>
              <w:t>ы</w:t>
            </w:r>
            <w:r w:rsidRPr="00EE43B9">
              <w:rPr>
                <w:rFonts w:ascii="Times New Roman" w:hAnsi="Times New Roman" w:cs="Times New Roman"/>
                <w:sz w:val="24"/>
                <w:szCs w:val="24"/>
              </w:rPr>
              <w:t>вной и бесперебойной работы горячей телефонной линии</w:t>
            </w:r>
            <w:r w:rsidRPr="00EE43B9" w:rsidDel="001A750C">
              <w:rPr>
                <w:rFonts w:ascii="Times New Roman" w:hAnsi="Times New Roman" w:cs="Times New Roman"/>
                <w:sz w:val="24"/>
                <w:szCs w:val="24"/>
              </w:rPr>
              <w:t xml:space="preserve"> </w:t>
            </w:r>
            <w:r w:rsidRPr="00EE43B9">
              <w:rPr>
                <w:rFonts w:ascii="Times New Roman" w:hAnsi="Times New Roman" w:cs="Times New Roman"/>
                <w:sz w:val="24"/>
                <w:szCs w:val="24"/>
              </w:rPr>
              <w:t>и электронн</w:t>
            </w:r>
            <w:r>
              <w:rPr>
                <w:rFonts w:ascii="Times New Roman" w:hAnsi="Times New Roman" w:cs="Times New Roman"/>
                <w:sz w:val="24"/>
                <w:szCs w:val="24"/>
              </w:rPr>
              <w:t xml:space="preserve">ой формы обратной связи в сети «Интернет». </w:t>
            </w:r>
            <w:r w:rsidRPr="00EE43B9">
              <w:rPr>
                <w:rFonts w:ascii="Times New Roman" w:hAnsi="Times New Roman" w:cs="Times New Roman"/>
                <w:sz w:val="24"/>
                <w:szCs w:val="24"/>
              </w:rPr>
              <w:t>Своевременное рассмотрение Службой Республики Коми строительного, жилищного и техничес</w:t>
            </w:r>
            <w:r w:rsidRPr="00EE43B9">
              <w:rPr>
                <w:rFonts w:ascii="Times New Roman" w:hAnsi="Times New Roman" w:cs="Times New Roman"/>
                <w:sz w:val="24"/>
                <w:szCs w:val="24"/>
              </w:rPr>
              <w:lastRenderedPageBreak/>
              <w:t>кого надзора (контроля)</w:t>
            </w:r>
            <w:r>
              <w:rPr>
                <w:rFonts w:ascii="Times New Roman" w:hAnsi="Times New Roman" w:cs="Times New Roman"/>
                <w:sz w:val="24"/>
                <w:szCs w:val="24"/>
              </w:rPr>
              <w:t xml:space="preserve"> </w:t>
            </w:r>
            <w:r w:rsidRPr="00EE43B9">
              <w:rPr>
                <w:rFonts w:ascii="Times New Roman" w:hAnsi="Times New Roman" w:cs="Times New Roman"/>
                <w:sz w:val="24"/>
                <w:szCs w:val="24"/>
              </w:rPr>
              <w:t>поступивших обращений</w:t>
            </w:r>
          </w:p>
        </w:tc>
        <w:tc>
          <w:tcPr>
            <w:tcW w:w="1134" w:type="dxa"/>
          </w:tcPr>
          <w:p w14:paraId="3407C658" w14:textId="77777777" w:rsidR="00037E56" w:rsidRPr="001D2AE1" w:rsidRDefault="00037E56" w:rsidP="00DE1C06">
            <w:pPr>
              <w:spacing w:line="240" w:lineRule="auto"/>
              <w:ind w:firstLine="0"/>
              <w:rPr>
                <w:sz w:val="24"/>
                <w:szCs w:val="24"/>
              </w:rPr>
            </w:pPr>
            <w:r>
              <w:rPr>
                <w:sz w:val="24"/>
                <w:szCs w:val="24"/>
              </w:rPr>
              <w:lastRenderedPageBreak/>
              <w:t>2019-2021</w:t>
            </w:r>
          </w:p>
        </w:tc>
        <w:tc>
          <w:tcPr>
            <w:tcW w:w="1843" w:type="dxa"/>
          </w:tcPr>
          <w:p w14:paraId="2950EB39" w14:textId="77777777" w:rsidR="00037E56" w:rsidRPr="00EE43B9" w:rsidRDefault="00037E56" w:rsidP="00EE43B9">
            <w:pPr>
              <w:spacing w:line="240" w:lineRule="auto"/>
              <w:ind w:firstLine="0"/>
              <w:rPr>
                <w:sz w:val="24"/>
                <w:szCs w:val="24"/>
              </w:rPr>
            </w:pPr>
            <w:r w:rsidRPr="00EE43B9">
              <w:rPr>
                <w:sz w:val="24"/>
                <w:szCs w:val="24"/>
              </w:rPr>
              <w:t xml:space="preserve">Оперативное реагирование и принятие мер по обращениям граждан, касающихся нарушений законодательства в сфере </w:t>
            </w:r>
            <w:r>
              <w:rPr>
                <w:sz w:val="24"/>
                <w:szCs w:val="24"/>
              </w:rPr>
              <w:t>жилищно-коммунального хозяйства.</w:t>
            </w:r>
          </w:p>
          <w:p w14:paraId="205CA79A" w14:textId="77777777" w:rsidR="00037E56" w:rsidRPr="001D2AE1" w:rsidRDefault="00037E56" w:rsidP="00EE43B9">
            <w:pPr>
              <w:spacing w:line="240" w:lineRule="auto"/>
              <w:ind w:firstLine="0"/>
              <w:rPr>
                <w:sz w:val="24"/>
                <w:szCs w:val="24"/>
              </w:rPr>
            </w:pPr>
            <w:r w:rsidRPr="00EE43B9">
              <w:rPr>
                <w:sz w:val="24"/>
                <w:szCs w:val="24"/>
              </w:rPr>
              <w:t>Повышение эффективности контроля за соблюдением нарушенных прав граждан в сфере жилищно-коммунального хозяйства.</w:t>
            </w:r>
          </w:p>
        </w:tc>
        <w:tc>
          <w:tcPr>
            <w:tcW w:w="709" w:type="dxa"/>
          </w:tcPr>
          <w:p w14:paraId="7388F776" w14:textId="77777777" w:rsidR="00037E56" w:rsidRPr="001D2AE1" w:rsidRDefault="00037E56" w:rsidP="00DE1C06">
            <w:pPr>
              <w:spacing w:line="240" w:lineRule="auto"/>
              <w:ind w:firstLine="0"/>
              <w:rPr>
                <w:sz w:val="24"/>
                <w:szCs w:val="24"/>
              </w:rPr>
            </w:pPr>
            <w:r>
              <w:rPr>
                <w:sz w:val="24"/>
                <w:szCs w:val="24"/>
              </w:rPr>
              <w:t>-</w:t>
            </w:r>
          </w:p>
        </w:tc>
        <w:tc>
          <w:tcPr>
            <w:tcW w:w="709" w:type="dxa"/>
          </w:tcPr>
          <w:p w14:paraId="1D9673C6" w14:textId="3869EC41" w:rsidR="00037E56" w:rsidRPr="001D2AE1" w:rsidRDefault="00037E56" w:rsidP="00DE1C06">
            <w:pPr>
              <w:spacing w:line="240" w:lineRule="auto"/>
              <w:ind w:firstLine="0"/>
              <w:rPr>
                <w:sz w:val="24"/>
                <w:szCs w:val="24"/>
              </w:rPr>
            </w:pPr>
            <w:r>
              <w:rPr>
                <w:sz w:val="24"/>
                <w:szCs w:val="24"/>
              </w:rPr>
              <w:t>-</w:t>
            </w:r>
          </w:p>
        </w:tc>
        <w:tc>
          <w:tcPr>
            <w:tcW w:w="992" w:type="dxa"/>
          </w:tcPr>
          <w:p w14:paraId="2FE42894" w14:textId="77777777" w:rsidR="00037E56" w:rsidRPr="001D2AE1" w:rsidRDefault="00037E56" w:rsidP="00DE1C06">
            <w:pPr>
              <w:spacing w:line="240" w:lineRule="auto"/>
              <w:ind w:firstLine="0"/>
              <w:rPr>
                <w:sz w:val="24"/>
                <w:szCs w:val="24"/>
              </w:rPr>
            </w:pPr>
            <w:r>
              <w:rPr>
                <w:sz w:val="24"/>
                <w:szCs w:val="24"/>
              </w:rPr>
              <w:t>-</w:t>
            </w:r>
          </w:p>
        </w:tc>
        <w:tc>
          <w:tcPr>
            <w:tcW w:w="709" w:type="dxa"/>
          </w:tcPr>
          <w:p w14:paraId="5EF591B3" w14:textId="77777777" w:rsidR="00037E56" w:rsidRPr="001D2AE1" w:rsidRDefault="00037E56" w:rsidP="00DE1C06">
            <w:pPr>
              <w:spacing w:line="240" w:lineRule="auto"/>
              <w:ind w:firstLine="0"/>
              <w:rPr>
                <w:sz w:val="24"/>
                <w:szCs w:val="24"/>
              </w:rPr>
            </w:pPr>
            <w:r>
              <w:rPr>
                <w:sz w:val="24"/>
                <w:szCs w:val="24"/>
              </w:rPr>
              <w:t>-</w:t>
            </w:r>
          </w:p>
        </w:tc>
        <w:tc>
          <w:tcPr>
            <w:tcW w:w="1417" w:type="dxa"/>
            <w:gridSpan w:val="2"/>
          </w:tcPr>
          <w:p w14:paraId="0DE37B5D" w14:textId="77777777" w:rsidR="00037E56" w:rsidRPr="001D2AE1" w:rsidRDefault="00037E56" w:rsidP="00DE1C06">
            <w:pPr>
              <w:spacing w:line="240" w:lineRule="auto"/>
              <w:ind w:firstLine="0"/>
              <w:rPr>
                <w:sz w:val="24"/>
                <w:szCs w:val="24"/>
              </w:rPr>
            </w:pPr>
            <w:r>
              <w:rPr>
                <w:sz w:val="24"/>
                <w:szCs w:val="24"/>
              </w:rPr>
              <w:t>-</w:t>
            </w:r>
          </w:p>
        </w:tc>
        <w:tc>
          <w:tcPr>
            <w:tcW w:w="1559" w:type="dxa"/>
          </w:tcPr>
          <w:p w14:paraId="6B005182" w14:textId="77777777" w:rsidR="00037E56" w:rsidRPr="001D2AE1" w:rsidRDefault="00037E56" w:rsidP="00DE1C06">
            <w:pPr>
              <w:spacing w:line="240" w:lineRule="auto"/>
              <w:ind w:firstLine="0"/>
              <w:rPr>
                <w:sz w:val="24"/>
                <w:szCs w:val="24"/>
              </w:rPr>
            </w:pPr>
            <w:r>
              <w:rPr>
                <w:sz w:val="24"/>
                <w:szCs w:val="24"/>
              </w:rPr>
              <w:t>Министерство энергетики, жилищно-коммунального хозяйства и тарифов Республики Коми,</w:t>
            </w:r>
            <w:r w:rsidRPr="004749A8">
              <w:rPr>
                <w:sz w:val="24"/>
                <w:szCs w:val="24"/>
              </w:rPr>
              <w:t xml:space="preserve"> Служба Республики Коми строительного, жилищного и технического надзора (контроля)</w:t>
            </w:r>
          </w:p>
        </w:tc>
        <w:tc>
          <w:tcPr>
            <w:tcW w:w="3686" w:type="dxa"/>
          </w:tcPr>
          <w:p w14:paraId="7D5226D6" w14:textId="77777777" w:rsidR="00037E56" w:rsidRDefault="00037E56" w:rsidP="00FC4653">
            <w:pPr>
              <w:spacing w:line="240" w:lineRule="auto"/>
              <w:ind w:firstLine="0"/>
              <w:rPr>
                <w:b/>
                <w:sz w:val="24"/>
                <w:szCs w:val="24"/>
              </w:rPr>
            </w:pPr>
            <w:r w:rsidRPr="00FC4653">
              <w:rPr>
                <w:b/>
                <w:sz w:val="24"/>
                <w:szCs w:val="24"/>
              </w:rPr>
              <w:t>Служба Республики Коми строительного, жилищного и технического надзора (контроля):</w:t>
            </w:r>
          </w:p>
          <w:p w14:paraId="5F1FED3D" w14:textId="2D2847AB" w:rsidR="00037E56" w:rsidRDefault="00037E56" w:rsidP="00FC4653">
            <w:pPr>
              <w:spacing w:line="240" w:lineRule="auto"/>
              <w:ind w:firstLine="0"/>
              <w:rPr>
                <w:sz w:val="24"/>
                <w:szCs w:val="24"/>
              </w:rPr>
            </w:pPr>
            <w:r>
              <w:rPr>
                <w:sz w:val="24"/>
                <w:szCs w:val="24"/>
              </w:rPr>
              <w:t>Непрерывная работа горячей телефонной линии обеспечена.</w:t>
            </w:r>
          </w:p>
          <w:p w14:paraId="66DD1E1E" w14:textId="77777777" w:rsidR="00037E56" w:rsidRDefault="00037E56" w:rsidP="00FC4653">
            <w:pPr>
              <w:spacing w:line="240" w:lineRule="auto"/>
              <w:ind w:firstLine="0"/>
              <w:rPr>
                <w:sz w:val="24"/>
                <w:szCs w:val="24"/>
              </w:rPr>
            </w:pPr>
            <w:r>
              <w:rPr>
                <w:sz w:val="24"/>
                <w:szCs w:val="24"/>
              </w:rPr>
              <w:t>За 2019 год на телефон «Горячей линии» Службы Республики Коми строительного, жилищного и технического надзора (контроля) поступило 71 обращение от граждан Республики Коми.</w:t>
            </w:r>
          </w:p>
          <w:p w14:paraId="4BD94063" w14:textId="77777777" w:rsidR="00037E56" w:rsidRDefault="00037E56" w:rsidP="00FC4653">
            <w:pPr>
              <w:spacing w:line="240" w:lineRule="auto"/>
              <w:ind w:firstLine="0"/>
              <w:rPr>
                <w:sz w:val="24"/>
                <w:szCs w:val="24"/>
              </w:rPr>
            </w:pPr>
            <w:r>
              <w:rPr>
                <w:sz w:val="24"/>
                <w:szCs w:val="24"/>
              </w:rPr>
              <w:t>За 2019 год через Интернет-приемную и сайт Службы Республики Коми строительного, жилищного и технического надзора (контроля) поступило 2344 обращений от граждан Республики Коми.</w:t>
            </w:r>
          </w:p>
          <w:p w14:paraId="6ABB8C0B" w14:textId="6887E77C" w:rsidR="00037E56" w:rsidRDefault="00037E56" w:rsidP="00FC4653">
            <w:pPr>
              <w:spacing w:line="240" w:lineRule="auto"/>
              <w:ind w:firstLine="0"/>
              <w:rPr>
                <w:sz w:val="24"/>
                <w:szCs w:val="24"/>
              </w:rPr>
            </w:pPr>
            <w:r>
              <w:rPr>
                <w:sz w:val="24"/>
                <w:szCs w:val="24"/>
              </w:rPr>
              <w:t>Службой Республики Коми строительного, жилищного и технического надзора (контроля) принимаются меры оперативного реагирования по обращениям граждан, касающихся нарушений законодательства в сфере жилищно-коммунального хозяйства.</w:t>
            </w:r>
          </w:p>
        </w:tc>
      </w:tr>
      <w:tr w:rsidR="00627C4A" w:rsidRPr="001D2AE1" w14:paraId="0C4802DC" w14:textId="37F87ADB" w:rsidTr="0063288C">
        <w:trPr>
          <w:trHeight w:val="70"/>
        </w:trPr>
        <w:tc>
          <w:tcPr>
            <w:tcW w:w="516" w:type="dxa"/>
          </w:tcPr>
          <w:p w14:paraId="760D7792" w14:textId="77777777" w:rsidR="00627C4A" w:rsidRPr="00C054B9" w:rsidRDefault="00627C4A" w:rsidP="00DE1C06">
            <w:pPr>
              <w:spacing w:line="240" w:lineRule="auto"/>
              <w:ind w:firstLine="0"/>
              <w:rPr>
                <w:b/>
                <w:sz w:val="24"/>
                <w:szCs w:val="24"/>
              </w:rPr>
            </w:pPr>
            <w:r w:rsidRPr="00C054B9">
              <w:rPr>
                <w:b/>
                <w:sz w:val="24"/>
                <w:szCs w:val="24"/>
              </w:rPr>
              <w:t>22.</w:t>
            </w:r>
          </w:p>
        </w:tc>
        <w:tc>
          <w:tcPr>
            <w:tcW w:w="13938" w:type="dxa"/>
            <w:gridSpan w:val="11"/>
          </w:tcPr>
          <w:p w14:paraId="528DFCDF" w14:textId="3FD09A58" w:rsidR="00627C4A" w:rsidRPr="00C054B9" w:rsidRDefault="00627C4A" w:rsidP="00DE1C06">
            <w:pPr>
              <w:spacing w:line="240" w:lineRule="auto"/>
              <w:ind w:firstLine="0"/>
              <w:rPr>
                <w:b/>
                <w:sz w:val="24"/>
                <w:szCs w:val="24"/>
              </w:rPr>
            </w:pPr>
            <w:r w:rsidRPr="00C054B9">
              <w:rPr>
                <w:b/>
                <w:sz w:val="24"/>
                <w:szCs w:val="24"/>
              </w:rPr>
              <w:t>Мероприятия, направленные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внедрение которых целесообразно осуществить на всей территории Республики Коми, в рамках соответствующего соглашения или меморандума между органами исполнительной власти Республики Коми и о</w:t>
            </w:r>
            <w:r>
              <w:rPr>
                <w:b/>
                <w:sz w:val="24"/>
                <w:szCs w:val="24"/>
              </w:rPr>
              <w:t>рганами местного самоуправления</w:t>
            </w:r>
          </w:p>
        </w:tc>
      </w:tr>
      <w:tr w:rsidR="00627C4A" w:rsidRPr="001D2AE1" w14:paraId="1D1BE2F8" w14:textId="2C2AE4A2" w:rsidTr="0063288C">
        <w:trPr>
          <w:trHeight w:val="70"/>
        </w:trPr>
        <w:tc>
          <w:tcPr>
            <w:tcW w:w="516" w:type="dxa"/>
          </w:tcPr>
          <w:p w14:paraId="41A273C9" w14:textId="3BB15DC4" w:rsidR="00627C4A" w:rsidRDefault="00627C4A" w:rsidP="00DE1C06">
            <w:pPr>
              <w:spacing w:line="240" w:lineRule="auto"/>
              <w:ind w:firstLine="0"/>
              <w:rPr>
                <w:sz w:val="24"/>
                <w:szCs w:val="24"/>
              </w:rPr>
            </w:pPr>
            <w:r>
              <w:rPr>
                <w:sz w:val="24"/>
                <w:szCs w:val="24"/>
              </w:rPr>
              <w:t>22.1</w:t>
            </w:r>
          </w:p>
        </w:tc>
        <w:tc>
          <w:tcPr>
            <w:tcW w:w="13938" w:type="dxa"/>
            <w:gridSpan w:val="11"/>
          </w:tcPr>
          <w:p w14:paraId="0491EABB" w14:textId="3146131A" w:rsidR="00627C4A" w:rsidRPr="00641FC8" w:rsidRDefault="00627C4A" w:rsidP="00DE1C06">
            <w:pPr>
              <w:spacing w:line="240" w:lineRule="auto"/>
              <w:ind w:firstLine="0"/>
              <w:rPr>
                <w:sz w:val="24"/>
                <w:szCs w:val="24"/>
              </w:rPr>
            </w:pPr>
            <w:r w:rsidRPr="00641FC8">
              <w:rPr>
                <w:sz w:val="24"/>
                <w:szCs w:val="24"/>
              </w:rPr>
              <w:t>Типовые регламенты разработаны, размещены на официальных сайтах Мин</w:t>
            </w:r>
            <w:r>
              <w:rPr>
                <w:sz w:val="24"/>
                <w:szCs w:val="24"/>
              </w:rPr>
              <w:t>истерства строительства и дорожного хозяйства</w:t>
            </w:r>
            <w:r w:rsidRPr="00641FC8">
              <w:rPr>
                <w:sz w:val="24"/>
                <w:szCs w:val="24"/>
              </w:rPr>
              <w:t xml:space="preserve"> Республики Коми и Мин</w:t>
            </w:r>
            <w:r>
              <w:rPr>
                <w:sz w:val="24"/>
                <w:szCs w:val="24"/>
              </w:rPr>
              <w:t xml:space="preserve">истерства </w:t>
            </w:r>
            <w:r w:rsidRPr="00641FC8">
              <w:rPr>
                <w:sz w:val="24"/>
                <w:szCs w:val="24"/>
              </w:rPr>
              <w:t>экономики Республики Коми. В соответствии с типовыми регламентами всеми органами местного самоуправления приняты муниципальные административные регламенты. Мин</w:t>
            </w:r>
            <w:r>
              <w:rPr>
                <w:sz w:val="24"/>
                <w:szCs w:val="24"/>
              </w:rPr>
              <w:t>истерство строительства и дорожного хозяйства</w:t>
            </w:r>
            <w:r w:rsidRPr="00641FC8">
              <w:rPr>
                <w:sz w:val="24"/>
                <w:szCs w:val="24"/>
              </w:rPr>
              <w:t xml:space="preserve"> Республики Коми вносит изменения в типовые регламенты при изменении порядка предоставлен</w:t>
            </w:r>
            <w:r>
              <w:rPr>
                <w:sz w:val="24"/>
                <w:szCs w:val="24"/>
              </w:rPr>
              <w:t>ия услуг в сфере строительства</w:t>
            </w:r>
            <w:r w:rsidRPr="00641FC8">
              <w:rPr>
                <w:sz w:val="24"/>
                <w:szCs w:val="24"/>
              </w:rPr>
              <w:t xml:space="preserve"> и проводит мониторинг приведения в соответствие типовому регламенту регламентов муниципальных образований. Отчеты о реализации мероприятия направляются в Минстрой России ежеквартально в рамках внедрения целевой модели «Разрешение на строительство и территориальное планирование</w:t>
            </w:r>
            <w:r>
              <w:rPr>
                <w:sz w:val="24"/>
                <w:szCs w:val="24"/>
              </w:rPr>
              <w:t>».</w:t>
            </w:r>
          </w:p>
        </w:tc>
      </w:tr>
      <w:tr w:rsidR="00627C4A" w:rsidRPr="001D2AE1" w14:paraId="0130EA7A" w14:textId="6CE6AD2C" w:rsidTr="0063288C">
        <w:trPr>
          <w:trHeight w:val="70"/>
        </w:trPr>
        <w:tc>
          <w:tcPr>
            <w:tcW w:w="516" w:type="dxa"/>
          </w:tcPr>
          <w:p w14:paraId="51DF0D86" w14:textId="77777777" w:rsidR="00627C4A" w:rsidRPr="00670753" w:rsidRDefault="00627C4A" w:rsidP="00DE1C06">
            <w:pPr>
              <w:spacing w:line="240" w:lineRule="auto"/>
              <w:ind w:firstLine="0"/>
              <w:rPr>
                <w:b/>
                <w:sz w:val="24"/>
                <w:szCs w:val="24"/>
              </w:rPr>
            </w:pPr>
            <w:r w:rsidRPr="00670753">
              <w:rPr>
                <w:b/>
                <w:sz w:val="24"/>
                <w:szCs w:val="24"/>
              </w:rPr>
              <w:t>23.</w:t>
            </w:r>
          </w:p>
        </w:tc>
        <w:tc>
          <w:tcPr>
            <w:tcW w:w="13938" w:type="dxa"/>
            <w:gridSpan w:val="11"/>
          </w:tcPr>
          <w:p w14:paraId="688E5563" w14:textId="0761C936" w:rsidR="00627C4A" w:rsidRPr="00670753" w:rsidRDefault="00627C4A" w:rsidP="00DE1C06">
            <w:pPr>
              <w:spacing w:line="240" w:lineRule="auto"/>
              <w:ind w:firstLine="0"/>
              <w:rPr>
                <w:b/>
                <w:sz w:val="24"/>
                <w:szCs w:val="24"/>
              </w:rPr>
            </w:pPr>
            <w:r w:rsidRPr="00670753">
              <w:rPr>
                <w:b/>
                <w:sz w:val="24"/>
                <w:szCs w:val="24"/>
              </w:rPr>
              <w:t>Дополнительные мероприятия (внедрение лучших практик в области содействия развитию конкуренции)</w:t>
            </w:r>
          </w:p>
        </w:tc>
      </w:tr>
      <w:tr w:rsidR="00037E56" w:rsidRPr="001D2AE1" w14:paraId="082412F0" w14:textId="376EA017" w:rsidTr="002C663F">
        <w:trPr>
          <w:trHeight w:val="70"/>
        </w:trPr>
        <w:tc>
          <w:tcPr>
            <w:tcW w:w="516" w:type="dxa"/>
          </w:tcPr>
          <w:p w14:paraId="4C9FED03" w14:textId="1E670AF6" w:rsidR="00037E56" w:rsidRPr="001D2AE1" w:rsidRDefault="00037E56" w:rsidP="00DE1C06">
            <w:pPr>
              <w:spacing w:line="240" w:lineRule="auto"/>
              <w:ind w:firstLine="0"/>
              <w:rPr>
                <w:sz w:val="24"/>
                <w:szCs w:val="24"/>
              </w:rPr>
            </w:pPr>
            <w:r>
              <w:rPr>
                <w:sz w:val="24"/>
                <w:szCs w:val="24"/>
              </w:rPr>
              <w:t>23.1</w:t>
            </w:r>
          </w:p>
        </w:tc>
        <w:tc>
          <w:tcPr>
            <w:tcW w:w="1180" w:type="dxa"/>
          </w:tcPr>
          <w:p w14:paraId="2E5469C1" w14:textId="77777777" w:rsidR="00037E56" w:rsidRPr="008C41F2" w:rsidRDefault="00037E56" w:rsidP="0098003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Совершенствование механизмов общественного контроля за деятельностью субъектов </w:t>
            </w:r>
            <w:r w:rsidRPr="00945A58">
              <w:rPr>
                <w:rFonts w:ascii="Times New Roman" w:hAnsi="Times New Roman" w:cs="Times New Roman"/>
                <w:sz w:val="24"/>
                <w:szCs w:val="24"/>
              </w:rPr>
              <w:lastRenderedPageBreak/>
              <w:t>естественных монополий</w:t>
            </w:r>
          </w:p>
        </w:tc>
        <w:tc>
          <w:tcPr>
            <w:tcW w:w="1134" w:type="dxa"/>
          </w:tcPr>
          <w:p w14:paraId="7769D200" w14:textId="77777777" w:rsidR="00037E56" w:rsidRPr="001D2AE1" w:rsidRDefault="00037E56" w:rsidP="00DE1C06">
            <w:pPr>
              <w:spacing w:line="240" w:lineRule="auto"/>
              <w:ind w:firstLine="0"/>
              <w:rPr>
                <w:sz w:val="24"/>
                <w:szCs w:val="24"/>
              </w:rPr>
            </w:pPr>
            <w:r w:rsidRPr="001D2AE1">
              <w:rPr>
                <w:sz w:val="24"/>
                <w:szCs w:val="24"/>
              </w:rPr>
              <w:lastRenderedPageBreak/>
              <w:t>2019-2021</w:t>
            </w:r>
          </w:p>
        </w:tc>
        <w:tc>
          <w:tcPr>
            <w:tcW w:w="1843" w:type="dxa"/>
          </w:tcPr>
          <w:p w14:paraId="31AA2F61" w14:textId="77777777" w:rsidR="00037E56" w:rsidRPr="00945A58" w:rsidRDefault="00037E56"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Внедрение в регионе лучших практик работы в области общественного контроля за деятельностью субъектов естественных монополий</w:t>
            </w:r>
          </w:p>
        </w:tc>
        <w:tc>
          <w:tcPr>
            <w:tcW w:w="709" w:type="dxa"/>
          </w:tcPr>
          <w:p w14:paraId="1FD83E82" w14:textId="77777777" w:rsidR="00037E56" w:rsidRPr="001D2AE1" w:rsidRDefault="00037E56" w:rsidP="00DE1C06">
            <w:pPr>
              <w:spacing w:line="240" w:lineRule="auto"/>
              <w:ind w:firstLine="0"/>
              <w:rPr>
                <w:sz w:val="24"/>
                <w:szCs w:val="24"/>
              </w:rPr>
            </w:pPr>
            <w:r>
              <w:rPr>
                <w:sz w:val="24"/>
                <w:szCs w:val="24"/>
              </w:rPr>
              <w:t>-</w:t>
            </w:r>
          </w:p>
        </w:tc>
        <w:tc>
          <w:tcPr>
            <w:tcW w:w="709" w:type="dxa"/>
          </w:tcPr>
          <w:p w14:paraId="68E86CEF" w14:textId="277325AD" w:rsidR="00037E56" w:rsidRPr="001D2AE1" w:rsidRDefault="00037E56" w:rsidP="00DE1C06">
            <w:pPr>
              <w:spacing w:line="240" w:lineRule="auto"/>
              <w:ind w:firstLine="0"/>
              <w:rPr>
                <w:sz w:val="24"/>
                <w:szCs w:val="24"/>
              </w:rPr>
            </w:pPr>
            <w:r>
              <w:rPr>
                <w:sz w:val="24"/>
                <w:szCs w:val="24"/>
              </w:rPr>
              <w:t>-</w:t>
            </w:r>
          </w:p>
        </w:tc>
        <w:tc>
          <w:tcPr>
            <w:tcW w:w="992" w:type="dxa"/>
          </w:tcPr>
          <w:p w14:paraId="37A7FEB7" w14:textId="2C10EC07" w:rsidR="00037E56" w:rsidRPr="001D2AE1" w:rsidRDefault="00037E56" w:rsidP="00DE1C06">
            <w:pPr>
              <w:spacing w:line="240" w:lineRule="auto"/>
              <w:ind w:firstLine="0"/>
              <w:rPr>
                <w:sz w:val="24"/>
                <w:szCs w:val="24"/>
              </w:rPr>
            </w:pPr>
            <w:r>
              <w:rPr>
                <w:sz w:val="24"/>
                <w:szCs w:val="24"/>
              </w:rPr>
              <w:t>-</w:t>
            </w:r>
          </w:p>
        </w:tc>
        <w:tc>
          <w:tcPr>
            <w:tcW w:w="709" w:type="dxa"/>
          </w:tcPr>
          <w:p w14:paraId="42E38FEB" w14:textId="568374FA" w:rsidR="00037E56" w:rsidRPr="001D2AE1" w:rsidRDefault="00037E56" w:rsidP="00DE1C06">
            <w:pPr>
              <w:spacing w:line="240" w:lineRule="auto"/>
              <w:ind w:firstLine="0"/>
              <w:rPr>
                <w:sz w:val="24"/>
                <w:szCs w:val="24"/>
              </w:rPr>
            </w:pPr>
            <w:r>
              <w:rPr>
                <w:sz w:val="24"/>
                <w:szCs w:val="24"/>
              </w:rPr>
              <w:t>-</w:t>
            </w:r>
          </w:p>
        </w:tc>
        <w:tc>
          <w:tcPr>
            <w:tcW w:w="1417" w:type="dxa"/>
            <w:gridSpan w:val="2"/>
          </w:tcPr>
          <w:p w14:paraId="2F14F141" w14:textId="27B77EE0" w:rsidR="00037E56" w:rsidRPr="001D2AE1" w:rsidRDefault="00037E56" w:rsidP="00DE1C06">
            <w:pPr>
              <w:spacing w:line="240" w:lineRule="auto"/>
              <w:ind w:firstLine="0"/>
              <w:rPr>
                <w:sz w:val="24"/>
                <w:szCs w:val="24"/>
              </w:rPr>
            </w:pPr>
            <w:r>
              <w:rPr>
                <w:sz w:val="24"/>
                <w:szCs w:val="24"/>
              </w:rPr>
              <w:t>-</w:t>
            </w:r>
          </w:p>
        </w:tc>
        <w:tc>
          <w:tcPr>
            <w:tcW w:w="1559" w:type="dxa"/>
          </w:tcPr>
          <w:p w14:paraId="51781E02" w14:textId="77777777" w:rsidR="00037E56" w:rsidRDefault="00037E56"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Министерство энергетики, жилищно-коммунального хозяйства и тарифов РК</w:t>
            </w:r>
          </w:p>
        </w:tc>
        <w:tc>
          <w:tcPr>
            <w:tcW w:w="3686" w:type="dxa"/>
          </w:tcPr>
          <w:p w14:paraId="2A006621" w14:textId="77777777" w:rsidR="00037E56" w:rsidRPr="00945A58" w:rsidRDefault="00037E56" w:rsidP="00980030">
            <w:pPr>
              <w:pStyle w:val="ConsPlusNormal"/>
              <w:rPr>
                <w:rFonts w:ascii="Times New Roman" w:hAnsi="Times New Roman" w:cs="Times New Roman"/>
                <w:sz w:val="24"/>
                <w:szCs w:val="24"/>
              </w:rPr>
            </w:pPr>
          </w:p>
        </w:tc>
      </w:tr>
      <w:tr w:rsidR="00037E56" w:rsidRPr="001D2AE1" w14:paraId="68C6739C" w14:textId="6C5AB64F" w:rsidTr="002C663F">
        <w:trPr>
          <w:trHeight w:val="70"/>
        </w:trPr>
        <w:tc>
          <w:tcPr>
            <w:tcW w:w="516" w:type="dxa"/>
          </w:tcPr>
          <w:p w14:paraId="6AF73D5A" w14:textId="721C4247" w:rsidR="00037E56" w:rsidRPr="001D2AE1" w:rsidRDefault="00037E56" w:rsidP="00DE1C06">
            <w:pPr>
              <w:spacing w:line="240" w:lineRule="auto"/>
              <w:ind w:firstLine="0"/>
              <w:rPr>
                <w:sz w:val="24"/>
                <w:szCs w:val="24"/>
              </w:rPr>
            </w:pPr>
            <w:r>
              <w:rPr>
                <w:sz w:val="24"/>
                <w:szCs w:val="24"/>
              </w:rPr>
              <w:t>23.2</w:t>
            </w:r>
          </w:p>
        </w:tc>
        <w:tc>
          <w:tcPr>
            <w:tcW w:w="1180" w:type="dxa"/>
          </w:tcPr>
          <w:p w14:paraId="29F9A06E" w14:textId="77777777" w:rsidR="00037E56" w:rsidRPr="008C41F2" w:rsidRDefault="00037E56" w:rsidP="0098003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Формирование справочника предпринимателя, действующего на приоритетных и социально значимых рынках Республики Коми</w:t>
            </w:r>
          </w:p>
        </w:tc>
        <w:tc>
          <w:tcPr>
            <w:tcW w:w="1134" w:type="dxa"/>
          </w:tcPr>
          <w:p w14:paraId="688C63D1" w14:textId="77777777" w:rsidR="00037E56" w:rsidRPr="001D2AE1" w:rsidRDefault="00037E56" w:rsidP="00DE1C06">
            <w:pPr>
              <w:spacing w:line="240" w:lineRule="auto"/>
              <w:ind w:firstLine="0"/>
              <w:rPr>
                <w:sz w:val="24"/>
                <w:szCs w:val="24"/>
              </w:rPr>
            </w:pPr>
            <w:r w:rsidRPr="001D2AE1">
              <w:rPr>
                <w:sz w:val="24"/>
                <w:szCs w:val="24"/>
              </w:rPr>
              <w:t>2019-2021</w:t>
            </w:r>
          </w:p>
        </w:tc>
        <w:tc>
          <w:tcPr>
            <w:tcW w:w="1843" w:type="dxa"/>
          </w:tcPr>
          <w:p w14:paraId="6CDE2A2E" w14:textId="77777777" w:rsidR="00037E56" w:rsidRPr="00945A58" w:rsidRDefault="00037E56"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Повышение информированности действующих и потенциальных частных организаций о возможностях поддержки при реализации проектов на приоритетных и социально значимых рынках</w:t>
            </w:r>
          </w:p>
        </w:tc>
        <w:tc>
          <w:tcPr>
            <w:tcW w:w="709" w:type="dxa"/>
          </w:tcPr>
          <w:p w14:paraId="6A010C9D" w14:textId="77777777" w:rsidR="00037E56" w:rsidRPr="001D2AE1" w:rsidRDefault="00037E56" w:rsidP="00DE1C06">
            <w:pPr>
              <w:spacing w:line="240" w:lineRule="auto"/>
              <w:ind w:firstLine="0"/>
              <w:rPr>
                <w:sz w:val="24"/>
                <w:szCs w:val="24"/>
              </w:rPr>
            </w:pPr>
            <w:r>
              <w:rPr>
                <w:sz w:val="24"/>
                <w:szCs w:val="24"/>
              </w:rPr>
              <w:t>-</w:t>
            </w:r>
          </w:p>
        </w:tc>
        <w:tc>
          <w:tcPr>
            <w:tcW w:w="709" w:type="dxa"/>
          </w:tcPr>
          <w:p w14:paraId="22051E13" w14:textId="7D29C407" w:rsidR="00037E56" w:rsidRPr="001D2AE1" w:rsidRDefault="00037E56" w:rsidP="00DE1C06">
            <w:pPr>
              <w:spacing w:line="240" w:lineRule="auto"/>
              <w:ind w:firstLine="0"/>
              <w:rPr>
                <w:sz w:val="24"/>
                <w:szCs w:val="24"/>
              </w:rPr>
            </w:pPr>
            <w:r>
              <w:rPr>
                <w:sz w:val="24"/>
                <w:szCs w:val="24"/>
              </w:rPr>
              <w:t>-</w:t>
            </w:r>
          </w:p>
        </w:tc>
        <w:tc>
          <w:tcPr>
            <w:tcW w:w="992" w:type="dxa"/>
          </w:tcPr>
          <w:p w14:paraId="395F8004" w14:textId="4341FADC" w:rsidR="00037E56" w:rsidRPr="001D2AE1" w:rsidRDefault="00037E56" w:rsidP="00DE1C06">
            <w:pPr>
              <w:spacing w:line="240" w:lineRule="auto"/>
              <w:ind w:firstLine="0"/>
              <w:rPr>
                <w:sz w:val="24"/>
                <w:szCs w:val="24"/>
              </w:rPr>
            </w:pPr>
            <w:r>
              <w:rPr>
                <w:sz w:val="24"/>
                <w:szCs w:val="24"/>
              </w:rPr>
              <w:t>-</w:t>
            </w:r>
          </w:p>
        </w:tc>
        <w:tc>
          <w:tcPr>
            <w:tcW w:w="709" w:type="dxa"/>
          </w:tcPr>
          <w:p w14:paraId="1FBEED60" w14:textId="1DE45DE5" w:rsidR="00037E56" w:rsidRPr="001D2AE1" w:rsidRDefault="00037E56" w:rsidP="00DE1C06">
            <w:pPr>
              <w:spacing w:line="240" w:lineRule="auto"/>
              <w:ind w:firstLine="0"/>
              <w:rPr>
                <w:sz w:val="24"/>
                <w:szCs w:val="24"/>
              </w:rPr>
            </w:pPr>
            <w:r>
              <w:rPr>
                <w:sz w:val="24"/>
                <w:szCs w:val="24"/>
              </w:rPr>
              <w:t>-</w:t>
            </w:r>
          </w:p>
        </w:tc>
        <w:tc>
          <w:tcPr>
            <w:tcW w:w="1417" w:type="dxa"/>
            <w:gridSpan w:val="2"/>
          </w:tcPr>
          <w:p w14:paraId="7AA54022" w14:textId="6A8C78D2" w:rsidR="00037E56" w:rsidRPr="001D2AE1" w:rsidRDefault="00037E56" w:rsidP="00DE1C06">
            <w:pPr>
              <w:spacing w:line="240" w:lineRule="auto"/>
              <w:ind w:firstLine="0"/>
              <w:rPr>
                <w:sz w:val="24"/>
                <w:szCs w:val="24"/>
              </w:rPr>
            </w:pPr>
            <w:r>
              <w:rPr>
                <w:sz w:val="24"/>
                <w:szCs w:val="24"/>
              </w:rPr>
              <w:t>-</w:t>
            </w:r>
          </w:p>
        </w:tc>
        <w:tc>
          <w:tcPr>
            <w:tcW w:w="1559" w:type="dxa"/>
          </w:tcPr>
          <w:p w14:paraId="309A4466" w14:textId="77777777" w:rsidR="00037E56" w:rsidRPr="00945A58" w:rsidRDefault="00037E56"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Министерство экономики Республики Коми,</w:t>
            </w:r>
          </w:p>
          <w:p w14:paraId="293ED433" w14:textId="77777777" w:rsidR="00037E56" w:rsidRPr="00945A58" w:rsidRDefault="00037E56"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органы исполнительной власти Республики Коми,</w:t>
            </w:r>
          </w:p>
          <w:p w14:paraId="6A5F6584" w14:textId="77777777" w:rsidR="00037E56" w:rsidRDefault="00037E56"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органы местного самоуправления в Республике Коми (по согласованию)</w:t>
            </w:r>
          </w:p>
        </w:tc>
        <w:tc>
          <w:tcPr>
            <w:tcW w:w="3686" w:type="dxa"/>
          </w:tcPr>
          <w:p w14:paraId="6F10E8FC" w14:textId="1A267E38" w:rsidR="00037E56" w:rsidRPr="00945A58" w:rsidRDefault="004A6052" w:rsidP="004A6052">
            <w:pPr>
              <w:pStyle w:val="ConsPlusNormal"/>
              <w:rPr>
                <w:rFonts w:ascii="Times New Roman" w:hAnsi="Times New Roman" w:cs="Times New Roman"/>
                <w:sz w:val="24"/>
                <w:szCs w:val="24"/>
              </w:rPr>
            </w:pPr>
            <w:r>
              <w:rPr>
                <w:rFonts w:ascii="Times New Roman" w:hAnsi="Times New Roman" w:cs="Times New Roman"/>
                <w:sz w:val="24"/>
                <w:szCs w:val="24"/>
              </w:rPr>
              <w:t xml:space="preserve">Работа с органами власти, курирующими товарные рынки, включенные в Перечень </w:t>
            </w:r>
            <w:r w:rsidRPr="004A6052">
              <w:rPr>
                <w:rFonts w:ascii="Times New Roman" w:hAnsi="Times New Roman" w:cs="Times New Roman"/>
                <w:sz w:val="24"/>
                <w:szCs w:val="24"/>
              </w:rPr>
              <w:t>товарных рынков для содействия развити</w:t>
            </w:r>
            <w:r>
              <w:rPr>
                <w:rFonts w:ascii="Times New Roman" w:hAnsi="Times New Roman" w:cs="Times New Roman"/>
                <w:sz w:val="24"/>
                <w:szCs w:val="24"/>
              </w:rPr>
              <w:t>ю конкуренции в Республике Коми, п</w:t>
            </w:r>
            <w:r w:rsidR="009D5CA5">
              <w:rPr>
                <w:rFonts w:ascii="Times New Roman" w:hAnsi="Times New Roman" w:cs="Times New Roman"/>
                <w:sz w:val="24"/>
                <w:szCs w:val="24"/>
              </w:rPr>
              <w:t>ланируется во втором квартале 2020 года</w:t>
            </w:r>
            <w:r>
              <w:rPr>
                <w:rFonts w:ascii="Times New Roman" w:hAnsi="Times New Roman" w:cs="Times New Roman"/>
                <w:sz w:val="24"/>
                <w:szCs w:val="24"/>
              </w:rPr>
              <w:t>.</w:t>
            </w:r>
          </w:p>
        </w:tc>
      </w:tr>
      <w:tr w:rsidR="00037E56" w:rsidRPr="001D2AE1" w14:paraId="66EB9ECC" w14:textId="76C70826" w:rsidTr="002C663F">
        <w:trPr>
          <w:trHeight w:val="70"/>
        </w:trPr>
        <w:tc>
          <w:tcPr>
            <w:tcW w:w="516" w:type="dxa"/>
          </w:tcPr>
          <w:p w14:paraId="204E0EC7" w14:textId="41277F80" w:rsidR="00037E56" w:rsidRPr="001D2AE1" w:rsidRDefault="00037E56" w:rsidP="00DE1C06">
            <w:pPr>
              <w:spacing w:line="240" w:lineRule="auto"/>
              <w:ind w:firstLine="0"/>
              <w:rPr>
                <w:sz w:val="24"/>
                <w:szCs w:val="24"/>
              </w:rPr>
            </w:pPr>
            <w:r>
              <w:rPr>
                <w:sz w:val="24"/>
                <w:szCs w:val="24"/>
              </w:rPr>
              <w:t>23.3</w:t>
            </w:r>
          </w:p>
        </w:tc>
        <w:tc>
          <w:tcPr>
            <w:tcW w:w="1180" w:type="dxa"/>
          </w:tcPr>
          <w:p w14:paraId="6D99995E" w14:textId="77777777" w:rsidR="00037E56" w:rsidRPr="008C41F2" w:rsidRDefault="00037E56" w:rsidP="0098003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Рассмотрение возможности реализации лучшей практики по приобретению услуг </w:t>
            </w:r>
            <w:r w:rsidRPr="00945A58">
              <w:rPr>
                <w:rFonts w:ascii="Times New Roman" w:hAnsi="Times New Roman" w:cs="Times New Roman"/>
                <w:sz w:val="24"/>
                <w:szCs w:val="24"/>
              </w:rPr>
              <w:lastRenderedPageBreak/>
              <w:t>специализированного склада на поставку продовольственных товаров для государственных учреждений</w:t>
            </w:r>
          </w:p>
        </w:tc>
        <w:tc>
          <w:tcPr>
            <w:tcW w:w="1134" w:type="dxa"/>
          </w:tcPr>
          <w:p w14:paraId="389DAA61" w14:textId="77777777" w:rsidR="00037E56" w:rsidRPr="001D2AE1" w:rsidRDefault="00037E56" w:rsidP="00DE1C06">
            <w:pPr>
              <w:spacing w:line="240" w:lineRule="auto"/>
              <w:ind w:firstLine="0"/>
              <w:rPr>
                <w:sz w:val="24"/>
                <w:szCs w:val="24"/>
              </w:rPr>
            </w:pPr>
            <w:r w:rsidRPr="001D2AE1">
              <w:rPr>
                <w:sz w:val="24"/>
                <w:szCs w:val="24"/>
              </w:rPr>
              <w:lastRenderedPageBreak/>
              <w:t>2019-2021</w:t>
            </w:r>
          </w:p>
        </w:tc>
        <w:tc>
          <w:tcPr>
            <w:tcW w:w="1843" w:type="dxa"/>
          </w:tcPr>
          <w:p w14:paraId="139E0F34" w14:textId="77777777" w:rsidR="00037E56" w:rsidRPr="00945A58" w:rsidRDefault="00037E56"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Разработка предложений о целесообразности и возможности (нецелесообразности и/или невозможности) приобретения услуг склада</w:t>
            </w:r>
          </w:p>
        </w:tc>
        <w:tc>
          <w:tcPr>
            <w:tcW w:w="709" w:type="dxa"/>
          </w:tcPr>
          <w:p w14:paraId="4943D10C" w14:textId="77777777" w:rsidR="00037E56" w:rsidRPr="001D2AE1" w:rsidRDefault="00037E56" w:rsidP="00DE1C06">
            <w:pPr>
              <w:spacing w:line="240" w:lineRule="auto"/>
              <w:ind w:firstLine="0"/>
              <w:rPr>
                <w:sz w:val="24"/>
                <w:szCs w:val="24"/>
              </w:rPr>
            </w:pPr>
            <w:r>
              <w:rPr>
                <w:sz w:val="24"/>
                <w:szCs w:val="24"/>
              </w:rPr>
              <w:t>-</w:t>
            </w:r>
          </w:p>
        </w:tc>
        <w:tc>
          <w:tcPr>
            <w:tcW w:w="709" w:type="dxa"/>
          </w:tcPr>
          <w:p w14:paraId="31B9E7B4" w14:textId="65FD0F79" w:rsidR="00037E56" w:rsidRPr="001D2AE1" w:rsidRDefault="00037E56" w:rsidP="00DE1C06">
            <w:pPr>
              <w:spacing w:line="240" w:lineRule="auto"/>
              <w:ind w:firstLine="0"/>
              <w:rPr>
                <w:sz w:val="24"/>
                <w:szCs w:val="24"/>
              </w:rPr>
            </w:pPr>
            <w:r>
              <w:rPr>
                <w:sz w:val="24"/>
                <w:szCs w:val="24"/>
              </w:rPr>
              <w:t>-</w:t>
            </w:r>
          </w:p>
        </w:tc>
        <w:tc>
          <w:tcPr>
            <w:tcW w:w="992" w:type="dxa"/>
          </w:tcPr>
          <w:p w14:paraId="43FAA581" w14:textId="058B5E40" w:rsidR="00037E56" w:rsidRPr="001D2AE1" w:rsidRDefault="00037E56" w:rsidP="00DE1C06">
            <w:pPr>
              <w:spacing w:line="240" w:lineRule="auto"/>
              <w:ind w:firstLine="0"/>
              <w:rPr>
                <w:sz w:val="24"/>
                <w:szCs w:val="24"/>
              </w:rPr>
            </w:pPr>
            <w:r>
              <w:rPr>
                <w:sz w:val="24"/>
                <w:szCs w:val="24"/>
              </w:rPr>
              <w:t>-</w:t>
            </w:r>
          </w:p>
        </w:tc>
        <w:tc>
          <w:tcPr>
            <w:tcW w:w="709" w:type="dxa"/>
          </w:tcPr>
          <w:p w14:paraId="01AC19C9" w14:textId="3C0491CD" w:rsidR="00037E56" w:rsidRPr="001D2AE1" w:rsidRDefault="00037E56" w:rsidP="00DE1C06">
            <w:pPr>
              <w:spacing w:line="240" w:lineRule="auto"/>
              <w:ind w:firstLine="0"/>
              <w:rPr>
                <w:sz w:val="24"/>
                <w:szCs w:val="24"/>
              </w:rPr>
            </w:pPr>
            <w:r>
              <w:rPr>
                <w:sz w:val="24"/>
                <w:szCs w:val="24"/>
              </w:rPr>
              <w:t>-</w:t>
            </w:r>
          </w:p>
        </w:tc>
        <w:tc>
          <w:tcPr>
            <w:tcW w:w="1417" w:type="dxa"/>
            <w:gridSpan w:val="2"/>
          </w:tcPr>
          <w:p w14:paraId="4265F848" w14:textId="10982F80" w:rsidR="00037E56" w:rsidRPr="001D2AE1" w:rsidRDefault="00037E56" w:rsidP="00DE1C06">
            <w:pPr>
              <w:spacing w:line="240" w:lineRule="auto"/>
              <w:ind w:firstLine="0"/>
              <w:rPr>
                <w:sz w:val="24"/>
                <w:szCs w:val="24"/>
              </w:rPr>
            </w:pPr>
            <w:r>
              <w:rPr>
                <w:sz w:val="24"/>
                <w:szCs w:val="24"/>
              </w:rPr>
              <w:t>-</w:t>
            </w:r>
          </w:p>
        </w:tc>
        <w:tc>
          <w:tcPr>
            <w:tcW w:w="1559" w:type="dxa"/>
          </w:tcPr>
          <w:p w14:paraId="641DD119" w14:textId="4B0EA804" w:rsidR="00037E56" w:rsidRDefault="00037E56"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Министерство труда, занятости и со</w:t>
            </w:r>
            <w:r>
              <w:rPr>
                <w:rFonts w:ascii="Times New Roman" w:hAnsi="Times New Roman" w:cs="Times New Roman"/>
                <w:sz w:val="24"/>
                <w:szCs w:val="24"/>
              </w:rPr>
              <w:t>циальной защиты Республики Коми;</w:t>
            </w:r>
            <w:r w:rsidRPr="00945A58">
              <w:rPr>
                <w:rFonts w:ascii="Times New Roman" w:hAnsi="Times New Roman" w:cs="Times New Roman"/>
                <w:sz w:val="24"/>
                <w:szCs w:val="24"/>
              </w:rPr>
              <w:t xml:space="preserve"> Министерство </w:t>
            </w:r>
            <w:r>
              <w:rPr>
                <w:rFonts w:ascii="Times New Roman" w:hAnsi="Times New Roman" w:cs="Times New Roman"/>
                <w:sz w:val="24"/>
                <w:szCs w:val="24"/>
              </w:rPr>
              <w:t xml:space="preserve">здравоохранения Республики </w:t>
            </w:r>
            <w:r>
              <w:rPr>
                <w:rFonts w:ascii="Times New Roman" w:hAnsi="Times New Roman" w:cs="Times New Roman"/>
                <w:sz w:val="24"/>
                <w:szCs w:val="24"/>
              </w:rPr>
              <w:lastRenderedPageBreak/>
              <w:t>Коми;</w:t>
            </w:r>
            <w:r w:rsidRPr="00945A58">
              <w:rPr>
                <w:rFonts w:ascii="Times New Roman" w:hAnsi="Times New Roman" w:cs="Times New Roman"/>
                <w:sz w:val="24"/>
                <w:szCs w:val="24"/>
              </w:rPr>
              <w:t xml:space="preserve"> Министерство образования, науки и моло</w:t>
            </w:r>
            <w:r>
              <w:rPr>
                <w:rFonts w:ascii="Times New Roman" w:hAnsi="Times New Roman" w:cs="Times New Roman"/>
                <w:sz w:val="24"/>
                <w:szCs w:val="24"/>
              </w:rPr>
              <w:t>дежной политики Республики Коми;</w:t>
            </w:r>
            <w:r w:rsidRPr="00945A58">
              <w:rPr>
                <w:rFonts w:ascii="Times New Roman" w:hAnsi="Times New Roman" w:cs="Times New Roman"/>
                <w:sz w:val="24"/>
                <w:szCs w:val="24"/>
              </w:rPr>
              <w:t xml:space="preserve"> Минист</w:t>
            </w:r>
            <w:r>
              <w:rPr>
                <w:rFonts w:ascii="Times New Roman" w:hAnsi="Times New Roman" w:cs="Times New Roman"/>
                <w:sz w:val="24"/>
                <w:szCs w:val="24"/>
              </w:rPr>
              <w:t>ерство культуры, туризма и архивного дела Республики Коми</w:t>
            </w:r>
          </w:p>
        </w:tc>
        <w:tc>
          <w:tcPr>
            <w:tcW w:w="3686" w:type="dxa"/>
          </w:tcPr>
          <w:p w14:paraId="6B599562" w14:textId="28D9D9BC" w:rsidR="00037E56" w:rsidRPr="00996B9C" w:rsidRDefault="00037E56" w:rsidP="00996B9C">
            <w:pPr>
              <w:pStyle w:val="ConsPlusNormal"/>
              <w:jc w:val="both"/>
              <w:rPr>
                <w:rFonts w:ascii="Times New Roman" w:hAnsi="Times New Roman" w:cs="Times New Roman"/>
                <w:b/>
                <w:sz w:val="24"/>
                <w:szCs w:val="24"/>
              </w:rPr>
            </w:pPr>
            <w:r w:rsidRPr="00996B9C">
              <w:rPr>
                <w:rFonts w:ascii="Times New Roman" w:hAnsi="Times New Roman" w:cs="Times New Roman"/>
                <w:b/>
                <w:sz w:val="24"/>
                <w:szCs w:val="24"/>
              </w:rPr>
              <w:lastRenderedPageBreak/>
              <w:t>Министерство труда, занятости и социальной защиты Республики Коми</w:t>
            </w:r>
            <w:r>
              <w:rPr>
                <w:rFonts w:ascii="Times New Roman" w:hAnsi="Times New Roman" w:cs="Times New Roman"/>
                <w:b/>
                <w:sz w:val="24"/>
                <w:szCs w:val="24"/>
              </w:rPr>
              <w:t>:</w:t>
            </w:r>
            <w:r w:rsidRPr="00996B9C">
              <w:rPr>
                <w:rFonts w:ascii="Times New Roman" w:hAnsi="Times New Roman" w:cs="Times New Roman"/>
                <w:b/>
                <w:sz w:val="24"/>
                <w:szCs w:val="24"/>
              </w:rPr>
              <w:t xml:space="preserve"> </w:t>
            </w:r>
          </w:p>
          <w:p w14:paraId="7A20F20A" w14:textId="1C3D00EF" w:rsidR="00037E56" w:rsidRPr="00C069C5" w:rsidRDefault="00037E56" w:rsidP="00996B9C">
            <w:pPr>
              <w:pStyle w:val="ConsPlusNormal"/>
              <w:jc w:val="both"/>
              <w:rPr>
                <w:rFonts w:ascii="Times New Roman" w:hAnsi="Times New Roman" w:cs="Times New Roman"/>
                <w:sz w:val="24"/>
                <w:szCs w:val="24"/>
              </w:rPr>
            </w:pPr>
            <w:r w:rsidRPr="00C069C5">
              <w:rPr>
                <w:rFonts w:ascii="Times New Roman" w:hAnsi="Times New Roman" w:cs="Times New Roman"/>
                <w:sz w:val="24"/>
                <w:szCs w:val="24"/>
              </w:rPr>
              <w:t>В текущем периоде мероприятия не проводились</w:t>
            </w:r>
          </w:p>
          <w:p w14:paraId="4C909CB4" w14:textId="77777777" w:rsidR="00037E56" w:rsidRPr="00945A58" w:rsidRDefault="00037E56" w:rsidP="00980030">
            <w:pPr>
              <w:pStyle w:val="ConsPlusNormal"/>
              <w:rPr>
                <w:rFonts w:ascii="Times New Roman" w:hAnsi="Times New Roman" w:cs="Times New Roman"/>
                <w:sz w:val="24"/>
                <w:szCs w:val="24"/>
              </w:rPr>
            </w:pPr>
          </w:p>
        </w:tc>
      </w:tr>
    </w:tbl>
    <w:p w14:paraId="7837D578" w14:textId="77777777" w:rsidR="00BD46AF" w:rsidRDefault="00BD46AF" w:rsidP="00980030">
      <w:pPr>
        <w:spacing w:line="360" w:lineRule="auto"/>
        <w:ind w:firstLine="0"/>
        <w:jc w:val="center"/>
        <w:rPr>
          <w:b/>
          <w:sz w:val="28"/>
          <w:szCs w:val="28"/>
        </w:rPr>
      </w:pPr>
    </w:p>
    <w:p w14:paraId="110542E0" w14:textId="77777777" w:rsidR="00D21DAC" w:rsidRDefault="00D21DAC" w:rsidP="0028686D">
      <w:pPr>
        <w:spacing w:line="360" w:lineRule="auto"/>
        <w:ind w:firstLine="0"/>
        <w:jc w:val="right"/>
        <w:rPr>
          <w:b/>
          <w:sz w:val="28"/>
          <w:szCs w:val="28"/>
        </w:rPr>
      </w:pPr>
    </w:p>
    <w:p w14:paraId="235325F2" w14:textId="7E16C216" w:rsidR="001F3391" w:rsidRDefault="001F3391" w:rsidP="0028686D">
      <w:pPr>
        <w:spacing w:line="360" w:lineRule="auto"/>
        <w:ind w:firstLine="0"/>
        <w:jc w:val="right"/>
        <w:rPr>
          <w:b/>
          <w:sz w:val="28"/>
          <w:szCs w:val="28"/>
        </w:rPr>
      </w:pPr>
    </w:p>
    <w:p w14:paraId="4A20C18C" w14:textId="49674072" w:rsidR="00DE28C5" w:rsidRDefault="00DE28C5" w:rsidP="0028686D">
      <w:pPr>
        <w:spacing w:line="360" w:lineRule="auto"/>
        <w:ind w:firstLine="0"/>
        <w:jc w:val="right"/>
        <w:rPr>
          <w:b/>
          <w:sz w:val="28"/>
          <w:szCs w:val="28"/>
        </w:rPr>
      </w:pPr>
    </w:p>
    <w:p w14:paraId="4C938ED1" w14:textId="77777777" w:rsidR="00065A9B" w:rsidRPr="006D6D5C" w:rsidRDefault="00065A9B" w:rsidP="006D6D5C">
      <w:pPr>
        <w:spacing w:line="360" w:lineRule="auto"/>
        <w:ind w:firstLine="0"/>
        <w:rPr>
          <w:b/>
          <w:sz w:val="28"/>
          <w:szCs w:val="28"/>
        </w:rPr>
      </w:pPr>
    </w:p>
    <w:p w14:paraId="53DAC942" w14:textId="77777777" w:rsidR="006D1B78" w:rsidRPr="00B238DD" w:rsidRDefault="006D1B78" w:rsidP="00D502F6">
      <w:pPr>
        <w:spacing w:line="360" w:lineRule="auto"/>
        <w:ind w:firstLine="0"/>
        <w:rPr>
          <w:b/>
          <w:sz w:val="28"/>
          <w:szCs w:val="28"/>
        </w:rPr>
      </w:pPr>
    </w:p>
    <w:sectPr w:rsidR="006D1B78" w:rsidRPr="00B238DD" w:rsidSect="003446AE">
      <w:headerReference w:type="default" r:id="rId32"/>
      <w:pgSz w:w="16838" w:h="11905" w:orient="landscape"/>
      <w:pgMar w:top="1134" w:right="1134" w:bottom="851" w:left="1134" w:header="454" w:footer="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4B923" w14:textId="77777777" w:rsidR="008A201D" w:rsidRDefault="008A201D">
      <w:pPr>
        <w:spacing w:line="240" w:lineRule="auto"/>
      </w:pPr>
      <w:r>
        <w:separator/>
      </w:r>
    </w:p>
  </w:endnote>
  <w:endnote w:type="continuationSeparator" w:id="0">
    <w:p w14:paraId="6D4A70A1" w14:textId="77777777" w:rsidR="008A201D" w:rsidRDefault="008A20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33180" w14:textId="77777777" w:rsidR="008A201D" w:rsidRDefault="008A201D">
      <w:pPr>
        <w:spacing w:line="240" w:lineRule="auto"/>
      </w:pPr>
      <w:r>
        <w:separator/>
      </w:r>
    </w:p>
  </w:footnote>
  <w:footnote w:type="continuationSeparator" w:id="0">
    <w:p w14:paraId="10930258" w14:textId="77777777" w:rsidR="008A201D" w:rsidRDefault="008A201D">
      <w:pPr>
        <w:spacing w:line="240" w:lineRule="auto"/>
      </w:pPr>
      <w:r>
        <w:continuationSeparator/>
      </w:r>
    </w:p>
  </w:footnote>
  <w:footnote w:id="1">
    <w:p w14:paraId="72F42E6D" w14:textId="77777777" w:rsidR="008A201D" w:rsidRDefault="008A201D" w:rsidP="0008073F">
      <w:pPr>
        <w:pStyle w:val="af2"/>
      </w:pPr>
      <w:r>
        <w:rPr>
          <w:rStyle w:val="af4"/>
        </w:rPr>
        <w:footnoteRef/>
      </w:r>
      <w:r>
        <w:t xml:space="preserve"> </w:t>
      </w:r>
      <w:r w:rsidRPr="00D749C3">
        <w:t>При проведении оценки учитывались следующие типы финансовых организаций: банки, микрофинансовые организации, кредитные потребительские кооперативы и сельскохозяйственные кредитные потребительские кооперативы, субъекты страхового дела.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658846"/>
      <w:docPartObj>
        <w:docPartGallery w:val="Page Numbers (Top of Page)"/>
        <w:docPartUnique/>
      </w:docPartObj>
    </w:sdtPr>
    <w:sdtEndPr>
      <w:rPr>
        <w:sz w:val="24"/>
        <w:szCs w:val="24"/>
      </w:rPr>
    </w:sdtEndPr>
    <w:sdtContent>
      <w:p w14:paraId="02BA738E" w14:textId="5AE4EC1B" w:rsidR="008A201D" w:rsidRPr="000C6423" w:rsidRDefault="008A201D">
        <w:pPr>
          <w:pStyle w:val="a3"/>
          <w:jc w:val="center"/>
          <w:rPr>
            <w:sz w:val="24"/>
            <w:szCs w:val="24"/>
          </w:rPr>
        </w:pPr>
        <w:r w:rsidRPr="000C6423">
          <w:rPr>
            <w:sz w:val="24"/>
            <w:szCs w:val="24"/>
          </w:rPr>
          <w:fldChar w:fldCharType="begin"/>
        </w:r>
        <w:r w:rsidRPr="000C6423">
          <w:rPr>
            <w:sz w:val="24"/>
            <w:szCs w:val="24"/>
          </w:rPr>
          <w:instrText>PAGE   \* MERGEFORMAT</w:instrText>
        </w:r>
        <w:r w:rsidRPr="000C6423">
          <w:rPr>
            <w:sz w:val="24"/>
            <w:szCs w:val="24"/>
          </w:rPr>
          <w:fldChar w:fldCharType="separate"/>
        </w:r>
        <w:r w:rsidR="00F40261">
          <w:rPr>
            <w:noProof/>
            <w:sz w:val="24"/>
            <w:szCs w:val="24"/>
          </w:rPr>
          <w:t>29</w:t>
        </w:r>
        <w:r w:rsidRPr="000C6423">
          <w:rPr>
            <w:sz w:val="24"/>
            <w:szCs w:val="24"/>
          </w:rPr>
          <w:fldChar w:fldCharType="end"/>
        </w:r>
      </w:p>
    </w:sdtContent>
  </w:sdt>
  <w:p w14:paraId="45EFB34D" w14:textId="77777777" w:rsidR="008A201D" w:rsidRPr="000C6423" w:rsidRDefault="008A201D" w:rsidP="00DE1C06">
    <w:pPr>
      <w:pStyle w:val="a3"/>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2A5"/>
    <w:multiLevelType w:val="hybridMultilevel"/>
    <w:tmpl w:val="70CA69A2"/>
    <w:lvl w:ilvl="0" w:tplc="35CC2E52">
      <w:start w:val="1"/>
      <w:numFmt w:val="decimal"/>
      <w:lvlText w:val="%1)"/>
      <w:lvlJc w:val="left"/>
      <w:pPr>
        <w:ind w:left="712" w:hanging="57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85254F3"/>
    <w:multiLevelType w:val="multilevel"/>
    <w:tmpl w:val="52EEE42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174B1D"/>
    <w:multiLevelType w:val="hybridMultilevel"/>
    <w:tmpl w:val="A4189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212AF9"/>
    <w:multiLevelType w:val="hybridMultilevel"/>
    <w:tmpl w:val="91944618"/>
    <w:lvl w:ilvl="0" w:tplc="C30420B2">
      <w:start w:val="1"/>
      <w:numFmt w:val="decimal"/>
      <w:lvlText w:val="%1."/>
      <w:lvlJc w:val="left"/>
      <w:pPr>
        <w:ind w:left="1356" w:hanging="8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2AC1D80"/>
    <w:multiLevelType w:val="hybridMultilevel"/>
    <w:tmpl w:val="91944618"/>
    <w:lvl w:ilvl="0" w:tplc="C30420B2">
      <w:start w:val="1"/>
      <w:numFmt w:val="decimal"/>
      <w:lvlText w:val="%1."/>
      <w:lvlJc w:val="left"/>
      <w:pPr>
        <w:ind w:left="1356" w:hanging="8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6BC2531B"/>
    <w:multiLevelType w:val="hybridMultilevel"/>
    <w:tmpl w:val="CDC0C0C4"/>
    <w:lvl w:ilvl="0" w:tplc="1BC6F6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50E"/>
    <w:rsid w:val="000101F3"/>
    <w:rsid w:val="00010B95"/>
    <w:rsid w:val="0001695D"/>
    <w:rsid w:val="00017971"/>
    <w:rsid w:val="00020074"/>
    <w:rsid w:val="00026A03"/>
    <w:rsid w:val="000270CA"/>
    <w:rsid w:val="00034694"/>
    <w:rsid w:val="00037E56"/>
    <w:rsid w:val="00047591"/>
    <w:rsid w:val="00050D9D"/>
    <w:rsid w:val="00052A93"/>
    <w:rsid w:val="00054D8D"/>
    <w:rsid w:val="00057914"/>
    <w:rsid w:val="00060DFE"/>
    <w:rsid w:val="000650F5"/>
    <w:rsid w:val="00065A9B"/>
    <w:rsid w:val="0006634E"/>
    <w:rsid w:val="00067A5A"/>
    <w:rsid w:val="00070EEC"/>
    <w:rsid w:val="0007137B"/>
    <w:rsid w:val="0008073F"/>
    <w:rsid w:val="000904E7"/>
    <w:rsid w:val="00092AC6"/>
    <w:rsid w:val="00094525"/>
    <w:rsid w:val="00094A98"/>
    <w:rsid w:val="000A1C17"/>
    <w:rsid w:val="000A38A8"/>
    <w:rsid w:val="000A4D31"/>
    <w:rsid w:val="000A59B9"/>
    <w:rsid w:val="000A63A1"/>
    <w:rsid w:val="000B469D"/>
    <w:rsid w:val="000B776F"/>
    <w:rsid w:val="000C062E"/>
    <w:rsid w:val="000C72BE"/>
    <w:rsid w:val="000D0500"/>
    <w:rsid w:val="000D3075"/>
    <w:rsid w:val="000D439C"/>
    <w:rsid w:val="000E0D8E"/>
    <w:rsid w:val="000F0626"/>
    <w:rsid w:val="000F2F8D"/>
    <w:rsid w:val="000F7414"/>
    <w:rsid w:val="001002B7"/>
    <w:rsid w:val="001025A5"/>
    <w:rsid w:val="00104EF5"/>
    <w:rsid w:val="001114E2"/>
    <w:rsid w:val="00111F4A"/>
    <w:rsid w:val="001125A7"/>
    <w:rsid w:val="00114291"/>
    <w:rsid w:val="001143CE"/>
    <w:rsid w:val="00125F99"/>
    <w:rsid w:val="0012743D"/>
    <w:rsid w:val="001337EC"/>
    <w:rsid w:val="00135CE8"/>
    <w:rsid w:val="00136FDA"/>
    <w:rsid w:val="00140DC4"/>
    <w:rsid w:val="0014218D"/>
    <w:rsid w:val="00144B0F"/>
    <w:rsid w:val="0014634E"/>
    <w:rsid w:val="00151D08"/>
    <w:rsid w:val="00152CA0"/>
    <w:rsid w:val="00152E7E"/>
    <w:rsid w:val="00160A0C"/>
    <w:rsid w:val="00160F4C"/>
    <w:rsid w:val="00161E1C"/>
    <w:rsid w:val="00163AAD"/>
    <w:rsid w:val="00163D8C"/>
    <w:rsid w:val="00164DCA"/>
    <w:rsid w:val="0016606D"/>
    <w:rsid w:val="001679A1"/>
    <w:rsid w:val="00175111"/>
    <w:rsid w:val="0017555D"/>
    <w:rsid w:val="0017621A"/>
    <w:rsid w:val="00176D8D"/>
    <w:rsid w:val="00177239"/>
    <w:rsid w:val="00181E17"/>
    <w:rsid w:val="0018269E"/>
    <w:rsid w:val="00182DDB"/>
    <w:rsid w:val="001876DE"/>
    <w:rsid w:val="00193248"/>
    <w:rsid w:val="001970B2"/>
    <w:rsid w:val="00197107"/>
    <w:rsid w:val="001A0B99"/>
    <w:rsid w:val="001A358F"/>
    <w:rsid w:val="001A6878"/>
    <w:rsid w:val="001A7C23"/>
    <w:rsid w:val="001B1E58"/>
    <w:rsid w:val="001B230C"/>
    <w:rsid w:val="001B4827"/>
    <w:rsid w:val="001B6D74"/>
    <w:rsid w:val="001B7064"/>
    <w:rsid w:val="001B7F8B"/>
    <w:rsid w:val="001C1E4C"/>
    <w:rsid w:val="001C21B9"/>
    <w:rsid w:val="001C2AF6"/>
    <w:rsid w:val="001D2AE1"/>
    <w:rsid w:val="001E15E2"/>
    <w:rsid w:val="001E2173"/>
    <w:rsid w:val="001E3A62"/>
    <w:rsid w:val="001F00C2"/>
    <w:rsid w:val="001F3391"/>
    <w:rsid w:val="001F5B33"/>
    <w:rsid w:val="00200AA5"/>
    <w:rsid w:val="0020190A"/>
    <w:rsid w:val="002024E5"/>
    <w:rsid w:val="00204CFB"/>
    <w:rsid w:val="0020510A"/>
    <w:rsid w:val="0021150E"/>
    <w:rsid w:val="00212BC8"/>
    <w:rsid w:val="002217B1"/>
    <w:rsid w:val="002252F9"/>
    <w:rsid w:val="00226380"/>
    <w:rsid w:val="002270E3"/>
    <w:rsid w:val="00231B13"/>
    <w:rsid w:val="00233BBC"/>
    <w:rsid w:val="00247379"/>
    <w:rsid w:val="002474BA"/>
    <w:rsid w:val="00251663"/>
    <w:rsid w:val="00253014"/>
    <w:rsid w:val="00257F65"/>
    <w:rsid w:val="00257FDB"/>
    <w:rsid w:val="0026288B"/>
    <w:rsid w:val="0026331B"/>
    <w:rsid w:val="00265B46"/>
    <w:rsid w:val="0027135C"/>
    <w:rsid w:val="0027199C"/>
    <w:rsid w:val="00280B6E"/>
    <w:rsid w:val="00282152"/>
    <w:rsid w:val="0028652B"/>
    <w:rsid w:val="0028686D"/>
    <w:rsid w:val="002904FA"/>
    <w:rsid w:val="00293C42"/>
    <w:rsid w:val="002A0397"/>
    <w:rsid w:val="002A4783"/>
    <w:rsid w:val="002A5135"/>
    <w:rsid w:val="002A5A0D"/>
    <w:rsid w:val="002B15D5"/>
    <w:rsid w:val="002B347B"/>
    <w:rsid w:val="002B4C9C"/>
    <w:rsid w:val="002B61BA"/>
    <w:rsid w:val="002B739A"/>
    <w:rsid w:val="002C0880"/>
    <w:rsid w:val="002C16ED"/>
    <w:rsid w:val="002C257F"/>
    <w:rsid w:val="002C54F7"/>
    <w:rsid w:val="002C663F"/>
    <w:rsid w:val="002C7271"/>
    <w:rsid w:val="002D3C0F"/>
    <w:rsid w:val="002E170E"/>
    <w:rsid w:val="002E20A6"/>
    <w:rsid w:val="002F2CEB"/>
    <w:rsid w:val="002F3D94"/>
    <w:rsid w:val="002F3EB6"/>
    <w:rsid w:val="002F6B43"/>
    <w:rsid w:val="00302E40"/>
    <w:rsid w:val="00306193"/>
    <w:rsid w:val="003132D7"/>
    <w:rsid w:val="00313774"/>
    <w:rsid w:val="0031478C"/>
    <w:rsid w:val="00315D48"/>
    <w:rsid w:val="00316BFA"/>
    <w:rsid w:val="003236FF"/>
    <w:rsid w:val="00323CF3"/>
    <w:rsid w:val="00323DB8"/>
    <w:rsid w:val="0033016C"/>
    <w:rsid w:val="003421D3"/>
    <w:rsid w:val="0034295F"/>
    <w:rsid w:val="003446AE"/>
    <w:rsid w:val="00346A1C"/>
    <w:rsid w:val="00347909"/>
    <w:rsid w:val="00347962"/>
    <w:rsid w:val="00347C1C"/>
    <w:rsid w:val="00361E09"/>
    <w:rsid w:val="00363E0D"/>
    <w:rsid w:val="003667B2"/>
    <w:rsid w:val="0036691E"/>
    <w:rsid w:val="00367A3E"/>
    <w:rsid w:val="00385C99"/>
    <w:rsid w:val="00391F4B"/>
    <w:rsid w:val="003924C4"/>
    <w:rsid w:val="00396C78"/>
    <w:rsid w:val="003A15C5"/>
    <w:rsid w:val="003A4E6C"/>
    <w:rsid w:val="003A646B"/>
    <w:rsid w:val="003A7709"/>
    <w:rsid w:val="003A7D29"/>
    <w:rsid w:val="003B089A"/>
    <w:rsid w:val="003B1544"/>
    <w:rsid w:val="003B5DB3"/>
    <w:rsid w:val="003B7EF7"/>
    <w:rsid w:val="003C3EC8"/>
    <w:rsid w:val="003C71D8"/>
    <w:rsid w:val="003D32B7"/>
    <w:rsid w:val="003D3A6C"/>
    <w:rsid w:val="003D3ACC"/>
    <w:rsid w:val="003D5ABA"/>
    <w:rsid w:val="003D7BEB"/>
    <w:rsid w:val="00404E3E"/>
    <w:rsid w:val="00410C29"/>
    <w:rsid w:val="00427CE7"/>
    <w:rsid w:val="0043244C"/>
    <w:rsid w:val="00433D5C"/>
    <w:rsid w:val="0044216A"/>
    <w:rsid w:val="00442C5D"/>
    <w:rsid w:val="00445252"/>
    <w:rsid w:val="004453FA"/>
    <w:rsid w:val="00453079"/>
    <w:rsid w:val="004533A0"/>
    <w:rsid w:val="004560C8"/>
    <w:rsid w:val="00457A21"/>
    <w:rsid w:val="0046545C"/>
    <w:rsid w:val="00466760"/>
    <w:rsid w:val="00467316"/>
    <w:rsid w:val="00472869"/>
    <w:rsid w:val="004749A8"/>
    <w:rsid w:val="00483770"/>
    <w:rsid w:val="00485EEF"/>
    <w:rsid w:val="00486840"/>
    <w:rsid w:val="00490C67"/>
    <w:rsid w:val="00497260"/>
    <w:rsid w:val="004974AB"/>
    <w:rsid w:val="004A13E7"/>
    <w:rsid w:val="004A31F8"/>
    <w:rsid w:val="004A5F80"/>
    <w:rsid w:val="004A6052"/>
    <w:rsid w:val="004A67DA"/>
    <w:rsid w:val="004B1006"/>
    <w:rsid w:val="004B2C8B"/>
    <w:rsid w:val="004B3120"/>
    <w:rsid w:val="004B5F29"/>
    <w:rsid w:val="004C0D73"/>
    <w:rsid w:val="004C2C40"/>
    <w:rsid w:val="004C5B89"/>
    <w:rsid w:val="004C5DFE"/>
    <w:rsid w:val="004D1D34"/>
    <w:rsid w:val="004D2698"/>
    <w:rsid w:val="004D4447"/>
    <w:rsid w:val="004D4675"/>
    <w:rsid w:val="004E2B6E"/>
    <w:rsid w:val="004E2C60"/>
    <w:rsid w:val="004E2F99"/>
    <w:rsid w:val="004E47BC"/>
    <w:rsid w:val="004E7BCD"/>
    <w:rsid w:val="004F0891"/>
    <w:rsid w:val="004F2746"/>
    <w:rsid w:val="004F2A89"/>
    <w:rsid w:val="004F59DD"/>
    <w:rsid w:val="004F59EB"/>
    <w:rsid w:val="005008D8"/>
    <w:rsid w:val="0050364E"/>
    <w:rsid w:val="005100DE"/>
    <w:rsid w:val="0051045F"/>
    <w:rsid w:val="00514A15"/>
    <w:rsid w:val="00514DCE"/>
    <w:rsid w:val="00524094"/>
    <w:rsid w:val="00524A7C"/>
    <w:rsid w:val="005268AB"/>
    <w:rsid w:val="00532026"/>
    <w:rsid w:val="00533B49"/>
    <w:rsid w:val="00540B0F"/>
    <w:rsid w:val="00544B50"/>
    <w:rsid w:val="0055248C"/>
    <w:rsid w:val="00552623"/>
    <w:rsid w:val="00552DF0"/>
    <w:rsid w:val="00554115"/>
    <w:rsid w:val="00556817"/>
    <w:rsid w:val="00561DE3"/>
    <w:rsid w:val="005643F5"/>
    <w:rsid w:val="00570549"/>
    <w:rsid w:val="00572B20"/>
    <w:rsid w:val="00573647"/>
    <w:rsid w:val="00577581"/>
    <w:rsid w:val="005859D8"/>
    <w:rsid w:val="00586856"/>
    <w:rsid w:val="00586885"/>
    <w:rsid w:val="00590633"/>
    <w:rsid w:val="00591915"/>
    <w:rsid w:val="005922A0"/>
    <w:rsid w:val="005969CE"/>
    <w:rsid w:val="005A024E"/>
    <w:rsid w:val="005A30B1"/>
    <w:rsid w:val="005A6E73"/>
    <w:rsid w:val="005B1FBC"/>
    <w:rsid w:val="005B2CF7"/>
    <w:rsid w:val="005B50EA"/>
    <w:rsid w:val="005B68C3"/>
    <w:rsid w:val="005C2A87"/>
    <w:rsid w:val="005C507E"/>
    <w:rsid w:val="005D2650"/>
    <w:rsid w:val="005D397B"/>
    <w:rsid w:val="005D550D"/>
    <w:rsid w:val="005D7B22"/>
    <w:rsid w:val="005F3A14"/>
    <w:rsid w:val="00610AAF"/>
    <w:rsid w:val="00616238"/>
    <w:rsid w:val="00616E2B"/>
    <w:rsid w:val="00616FD5"/>
    <w:rsid w:val="0062755E"/>
    <w:rsid w:val="00627C4A"/>
    <w:rsid w:val="006309CA"/>
    <w:rsid w:val="00632158"/>
    <w:rsid w:val="0063288C"/>
    <w:rsid w:val="006359EB"/>
    <w:rsid w:val="00637A8D"/>
    <w:rsid w:val="00641FC8"/>
    <w:rsid w:val="00652D38"/>
    <w:rsid w:val="00654745"/>
    <w:rsid w:val="006553A8"/>
    <w:rsid w:val="00661F27"/>
    <w:rsid w:val="0066392C"/>
    <w:rsid w:val="00670753"/>
    <w:rsid w:val="006711A4"/>
    <w:rsid w:val="00675101"/>
    <w:rsid w:val="0067613E"/>
    <w:rsid w:val="00676351"/>
    <w:rsid w:val="006802DB"/>
    <w:rsid w:val="00680650"/>
    <w:rsid w:val="00685705"/>
    <w:rsid w:val="0069059C"/>
    <w:rsid w:val="006926D4"/>
    <w:rsid w:val="00694659"/>
    <w:rsid w:val="00694857"/>
    <w:rsid w:val="006948FA"/>
    <w:rsid w:val="006972E3"/>
    <w:rsid w:val="006A0CE1"/>
    <w:rsid w:val="006A73CE"/>
    <w:rsid w:val="006A7D9C"/>
    <w:rsid w:val="006B29FA"/>
    <w:rsid w:val="006B75C7"/>
    <w:rsid w:val="006B7E25"/>
    <w:rsid w:val="006C144C"/>
    <w:rsid w:val="006C6627"/>
    <w:rsid w:val="006D1B78"/>
    <w:rsid w:val="006D200F"/>
    <w:rsid w:val="006D66ED"/>
    <w:rsid w:val="006D6D5C"/>
    <w:rsid w:val="006E273E"/>
    <w:rsid w:val="006F0EBC"/>
    <w:rsid w:val="006F348A"/>
    <w:rsid w:val="006F3A61"/>
    <w:rsid w:val="006F4D99"/>
    <w:rsid w:val="006F5919"/>
    <w:rsid w:val="007040E8"/>
    <w:rsid w:val="00704775"/>
    <w:rsid w:val="00704FF0"/>
    <w:rsid w:val="007078E1"/>
    <w:rsid w:val="00713BA4"/>
    <w:rsid w:val="0071447A"/>
    <w:rsid w:val="00714C32"/>
    <w:rsid w:val="00714E7E"/>
    <w:rsid w:val="0072017E"/>
    <w:rsid w:val="0072093B"/>
    <w:rsid w:val="00726AC3"/>
    <w:rsid w:val="00730EBA"/>
    <w:rsid w:val="00736552"/>
    <w:rsid w:val="00743470"/>
    <w:rsid w:val="007453D4"/>
    <w:rsid w:val="00745F38"/>
    <w:rsid w:val="007523B7"/>
    <w:rsid w:val="0075267C"/>
    <w:rsid w:val="00755038"/>
    <w:rsid w:val="007565E8"/>
    <w:rsid w:val="00757362"/>
    <w:rsid w:val="0076230D"/>
    <w:rsid w:val="007629E1"/>
    <w:rsid w:val="0076530A"/>
    <w:rsid w:val="0077006A"/>
    <w:rsid w:val="00775969"/>
    <w:rsid w:val="00783951"/>
    <w:rsid w:val="00790E02"/>
    <w:rsid w:val="0079218A"/>
    <w:rsid w:val="00792FC0"/>
    <w:rsid w:val="007942B8"/>
    <w:rsid w:val="0079629A"/>
    <w:rsid w:val="00797DF3"/>
    <w:rsid w:val="007A0DDD"/>
    <w:rsid w:val="007A38B0"/>
    <w:rsid w:val="007A6027"/>
    <w:rsid w:val="007B6E6C"/>
    <w:rsid w:val="007C38B0"/>
    <w:rsid w:val="007C54B7"/>
    <w:rsid w:val="007D39A9"/>
    <w:rsid w:val="007D45AB"/>
    <w:rsid w:val="007D4CA3"/>
    <w:rsid w:val="007D64D2"/>
    <w:rsid w:val="007D7CDB"/>
    <w:rsid w:val="007D7EBF"/>
    <w:rsid w:val="007E1A6D"/>
    <w:rsid w:val="007E2ED8"/>
    <w:rsid w:val="007E787D"/>
    <w:rsid w:val="007F4C32"/>
    <w:rsid w:val="007F6339"/>
    <w:rsid w:val="007F7304"/>
    <w:rsid w:val="008261BF"/>
    <w:rsid w:val="00842177"/>
    <w:rsid w:val="00844FF9"/>
    <w:rsid w:val="0084770A"/>
    <w:rsid w:val="00854C28"/>
    <w:rsid w:val="00854E40"/>
    <w:rsid w:val="00856380"/>
    <w:rsid w:val="00872581"/>
    <w:rsid w:val="00872A7D"/>
    <w:rsid w:val="0087417B"/>
    <w:rsid w:val="008776FE"/>
    <w:rsid w:val="00880719"/>
    <w:rsid w:val="00885383"/>
    <w:rsid w:val="0088784B"/>
    <w:rsid w:val="0089106C"/>
    <w:rsid w:val="00894F81"/>
    <w:rsid w:val="008A17EA"/>
    <w:rsid w:val="008A201D"/>
    <w:rsid w:val="008B2E3C"/>
    <w:rsid w:val="008B430D"/>
    <w:rsid w:val="008C239F"/>
    <w:rsid w:val="008C62F2"/>
    <w:rsid w:val="008D01E6"/>
    <w:rsid w:val="008D6AE1"/>
    <w:rsid w:val="008E0472"/>
    <w:rsid w:val="008E3BE0"/>
    <w:rsid w:val="008E478D"/>
    <w:rsid w:val="008E493A"/>
    <w:rsid w:val="008E6EAD"/>
    <w:rsid w:val="008E7395"/>
    <w:rsid w:val="008F0BD4"/>
    <w:rsid w:val="008F3B90"/>
    <w:rsid w:val="0090001D"/>
    <w:rsid w:val="00902227"/>
    <w:rsid w:val="00902D2A"/>
    <w:rsid w:val="0090310B"/>
    <w:rsid w:val="00903B8B"/>
    <w:rsid w:val="00903F1C"/>
    <w:rsid w:val="009054D7"/>
    <w:rsid w:val="00905B4B"/>
    <w:rsid w:val="0091622E"/>
    <w:rsid w:val="00917D6E"/>
    <w:rsid w:val="0092242C"/>
    <w:rsid w:val="00923F1A"/>
    <w:rsid w:val="009262D9"/>
    <w:rsid w:val="00926842"/>
    <w:rsid w:val="00927F82"/>
    <w:rsid w:val="00930D56"/>
    <w:rsid w:val="00931379"/>
    <w:rsid w:val="00935734"/>
    <w:rsid w:val="009358EF"/>
    <w:rsid w:val="009377CC"/>
    <w:rsid w:val="00937BF0"/>
    <w:rsid w:val="0094139D"/>
    <w:rsid w:val="00943B4B"/>
    <w:rsid w:val="009456BD"/>
    <w:rsid w:val="00957CC7"/>
    <w:rsid w:val="00963E13"/>
    <w:rsid w:val="00964064"/>
    <w:rsid w:val="00964B1B"/>
    <w:rsid w:val="0096567C"/>
    <w:rsid w:val="00965FBF"/>
    <w:rsid w:val="009718B2"/>
    <w:rsid w:val="00975A8A"/>
    <w:rsid w:val="00975B45"/>
    <w:rsid w:val="00980030"/>
    <w:rsid w:val="00983FA9"/>
    <w:rsid w:val="00986F7C"/>
    <w:rsid w:val="00987C69"/>
    <w:rsid w:val="00996843"/>
    <w:rsid w:val="00996B9C"/>
    <w:rsid w:val="009A190D"/>
    <w:rsid w:val="009B3A86"/>
    <w:rsid w:val="009B7105"/>
    <w:rsid w:val="009C2571"/>
    <w:rsid w:val="009D0CB0"/>
    <w:rsid w:val="009D5CA5"/>
    <w:rsid w:val="009D6A83"/>
    <w:rsid w:val="009D6E0C"/>
    <w:rsid w:val="009E0DE5"/>
    <w:rsid w:val="009E2827"/>
    <w:rsid w:val="009E2F6C"/>
    <w:rsid w:val="009E5246"/>
    <w:rsid w:val="009E71E1"/>
    <w:rsid w:val="009F4F94"/>
    <w:rsid w:val="009F6A4C"/>
    <w:rsid w:val="009F7607"/>
    <w:rsid w:val="009F7B40"/>
    <w:rsid w:val="00A00D62"/>
    <w:rsid w:val="00A01F92"/>
    <w:rsid w:val="00A0447E"/>
    <w:rsid w:val="00A05777"/>
    <w:rsid w:val="00A07B28"/>
    <w:rsid w:val="00A130B6"/>
    <w:rsid w:val="00A2250F"/>
    <w:rsid w:val="00A229FA"/>
    <w:rsid w:val="00A25E63"/>
    <w:rsid w:val="00A347C6"/>
    <w:rsid w:val="00A377A3"/>
    <w:rsid w:val="00A450BF"/>
    <w:rsid w:val="00A4584B"/>
    <w:rsid w:val="00A53BCF"/>
    <w:rsid w:val="00A62AF5"/>
    <w:rsid w:val="00A63C09"/>
    <w:rsid w:val="00A66696"/>
    <w:rsid w:val="00A70143"/>
    <w:rsid w:val="00A74B50"/>
    <w:rsid w:val="00A80439"/>
    <w:rsid w:val="00A81A53"/>
    <w:rsid w:val="00A822EF"/>
    <w:rsid w:val="00A86F85"/>
    <w:rsid w:val="00A874EC"/>
    <w:rsid w:val="00A877EE"/>
    <w:rsid w:val="00A93B8D"/>
    <w:rsid w:val="00A954E9"/>
    <w:rsid w:val="00A95AEC"/>
    <w:rsid w:val="00AA0EC0"/>
    <w:rsid w:val="00AA1E00"/>
    <w:rsid w:val="00AA3C69"/>
    <w:rsid w:val="00AA50A3"/>
    <w:rsid w:val="00AB3C9A"/>
    <w:rsid w:val="00AB537B"/>
    <w:rsid w:val="00AC2FE4"/>
    <w:rsid w:val="00AC368D"/>
    <w:rsid w:val="00AC5365"/>
    <w:rsid w:val="00AD0803"/>
    <w:rsid w:val="00AD4F58"/>
    <w:rsid w:val="00AD50D8"/>
    <w:rsid w:val="00AD542C"/>
    <w:rsid w:val="00AD570B"/>
    <w:rsid w:val="00AD728D"/>
    <w:rsid w:val="00AE59A8"/>
    <w:rsid w:val="00AF62A3"/>
    <w:rsid w:val="00B07C98"/>
    <w:rsid w:val="00B10558"/>
    <w:rsid w:val="00B238DD"/>
    <w:rsid w:val="00B23A93"/>
    <w:rsid w:val="00B33911"/>
    <w:rsid w:val="00B37374"/>
    <w:rsid w:val="00B427AD"/>
    <w:rsid w:val="00B50ABA"/>
    <w:rsid w:val="00B51282"/>
    <w:rsid w:val="00B5170D"/>
    <w:rsid w:val="00B60038"/>
    <w:rsid w:val="00B6485A"/>
    <w:rsid w:val="00B76ED6"/>
    <w:rsid w:val="00B77C7C"/>
    <w:rsid w:val="00B85768"/>
    <w:rsid w:val="00B903A9"/>
    <w:rsid w:val="00B952F5"/>
    <w:rsid w:val="00B95B6C"/>
    <w:rsid w:val="00B95EB4"/>
    <w:rsid w:val="00BA424D"/>
    <w:rsid w:val="00BA5B40"/>
    <w:rsid w:val="00BB1957"/>
    <w:rsid w:val="00BC15FA"/>
    <w:rsid w:val="00BC5E82"/>
    <w:rsid w:val="00BD2E8B"/>
    <w:rsid w:val="00BD45C6"/>
    <w:rsid w:val="00BD46AF"/>
    <w:rsid w:val="00BD5552"/>
    <w:rsid w:val="00BD70D5"/>
    <w:rsid w:val="00BF2ED0"/>
    <w:rsid w:val="00BF34FD"/>
    <w:rsid w:val="00C03471"/>
    <w:rsid w:val="00C054B9"/>
    <w:rsid w:val="00C055FF"/>
    <w:rsid w:val="00C064BE"/>
    <w:rsid w:val="00C06B2A"/>
    <w:rsid w:val="00C07597"/>
    <w:rsid w:val="00C1469E"/>
    <w:rsid w:val="00C16053"/>
    <w:rsid w:val="00C2365A"/>
    <w:rsid w:val="00C300FB"/>
    <w:rsid w:val="00C31389"/>
    <w:rsid w:val="00C32D8A"/>
    <w:rsid w:val="00C379AA"/>
    <w:rsid w:val="00C40091"/>
    <w:rsid w:val="00C417CF"/>
    <w:rsid w:val="00C4346D"/>
    <w:rsid w:val="00C43902"/>
    <w:rsid w:val="00C45731"/>
    <w:rsid w:val="00C53F67"/>
    <w:rsid w:val="00C554F3"/>
    <w:rsid w:val="00C5606F"/>
    <w:rsid w:val="00C56840"/>
    <w:rsid w:val="00C62116"/>
    <w:rsid w:val="00C64E26"/>
    <w:rsid w:val="00C66163"/>
    <w:rsid w:val="00C76F1B"/>
    <w:rsid w:val="00C80751"/>
    <w:rsid w:val="00C81ED2"/>
    <w:rsid w:val="00C833F6"/>
    <w:rsid w:val="00C8423D"/>
    <w:rsid w:val="00C9082A"/>
    <w:rsid w:val="00CA0CD8"/>
    <w:rsid w:val="00CA57B3"/>
    <w:rsid w:val="00CA64F8"/>
    <w:rsid w:val="00CB4A9C"/>
    <w:rsid w:val="00CD0FC5"/>
    <w:rsid w:val="00CD525D"/>
    <w:rsid w:val="00CD6722"/>
    <w:rsid w:val="00CD75F2"/>
    <w:rsid w:val="00CD7EE1"/>
    <w:rsid w:val="00CE23C7"/>
    <w:rsid w:val="00CF2899"/>
    <w:rsid w:val="00CF2DD9"/>
    <w:rsid w:val="00CF2F09"/>
    <w:rsid w:val="00D02801"/>
    <w:rsid w:val="00D03E96"/>
    <w:rsid w:val="00D1012D"/>
    <w:rsid w:val="00D11B94"/>
    <w:rsid w:val="00D17E22"/>
    <w:rsid w:val="00D21DAC"/>
    <w:rsid w:val="00D2239D"/>
    <w:rsid w:val="00D30220"/>
    <w:rsid w:val="00D31ED6"/>
    <w:rsid w:val="00D3469B"/>
    <w:rsid w:val="00D35253"/>
    <w:rsid w:val="00D35FF2"/>
    <w:rsid w:val="00D36C96"/>
    <w:rsid w:val="00D40FC4"/>
    <w:rsid w:val="00D46F96"/>
    <w:rsid w:val="00D476E6"/>
    <w:rsid w:val="00D47BDD"/>
    <w:rsid w:val="00D502F6"/>
    <w:rsid w:val="00D53A4E"/>
    <w:rsid w:val="00D55206"/>
    <w:rsid w:val="00D558B4"/>
    <w:rsid w:val="00D57059"/>
    <w:rsid w:val="00D60556"/>
    <w:rsid w:val="00D63E7E"/>
    <w:rsid w:val="00D75721"/>
    <w:rsid w:val="00D77657"/>
    <w:rsid w:val="00D80769"/>
    <w:rsid w:val="00D8143C"/>
    <w:rsid w:val="00D824D9"/>
    <w:rsid w:val="00D83C06"/>
    <w:rsid w:val="00D84337"/>
    <w:rsid w:val="00D849E3"/>
    <w:rsid w:val="00D93D8D"/>
    <w:rsid w:val="00D96144"/>
    <w:rsid w:val="00DA1DF4"/>
    <w:rsid w:val="00DB79FB"/>
    <w:rsid w:val="00DC054F"/>
    <w:rsid w:val="00DC6FED"/>
    <w:rsid w:val="00DC74D4"/>
    <w:rsid w:val="00DD0DA9"/>
    <w:rsid w:val="00DD14CA"/>
    <w:rsid w:val="00DD474D"/>
    <w:rsid w:val="00DE002B"/>
    <w:rsid w:val="00DE1C06"/>
    <w:rsid w:val="00DE28C5"/>
    <w:rsid w:val="00DE5EB6"/>
    <w:rsid w:val="00DE6905"/>
    <w:rsid w:val="00DF0371"/>
    <w:rsid w:val="00DF5DF8"/>
    <w:rsid w:val="00DF7F86"/>
    <w:rsid w:val="00E0173C"/>
    <w:rsid w:val="00E03338"/>
    <w:rsid w:val="00E03E58"/>
    <w:rsid w:val="00E06C18"/>
    <w:rsid w:val="00E11CAF"/>
    <w:rsid w:val="00E14596"/>
    <w:rsid w:val="00E15228"/>
    <w:rsid w:val="00E161BD"/>
    <w:rsid w:val="00E2294C"/>
    <w:rsid w:val="00E26401"/>
    <w:rsid w:val="00E2727C"/>
    <w:rsid w:val="00E37CDD"/>
    <w:rsid w:val="00E41846"/>
    <w:rsid w:val="00E42F34"/>
    <w:rsid w:val="00E467FC"/>
    <w:rsid w:val="00E528E3"/>
    <w:rsid w:val="00E5408F"/>
    <w:rsid w:val="00E57870"/>
    <w:rsid w:val="00E61698"/>
    <w:rsid w:val="00E6202E"/>
    <w:rsid w:val="00E6650A"/>
    <w:rsid w:val="00E73DF8"/>
    <w:rsid w:val="00E7410C"/>
    <w:rsid w:val="00E74C66"/>
    <w:rsid w:val="00E83F33"/>
    <w:rsid w:val="00E85803"/>
    <w:rsid w:val="00E90D96"/>
    <w:rsid w:val="00E93403"/>
    <w:rsid w:val="00E93989"/>
    <w:rsid w:val="00E94078"/>
    <w:rsid w:val="00EA6FA5"/>
    <w:rsid w:val="00EB1661"/>
    <w:rsid w:val="00EB22C0"/>
    <w:rsid w:val="00EB4937"/>
    <w:rsid w:val="00EC3B3F"/>
    <w:rsid w:val="00EC49D3"/>
    <w:rsid w:val="00EC6374"/>
    <w:rsid w:val="00ED1548"/>
    <w:rsid w:val="00ED73B4"/>
    <w:rsid w:val="00ED75F2"/>
    <w:rsid w:val="00EE01D1"/>
    <w:rsid w:val="00EE0FBA"/>
    <w:rsid w:val="00EE30BC"/>
    <w:rsid w:val="00EE344E"/>
    <w:rsid w:val="00EE43B9"/>
    <w:rsid w:val="00EE4D29"/>
    <w:rsid w:val="00EE6CD2"/>
    <w:rsid w:val="00EF1265"/>
    <w:rsid w:val="00EF2088"/>
    <w:rsid w:val="00EF208C"/>
    <w:rsid w:val="00EF578C"/>
    <w:rsid w:val="00EF6D16"/>
    <w:rsid w:val="00F00F60"/>
    <w:rsid w:val="00F01010"/>
    <w:rsid w:val="00F0194F"/>
    <w:rsid w:val="00F04196"/>
    <w:rsid w:val="00F04B67"/>
    <w:rsid w:val="00F07D7A"/>
    <w:rsid w:val="00F1071C"/>
    <w:rsid w:val="00F11549"/>
    <w:rsid w:val="00F168A4"/>
    <w:rsid w:val="00F16CD1"/>
    <w:rsid w:val="00F17DF4"/>
    <w:rsid w:val="00F22CF0"/>
    <w:rsid w:val="00F23805"/>
    <w:rsid w:val="00F31B1C"/>
    <w:rsid w:val="00F40261"/>
    <w:rsid w:val="00F41010"/>
    <w:rsid w:val="00F43945"/>
    <w:rsid w:val="00F4438B"/>
    <w:rsid w:val="00F4771B"/>
    <w:rsid w:val="00F47DA1"/>
    <w:rsid w:val="00F6067C"/>
    <w:rsid w:val="00F62B98"/>
    <w:rsid w:val="00F636E9"/>
    <w:rsid w:val="00F85C46"/>
    <w:rsid w:val="00F8624C"/>
    <w:rsid w:val="00F863AB"/>
    <w:rsid w:val="00F86677"/>
    <w:rsid w:val="00F93B66"/>
    <w:rsid w:val="00F95AFD"/>
    <w:rsid w:val="00FB0054"/>
    <w:rsid w:val="00FB5165"/>
    <w:rsid w:val="00FB5A71"/>
    <w:rsid w:val="00FB69B8"/>
    <w:rsid w:val="00FC4653"/>
    <w:rsid w:val="00FC4E3F"/>
    <w:rsid w:val="00FC52FA"/>
    <w:rsid w:val="00FD0285"/>
    <w:rsid w:val="00FD0EC5"/>
    <w:rsid w:val="00FD278B"/>
    <w:rsid w:val="00FD7982"/>
    <w:rsid w:val="00FE018B"/>
    <w:rsid w:val="00FE3405"/>
    <w:rsid w:val="00FF066E"/>
    <w:rsid w:val="00FF5ACB"/>
    <w:rsid w:val="00FF61F4"/>
    <w:rsid w:val="00FF6479"/>
    <w:rsid w:val="00FF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96F7E"/>
  <w15:docId w15:val="{29441E49-D21E-4EE1-B798-96827FDA8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B78"/>
    <w:pPr>
      <w:spacing w:after="0" w:line="360" w:lineRule="atLeast"/>
      <w:ind w:firstLine="709"/>
      <w:jc w:val="both"/>
    </w:pPr>
    <w:rPr>
      <w:rFonts w:ascii="Times New Roman" w:eastAsia="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D1B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D1B78"/>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6D1B78"/>
    <w:pPr>
      <w:tabs>
        <w:tab w:val="center" w:pos="4677"/>
        <w:tab w:val="right" w:pos="9355"/>
      </w:tabs>
      <w:spacing w:line="240" w:lineRule="auto"/>
    </w:pPr>
  </w:style>
  <w:style w:type="character" w:customStyle="1" w:styleId="a4">
    <w:name w:val="Верхний колонтитул Знак"/>
    <w:basedOn w:val="a0"/>
    <w:link w:val="a3"/>
    <w:uiPriority w:val="99"/>
    <w:rsid w:val="006D1B78"/>
    <w:rPr>
      <w:rFonts w:ascii="Times New Roman" w:eastAsia="Times New Roman" w:hAnsi="Times New Roman" w:cs="Times New Roman"/>
      <w:sz w:val="30"/>
      <w:szCs w:val="20"/>
      <w:lang w:eastAsia="ru-RU"/>
    </w:rPr>
  </w:style>
  <w:style w:type="table" w:styleId="a5">
    <w:name w:val="Table Grid"/>
    <w:basedOn w:val="a1"/>
    <w:uiPriority w:val="59"/>
    <w:rsid w:val="00900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B238DD"/>
    <w:rPr>
      <w:rFonts w:ascii="Calibri" w:eastAsia="Times New Roman" w:hAnsi="Calibri" w:cs="Calibri"/>
      <w:szCs w:val="20"/>
      <w:lang w:eastAsia="ru-RU"/>
    </w:rPr>
  </w:style>
  <w:style w:type="character" w:styleId="a6">
    <w:name w:val="annotation reference"/>
    <w:basedOn w:val="a0"/>
    <w:uiPriority w:val="99"/>
    <w:semiHidden/>
    <w:unhideWhenUsed/>
    <w:rsid w:val="00457A21"/>
    <w:rPr>
      <w:sz w:val="16"/>
      <w:szCs w:val="16"/>
    </w:rPr>
  </w:style>
  <w:style w:type="paragraph" w:styleId="a7">
    <w:name w:val="annotation text"/>
    <w:basedOn w:val="a"/>
    <w:link w:val="a8"/>
    <w:uiPriority w:val="99"/>
    <w:unhideWhenUsed/>
    <w:rsid w:val="00457A21"/>
    <w:pPr>
      <w:spacing w:line="240" w:lineRule="auto"/>
    </w:pPr>
    <w:rPr>
      <w:sz w:val="20"/>
    </w:rPr>
  </w:style>
  <w:style w:type="character" w:customStyle="1" w:styleId="a8">
    <w:name w:val="Текст примечания Знак"/>
    <w:basedOn w:val="a0"/>
    <w:link w:val="a7"/>
    <w:uiPriority w:val="99"/>
    <w:rsid w:val="00457A21"/>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57A21"/>
    <w:rPr>
      <w:b/>
      <w:bCs/>
    </w:rPr>
  </w:style>
  <w:style w:type="character" w:customStyle="1" w:styleId="aa">
    <w:name w:val="Тема примечания Знак"/>
    <w:basedOn w:val="a8"/>
    <w:link w:val="a9"/>
    <w:uiPriority w:val="99"/>
    <w:semiHidden/>
    <w:rsid w:val="00457A21"/>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457A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457A21"/>
    <w:rPr>
      <w:rFonts w:ascii="Tahoma" w:eastAsia="Times New Roman" w:hAnsi="Tahoma" w:cs="Tahoma"/>
      <w:sz w:val="16"/>
      <w:szCs w:val="16"/>
      <w:lang w:eastAsia="ru-RU"/>
    </w:rPr>
  </w:style>
  <w:style w:type="paragraph" w:customStyle="1" w:styleId="Default">
    <w:name w:val="Default"/>
    <w:rsid w:val="007629E1"/>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footer"/>
    <w:basedOn w:val="a"/>
    <w:link w:val="ae"/>
    <w:uiPriority w:val="99"/>
    <w:rsid w:val="003236FF"/>
    <w:pPr>
      <w:tabs>
        <w:tab w:val="center" w:pos="4153"/>
        <w:tab w:val="right" w:pos="8306"/>
      </w:tabs>
      <w:spacing w:line="240" w:lineRule="auto"/>
      <w:ind w:firstLine="0"/>
      <w:jc w:val="left"/>
    </w:pPr>
    <w:rPr>
      <w:sz w:val="28"/>
    </w:rPr>
  </w:style>
  <w:style w:type="character" w:customStyle="1" w:styleId="ae">
    <w:name w:val="Нижний колонтитул Знак"/>
    <w:basedOn w:val="a0"/>
    <w:link w:val="ad"/>
    <w:uiPriority w:val="99"/>
    <w:rsid w:val="003236FF"/>
    <w:rPr>
      <w:rFonts w:ascii="Times New Roman" w:eastAsia="Times New Roman" w:hAnsi="Times New Roman" w:cs="Times New Roman"/>
      <w:sz w:val="28"/>
      <w:szCs w:val="20"/>
      <w:lang w:eastAsia="ru-RU"/>
    </w:rPr>
  </w:style>
  <w:style w:type="paragraph" w:styleId="af">
    <w:name w:val="Normal (Web)"/>
    <w:basedOn w:val="a"/>
    <w:uiPriority w:val="99"/>
    <w:unhideWhenUsed/>
    <w:rsid w:val="004E47BC"/>
    <w:pPr>
      <w:spacing w:before="100" w:beforeAutospacing="1" w:after="119" w:line="240" w:lineRule="auto"/>
      <w:ind w:firstLine="0"/>
      <w:jc w:val="left"/>
    </w:pPr>
    <w:rPr>
      <w:sz w:val="24"/>
      <w:szCs w:val="24"/>
    </w:rPr>
  </w:style>
  <w:style w:type="character" w:styleId="af0">
    <w:name w:val="Hyperlink"/>
    <w:basedOn w:val="a0"/>
    <w:uiPriority w:val="99"/>
    <w:unhideWhenUsed/>
    <w:rsid w:val="00D96144"/>
    <w:rPr>
      <w:color w:val="0000FF"/>
      <w:u w:val="single"/>
    </w:rPr>
  </w:style>
  <w:style w:type="paragraph" w:styleId="af1">
    <w:name w:val="List Paragraph"/>
    <w:basedOn w:val="a"/>
    <w:uiPriority w:val="34"/>
    <w:qFormat/>
    <w:rsid w:val="00DF7F86"/>
    <w:pPr>
      <w:ind w:left="720"/>
      <w:contextualSpacing/>
    </w:pPr>
  </w:style>
  <w:style w:type="paragraph" w:styleId="af2">
    <w:name w:val="footnote text"/>
    <w:basedOn w:val="a"/>
    <w:link w:val="af3"/>
    <w:uiPriority w:val="99"/>
    <w:semiHidden/>
    <w:unhideWhenUsed/>
    <w:rsid w:val="0008073F"/>
    <w:pPr>
      <w:spacing w:line="240" w:lineRule="auto"/>
    </w:pPr>
    <w:rPr>
      <w:sz w:val="20"/>
    </w:rPr>
  </w:style>
  <w:style w:type="character" w:customStyle="1" w:styleId="af3">
    <w:name w:val="Текст сноски Знак"/>
    <w:basedOn w:val="a0"/>
    <w:link w:val="af2"/>
    <w:uiPriority w:val="99"/>
    <w:semiHidden/>
    <w:rsid w:val="0008073F"/>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rsid w:val="000807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50033">
      <w:bodyDiv w:val="1"/>
      <w:marLeft w:val="0"/>
      <w:marRight w:val="0"/>
      <w:marTop w:val="0"/>
      <w:marBottom w:val="0"/>
      <w:divBdr>
        <w:top w:val="none" w:sz="0" w:space="0" w:color="auto"/>
        <w:left w:val="none" w:sz="0" w:space="0" w:color="auto"/>
        <w:bottom w:val="none" w:sz="0" w:space="0" w:color="auto"/>
        <w:right w:val="none" w:sz="0" w:space="0" w:color="auto"/>
      </w:divBdr>
    </w:div>
    <w:div w:id="103574160">
      <w:bodyDiv w:val="1"/>
      <w:marLeft w:val="0"/>
      <w:marRight w:val="0"/>
      <w:marTop w:val="0"/>
      <w:marBottom w:val="0"/>
      <w:divBdr>
        <w:top w:val="none" w:sz="0" w:space="0" w:color="auto"/>
        <w:left w:val="none" w:sz="0" w:space="0" w:color="auto"/>
        <w:bottom w:val="none" w:sz="0" w:space="0" w:color="auto"/>
        <w:right w:val="none" w:sz="0" w:space="0" w:color="auto"/>
      </w:divBdr>
    </w:div>
    <w:div w:id="159270709">
      <w:bodyDiv w:val="1"/>
      <w:marLeft w:val="0"/>
      <w:marRight w:val="0"/>
      <w:marTop w:val="0"/>
      <w:marBottom w:val="0"/>
      <w:divBdr>
        <w:top w:val="none" w:sz="0" w:space="0" w:color="auto"/>
        <w:left w:val="none" w:sz="0" w:space="0" w:color="auto"/>
        <w:bottom w:val="none" w:sz="0" w:space="0" w:color="auto"/>
        <w:right w:val="none" w:sz="0" w:space="0" w:color="auto"/>
      </w:divBdr>
    </w:div>
    <w:div w:id="252978212">
      <w:bodyDiv w:val="1"/>
      <w:marLeft w:val="0"/>
      <w:marRight w:val="0"/>
      <w:marTop w:val="0"/>
      <w:marBottom w:val="0"/>
      <w:divBdr>
        <w:top w:val="none" w:sz="0" w:space="0" w:color="auto"/>
        <w:left w:val="none" w:sz="0" w:space="0" w:color="auto"/>
        <w:bottom w:val="none" w:sz="0" w:space="0" w:color="auto"/>
        <w:right w:val="none" w:sz="0" w:space="0" w:color="auto"/>
      </w:divBdr>
    </w:div>
    <w:div w:id="291908706">
      <w:bodyDiv w:val="1"/>
      <w:marLeft w:val="0"/>
      <w:marRight w:val="0"/>
      <w:marTop w:val="0"/>
      <w:marBottom w:val="0"/>
      <w:divBdr>
        <w:top w:val="none" w:sz="0" w:space="0" w:color="auto"/>
        <w:left w:val="none" w:sz="0" w:space="0" w:color="auto"/>
        <w:bottom w:val="none" w:sz="0" w:space="0" w:color="auto"/>
        <w:right w:val="none" w:sz="0" w:space="0" w:color="auto"/>
      </w:divBdr>
    </w:div>
    <w:div w:id="303851010">
      <w:bodyDiv w:val="1"/>
      <w:marLeft w:val="0"/>
      <w:marRight w:val="0"/>
      <w:marTop w:val="0"/>
      <w:marBottom w:val="0"/>
      <w:divBdr>
        <w:top w:val="none" w:sz="0" w:space="0" w:color="auto"/>
        <w:left w:val="none" w:sz="0" w:space="0" w:color="auto"/>
        <w:bottom w:val="none" w:sz="0" w:space="0" w:color="auto"/>
        <w:right w:val="none" w:sz="0" w:space="0" w:color="auto"/>
      </w:divBdr>
    </w:div>
    <w:div w:id="371851414">
      <w:bodyDiv w:val="1"/>
      <w:marLeft w:val="0"/>
      <w:marRight w:val="0"/>
      <w:marTop w:val="0"/>
      <w:marBottom w:val="0"/>
      <w:divBdr>
        <w:top w:val="none" w:sz="0" w:space="0" w:color="auto"/>
        <w:left w:val="none" w:sz="0" w:space="0" w:color="auto"/>
        <w:bottom w:val="none" w:sz="0" w:space="0" w:color="auto"/>
        <w:right w:val="none" w:sz="0" w:space="0" w:color="auto"/>
      </w:divBdr>
    </w:div>
    <w:div w:id="652569617">
      <w:bodyDiv w:val="1"/>
      <w:marLeft w:val="0"/>
      <w:marRight w:val="0"/>
      <w:marTop w:val="0"/>
      <w:marBottom w:val="0"/>
      <w:divBdr>
        <w:top w:val="none" w:sz="0" w:space="0" w:color="auto"/>
        <w:left w:val="none" w:sz="0" w:space="0" w:color="auto"/>
        <w:bottom w:val="none" w:sz="0" w:space="0" w:color="auto"/>
        <w:right w:val="none" w:sz="0" w:space="0" w:color="auto"/>
      </w:divBdr>
    </w:div>
    <w:div w:id="675498228">
      <w:bodyDiv w:val="1"/>
      <w:marLeft w:val="0"/>
      <w:marRight w:val="0"/>
      <w:marTop w:val="0"/>
      <w:marBottom w:val="0"/>
      <w:divBdr>
        <w:top w:val="none" w:sz="0" w:space="0" w:color="auto"/>
        <w:left w:val="none" w:sz="0" w:space="0" w:color="auto"/>
        <w:bottom w:val="none" w:sz="0" w:space="0" w:color="auto"/>
        <w:right w:val="none" w:sz="0" w:space="0" w:color="auto"/>
      </w:divBdr>
    </w:div>
    <w:div w:id="677125349">
      <w:bodyDiv w:val="1"/>
      <w:marLeft w:val="0"/>
      <w:marRight w:val="0"/>
      <w:marTop w:val="0"/>
      <w:marBottom w:val="0"/>
      <w:divBdr>
        <w:top w:val="none" w:sz="0" w:space="0" w:color="auto"/>
        <w:left w:val="none" w:sz="0" w:space="0" w:color="auto"/>
        <w:bottom w:val="none" w:sz="0" w:space="0" w:color="auto"/>
        <w:right w:val="none" w:sz="0" w:space="0" w:color="auto"/>
      </w:divBdr>
    </w:div>
    <w:div w:id="766971595">
      <w:bodyDiv w:val="1"/>
      <w:marLeft w:val="0"/>
      <w:marRight w:val="0"/>
      <w:marTop w:val="0"/>
      <w:marBottom w:val="0"/>
      <w:divBdr>
        <w:top w:val="none" w:sz="0" w:space="0" w:color="auto"/>
        <w:left w:val="none" w:sz="0" w:space="0" w:color="auto"/>
        <w:bottom w:val="none" w:sz="0" w:space="0" w:color="auto"/>
        <w:right w:val="none" w:sz="0" w:space="0" w:color="auto"/>
      </w:divBdr>
    </w:div>
    <w:div w:id="809251793">
      <w:bodyDiv w:val="1"/>
      <w:marLeft w:val="0"/>
      <w:marRight w:val="0"/>
      <w:marTop w:val="0"/>
      <w:marBottom w:val="0"/>
      <w:divBdr>
        <w:top w:val="none" w:sz="0" w:space="0" w:color="auto"/>
        <w:left w:val="none" w:sz="0" w:space="0" w:color="auto"/>
        <w:bottom w:val="none" w:sz="0" w:space="0" w:color="auto"/>
        <w:right w:val="none" w:sz="0" w:space="0" w:color="auto"/>
      </w:divBdr>
    </w:div>
    <w:div w:id="818962127">
      <w:bodyDiv w:val="1"/>
      <w:marLeft w:val="0"/>
      <w:marRight w:val="0"/>
      <w:marTop w:val="0"/>
      <w:marBottom w:val="0"/>
      <w:divBdr>
        <w:top w:val="none" w:sz="0" w:space="0" w:color="auto"/>
        <w:left w:val="none" w:sz="0" w:space="0" w:color="auto"/>
        <w:bottom w:val="none" w:sz="0" w:space="0" w:color="auto"/>
        <w:right w:val="none" w:sz="0" w:space="0" w:color="auto"/>
      </w:divBdr>
    </w:div>
    <w:div w:id="844056448">
      <w:bodyDiv w:val="1"/>
      <w:marLeft w:val="0"/>
      <w:marRight w:val="0"/>
      <w:marTop w:val="0"/>
      <w:marBottom w:val="0"/>
      <w:divBdr>
        <w:top w:val="none" w:sz="0" w:space="0" w:color="auto"/>
        <w:left w:val="none" w:sz="0" w:space="0" w:color="auto"/>
        <w:bottom w:val="none" w:sz="0" w:space="0" w:color="auto"/>
        <w:right w:val="none" w:sz="0" w:space="0" w:color="auto"/>
      </w:divBdr>
    </w:div>
    <w:div w:id="879055910">
      <w:bodyDiv w:val="1"/>
      <w:marLeft w:val="0"/>
      <w:marRight w:val="0"/>
      <w:marTop w:val="0"/>
      <w:marBottom w:val="0"/>
      <w:divBdr>
        <w:top w:val="none" w:sz="0" w:space="0" w:color="auto"/>
        <w:left w:val="none" w:sz="0" w:space="0" w:color="auto"/>
        <w:bottom w:val="none" w:sz="0" w:space="0" w:color="auto"/>
        <w:right w:val="none" w:sz="0" w:space="0" w:color="auto"/>
      </w:divBdr>
    </w:div>
    <w:div w:id="879514074">
      <w:bodyDiv w:val="1"/>
      <w:marLeft w:val="0"/>
      <w:marRight w:val="0"/>
      <w:marTop w:val="0"/>
      <w:marBottom w:val="0"/>
      <w:divBdr>
        <w:top w:val="none" w:sz="0" w:space="0" w:color="auto"/>
        <w:left w:val="none" w:sz="0" w:space="0" w:color="auto"/>
        <w:bottom w:val="none" w:sz="0" w:space="0" w:color="auto"/>
        <w:right w:val="none" w:sz="0" w:space="0" w:color="auto"/>
      </w:divBdr>
    </w:div>
    <w:div w:id="913201238">
      <w:bodyDiv w:val="1"/>
      <w:marLeft w:val="0"/>
      <w:marRight w:val="0"/>
      <w:marTop w:val="0"/>
      <w:marBottom w:val="0"/>
      <w:divBdr>
        <w:top w:val="none" w:sz="0" w:space="0" w:color="auto"/>
        <w:left w:val="none" w:sz="0" w:space="0" w:color="auto"/>
        <w:bottom w:val="none" w:sz="0" w:space="0" w:color="auto"/>
        <w:right w:val="none" w:sz="0" w:space="0" w:color="auto"/>
      </w:divBdr>
    </w:div>
    <w:div w:id="995643800">
      <w:bodyDiv w:val="1"/>
      <w:marLeft w:val="0"/>
      <w:marRight w:val="0"/>
      <w:marTop w:val="0"/>
      <w:marBottom w:val="0"/>
      <w:divBdr>
        <w:top w:val="none" w:sz="0" w:space="0" w:color="auto"/>
        <w:left w:val="none" w:sz="0" w:space="0" w:color="auto"/>
        <w:bottom w:val="none" w:sz="0" w:space="0" w:color="auto"/>
        <w:right w:val="none" w:sz="0" w:space="0" w:color="auto"/>
      </w:divBdr>
    </w:div>
    <w:div w:id="1140922913">
      <w:bodyDiv w:val="1"/>
      <w:marLeft w:val="0"/>
      <w:marRight w:val="0"/>
      <w:marTop w:val="0"/>
      <w:marBottom w:val="0"/>
      <w:divBdr>
        <w:top w:val="none" w:sz="0" w:space="0" w:color="auto"/>
        <w:left w:val="none" w:sz="0" w:space="0" w:color="auto"/>
        <w:bottom w:val="none" w:sz="0" w:space="0" w:color="auto"/>
        <w:right w:val="none" w:sz="0" w:space="0" w:color="auto"/>
      </w:divBdr>
    </w:div>
    <w:div w:id="1390886790">
      <w:bodyDiv w:val="1"/>
      <w:marLeft w:val="0"/>
      <w:marRight w:val="0"/>
      <w:marTop w:val="0"/>
      <w:marBottom w:val="0"/>
      <w:divBdr>
        <w:top w:val="none" w:sz="0" w:space="0" w:color="auto"/>
        <w:left w:val="none" w:sz="0" w:space="0" w:color="auto"/>
        <w:bottom w:val="none" w:sz="0" w:space="0" w:color="auto"/>
        <w:right w:val="none" w:sz="0" w:space="0" w:color="auto"/>
      </w:divBdr>
    </w:div>
    <w:div w:id="1575701435">
      <w:bodyDiv w:val="1"/>
      <w:marLeft w:val="0"/>
      <w:marRight w:val="0"/>
      <w:marTop w:val="0"/>
      <w:marBottom w:val="0"/>
      <w:divBdr>
        <w:top w:val="none" w:sz="0" w:space="0" w:color="auto"/>
        <w:left w:val="none" w:sz="0" w:space="0" w:color="auto"/>
        <w:bottom w:val="none" w:sz="0" w:space="0" w:color="auto"/>
        <w:right w:val="none" w:sz="0" w:space="0" w:color="auto"/>
      </w:divBdr>
    </w:div>
    <w:div w:id="1622226413">
      <w:bodyDiv w:val="1"/>
      <w:marLeft w:val="0"/>
      <w:marRight w:val="0"/>
      <w:marTop w:val="0"/>
      <w:marBottom w:val="0"/>
      <w:divBdr>
        <w:top w:val="none" w:sz="0" w:space="0" w:color="auto"/>
        <w:left w:val="none" w:sz="0" w:space="0" w:color="auto"/>
        <w:bottom w:val="none" w:sz="0" w:space="0" w:color="auto"/>
        <w:right w:val="none" w:sz="0" w:space="0" w:color="auto"/>
      </w:divBdr>
    </w:div>
    <w:div w:id="1636327635">
      <w:bodyDiv w:val="1"/>
      <w:marLeft w:val="0"/>
      <w:marRight w:val="0"/>
      <w:marTop w:val="0"/>
      <w:marBottom w:val="0"/>
      <w:divBdr>
        <w:top w:val="none" w:sz="0" w:space="0" w:color="auto"/>
        <w:left w:val="none" w:sz="0" w:space="0" w:color="auto"/>
        <w:bottom w:val="none" w:sz="0" w:space="0" w:color="auto"/>
        <w:right w:val="none" w:sz="0" w:space="0" w:color="auto"/>
      </w:divBdr>
    </w:div>
    <w:div w:id="1664891628">
      <w:bodyDiv w:val="1"/>
      <w:marLeft w:val="0"/>
      <w:marRight w:val="0"/>
      <w:marTop w:val="0"/>
      <w:marBottom w:val="0"/>
      <w:divBdr>
        <w:top w:val="none" w:sz="0" w:space="0" w:color="auto"/>
        <w:left w:val="none" w:sz="0" w:space="0" w:color="auto"/>
        <w:bottom w:val="none" w:sz="0" w:space="0" w:color="auto"/>
        <w:right w:val="none" w:sz="0" w:space="0" w:color="auto"/>
      </w:divBdr>
    </w:div>
    <w:div w:id="1773863649">
      <w:bodyDiv w:val="1"/>
      <w:marLeft w:val="0"/>
      <w:marRight w:val="0"/>
      <w:marTop w:val="0"/>
      <w:marBottom w:val="0"/>
      <w:divBdr>
        <w:top w:val="none" w:sz="0" w:space="0" w:color="auto"/>
        <w:left w:val="none" w:sz="0" w:space="0" w:color="auto"/>
        <w:bottom w:val="none" w:sz="0" w:space="0" w:color="auto"/>
        <w:right w:val="none" w:sz="0" w:space="0" w:color="auto"/>
      </w:divBdr>
    </w:div>
    <w:div w:id="1780029892">
      <w:bodyDiv w:val="1"/>
      <w:marLeft w:val="0"/>
      <w:marRight w:val="0"/>
      <w:marTop w:val="0"/>
      <w:marBottom w:val="0"/>
      <w:divBdr>
        <w:top w:val="none" w:sz="0" w:space="0" w:color="auto"/>
        <w:left w:val="none" w:sz="0" w:space="0" w:color="auto"/>
        <w:bottom w:val="none" w:sz="0" w:space="0" w:color="auto"/>
        <w:right w:val="none" w:sz="0" w:space="0" w:color="auto"/>
      </w:divBdr>
    </w:div>
    <w:div w:id="1857114786">
      <w:bodyDiv w:val="1"/>
      <w:marLeft w:val="0"/>
      <w:marRight w:val="0"/>
      <w:marTop w:val="0"/>
      <w:marBottom w:val="0"/>
      <w:divBdr>
        <w:top w:val="none" w:sz="0" w:space="0" w:color="auto"/>
        <w:left w:val="none" w:sz="0" w:space="0" w:color="auto"/>
        <w:bottom w:val="none" w:sz="0" w:space="0" w:color="auto"/>
        <w:right w:val="none" w:sz="0" w:space="0" w:color="auto"/>
      </w:divBdr>
    </w:div>
    <w:div w:id="2007896070">
      <w:bodyDiv w:val="1"/>
      <w:marLeft w:val="0"/>
      <w:marRight w:val="0"/>
      <w:marTop w:val="0"/>
      <w:marBottom w:val="0"/>
      <w:divBdr>
        <w:top w:val="none" w:sz="0" w:space="0" w:color="auto"/>
        <w:left w:val="none" w:sz="0" w:space="0" w:color="auto"/>
        <w:bottom w:val="none" w:sz="0" w:space="0" w:color="auto"/>
        <w:right w:val="none" w:sz="0" w:space="0" w:color="auto"/>
      </w:divBdr>
    </w:div>
    <w:div w:id="206760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pmsp.rkomi.ru/" TargetMode="External"/><Relationship Id="rId13" Type="http://schemas.openxmlformats.org/officeDocument/2006/relationships/hyperlink" Target="consultantplus://offline/ref=229A085CD8D4346C0D18C08C4986A8C5DF91D3B485EC1E6A155999D15B1F395CAEE6759F605F82451BD93416NFJ2J" TargetMode="External"/><Relationship Id="rId18" Type="http://schemas.openxmlformats.org/officeDocument/2006/relationships/hyperlink" Target="http://minprom.rkomi.ru/left/news/73623/" TargetMode="External"/><Relationship Id="rId26" Type="http://schemas.openxmlformats.org/officeDocument/2006/relationships/hyperlink" Target="http://invest.rkomi.ru/pages/normativno_pravovye_dokumenty" TargetMode="External"/><Relationship Id="rId3" Type="http://schemas.openxmlformats.org/officeDocument/2006/relationships/styles" Target="styles.xml"/><Relationship Id="rId21" Type="http://schemas.openxmlformats.org/officeDocument/2006/relationships/hyperlink" Target="http://invest.rkomi.ru/pages/normativno_pravovye_dokument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29A085CD8D4346C0D18C08C4986A8C5DF91D3B485EC1E6A155999D15B1F395CAEE6759F605F82451BD93416NFJ2J" TargetMode="External"/><Relationship Id="rId17" Type="http://schemas.openxmlformats.org/officeDocument/2006/relationships/hyperlink" Target="http://minprom.rkomi.ru/left/news/73259/" TargetMode="External"/><Relationship Id="rId25" Type="http://schemas.openxmlformats.org/officeDocument/2006/relationships/hyperlink" Target="http://invest.rkomi.ru/inves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inprom.rkomi.ru/page/13611/" TargetMode="External"/><Relationship Id="rId20" Type="http://schemas.openxmlformats.org/officeDocument/2006/relationships/hyperlink" Target="http://invest.rkomi.ru/invest" TargetMode="External"/><Relationship Id="rId29" Type="http://schemas.openxmlformats.org/officeDocument/2006/relationships/hyperlink" Target="consultantplus://offline/ref=229A085CD8D4346C0D18DE815FEAF6C1DB988CBD86E61C3F4F0D9F86044F3F09EEA673CA231B8E41N1J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9A085CD8D4346C0D18C08C4986A8C5DF91D3B485EC1E6A155999D15B1F395CAEE6759F605F82451BD93416NFJ2J" TargetMode="External"/><Relationship Id="rId24" Type="http://schemas.openxmlformats.org/officeDocument/2006/relationships/hyperlink" Target="http://invest-dev.rkomi.ru/news/9974"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komi.pfdo.ru/" TargetMode="External"/><Relationship Id="rId23" Type="http://schemas.openxmlformats.org/officeDocument/2006/relationships/hyperlink" Target="http://minprom.rkomi.ru/left/news/73623/" TargetMode="External"/><Relationship Id="rId28" Type="http://schemas.openxmlformats.org/officeDocument/2006/relationships/hyperlink" Target="consultantplus://offline/ref=229A085CD8D4346C0D18DE815FEAF6C1DB988CBD86E61C3F4F0D9F86044F3F09EEA673C826N1J9J" TargetMode="External"/><Relationship Id="rId10" Type="http://schemas.openxmlformats.org/officeDocument/2006/relationships/hyperlink" Target="https://xn--80aidamjr3akke.xn--p1ai/" TargetMode="External"/><Relationship Id="rId19" Type="http://schemas.openxmlformats.org/officeDocument/2006/relationships/hyperlink" Target="http://invest-dev.rkomi.ru/news/9974" TargetMode="External"/><Relationship Id="rId31" Type="http://schemas.openxmlformats.org/officeDocument/2006/relationships/hyperlink" Target="consultantplus://offline/ref=18A8DE7C0EF774FF7CB781CCB5BC93690752DA1BB8E0B7D5C64B49B9E792DC0BB8F17F293E1639C11FFF7BEC319466BC885901104CAD53C2RD18G" TargetMode="External"/><Relationship Id="rId4" Type="http://schemas.openxmlformats.org/officeDocument/2006/relationships/settings" Target="settings.xml"/><Relationship Id="rId9" Type="http://schemas.openxmlformats.org/officeDocument/2006/relationships/hyperlink" Target="http://minobr.rkomi.ru/" TargetMode="External"/><Relationship Id="rId14" Type="http://schemas.openxmlformats.org/officeDocument/2006/relationships/hyperlink" Target="consultantplus://offline/ref=229A085CD8D4346C0D18C08C4986A8C5DF91D3B485EC1E6A155999D15B1F395CAEE6759F605F82451BD93416NFJ2J" TargetMode="External"/><Relationship Id="rId22" Type="http://schemas.openxmlformats.org/officeDocument/2006/relationships/hyperlink" Target="http://invest.rkomi.ru/news/10088" TargetMode="External"/><Relationship Id="rId27" Type="http://schemas.openxmlformats.org/officeDocument/2006/relationships/hyperlink" Target="consultantplus://offline/ref=FD49600CCCCF866BEA4D18876FEA3A44F7041568F6F49F3DFCEC3697E7C2E2E7B00144193D38FD52839DFE2968u7H4I" TargetMode="External"/><Relationship Id="rId30"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E6435-580B-4DBF-A401-075DD9F38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234</Pages>
  <Words>39981</Words>
  <Characters>227894</Characters>
  <Application>Microsoft Office Word</Application>
  <DocSecurity>0</DocSecurity>
  <Lines>1899</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Калина Александр Викторович</dc:creator>
  <cp:keywords/>
  <dc:description/>
  <cp:lastModifiedBy>Ширяева Екатерина Юрьевна</cp:lastModifiedBy>
  <cp:revision>18</cp:revision>
  <cp:lastPrinted>2019-12-25T13:45:00Z</cp:lastPrinted>
  <dcterms:created xsi:type="dcterms:W3CDTF">2020-02-12T15:21:00Z</dcterms:created>
  <dcterms:modified xsi:type="dcterms:W3CDTF">2020-03-12T14:28:00Z</dcterms:modified>
</cp:coreProperties>
</file>