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A1" w:rsidRDefault="00A13364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4" w:history="1">
        <w:r w:rsidR="00F82295">
          <w:rPr>
            <w:sz w:val="28"/>
            <w:szCs w:val="28"/>
          </w:rPr>
          <w:t>Отчет</w:t>
        </w:r>
      </w:hyperlink>
      <w:r w:rsidR="00E926A1" w:rsidRPr="006312CD">
        <w:rPr>
          <w:sz w:val="28"/>
          <w:szCs w:val="28"/>
        </w:rPr>
        <w:t xml:space="preserve"> руководителя администрации </w:t>
      </w:r>
    </w:p>
    <w:p w:rsidR="00E926A1" w:rsidRDefault="00E926A1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312CD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муниципального района</w:t>
      </w:r>
    </w:p>
    <w:p w:rsidR="00E926A1" w:rsidRDefault="00E926A1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«Корткеросский»</w:t>
      </w:r>
      <w:r w:rsidRPr="006312CD">
        <w:rPr>
          <w:sz w:val="28"/>
          <w:szCs w:val="28"/>
        </w:rPr>
        <w:t xml:space="preserve"> перед Советом муниципального образования </w:t>
      </w:r>
      <w:r>
        <w:rPr>
          <w:sz w:val="28"/>
          <w:szCs w:val="28"/>
        </w:rPr>
        <w:t>муниципального района «Корткеросский»</w:t>
      </w:r>
      <w:r w:rsidRPr="006312CD">
        <w:rPr>
          <w:sz w:val="28"/>
          <w:szCs w:val="28"/>
        </w:rPr>
        <w:t xml:space="preserve"> о результатах </w:t>
      </w:r>
    </w:p>
    <w:p w:rsidR="00E926A1" w:rsidRDefault="00E926A1" w:rsidP="00E926A1">
      <w:pPr>
        <w:autoSpaceDE w:val="0"/>
        <w:autoSpaceDN w:val="0"/>
        <w:adjustRightInd w:val="0"/>
        <w:jc w:val="center"/>
      </w:pPr>
      <w:r w:rsidRPr="006312CD">
        <w:rPr>
          <w:sz w:val="28"/>
          <w:szCs w:val="28"/>
        </w:rPr>
        <w:t xml:space="preserve">своей деятельности и деятельности администрации муниципального образования </w:t>
      </w:r>
      <w:r>
        <w:rPr>
          <w:sz w:val="28"/>
          <w:szCs w:val="28"/>
        </w:rPr>
        <w:t>муниципального района «Корткеросский»</w:t>
      </w:r>
    </w:p>
    <w:p w:rsidR="00E926A1" w:rsidRDefault="00E926A1" w:rsidP="00E926A1">
      <w:pPr>
        <w:autoSpaceDE w:val="0"/>
        <w:autoSpaceDN w:val="0"/>
        <w:adjustRightInd w:val="0"/>
        <w:jc w:val="center"/>
      </w:pPr>
    </w:p>
    <w:p w:rsidR="00E926A1" w:rsidRDefault="00E926A1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312CD">
        <w:rPr>
          <w:sz w:val="28"/>
          <w:szCs w:val="28"/>
        </w:rPr>
        <w:t xml:space="preserve">за </w:t>
      </w:r>
      <w:r>
        <w:rPr>
          <w:sz w:val="28"/>
          <w:szCs w:val="28"/>
        </w:rPr>
        <w:t>2017</w:t>
      </w:r>
      <w:r w:rsidRPr="006312CD">
        <w:rPr>
          <w:sz w:val="28"/>
          <w:szCs w:val="28"/>
        </w:rPr>
        <w:t xml:space="preserve"> год</w:t>
      </w:r>
    </w:p>
    <w:p w:rsidR="00E926A1" w:rsidRPr="006312CD" w:rsidRDefault="00E926A1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4114"/>
        <w:gridCol w:w="1698"/>
        <w:gridCol w:w="1560"/>
        <w:gridCol w:w="1978"/>
        <w:gridCol w:w="6"/>
      </w:tblGrid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Установленный целевой показатель</w:t>
            </w: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2017 год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лицо за предоставление информации о достигнутых значениях показателей 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4" w:type="dxa"/>
          </w:tcPr>
          <w:p w:rsidR="00E926A1" w:rsidRPr="005C1B8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5444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60" w:type="dxa"/>
          </w:tcPr>
          <w:p w:rsidR="00E926A1" w:rsidRPr="002F7BFB" w:rsidRDefault="00433656" w:rsidP="00433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5B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1 жителя (рублей)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1560" w:type="dxa"/>
          </w:tcPr>
          <w:p w:rsidR="00E926A1" w:rsidRPr="002F7BFB" w:rsidRDefault="000D205B" w:rsidP="00172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6732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экономической политики 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5B">
              <w:rPr>
                <w:rFonts w:ascii="Times New Roman" w:hAnsi="Times New Roman" w:cs="Times New Roman"/>
                <w:sz w:val="24"/>
                <w:szCs w:val="24"/>
              </w:rPr>
              <w:t>Задолженность по заработной плате в организациях муниципальной формы собственности (тыс. рублей)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926A1" w:rsidRPr="002F7BFB" w:rsidRDefault="000D205B" w:rsidP="00433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Доля расселенной площади жилых помещений аварийного жилищного фонда от запланированной в рамках реализации республиканских адресных программ (проценты)</w:t>
            </w:r>
          </w:p>
        </w:tc>
        <w:tc>
          <w:tcPr>
            <w:tcW w:w="1698" w:type="dxa"/>
          </w:tcPr>
          <w:p w:rsidR="00E926A1" w:rsidRPr="002F7BFB" w:rsidRDefault="00110D75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E926A1" w:rsidRPr="002F7BFB" w:rsidRDefault="00E26BB7" w:rsidP="00E26B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и дорожного хозяйства и транспорта, </w:t>
            </w:r>
          </w:p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архитектуры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 (единиц)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560" w:type="dxa"/>
          </w:tcPr>
          <w:p w:rsidR="00E926A1" w:rsidRPr="002F7BFB" w:rsidRDefault="001721CA" w:rsidP="00172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политики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Качество автомобильных дорог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</w:t>
            </w:r>
            <w:r w:rsidRPr="00110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560" w:type="dxa"/>
          </w:tcPr>
          <w:p w:rsidR="00E926A1" w:rsidRPr="002F7BFB" w:rsidRDefault="006C5A7C" w:rsidP="006C5A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</w:t>
            </w:r>
            <w:r w:rsidRPr="002F7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автомобильных дорог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926A1" w:rsidRPr="002F7BFB" w:rsidRDefault="006C5A7C" w:rsidP="006C5A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Качество транспортного обслуживания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 административным центром муниципального район), в общей численности населения муниципального района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560" w:type="dxa"/>
          </w:tcPr>
          <w:p w:rsidR="00E926A1" w:rsidRPr="002F7BFB" w:rsidRDefault="006C5A7C" w:rsidP="006C5A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организацией транспортного обслуживания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E926A1" w:rsidRPr="002F7BFB" w:rsidRDefault="006C5A7C" w:rsidP="006C5A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Качество общего образования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926A1" w:rsidRPr="002F7BFB" w:rsidRDefault="00352F5C" w:rsidP="0035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общего образования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1560" w:type="dxa"/>
          </w:tcPr>
          <w:p w:rsidR="00E926A1" w:rsidRPr="002F7BFB" w:rsidRDefault="00352F5C" w:rsidP="0035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 (проценты)</w:t>
            </w:r>
          </w:p>
        </w:tc>
        <w:tc>
          <w:tcPr>
            <w:tcW w:w="1698" w:type="dxa"/>
          </w:tcPr>
          <w:p w:rsidR="00E926A1" w:rsidRPr="002F7BFB" w:rsidRDefault="00110D75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E926A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60" w:type="dxa"/>
          </w:tcPr>
          <w:p w:rsidR="00E926A1" w:rsidRPr="00F80FFB" w:rsidRDefault="00364802" w:rsidP="00352F5C">
            <w:pPr>
              <w:jc w:val="center"/>
              <w:rPr>
                <w:sz w:val="24"/>
                <w:szCs w:val="24"/>
              </w:rPr>
            </w:pPr>
            <w:r w:rsidRPr="00F80FFB">
              <w:rPr>
                <w:sz w:val="24"/>
                <w:szCs w:val="24"/>
              </w:rPr>
              <w:t>93,5</w:t>
            </w:r>
          </w:p>
        </w:tc>
        <w:tc>
          <w:tcPr>
            <w:tcW w:w="1978" w:type="dxa"/>
          </w:tcPr>
          <w:p w:rsidR="00E926A1" w:rsidRPr="002F7BFB" w:rsidRDefault="00E926A1" w:rsidP="004275D2">
            <w:r w:rsidRPr="002F7BFB"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Качество дошкольного образования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</w:tcPr>
          <w:p w:rsidR="00E926A1" w:rsidRPr="002F7BFB" w:rsidRDefault="00352F5C" w:rsidP="0035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дошкольного образования детей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110D75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E926A1" w:rsidRPr="000678C3" w:rsidRDefault="00352F5C" w:rsidP="00352F5C">
            <w:pPr>
              <w:jc w:val="center"/>
              <w:rPr>
                <w:sz w:val="24"/>
                <w:szCs w:val="24"/>
              </w:rPr>
            </w:pPr>
            <w:r w:rsidRPr="000678C3">
              <w:rPr>
                <w:sz w:val="24"/>
                <w:szCs w:val="24"/>
              </w:rPr>
              <w:t>56,5</w:t>
            </w:r>
          </w:p>
        </w:tc>
        <w:tc>
          <w:tcPr>
            <w:tcW w:w="1978" w:type="dxa"/>
          </w:tcPr>
          <w:p w:rsidR="00E926A1" w:rsidRPr="002F7BFB" w:rsidRDefault="00E926A1" w:rsidP="004275D2">
            <w:r w:rsidRPr="002F7BFB"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Качество развития физической культуры и спорта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Обеспеченность спортивными сооружениями на территории муниципального образования (проценты)</w:t>
            </w:r>
          </w:p>
        </w:tc>
        <w:tc>
          <w:tcPr>
            <w:tcW w:w="1698" w:type="dxa"/>
          </w:tcPr>
          <w:p w:rsidR="00E926A1" w:rsidRPr="002F7BFB" w:rsidRDefault="00E926A1" w:rsidP="00110D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0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туризма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Удовлетворенность населения условиями для занятий физкультурой и спортом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110D75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bookmarkStart w:id="0" w:name="_GoBack"/>
            <w:bookmarkEnd w:id="0"/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туризма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Качество и уровень организации жилищно-коммунальных услуг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0D20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жилищно-коммунальными услугами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60" w:type="dxa"/>
          </w:tcPr>
          <w:p w:rsidR="00E926A1" w:rsidRPr="002F7BFB" w:rsidRDefault="003B3B77" w:rsidP="003B3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уровнем организации теплоснабжения (снабжения населения топливом)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60" w:type="dxa"/>
          </w:tcPr>
          <w:p w:rsidR="00E926A1" w:rsidRPr="002F7BFB" w:rsidRDefault="00BC4FC8" w:rsidP="00BC4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уровнем организации водоснабжения (водоотведения)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60" w:type="dxa"/>
          </w:tcPr>
          <w:p w:rsidR="00E926A1" w:rsidRPr="002F7BFB" w:rsidRDefault="00BC4FC8" w:rsidP="00BC4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11.4.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уровнем электроснабжения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0" w:type="dxa"/>
          </w:tcPr>
          <w:p w:rsidR="00E926A1" w:rsidRPr="002F7BFB" w:rsidRDefault="00BC4FC8" w:rsidP="00BC4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11.5.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уровнем организации газоснабжения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E926A1" w:rsidRPr="002F7BFB" w:rsidRDefault="00BC4FC8" w:rsidP="00BC4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E926A1" w:rsidRPr="002F7BFB" w:rsidRDefault="002A3618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организационной, правовой и кадровой работы</w:t>
            </w:r>
          </w:p>
        </w:tc>
      </w:tr>
      <w:tr w:rsidR="00E926A1" w:rsidRPr="002F7BFB" w:rsidTr="004275D2"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поступивших в профессиональные образовательные организации и образовательные организации высшего образования, расположенные на территории Республики Коми, в общей численности выпускников муниципальных общеобразовательных организаций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560" w:type="dxa"/>
          </w:tcPr>
          <w:p w:rsidR="00E926A1" w:rsidRPr="002F7BFB" w:rsidRDefault="00364802" w:rsidP="003648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984" w:type="dxa"/>
            <w:gridSpan w:val="2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E926A1" w:rsidRPr="002F7BFB" w:rsidTr="004275D2"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недвижимого имущества, в отношении которых завершена процедура государственной регистрации прав, в общем количестве выявленных неучтенных объектов недвижимости, расположенных на территории муниципального образования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984" w:type="dxa"/>
            <w:gridSpan w:val="2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E926A1" w:rsidRPr="002F7BFB" w:rsidTr="004275D2"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информационной открытостью органов местного самоуправления муниципального образования городского округа (муниципального района)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560" w:type="dxa"/>
          </w:tcPr>
          <w:p w:rsidR="00E926A1" w:rsidRPr="002F7BFB" w:rsidRDefault="002A3618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984" w:type="dxa"/>
            <w:gridSpan w:val="2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организационной, правовой и кадровой работы</w:t>
            </w:r>
          </w:p>
        </w:tc>
      </w:tr>
    </w:tbl>
    <w:p w:rsidR="00C203EC" w:rsidRDefault="00C203EC"/>
    <w:sectPr w:rsidR="00C203EC" w:rsidSect="00C2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6A1"/>
    <w:rsid w:val="00060C22"/>
    <w:rsid w:val="000678C3"/>
    <w:rsid w:val="000A0434"/>
    <w:rsid w:val="000D205B"/>
    <w:rsid w:val="00110D75"/>
    <w:rsid w:val="0012788F"/>
    <w:rsid w:val="0015341E"/>
    <w:rsid w:val="001721CA"/>
    <w:rsid w:val="001C03DB"/>
    <w:rsid w:val="00210DFB"/>
    <w:rsid w:val="002A3618"/>
    <w:rsid w:val="00352F5C"/>
    <w:rsid w:val="00364802"/>
    <w:rsid w:val="00377F83"/>
    <w:rsid w:val="003B3B77"/>
    <w:rsid w:val="00433656"/>
    <w:rsid w:val="005C1B85"/>
    <w:rsid w:val="006C5A7C"/>
    <w:rsid w:val="00745444"/>
    <w:rsid w:val="009015EA"/>
    <w:rsid w:val="00A13364"/>
    <w:rsid w:val="00AA604B"/>
    <w:rsid w:val="00AC78C0"/>
    <w:rsid w:val="00BA4DEE"/>
    <w:rsid w:val="00BC4FC8"/>
    <w:rsid w:val="00C203EC"/>
    <w:rsid w:val="00D224CB"/>
    <w:rsid w:val="00D355F0"/>
    <w:rsid w:val="00D60BC4"/>
    <w:rsid w:val="00E26BB7"/>
    <w:rsid w:val="00E926A1"/>
    <w:rsid w:val="00EA039F"/>
    <w:rsid w:val="00EB7A43"/>
    <w:rsid w:val="00F80FFB"/>
    <w:rsid w:val="00F82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26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26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96;n=57808;fld=134;dst=1000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cp:lastPrinted>2018-03-26T08:50:00Z</cp:lastPrinted>
  <dcterms:created xsi:type="dcterms:W3CDTF">2018-04-19T07:53:00Z</dcterms:created>
  <dcterms:modified xsi:type="dcterms:W3CDTF">2018-04-19T07:53:00Z</dcterms:modified>
</cp:coreProperties>
</file>