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630240386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46188C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0E691A">
              <w:rPr>
                <w:rFonts w:eastAsia="Arial Unicode MS" w:cs="Times New Roman"/>
                <w:b/>
                <w:szCs w:val="20"/>
                <w:lang w:val="en-US" w:eastAsia="ru-RU"/>
              </w:rPr>
              <w:t>1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7</w:t>
            </w:r>
            <w:r w:rsidR="000E691A">
              <w:rPr>
                <w:rFonts w:eastAsia="Arial Unicode MS" w:cs="Times New Roman"/>
                <w:b/>
                <w:szCs w:val="20"/>
                <w:lang w:val="en-US" w:eastAsia="ru-RU"/>
              </w:rPr>
              <w:t xml:space="preserve"> </w:t>
            </w:r>
            <w:r w:rsidR="000E691A">
              <w:rPr>
                <w:rFonts w:eastAsia="Arial Unicode MS" w:cs="Times New Roman"/>
                <w:b/>
                <w:szCs w:val="20"/>
                <w:lang w:eastAsia="ru-RU"/>
              </w:rPr>
              <w:t>сентября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201</w:t>
            </w:r>
            <w:r w:rsidR="000E691A">
              <w:rPr>
                <w:rFonts w:eastAsia="Arial Unicode MS" w:cs="Times New Roman"/>
                <w:b/>
                <w:szCs w:val="20"/>
                <w:lang w:eastAsia="ru-RU"/>
              </w:rPr>
              <w:t>9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0E691A" w:rsidRDefault="002B22EF" w:rsidP="0046188C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VI-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40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/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19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 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  <w:r>
        <w:rPr>
          <w:rFonts w:cs="Times New Roman"/>
          <w:b/>
          <w:sz w:val="32"/>
          <w:szCs w:val="32"/>
        </w:rPr>
        <w:t xml:space="preserve">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Pr="004E6081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Pr="004E6081">
        <w:rPr>
          <w:rFonts w:cs="Times New Roman"/>
          <w:bCs/>
          <w:szCs w:val="28"/>
        </w:rPr>
        <w:t>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E691A">
        <w:rPr>
          <w:rFonts w:cs="Times New Roman"/>
          <w:bCs/>
          <w:szCs w:val="28"/>
        </w:rPr>
        <w:t xml:space="preserve"> Республики Коми от 11 апреля</w:t>
      </w:r>
      <w:r w:rsidR="00056E29">
        <w:rPr>
          <w:rFonts w:cs="Times New Roman"/>
          <w:bCs/>
          <w:szCs w:val="28"/>
        </w:rPr>
        <w:t xml:space="preserve"> 201</w:t>
      </w:r>
      <w:r w:rsidR="000E691A">
        <w:rPr>
          <w:rFonts w:cs="Times New Roman"/>
          <w:bCs/>
          <w:szCs w:val="28"/>
        </w:rPr>
        <w:t>9 года № 188</w:t>
      </w:r>
      <w:r w:rsidR="00056E29">
        <w:rPr>
          <w:rFonts w:cs="Times New Roman"/>
          <w:bCs/>
          <w:szCs w:val="28"/>
        </w:rPr>
        <w:t xml:space="preserve">) </w:t>
      </w:r>
      <w:r w:rsidR="007968B1">
        <w:rPr>
          <w:rFonts w:cs="Times New Roman"/>
          <w:bCs/>
          <w:szCs w:val="28"/>
        </w:rPr>
        <w:t xml:space="preserve">и Указом Главы Республики Коми от </w:t>
      </w:r>
      <w:r w:rsidR="00C42B00">
        <w:rPr>
          <w:rFonts w:cs="Times New Roman"/>
          <w:bCs/>
          <w:szCs w:val="28"/>
        </w:rPr>
        <w:t>03  сентября 2019 года № 89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2B22EF" w:rsidRDefault="002B22EF" w:rsidP="002B22E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cs="Times New Roman"/>
          <w:szCs w:val="28"/>
        </w:rPr>
      </w:pPr>
      <w:r w:rsidRPr="00E931C2">
        <w:rPr>
          <w:rFonts w:cs="Times New Roman"/>
          <w:szCs w:val="28"/>
        </w:rPr>
        <w:t xml:space="preserve">Внести в решение Совета муниципального района «Корткеросский» от 03 </w:t>
      </w:r>
      <w:proofErr w:type="gramStart"/>
      <w:r w:rsidRPr="00E931C2">
        <w:rPr>
          <w:rFonts w:cs="Times New Roman"/>
          <w:szCs w:val="28"/>
        </w:rPr>
        <w:t>октября  2013</w:t>
      </w:r>
      <w:proofErr w:type="gramEnd"/>
      <w:r w:rsidRPr="00E931C2">
        <w:rPr>
          <w:rFonts w:cs="Times New Roman"/>
          <w:szCs w:val="28"/>
        </w:rPr>
        <w:t xml:space="preserve"> года №</w:t>
      </w:r>
      <w:r w:rsidRPr="00E931C2">
        <w:rPr>
          <w:rFonts w:eastAsia="Arial Unicode MS" w:cs="Times New Roman"/>
          <w:szCs w:val="28"/>
          <w:lang w:eastAsia="ru-RU"/>
        </w:rPr>
        <w:t xml:space="preserve"> </w:t>
      </w:r>
      <w:r w:rsidRPr="00E931C2">
        <w:rPr>
          <w:rFonts w:eastAsia="Arial Unicode MS" w:cs="Times New Roman"/>
          <w:szCs w:val="28"/>
          <w:lang w:val="en-US" w:eastAsia="ru-RU"/>
        </w:rPr>
        <w:t>V</w:t>
      </w:r>
      <w:r w:rsidRPr="00E931C2">
        <w:rPr>
          <w:rFonts w:eastAsia="Arial Unicode MS" w:cs="Times New Roman"/>
          <w:szCs w:val="28"/>
          <w:lang w:eastAsia="ru-RU"/>
        </w:rPr>
        <w:t xml:space="preserve"> - 26/6 </w:t>
      </w:r>
      <w:r w:rsidRPr="00E931C2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Pr="00E931C2">
        <w:rPr>
          <w:rFonts w:cs="Times New Roman"/>
          <w:szCs w:val="28"/>
        </w:rPr>
        <w:t>Корткеросский</w:t>
      </w:r>
      <w:proofErr w:type="spellEnd"/>
      <w:r w:rsidRPr="00E931C2">
        <w:rPr>
          <w:rFonts w:cs="Times New Roman"/>
          <w:szCs w:val="28"/>
        </w:rPr>
        <w:t>» следующ</w:t>
      </w:r>
      <w:r w:rsidR="007968B1">
        <w:rPr>
          <w:rFonts w:cs="Times New Roman"/>
          <w:szCs w:val="28"/>
        </w:rPr>
        <w:t>и</w:t>
      </w:r>
      <w:r w:rsidRPr="00E931C2">
        <w:rPr>
          <w:rFonts w:cs="Times New Roman"/>
          <w:szCs w:val="28"/>
        </w:rPr>
        <w:t>е изменени</w:t>
      </w:r>
      <w:r w:rsidR="007968B1">
        <w:rPr>
          <w:rFonts w:cs="Times New Roman"/>
          <w:szCs w:val="28"/>
        </w:rPr>
        <w:t>я</w:t>
      </w:r>
      <w:r w:rsidRPr="00E931C2">
        <w:rPr>
          <w:rFonts w:cs="Times New Roman"/>
          <w:szCs w:val="28"/>
        </w:rPr>
        <w:t>:</w:t>
      </w:r>
    </w:p>
    <w:p w:rsidR="000E691A" w:rsidRDefault="007968B1" w:rsidP="000E691A">
      <w:pPr>
        <w:pStyle w:val="ConsPlusNormal"/>
        <w:ind w:firstLine="540"/>
        <w:jc w:val="both"/>
      </w:pPr>
      <w:r>
        <w:rPr>
          <w:szCs w:val="28"/>
        </w:rPr>
        <w:t xml:space="preserve">1) </w:t>
      </w:r>
      <w:r w:rsidR="000E691A">
        <w:rPr>
          <w:szCs w:val="28"/>
        </w:rPr>
        <w:t xml:space="preserve">пункт </w:t>
      </w:r>
      <w:proofErr w:type="gramStart"/>
      <w:r w:rsidR="000E691A">
        <w:rPr>
          <w:szCs w:val="28"/>
        </w:rPr>
        <w:t xml:space="preserve">6 </w:t>
      </w:r>
      <w:r w:rsidR="00FF60DC" w:rsidRPr="00FF60DC">
        <w:rPr>
          <w:szCs w:val="28"/>
        </w:rPr>
        <w:t xml:space="preserve"> изложить</w:t>
      </w:r>
      <w:proofErr w:type="gramEnd"/>
      <w:r w:rsidR="00FF60DC" w:rsidRPr="00FF60DC">
        <w:rPr>
          <w:szCs w:val="28"/>
        </w:rPr>
        <w:t xml:space="preserve"> в </w:t>
      </w:r>
      <w:r w:rsidR="000E691A">
        <w:rPr>
          <w:szCs w:val="28"/>
        </w:rPr>
        <w:t xml:space="preserve">следующей </w:t>
      </w:r>
      <w:r w:rsidR="00FF60DC" w:rsidRPr="00FF60DC">
        <w:rPr>
          <w:szCs w:val="28"/>
        </w:rPr>
        <w:t>редакции</w:t>
      </w:r>
      <w:r w:rsidR="000E691A">
        <w:rPr>
          <w:szCs w:val="28"/>
        </w:rPr>
        <w:t>:</w:t>
      </w:r>
      <w:r w:rsidR="00FF60DC" w:rsidRPr="00FF60DC">
        <w:rPr>
          <w:szCs w:val="28"/>
        </w:rPr>
        <w:t xml:space="preserve"> </w:t>
      </w:r>
      <w:r w:rsidR="000E691A">
        <w:rPr>
          <w:szCs w:val="28"/>
        </w:rPr>
        <w:t>«6.</w:t>
      </w:r>
      <w:r w:rsidR="000E691A">
        <w:t>Утвердить следующий размер премии за выполнение особо важных и сложных заданий - не более 35% должностного оклада с учетом надбавки за классный чин, надбавки за особые условия муниципальной службы, надбавки за выслугу лет, надбавки за работу со сведениями, состав</w:t>
      </w:r>
      <w:r>
        <w:t>ляющими государственную тайну.»;</w:t>
      </w:r>
    </w:p>
    <w:p w:rsidR="007968B1" w:rsidRDefault="00EB2047" w:rsidP="000E691A">
      <w:pPr>
        <w:pStyle w:val="ConsPlusNormal"/>
        <w:ind w:firstLine="540"/>
        <w:jc w:val="both"/>
      </w:pPr>
      <w:r>
        <w:t>2</w:t>
      </w:r>
      <w:r w:rsidR="007968B1">
        <w:t>) приложение 1 и 2 к решению Совета муниципального района «</w:t>
      </w:r>
      <w:proofErr w:type="spellStart"/>
      <w:r w:rsidR="007968B1">
        <w:t>Корткеросский</w:t>
      </w:r>
      <w:proofErr w:type="spellEnd"/>
      <w:r w:rsidR="007968B1">
        <w:t xml:space="preserve">» от 03 октября 2013 года № </w:t>
      </w:r>
      <w:r w:rsidR="007968B1">
        <w:rPr>
          <w:lang w:val="en-US"/>
        </w:rPr>
        <w:t>V</w:t>
      </w:r>
      <w:r w:rsidR="007968B1" w:rsidRPr="007968B1">
        <w:t>-26/6</w:t>
      </w:r>
      <w:r w:rsidR="007968B1">
        <w:t xml:space="preserve"> «Об утверждении размеров должностных окладов, размеров ежемесячных и иных дополнительных выплат, а также порядка и</w:t>
      </w:r>
      <w:r w:rsidR="00546378">
        <w:t>х</w:t>
      </w:r>
      <w:r w:rsidR="007968B1">
        <w:t xml:space="preserve"> осуществления муниципальным служащим администрации муниципального района «</w:t>
      </w:r>
      <w:proofErr w:type="spellStart"/>
      <w:proofErr w:type="gramStart"/>
      <w:r w:rsidR="007968B1">
        <w:t>Корткеросский</w:t>
      </w:r>
      <w:proofErr w:type="spellEnd"/>
      <w:r w:rsidR="007968B1">
        <w:t>»  изложить</w:t>
      </w:r>
      <w:proofErr w:type="gramEnd"/>
      <w:r w:rsidR="007968B1">
        <w:t xml:space="preserve"> в редакции согласно приложению к настоящему решению.</w:t>
      </w:r>
    </w:p>
    <w:p w:rsidR="002B22EF" w:rsidRDefault="000E691A" w:rsidP="000E691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FF60DC">
        <w:rPr>
          <w:szCs w:val="28"/>
        </w:rPr>
        <w:t xml:space="preserve">. </w:t>
      </w:r>
      <w:r w:rsidR="00B82300" w:rsidRPr="00E931C2">
        <w:rPr>
          <w:szCs w:val="28"/>
        </w:rPr>
        <w:t xml:space="preserve">Настоящее решение вступает в силу со дня официального </w:t>
      </w:r>
      <w:r w:rsidR="00B82300" w:rsidRPr="00E931C2">
        <w:rPr>
          <w:szCs w:val="28"/>
        </w:rPr>
        <w:lastRenderedPageBreak/>
        <w:t>опубликования</w:t>
      </w:r>
      <w:r w:rsidR="00E931C2" w:rsidRPr="00E931C2">
        <w:rPr>
          <w:szCs w:val="28"/>
        </w:rPr>
        <w:t xml:space="preserve"> и распространяется </w:t>
      </w:r>
      <w:r w:rsidR="002C0B82">
        <w:rPr>
          <w:szCs w:val="28"/>
        </w:rPr>
        <w:t xml:space="preserve">по подпункту 1 </w:t>
      </w:r>
      <w:r w:rsidR="00E931C2" w:rsidRPr="00E931C2">
        <w:rPr>
          <w:szCs w:val="28"/>
        </w:rPr>
        <w:t xml:space="preserve">на правоотношения, возникшие с 01 </w:t>
      </w:r>
      <w:r w:rsidR="00844F06">
        <w:rPr>
          <w:szCs w:val="28"/>
        </w:rPr>
        <w:t>апреля</w:t>
      </w:r>
      <w:r w:rsidR="00E931C2" w:rsidRPr="00E931C2">
        <w:rPr>
          <w:szCs w:val="28"/>
        </w:rPr>
        <w:t xml:space="preserve"> 201</w:t>
      </w:r>
      <w:r>
        <w:rPr>
          <w:szCs w:val="28"/>
        </w:rPr>
        <w:t>9</w:t>
      </w:r>
      <w:r w:rsidR="00E931C2" w:rsidRPr="00E931C2">
        <w:rPr>
          <w:szCs w:val="28"/>
        </w:rPr>
        <w:t xml:space="preserve"> года</w:t>
      </w:r>
      <w:r w:rsidR="002C0B82">
        <w:rPr>
          <w:szCs w:val="28"/>
        </w:rPr>
        <w:t>, по подпункту 2 – с 01 октября 2019 года.</w:t>
      </w:r>
    </w:p>
    <w:p w:rsidR="000E691A" w:rsidRDefault="000E691A" w:rsidP="000E691A">
      <w:pPr>
        <w:pStyle w:val="ConsPlusNormal"/>
        <w:ind w:firstLine="540"/>
        <w:jc w:val="both"/>
        <w:rPr>
          <w:szCs w:val="28"/>
        </w:rPr>
      </w:pPr>
    </w:p>
    <w:p w:rsidR="002B22EF" w:rsidRPr="001728FE" w:rsidRDefault="002B22EF" w:rsidP="002B22EF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C46608" w:rsidRDefault="002B22EF" w:rsidP="00B82300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>«</w:t>
      </w:r>
      <w:proofErr w:type="spellStart"/>
      <w:proofErr w:type="gramStart"/>
      <w:r w:rsidRPr="001728FE">
        <w:rPr>
          <w:b/>
          <w:szCs w:val="28"/>
        </w:rPr>
        <w:t>Корткеросский</w:t>
      </w:r>
      <w:proofErr w:type="spellEnd"/>
      <w:r w:rsidRPr="001728FE">
        <w:rPr>
          <w:b/>
          <w:szCs w:val="28"/>
        </w:rPr>
        <w:t xml:space="preserve">»   </w:t>
      </w:r>
      <w:proofErr w:type="gramEnd"/>
      <w:r w:rsidRPr="001728FE">
        <w:rPr>
          <w:b/>
          <w:szCs w:val="28"/>
        </w:rPr>
        <w:t xml:space="preserve">                                                                  </w:t>
      </w:r>
      <w:r>
        <w:rPr>
          <w:b/>
          <w:szCs w:val="28"/>
        </w:rPr>
        <w:t xml:space="preserve">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9C2678" w:rsidP="007968B1">
      <w:pPr>
        <w:pStyle w:val="ConsPlusNormal"/>
        <w:jc w:val="right"/>
        <w:outlineLvl w:val="0"/>
      </w:pPr>
    </w:p>
    <w:p w:rsidR="009C2678" w:rsidRDefault="007968B1" w:rsidP="0046188C">
      <w:pPr>
        <w:pStyle w:val="ConsPlusNormal"/>
        <w:ind w:left="4536"/>
        <w:jc w:val="center"/>
        <w:outlineLvl w:val="0"/>
      </w:pPr>
      <w:r>
        <w:t>Приложение</w:t>
      </w:r>
    </w:p>
    <w:p w:rsidR="009C2678" w:rsidRDefault="007968B1" w:rsidP="0046188C">
      <w:pPr>
        <w:pStyle w:val="ConsPlusNormal"/>
        <w:ind w:left="4536"/>
        <w:jc w:val="center"/>
        <w:outlineLvl w:val="0"/>
      </w:pPr>
      <w:r>
        <w:t xml:space="preserve">к </w:t>
      </w:r>
      <w:proofErr w:type="gramStart"/>
      <w:r>
        <w:t xml:space="preserve">решению </w:t>
      </w:r>
      <w:r w:rsidR="009C2678">
        <w:t xml:space="preserve"> </w:t>
      </w:r>
      <w:r>
        <w:t>Совета</w:t>
      </w:r>
      <w:proofErr w:type="gramEnd"/>
      <w:r>
        <w:t xml:space="preserve"> муниципального</w:t>
      </w:r>
    </w:p>
    <w:p w:rsidR="007968B1" w:rsidRDefault="007968B1" w:rsidP="0046188C">
      <w:pPr>
        <w:pStyle w:val="ConsPlusNormal"/>
        <w:ind w:left="4536"/>
        <w:jc w:val="center"/>
        <w:outlineLvl w:val="0"/>
      </w:pPr>
      <w:r>
        <w:t>района «</w:t>
      </w:r>
      <w:proofErr w:type="spellStart"/>
      <w:r>
        <w:t>Корткеросский</w:t>
      </w:r>
      <w:proofErr w:type="spellEnd"/>
      <w:r>
        <w:t>»</w:t>
      </w:r>
    </w:p>
    <w:p w:rsidR="007968B1" w:rsidRDefault="009C2678" w:rsidP="0046188C">
      <w:pPr>
        <w:pStyle w:val="ConsPlusNormal"/>
        <w:ind w:left="4536"/>
        <w:jc w:val="center"/>
        <w:outlineLvl w:val="0"/>
      </w:pPr>
      <w:r>
        <w:t>о</w:t>
      </w:r>
      <w:r w:rsidR="007968B1">
        <w:t xml:space="preserve">т </w:t>
      </w:r>
      <w:r w:rsidR="0046188C">
        <w:t xml:space="preserve">17.09.2019 года </w:t>
      </w:r>
      <w:r w:rsidR="007968B1">
        <w:t>№</w:t>
      </w:r>
      <w:r w:rsidR="0046188C">
        <w:rPr>
          <w:lang w:val="en-US"/>
        </w:rPr>
        <w:t xml:space="preserve"> VI-40/19</w:t>
      </w:r>
    </w:p>
    <w:p w:rsidR="007968B1" w:rsidRDefault="007968B1" w:rsidP="007968B1">
      <w:pPr>
        <w:pStyle w:val="ConsPlusNormal"/>
        <w:jc w:val="right"/>
        <w:outlineLvl w:val="0"/>
      </w:pPr>
    </w:p>
    <w:p w:rsidR="007968B1" w:rsidRDefault="007968B1" w:rsidP="007968B1">
      <w:pPr>
        <w:pStyle w:val="ConsPlusNormal"/>
        <w:jc w:val="right"/>
        <w:outlineLvl w:val="0"/>
      </w:pPr>
      <w:r>
        <w:t>«Приложение 1</w:t>
      </w:r>
    </w:p>
    <w:p w:rsidR="007968B1" w:rsidRDefault="007968B1" w:rsidP="007968B1">
      <w:pPr>
        <w:pStyle w:val="ConsPlusNormal"/>
        <w:jc w:val="right"/>
      </w:pPr>
      <w:r>
        <w:t>к решению</w:t>
      </w:r>
    </w:p>
    <w:p w:rsidR="007968B1" w:rsidRDefault="007968B1" w:rsidP="007968B1">
      <w:pPr>
        <w:pStyle w:val="ConsPlusNormal"/>
        <w:jc w:val="right"/>
      </w:pPr>
      <w:r>
        <w:t>Совета муниципального района</w:t>
      </w:r>
    </w:p>
    <w:p w:rsidR="007968B1" w:rsidRDefault="007968B1" w:rsidP="007968B1">
      <w:pPr>
        <w:pStyle w:val="ConsPlusNormal"/>
        <w:jc w:val="right"/>
      </w:pPr>
      <w:r>
        <w:t>"</w:t>
      </w:r>
      <w:proofErr w:type="spellStart"/>
      <w:r>
        <w:t>Корткеросский</w:t>
      </w:r>
      <w:proofErr w:type="spellEnd"/>
      <w:r>
        <w:t>"</w:t>
      </w:r>
    </w:p>
    <w:p w:rsidR="007968B1" w:rsidRDefault="007968B1" w:rsidP="007968B1">
      <w:pPr>
        <w:pStyle w:val="ConsPlusNormal"/>
        <w:jc w:val="right"/>
      </w:pPr>
      <w:r>
        <w:t>от 3 октября 2013 г. N V-26/6</w:t>
      </w: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center"/>
      </w:pPr>
      <w:bookmarkStart w:id="0" w:name="P89"/>
      <w:bookmarkEnd w:id="0"/>
      <w:r>
        <w:t>РАЗМЕРЫ</w:t>
      </w:r>
    </w:p>
    <w:p w:rsidR="007968B1" w:rsidRDefault="007968B1" w:rsidP="007968B1">
      <w:pPr>
        <w:pStyle w:val="ConsPlusNormal"/>
        <w:jc w:val="center"/>
      </w:pPr>
      <w:r>
        <w:t>ДОЛЖНОСТНЫХ ОКЛАДОВ МУНИЦИПАЛЬНЫХ СЛУЖАЩИХ МУНИЦИПАЛЬНОГО</w:t>
      </w:r>
    </w:p>
    <w:p w:rsidR="007968B1" w:rsidRDefault="007968B1" w:rsidP="007968B1">
      <w:pPr>
        <w:pStyle w:val="ConsPlusNormal"/>
        <w:jc w:val="center"/>
      </w:pPr>
      <w:r>
        <w:t>ОБРАЗОВАНИЯ МУНИЦИПАЛЬНОГО РАЙОНА "КОРТКЕРОССКИЙ"</w:t>
      </w:r>
    </w:p>
    <w:p w:rsidR="007968B1" w:rsidRDefault="007968B1" w:rsidP="007968B1">
      <w:pPr>
        <w:spacing w:after="1"/>
      </w:pPr>
    </w:p>
    <w:p w:rsidR="007968B1" w:rsidRDefault="007968B1" w:rsidP="007968B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Наименование должностей</w:t>
            </w:r>
          </w:p>
        </w:tc>
        <w:tc>
          <w:tcPr>
            <w:tcW w:w="2041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Месячный должностной оклад, рублей</w:t>
            </w:r>
          </w:p>
        </w:tc>
      </w:tr>
      <w:tr w:rsidR="007968B1" w:rsidTr="00DB72A3">
        <w:tc>
          <w:tcPr>
            <w:tcW w:w="9071" w:type="dxa"/>
            <w:gridSpan w:val="2"/>
          </w:tcPr>
          <w:p w:rsidR="007968B1" w:rsidRDefault="007968B1" w:rsidP="00DB72A3">
            <w:pPr>
              <w:pStyle w:val="ConsPlusNormal"/>
              <w:jc w:val="center"/>
            </w:pPr>
            <w:r>
              <w:t>В администрации муниципального района "</w:t>
            </w:r>
            <w:proofErr w:type="spellStart"/>
            <w:r>
              <w:t>Корткеросский</w:t>
            </w:r>
            <w:proofErr w:type="spellEnd"/>
            <w:r>
              <w:t>"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041" w:type="dxa"/>
          </w:tcPr>
          <w:p w:rsidR="007968B1" w:rsidRDefault="007968B1" w:rsidP="00844F06">
            <w:pPr>
              <w:pStyle w:val="ConsPlusNormal"/>
              <w:jc w:val="center"/>
            </w:pPr>
            <w:r>
              <w:t>17</w:t>
            </w:r>
            <w:r w:rsidR="00844F06">
              <w:t>965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Первый заместитель руководителя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10446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руководителя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9402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Руководитель (начальник, председатель) департамента, комитета, управления</w:t>
            </w:r>
          </w:p>
        </w:tc>
        <w:tc>
          <w:tcPr>
            <w:tcW w:w="2041" w:type="dxa"/>
          </w:tcPr>
          <w:p w:rsidR="007968B1" w:rsidRPr="0046188C" w:rsidRDefault="00844F06" w:rsidP="0046188C">
            <w:pPr>
              <w:pStyle w:val="ConsPlusNormal"/>
              <w:jc w:val="center"/>
              <w:rPr>
                <w:lang w:val="en-US"/>
              </w:rPr>
            </w:pPr>
            <w:r>
              <w:t>877</w:t>
            </w:r>
            <w:r w:rsidR="0046188C">
              <w:rPr>
                <w:lang w:val="en-US"/>
              </w:rPr>
              <w:t>4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Руководитель (начальник, заведующий) отделом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7522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041" w:type="dxa"/>
          </w:tcPr>
          <w:p w:rsidR="007968B1" w:rsidRDefault="00844F06" w:rsidP="00DB72A3">
            <w:pPr>
              <w:pStyle w:val="ConsPlusNormal"/>
              <w:jc w:val="center"/>
            </w:pPr>
            <w:r>
              <w:t>7938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руководителя (начальника, заведующего) отдела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6917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Главный архитектор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6685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Помощник (советник) руководителя администрации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6685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lastRenderedPageBreak/>
              <w:t>Руководитель (начальник, заведующий) сектора</w:t>
            </w:r>
          </w:p>
        </w:tc>
        <w:tc>
          <w:tcPr>
            <w:tcW w:w="2041" w:type="dxa"/>
          </w:tcPr>
          <w:p w:rsidR="007968B1" w:rsidRDefault="00AE16CC" w:rsidP="00AE16CC">
            <w:pPr>
              <w:pStyle w:val="ConsPlusNormal"/>
              <w:jc w:val="center"/>
            </w:pPr>
            <w:r>
              <w:t>6685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6061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Заместитель главного архитектора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5642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2041" w:type="dxa"/>
          </w:tcPr>
          <w:p w:rsidR="007968B1" w:rsidRDefault="00AE16CC" w:rsidP="0046188C">
            <w:pPr>
              <w:pStyle w:val="ConsPlusNormal"/>
              <w:jc w:val="center"/>
            </w:pPr>
            <w:r>
              <w:t>56</w:t>
            </w:r>
            <w:r w:rsidR="0046188C">
              <w:rPr>
                <w:lang w:val="en-US"/>
              </w:rPr>
              <w:t>4</w:t>
            </w:r>
            <w:bookmarkStart w:id="1" w:name="_GoBack"/>
            <w:bookmarkEnd w:id="1"/>
            <w:r>
              <w:t>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4806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Специалист 1 категории</w:t>
            </w:r>
          </w:p>
        </w:tc>
        <w:tc>
          <w:tcPr>
            <w:tcW w:w="2041" w:type="dxa"/>
          </w:tcPr>
          <w:p w:rsidR="007968B1" w:rsidRDefault="00AE16CC" w:rsidP="00DB72A3">
            <w:pPr>
              <w:pStyle w:val="ConsPlusNormal"/>
              <w:jc w:val="center"/>
            </w:pPr>
            <w:r>
              <w:t>4179</w:t>
            </w:r>
          </w:p>
        </w:tc>
      </w:tr>
    </w:tbl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right"/>
        <w:outlineLvl w:val="0"/>
      </w:pPr>
      <w:r>
        <w:t>Приложение 2</w:t>
      </w:r>
    </w:p>
    <w:p w:rsidR="007968B1" w:rsidRDefault="007968B1" w:rsidP="007968B1">
      <w:pPr>
        <w:pStyle w:val="ConsPlusNormal"/>
        <w:jc w:val="right"/>
      </w:pPr>
      <w:r>
        <w:t>к решению</w:t>
      </w:r>
    </w:p>
    <w:p w:rsidR="007968B1" w:rsidRDefault="007968B1" w:rsidP="007968B1">
      <w:pPr>
        <w:pStyle w:val="ConsPlusNormal"/>
        <w:jc w:val="right"/>
      </w:pPr>
      <w:r>
        <w:t>Совета муниципального района</w:t>
      </w:r>
    </w:p>
    <w:p w:rsidR="007968B1" w:rsidRDefault="007968B1" w:rsidP="007968B1">
      <w:pPr>
        <w:pStyle w:val="ConsPlusNormal"/>
        <w:jc w:val="right"/>
      </w:pPr>
      <w:r>
        <w:t>"</w:t>
      </w:r>
      <w:proofErr w:type="spellStart"/>
      <w:r>
        <w:t>Корткеросский</w:t>
      </w:r>
      <w:proofErr w:type="spellEnd"/>
      <w:r>
        <w:t>"</w:t>
      </w:r>
    </w:p>
    <w:p w:rsidR="007968B1" w:rsidRDefault="007968B1" w:rsidP="007968B1">
      <w:pPr>
        <w:pStyle w:val="ConsPlusNormal"/>
        <w:jc w:val="right"/>
      </w:pPr>
      <w:r>
        <w:t>от 3 октября 2013 г. N V-26/6</w:t>
      </w:r>
    </w:p>
    <w:p w:rsidR="007968B1" w:rsidRDefault="007968B1" w:rsidP="007968B1">
      <w:pPr>
        <w:pStyle w:val="ConsPlusNormal"/>
      </w:pPr>
    </w:p>
    <w:p w:rsidR="007968B1" w:rsidRDefault="007968B1" w:rsidP="007968B1">
      <w:pPr>
        <w:pStyle w:val="ConsPlusNormal"/>
        <w:jc w:val="center"/>
      </w:pPr>
      <w:bookmarkStart w:id="2" w:name="P140"/>
      <w:bookmarkEnd w:id="2"/>
      <w:r>
        <w:t>РАЗМЕРЫ</w:t>
      </w:r>
    </w:p>
    <w:p w:rsidR="007968B1" w:rsidRDefault="007968B1" w:rsidP="007968B1">
      <w:pPr>
        <w:pStyle w:val="ConsPlusNormal"/>
        <w:jc w:val="center"/>
      </w:pPr>
      <w:r>
        <w:t>ЕЖЕМЕСЯЧНЫХ НАДБАВОК К ДОЛЖНОСТНЫМ ОКЛАДАМ ЗА КЛАССНЫЙ ЧИН</w:t>
      </w:r>
    </w:p>
    <w:p w:rsidR="007968B1" w:rsidRDefault="007968B1" w:rsidP="007968B1">
      <w:pPr>
        <w:pStyle w:val="ConsPlusNormal"/>
        <w:jc w:val="center"/>
      </w:pPr>
      <w:r>
        <w:t>МУНИЦИПАЛЬНЫМ СЛУЖАЩИМ МУНИЦИПАЛЬНОГО ОБРАЗОВАНИЯ</w:t>
      </w:r>
    </w:p>
    <w:p w:rsidR="007968B1" w:rsidRDefault="007968B1" w:rsidP="007968B1">
      <w:pPr>
        <w:pStyle w:val="ConsPlusNormal"/>
        <w:jc w:val="center"/>
      </w:pPr>
      <w:r>
        <w:t>МУНИЦИПАЛЬНОГО РАЙОНА "КОРТКЕРОССКИЙ"</w:t>
      </w:r>
    </w:p>
    <w:p w:rsidR="007968B1" w:rsidRDefault="007968B1" w:rsidP="007968B1">
      <w:pPr>
        <w:spacing w:after="1"/>
      </w:pPr>
    </w:p>
    <w:p w:rsidR="007968B1" w:rsidRDefault="007968B1" w:rsidP="007968B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Классный чин</w:t>
            </w:r>
          </w:p>
        </w:tc>
        <w:tc>
          <w:tcPr>
            <w:tcW w:w="2041" w:type="dxa"/>
          </w:tcPr>
          <w:p w:rsidR="007968B1" w:rsidRDefault="007968B1" w:rsidP="00DB72A3">
            <w:pPr>
              <w:pStyle w:val="ConsPlusNormal"/>
              <w:jc w:val="center"/>
            </w:pPr>
            <w:r>
              <w:t>Размер месячной надбавки, рублей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3344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3134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2927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Муниципальный советник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2719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Муниципальный советник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2508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Муниципальный советник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2302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2090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1882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1672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lastRenderedPageBreak/>
              <w:t>Референт муниципальной службы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1567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1466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1361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1256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1151</w:t>
            </w:r>
          </w:p>
        </w:tc>
      </w:tr>
      <w:tr w:rsidR="007968B1" w:rsidTr="00DB72A3">
        <w:tc>
          <w:tcPr>
            <w:tcW w:w="7030" w:type="dxa"/>
          </w:tcPr>
          <w:p w:rsidR="007968B1" w:rsidRDefault="007968B1" w:rsidP="00DB72A3">
            <w:pPr>
              <w:pStyle w:val="ConsPlusNormal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041" w:type="dxa"/>
          </w:tcPr>
          <w:p w:rsidR="007968B1" w:rsidRDefault="00642024" w:rsidP="00DB72A3">
            <w:pPr>
              <w:pStyle w:val="ConsPlusNormal"/>
              <w:jc w:val="center"/>
            </w:pPr>
            <w:r>
              <w:t>1048</w:t>
            </w:r>
          </w:p>
        </w:tc>
      </w:tr>
    </w:tbl>
    <w:p w:rsidR="007968B1" w:rsidRDefault="007968B1" w:rsidP="007968B1">
      <w:pPr>
        <w:pStyle w:val="ConsPlusNormal"/>
        <w:jc w:val="right"/>
        <w:rPr>
          <w:b/>
          <w:szCs w:val="28"/>
        </w:rPr>
      </w:pPr>
      <w:r>
        <w:rPr>
          <w:b/>
          <w:szCs w:val="28"/>
        </w:rPr>
        <w:t>»</w:t>
      </w:r>
    </w:p>
    <w:sectPr w:rsidR="007968B1" w:rsidSect="000E69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06"/>
    <w:rsid w:val="00056E29"/>
    <w:rsid w:val="000E691A"/>
    <w:rsid w:val="00114F95"/>
    <w:rsid w:val="00230EB9"/>
    <w:rsid w:val="002B22EF"/>
    <w:rsid w:val="002C0B82"/>
    <w:rsid w:val="003318C0"/>
    <w:rsid w:val="00387CC1"/>
    <w:rsid w:val="00405915"/>
    <w:rsid w:val="0043607B"/>
    <w:rsid w:val="0046188C"/>
    <w:rsid w:val="004733AE"/>
    <w:rsid w:val="004E58B4"/>
    <w:rsid w:val="004E6081"/>
    <w:rsid w:val="00546378"/>
    <w:rsid w:val="005B1D2A"/>
    <w:rsid w:val="005B576E"/>
    <w:rsid w:val="005D2690"/>
    <w:rsid w:val="005D3591"/>
    <w:rsid w:val="005E3843"/>
    <w:rsid w:val="00642024"/>
    <w:rsid w:val="0069184E"/>
    <w:rsid w:val="00761CF2"/>
    <w:rsid w:val="007951F9"/>
    <w:rsid w:val="007968B1"/>
    <w:rsid w:val="00816A7A"/>
    <w:rsid w:val="00844F06"/>
    <w:rsid w:val="008D5C47"/>
    <w:rsid w:val="009A1D35"/>
    <w:rsid w:val="009B6B42"/>
    <w:rsid w:val="009C2678"/>
    <w:rsid w:val="00A80CD6"/>
    <w:rsid w:val="00AD3CB3"/>
    <w:rsid w:val="00AE16CC"/>
    <w:rsid w:val="00B24A41"/>
    <w:rsid w:val="00B82300"/>
    <w:rsid w:val="00BA07FE"/>
    <w:rsid w:val="00BC6FEF"/>
    <w:rsid w:val="00C30157"/>
    <w:rsid w:val="00C30B06"/>
    <w:rsid w:val="00C33898"/>
    <w:rsid w:val="00C42B00"/>
    <w:rsid w:val="00C46608"/>
    <w:rsid w:val="00C63DC7"/>
    <w:rsid w:val="00E1134C"/>
    <w:rsid w:val="00E130B6"/>
    <w:rsid w:val="00E931C2"/>
    <w:rsid w:val="00EB2047"/>
    <w:rsid w:val="00F405BD"/>
    <w:rsid w:val="00FB1C1C"/>
    <w:rsid w:val="00FC72C5"/>
    <w:rsid w:val="00FE3AFC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AD07"/>
  <w15:docId w15:val="{4F7E9FB0-C747-4E3C-83F6-7496B211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</cp:revision>
  <cp:lastPrinted>2019-09-06T10:05:00Z</cp:lastPrinted>
  <dcterms:created xsi:type="dcterms:W3CDTF">2019-09-17T12:47:00Z</dcterms:created>
  <dcterms:modified xsi:type="dcterms:W3CDTF">2019-09-17T12:47:00Z</dcterms:modified>
</cp:coreProperties>
</file>