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142" w:rsidRDefault="00C61142" w:rsidP="00C6114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DF51CD" w:rsidRPr="00DF51CD" w:rsidRDefault="00C61142" w:rsidP="00DF51CD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к проекту </w:t>
      </w:r>
      <w:r w:rsidR="00DF51CD">
        <w:rPr>
          <w:b/>
          <w:sz w:val="28"/>
          <w:szCs w:val="28"/>
        </w:rPr>
        <w:t xml:space="preserve">решения Совета муниципального района «Корткеросский» </w:t>
      </w:r>
      <w:r>
        <w:rPr>
          <w:b/>
          <w:sz w:val="28"/>
          <w:szCs w:val="28"/>
        </w:rPr>
        <w:t xml:space="preserve"> «О внесении изменений </w:t>
      </w:r>
      <w:r w:rsidRPr="00DF51CD">
        <w:rPr>
          <w:b/>
          <w:sz w:val="28"/>
          <w:szCs w:val="28"/>
        </w:rPr>
        <w:t>в</w:t>
      </w:r>
      <w:r w:rsidR="00DF51CD">
        <w:rPr>
          <w:b/>
          <w:sz w:val="28"/>
          <w:szCs w:val="28"/>
        </w:rPr>
        <w:t xml:space="preserve"> </w:t>
      </w:r>
      <w:r w:rsidR="00DF51CD" w:rsidRPr="00DF51CD">
        <w:rPr>
          <w:rFonts w:eastAsia="Calibri"/>
          <w:b/>
          <w:sz w:val="28"/>
          <w:szCs w:val="28"/>
          <w:lang w:eastAsia="en-US"/>
        </w:rPr>
        <w:t>решение Совета муниципального района «Корткеросский» от 03 октября 2013 года №</w:t>
      </w:r>
      <w:r w:rsidR="00DF51CD" w:rsidRPr="00DF51CD">
        <w:rPr>
          <w:rFonts w:eastAsia="Arial Unicode MS"/>
          <w:b/>
          <w:sz w:val="28"/>
          <w:szCs w:val="28"/>
          <w:lang w:val="en-US"/>
        </w:rPr>
        <w:t>V</w:t>
      </w:r>
      <w:r w:rsidR="00DF51CD" w:rsidRPr="00DF51CD">
        <w:rPr>
          <w:rFonts w:eastAsia="Arial Unicode MS"/>
          <w:b/>
          <w:sz w:val="28"/>
          <w:szCs w:val="28"/>
        </w:rPr>
        <w:t xml:space="preserve">- 26/6 </w:t>
      </w:r>
    </w:p>
    <w:p w:rsidR="00C61142" w:rsidRPr="00DF51CD" w:rsidRDefault="00DF51CD" w:rsidP="00C61142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DF51CD">
        <w:rPr>
          <w:rFonts w:eastAsia="Calibri"/>
          <w:b/>
          <w:sz w:val="28"/>
          <w:szCs w:val="28"/>
          <w:lang w:eastAsia="en-US"/>
        </w:rPr>
        <w:t>«Об утверждении размеров должностных окладов, размеров ежемесячных и иных дополнительных выплат, а также порядка их осуществления  муниципальным служащим администрации муниципального района «Корткеросский</w:t>
      </w:r>
      <w:r w:rsidR="00C61142" w:rsidRPr="00DF51CD">
        <w:rPr>
          <w:b/>
          <w:sz w:val="28"/>
          <w:szCs w:val="28"/>
        </w:rPr>
        <w:t>»</w:t>
      </w:r>
    </w:p>
    <w:p w:rsidR="00C61142" w:rsidRDefault="00C61142" w:rsidP="00C6114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61142" w:rsidRDefault="00C61142" w:rsidP="00C61142">
      <w:pPr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Проектом </w:t>
      </w:r>
      <w:r w:rsidR="00DF51CD">
        <w:rPr>
          <w:sz w:val="28"/>
          <w:szCs w:val="28"/>
        </w:rPr>
        <w:t xml:space="preserve">решения </w:t>
      </w:r>
      <w:r>
        <w:rPr>
          <w:sz w:val="28"/>
          <w:szCs w:val="28"/>
        </w:rPr>
        <w:t xml:space="preserve">предлагается внести изменения в </w:t>
      </w:r>
      <w:r w:rsidR="00DF51CD">
        <w:rPr>
          <w:sz w:val="28"/>
          <w:szCs w:val="28"/>
        </w:rPr>
        <w:t xml:space="preserve">решение </w:t>
      </w:r>
      <w:r w:rsidR="00DF51CD" w:rsidRPr="00DF51CD">
        <w:rPr>
          <w:rFonts w:eastAsia="Calibri"/>
          <w:sz w:val="28"/>
          <w:szCs w:val="28"/>
          <w:lang w:eastAsia="en-US"/>
        </w:rPr>
        <w:t xml:space="preserve"> Совета муниципального района «Корткеросский» от 03 октября  2013 года №</w:t>
      </w:r>
      <w:r w:rsidR="00DF51CD" w:rsidRPr="00DF51CD">
        <w:rPr>
          <w:rFonts w:eastAsia="Arial Unicode MS"/>
          <w:sz w:val="28"/>
          <w:szCs w:val="28"/>
          <w:lang w:val="en-US"/>
        </w:rPr>
        <w:t>V</w:t>
      </w:r>
      <w:r w:rsidR="00DF51CD" w:rsidRPr="00DF51CD">
        <w:rPr>
          <w:rFonts w:eastAsia="Arial Unicode MS"/>
          <w:sz w:val="28"/>
          <w:szCs w:val="28"/>
        </w:rPr>
        <w:t xml:space="preserve"> - 26/6 </w:t>
      </w:r>
      <w:r w:rsidR="00DF51CD" w:rsidRPr="00DF51CD">
        <w:rPr>
          <w:rFonts w:eastAsia="Calibri"/>
          <w:sz w:val="28"/>
          <w:szCs w:val="28"/>
          <w:lang w:eastAsia="en-US"/>
        </w:rPr>
        <w:t xml:space="preserve"> «Об утверждении размеров должностных окладов, размеров ежемесячных и иных дополнительных выплат, а также порядка их осуществления  муниципальным служащим администрации муниципального района «Корткеросский»</w:t>
      </w:r>
      <w:r>
        <w:rPr>
          <w:bCs/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A85F21" w:rsidRDefault="00C61142" w:rsidP="00C6114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Предлагаемое проектом </w:t>
      </w:r>
      <w:r w:rsidR="00A85F21">
        <w:rPr>
          <w:sz w:val="28"/>
          <w:szCs w:val="28"/>
        </w:rPr>
        <w:t xml:space="preserve">внесение </w:t>
      </w:r>
      <w:r>
        <w:rPr>
          <w:sz w:val="28"/>
          <w:szCs w:val="28"/>
        </w:rPr>
        <w:t>изменени</w:t>
      </w:r>
      <w:r w:rsidR="00A85F21">
        <w:rPr>
          <w:sz w:val="28"/>
          <w:szCs w:val="28"/>
        </w:rPr>
        <w:t>й</w:t>
      </w:r>
      <w:r>
        <w:rPr>
          <w:sz w:val="28"/>
          <w:szCs w:val="28"/>
        </w:rPr>
        <w:t xml:space="preserve"> </w:t>
      </w:r>
      <w:r w:rsidR="00A81537">
        <w:rPr>
          <w:sz w:val="28"/>
          <w:szCs w:val="28"/>
        </w:rPr>
        <w:t>в приложение №3</w:t>
      </w:r>
      <w:r w:rsidR="00A85F21">
        <w:rPr>
          <w:sz w:val="28"/>
          <w:szCs w:val="28"/>
        </w:rPr>
        <w:t xml:space="preserve"> данного проекта Решения, обусловлено с целью приведения</w:t>
      </w:r>
      <w:r w:rsidR="00EC4A21">
        <w:rPr>
          <w:sz w:val="28"/>
          <w:szCs w:val="28"/>
        </w:rPr>
        <w:t xml:space="preserve"> муниципального правого акта </w:t>
      </w:r>
      <w:r w:rsidR="00A85F21">
        <w:rPr>
          <w:sz w:val="28"/>
          <w:szCs w:val="28"/>
        </w:rPr>
        <w:t xml:space="preserve"> в соответствие </w:t>
      </w:r>
      <w:r w:rsidR="005B7A78">
        <w:rPr>
          <w:sz w:val="28"/>
          <w:szCs w:val="28"/>
        </w:rPr>
        <w:t xml:space="preserve">действующему законодательству </w:t>
      </w:r>
      <w:r w:rsidR="00A85F21">
        <w:rPr>
          <w:sz w:val="28"/>
          <w:szCs w:val="28"/>
        </w:rPr>
        <w:t xml:space="preserve">в части установления </w:t>
      </w:r>
      <w:r w:rsidR="00EC4A21">
        <w:rPr>
          <w:sz w:val="28"/>
          <w:szCs w:val="28"/>
        </w:rPr>
        <w:t xml:space="preserve">правильности </w:t>
      </w:r>
      <w:r w:rsidR="00A85F21">
        <w:rPr>
          <w:sz w:val="28"/>
          <w:szCs w:val="28"/>
        </w:rPr>
        <w:t xml:space="preserve"> выплат для   структурных подразделений администрации МР «</w:t>
      </w:r>
      <w:proofErr w:type="spellStart"/>
      <w:r w:rsidR="00A85F21">
        <w:rPr>
          <w:sz w:val="28"/>
          <w:szCs w:val="28"/>
        </w:rPr>
        <w:t>Корткеросский</w:t>
      </w:r>
      <w:proofErr w:type="spellEnd"/>
      <w:r w:rsidR="00A85F21">
        <w:rPr>
          <w:sz w:val="28"/>
          <w:szCs w:val="28"/>
        </w:rPr>
        <w:t>»</w:t>
      </w:r>
      <w:r w:rsidR="005B7A78">
        <w:rPr>
          <w:sz w:val="28"/>
          <w:szCs w:val="28"/>
        </w:rPr>
        <w:t>.</w:t>
      </w:r>
    </w:p>
    <w:p w:rsidR="005B7A78" w:rsidRDefault="005B7A78" w:rsidP="00C6114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Структурные подразделения администрации МР «Корткеросский» </w:t>
      </w:r>
      <w:proofErr w:type="gramStart"/>
      <w:r>
        <w:rPr>
          <w:sz w:val="28"/>
          <w:szCs w:val="28"/>
        </w:rPr>
        <w:t>-У</w:t>
      </w:r>
      <w:proofErr w:type="gramEnd"/>
      <w:r>
        <w:rPr>
          <w:sz w:val="28"/>
          <w:szCs w:val="28"/>
        </w:rPr>
        <w:t>правление финансов, Управление образованием, Управление культуры, национальной политики и туризма, Отдел физической культуры и спорта  являются отраслевыми(функциональными)</w:t>
      </w:r>
      <w:r w:rsidR="001F2F7D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органами, обладающими правами юридического лица. В сво</w:t>
      </w:r>
      <w:r w:rsidR="00EC4A21">
        <w:rPr>
          <w:sz w:val="28"/>
          <w:szCs w:val="28"/>
        </w:rPr>
        <w:t>е</w:t>
      </w:r>
      <w:r>
        <w:rPr>
          <w:sz w:val="28"/>
          <w:szCs w:val="28"/>
        </w:rPr>
        <w:t xml:space="preserve">й деятельности они подчиняются руководителю администрации муниципального района «Корткеросский». </w:t>
      </w:r>
      <w:r w:rsidR="00EC4A21">
        <w:rPr>
          <w:sz w:val="28"/>
          <w:szCs w:val="28"/>
        </w:rPr>
        <w:t xml:space="preserve">Вместе с тем, в Положениях структурных подразделений четко обозначено, что прием (назначение), перевод и увольнение от занимаемой должности муниципальных  служащих и работников  производится приказом руководителя структурного подразделения по согласованию с руководителем администрации муниципального района. Трудовые договора (контракты) </w:t>
      </w:r>
      <w:r w:rsidR="0043513B">
        <w:rPr>
          <w:sz w:val="28"/>
          <w:szCs w:val="28"/>
        </w:rPr>
        <w:t xml:space="preserve">заключаются с работодателем (представителем) нанимателя и муниципальным служащим. </w:t>
      </w:r>
      <w:proofErr w:type="gramStart"/>
      <w:r w:rsidR="0043513B">
        <w:rPr>
          <w:sz w:val="28"/>
          <w:szCs w:val="28"/>
        </w:rPr>
        <w:t>Согласно заключенного трудового договора (контракта) работодатель (представитель) нанимателя обязан выплачивать  в полном размере заработную плату в сроки, установ</w:t>
      </w:r>
      <w:proofErr w:type="gramEnd"/>
      <w:r w:rsidR="0043513B">
        <w:rPr>
          <w:sz w:val="28"/>
          <w:szCs w:val="28"/>
        </w:rPr>
        <w:t xml:space="preserve">ленные договором. </w:t>
      </w:r>
    </w:p>
    <w:p w:rsidR="0043513B" w:rsidRDefault="0043513B" w:rsidP="00C6114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данный правовой акт будет дополнен позицией следующего содержания</w:t>
      </w:r>
      <w:r w:rsidR="003E0913">
        <w:rPr>
          <w:sz w:val="28"/>
          <w:szCs w:val="28"/>
        </w:rPr>
        <w:t>, в пунктах 1.3; 2; 4.1; 4.4</w:t>
      </w:r>
      <w:r>
        <w:rPr>
          <w:sz w:val="28"/>
          <w:szCs w:val="28"/>
        </w:rPr>
        <w:t xml:space="preserve"> после слов </w:t>
      </w:r>
      <w:r w:rsidR="003E0913">
        <w:rPr>
          <w:sz w:val="28"/>
          <w:szCs w:val="28"/>
        </w:rPr>
        <w:t>«</w:t>
      </w:r>
      <w:r>
        <w:rPr>
          <w:sz w:val="28"/>
          <w:szCs w:val="28"/>
        </w:rPr>
        <w:t xml:space="preserve">устанавливается </w:t>
      </w:r>
      <w:r w:rsidR="003E0913">
        <w:rPr>
          <w:sz w:val="28"/>
          <w:szCs w:val="28"/>
        </w:rPr>
        <w:t xml:space="preserve">(выплачивается) </w:t>
      </w:r>
      <w:r>
        <w:rPr>
          <w:sz w:val="28"/>
          <w:szCs w:val="28"/>
        </w:rPr>
        <w:t>распоряжением</w:t>
      </w:r>
      <w:r w:rsidR="003E0913">
        <w:rPr>
          <w:sz w:val="28"/>
          <w:szCs w:val="28"/>
        </w:rPr>
        <w:t xml:space="preserve"> (по </w:t>
      </w:r>
      <w:proofErr w:type="gramStart"/>
      <w:r w:rsidR="003E0913">
        <w:rPr>
          <w:sz w:val="28"/>
          <w:szCs w:val="28"/>
        </w:rPr>
        <w:t>распоряжению)</w:t>
      </w:r>
      <w:r>
        <w:rPr>
          <w:sz w:val="28"/>
          <w:szCs w:val="28"/>
        </w:rPr>
        <w:t xml:space="preserve"> </w:t>
      </w:r>
      <w:proofErr w:type="gramEnd"/>
      <w:r>
        <w:rPr>
          <w:sz w:val="28"/>
          <w:szCs w:val="28"/>
        </w:rPr>
        <w:t>администрации района</w:t>
      </w:r>
      <w:r w:rsidR="003E0913">
        <w:rPr>
          <w:sz w:val="28"/>
          <w:szCs w:val="28"/>
        </w:rPr>
        <w:t>» дополняется словами «и приказом работодателя (представителя) нанимателя.</w:t>
      </w:r>
    </w:p>
    <w:p w:rsidR="00EC4A21" w:rsidRDefault="003E0913" w:rsidP="00C6114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пункте 4.4 вносится изменение в части размера выплат дополнительной материальной помощи при экономии фонда оплаты труда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вместо не более 3-х должностных окладов внести изменение не более 1 должностного оклада.</w:t>
      </w:r>
    </w:p>
    <w:p w:rsidR="00A85F21" w:rsidRDefault="00A85F21" w:rsidP="00C6114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086E32" w:rsidRPr="000A2CF6" w:rsidRDefault="003E0913" w:rsidP="00C61142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0A2CF6">
        <w:rPr>
          <w:sz w:val="24"/>
          <w:szCs w:val="24"/>
        </w:rPr>
        <w:lastRenderedPageBreak/>
        <w:t xml:space="preserve">Принятие изменений данного проекта </w:t>
      </w:r>
      <w:r w:rsidR="00086E32" w:rsidRPr="000A2CF6">
        <w:rPr>
          <w:sz w:val="24"/>
          <w:szCs w:val="24"/>
        </w:rPr>
        <w:t xml:space="preserve"> </w:t>
      </w:r>
      <w:r w:rsidRPr="000A2CF6">
        <w:rPr>
          <w:sz w:val="24"/>
          <w:szCs w:val="24"/>
        </w:rPr>
        <w:t>не потребует выделения дополнительных средств из бюджета муниципального района «Корткеросский».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71D01" w:rsidTr="00471D01">
        <w:tc>
          <w:tcPr>
            <w:tcW w:w="4785" w:type="dxa"/>
          </w:tcPr>
          <w:p w:rsidR="00471D01" w:rsidRDefault="004D56DF" w:rsidP="004D56D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Пункты в действующей редакции </w:t>
            </w:r>
          </w:p>
        </w:tc>
        <w:tc>
          <w:tcPr>
            <w:tcW w:w="4786" w:type="dxa"/>
          </w:tcPr>
          <w:p w:rsidR="00471D01" w:rsidRDefault="004D56DF" w:rsidP="00C6114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Пункты в редакции проекта решения</w:t>
            </w:r>
          </w:p>
        </w:tc>
      </w:tr>
      <w:tr w:rsidR="00471D01" w:rsidTr="00F96668">
        <w:tc>
          <w:tcPr>
            <w:tcW w:w="4785" w:type="dxa"/>
            <w:vAlign w:val="bottom"/>
          </w:tcPr>
          <w:p w:rsidR="00B26C6B" w:rsidRPr="00B26C6B" w:rsidRDefault="00B26C6B" w:rsidP="00B26C6B">
            <w:pPr>
              <w:pStyle w:val="ConsPlusNormal"/>
              <w:spacing w:before="22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B26C6B">
              <w:rPr>
                <w:rFonts w:ascii="Times New Roman" w:hAnsi="Times New Roman" w:cs="Times New Roman"/>
              </w:rPr>
              <w:t>1.3. Конкретный размер надбавки к должностному окладу за особые условия муниципальной службы муниципальным служащим устанавливается распоряжением администрации района.</w:t>
            </w:r>
          </w:p>
          <w:p w:rsidR="00B26C6B" w:rsidRPr="00B26C6B" w:rsidRDefault="00B26C6B" w:rsidP="00B26C6B">
            <w:pPr>
              <w:pStyle w:val="ConsPlusNormal"/>
              <w:spacing w:before="22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B26C6B">
              <w:rPr>
                <w:rFonts w:ascii="Times New Roman" w:hAnsi="Times New Roman" w:cs="Times New Roman"/>
              </w:rPr>
              <w:t>Конкретный размер надбавки к</w:t>
            </w:r>
            <w:bookmarkStart w:id="0" w:name="_GoBack"/>
            <w:bookmarkEnd w:id="0"/>
            <w:r w:rsidRPr="00B26C6B">
              <w:rPr>
                <w:rFonts w:ascii="Times New Roman" w:hAnsi="Times New Roman" w:cs="Times New Roman"/>
              </w:rPr>
              <w:t xml:space="preserve"> должностному окладу за особые условия муниципальной службы руководителю администрации муниципального района "</w:t>
            </w:r>
            <w:proofErr w:type="spellStart"/>
            <w:r w:rsidRPr="00B26C6B">
              <w:rPr>
                <w:rFonts w:ascii="Times New Roman" w:hAnsi="Times New Roman" w:cs="Times New Roman"/>
              </w:rPr>
              <w:t>Корткеросский</w:t>
            </w:r>
            <w:proofErr w:type="spellEnd"/>
            <w:r w:rsidRPr="00B26C6B">
              <w:rPr>
                <w:rFonts w:ascii="Times New Roman" w:hAnsi="Times New Roman" w:cs="Times New Roman"/>
              </w:rPr>
              <w:t>" устанавливается распоряжением Главы муниципального района "</w:t>
            </w:r>
            <w:proofErr w:type="spellStart"/>
            <w:r w:rsidRPr="00B26C6B">
              <w:rPr>
                <w:rFonts w:ascii="Times New Roman" w:hAnsi="Times New Roman" w:cs="Times New Roman"/>
              </w:rPr>
              <w:t>Корткеросский</w:t>
            </w:r>
            <w:proofErr w:type="spellEnd"/>
            <w:r w:rsidRPr="00B26C6B">
              <w:rPr>
                <w:rFonts w:ascii="Times New Roman" w:hAnsi="Times New Roman" w:cs="Times New Roman"/>
              </w:rPr>
              <w:t>".</w:t>
            </w:r>
          </w:p>
          <w:p w:rsidR="00471D01" w:rsidRPr="00B26C6B" w:rsidRDefault="00471D01" w:rsidP="00F9666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786" w:type="dxa"/>
          </w:tcPr>
          <w:p w:rsidR="00F96668" w:rsidRPr="00B26C6B" w:rsidRDefault="00F96668" w:rsidP="00F96668">
            <w:pPr>
              <w:autoSpaceDE w:val="0"/>
              <w:autoSpaceDN w:val="0"/>
              <w:adjustRightInd w:val="0"/>
              <w:jc w:val="both"/>
            </w:pPr>
          </w:p>
          <w:p w:rsidR="00471D01" w:rsidRPr="00B26C6B" w:rsidRDefault="004D56DF" w:rsidP="00F96668">
            <w:pPr>
              <w:autoSpaceDE w:val="0"/>
              <w:autoSpaceDN w:val="0"/>
              <w:adjustRightInd w:val="0"/>
              <w:jc w:val="both"/>
            </w:pPr>
            <w:r w:rsidRPr="00B26C6B">
              <w:t>1.3. Конкретный размер надбавки к должностному окладу за особые условия муниципальной службы муниципальным служащим устанавливается распоряжением (</w:t>
            </w:r>
            <w:r w:rsidRPr="00B26C6B">
              <w:rPr>
                <w:highlight w:val="yellow"/>
                <w:u w:val="single"/>
              </w:rPr>
              <w:t>приказом)  представителя нанимателя (работодателя).</w:t>
            </w:r>
          </w:p>
        </w:tc>
      </w:tr>
      <w:tr w:rsidR="004D56DF" w:rsidTr="004D56DF">
        <w:tc>
          <w:tcPr>
            <w:tcW w:w="4785" w:type="dxa"/>
          </w:tcPr>
          <w:p w:rsidR="00B26C6B" w:rsidRPr="00B26C6B" w:rsidRDefault="00B26C6B" w:rsidP="00B26C6B">
            <w:pPr>
              <w:pStyle w:val="ConsPlusTitle"/>
              <w:spacing w:before="220"/>
              <w:ind w:firstLine="540"/>
              <w:jc w:val="both"/>
              <w:outlineLvl w:val="1"/>
              <w:rPr>
                <w:rFonts w:ascii="Times New Roman" w:hAnsi="Times New Roman" w:cs="Times New Roman"/>
                <w:b w:val="0"/>
              </w:rPr>
            </w:pPr>
            <w:r w:rsidRPr="00B26C6B">
              <w:rPr>
                <w:rFonts w:ascii="Times New Roman" w:hAnsi="Times New Roman" w:cs="Times New Roman"/>
                <w:b w:val="0"/>
              </w:rPr>
              <w:t>2. Порядок выплаты ежемесячных надбавок к должностному окладу за выслугу лет на муниципальной службе, за работу со сведениями, составляющими государственную тайну, за классный чин.</w:t>
            </w:r>
          </w:p>
          <w:p w:rsidR="00B26C6B" w:rsidRPr="00B26C6B" w:rsidRDefault="00B26C6B" w:rsidP="00B26C6B">
            <w:pPr>
              <w:pStyle w:val="ConsPlusNormal"/>
              <w:spacing w:before="22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B26C6B">
              <w:rPr>
                <w:rFonts w:ascii="Times New Roman" w:hAnsi="Times New Roman" w:cs="Times New Roman"/>
              </w:rPr>
              <w:t>Ежемесячные надбавки к должностному окладу за выслугу лет на муниципальной службе, за работу со сведениями, составляющими государственную тайну, за классный чин устанавливаются распоряжением администрации района и выплачиваются ежемесячно с момента их установления.</w:t>
            </w:r>
          </w:p>
          <w:p w:rsidR="004D56DF" w:rsidRPr="00B26C6B" w:rsidRDefault="004D56DF" w:rsidP="004D56DF">
            <w:pPr>
              <w:pStyle w:val="ConsPlusNormal"/>
              <w:spacing w:before="220"/>
              <w:ind w:firstLine="5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B26C6B" w:rsidRPr="00B26C6B" w:rsidRDefault="00B26C6B" w:rsidP="00B26C6B">
            <w:pPr>
              <w:pStyle w:val="ConsPlusTitle"/>
              <w:spacing w:before="220"/>
              <w:ind w:firstLine="540"/>
              <w:jc w:val="both"/>
              <w:outlineLvl w:val="1"/>
              <w:rPr>
                <w:rFonts w:ascii="Times New Roman" w:hAnsi="Times New Roman" w:cs="Times New Roman"/>
                <w:b w:val="0"/>
              </w:rPr>
            </w:pPr>
            <w:r w:rsidRPr="00B26C6B">
              <w:rPr>
                <w:rFonts w:ascii="Times New Roman" w:hAnsi="Times New Roman" w:cs="Times New Roman"/>
                <w:b w:val="0"/>
              </w:rPr>
              <w:t>2. Порядок выплаты ежемесячных надбавок к должностному окладу за выслугу лет на муниципальной службе, за работу со сведениями, составляющими государственную тайну, за классный чин.</w:t>
            </w:r>
          </w:p>
          <w:p w:rsidR="00B26C6B" w:rsidRPr="00B26C6B" w:rsidRDefault="00B26C6B" w:rsidP="00F96668">
            <w:pPr>
              <w:autoSpaceDE w:val="0"/>
              <w:autoSpaceDN w:val="0"/>
              <w:adjustRightInd w:val="0"/>
              <w:jc w:val="both"/>
            </w:pPr>
          </w:p>
          <w:p w:rsidR="004D56DF" w:rsidRPr="00B26C6B" w:rsidRDefault="004D56DF" w:rsidP="00F96668">
            <w:pPr>
              <w:autoSpaceDE w:val="0"/>
              <w:autoSpaceDN w:val="0"/>
              <w:adjustRightInd w:val="0"/>
              <w:jc w:val="both"/>
            </w:pPr>
            <w:r w:rsidRPr="00B26C6B">
              <w:t xml:space="preserve">Ежемесячные надбавки к должностному окладу за выслугу лет на муниципальной службе, за работу со сведениями, составляющими государственную тайну, за классный чин устанавливаются распоряжением </w:t>
            </w:r>
            <w:r w:rsidRPr="00B26C6B">
              <w:rPr>
                <w:highlight w:val="yellow"/>
                <w:u w:val="single"/>
              </w:rPr>
              <w:t>(приказом) представителя нанимателя (работодателя)</w:t>
            </w:r>
            <w:r w:rsidRPr="00B26C6B">
              <w:t xml:space="preserve"> и выплачиваются ежемесячно с момента их установления</w:t>
            </w:r>
          </w:p>
        </w:tc>
      </w:tr>
      <w:tr w:rsidR="004D56DF" w:rsidTr="004D56DF">
        <w:tc>
          <w:tcPr>
            <w:tcW w:w="4785" w:type="dxa"/>
          </w:tcPr>
          <w:p w:rsidR="00B26C6B" w:rsidRPr="00B26C6B" w:rsidRDefault="00B26C6B" w:rsidP="00B26C6B">
            <w:pPr>
              <w:pStyle w:val="ConsPlusNormal"/>
              <w:spacing w:before="22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B26C6B">
              <w:rPr>
                <w:rFonts w:ascii="Times New Roman" w:hAnsi="Times New Roman" w:cs="Times New Roman"/>
                <w:sz w:val="22"/>
              </w:rPr>
              <w:t>3.3. Премия выплачивается один раз в месяц одновременно с заработной платой.</w:t>
            </w:r>
          </w:p>
          <w:p w:rsidR="004D56DF" w:rsidRPr="00B26C6B" w:rsidRDefault="004D56DF" w:rsidP="004D56DF">
            <w:pPr>
              <w:pStyle w:val="ConsPlusTitle"/>
              <w:spacing w:before="220"/>
              <w:ind w:firstLine="54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B26C6B" w:rsidRDefault="00B26C6B" w:rsidP="00F96668">
            <w:pPr>
              <w:autoSpaceDE w:val="0"/>
              <w:autoSpaceDN w:val="0"/>
              <w:adjustRightInd w:val="0"/>
              <w:jc w:val="both"/>
            </w:pPr>
          </w:p>
          <w:p w:rsidR="004D56DF" w:rsidRPr="00B26C6B" w:rsidRDefault="004D56DF" w:rsidP="00F9666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26C6B">
              <w:t xml:space="preserve">3.3. Премия устанавливаются распоряжением </w:t>
            </w:r>
            <w:r w:rsidRPr="00B26C6B">
              <w:rPr>
                <w:highlight w:val="yellow"/>
              </w:rPr>
              <w:t>(приказом) представителя нанимателя (работодателя</w:t>
            </w:r>
            <w:r w:rsidRPr="00B26C6B">
              <w:t>) и выплачивается один раз в месяц одновременно с заработной платой</w:t>
            </w:r>
            <w:proofErr w:type="gramStart"/>
            <w:r w:rsidRPr="00B26C6B">
              <w:t>.»;</w:t>
            </w:r>
            <w:proofErr w:type="gramEnd"/>
          </w:p>
        </w:tc>
      </w:tr>
      <w:tr w:rsidR="004D56DF" w:rsidTr="004D56DF">
        <w:tc>
          <w:tcPr>
            <w:tcW w:w="4785" w:type="dxa"/>
          </w:tcPr>
          <w:p w:rsidR="00B26C6B" w:rsidRPr="00B26C6B" w:rsidRDefault="00B26C6B" w:rsidP="00B26C6B">
            <w:pPr>
              <w:pStyle w:val="ConsPlusNormal"/>
              <w:spacing w:before="22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B26C6B">
              <w:rPr>
                <w:rFonts w:ascii="Times New Roman" w:hAnsi="Times New Roman" w:cs="Times New Roman"/>
                <w:sz w:val="22"/>
              </w:rPr>
              <w:t>4.1. Материальная помощь в размере среднемесячного фонда оплаты труда выплачивается по распоряжению администрации муниципального района "</w:t>
            </w:r>
            <w:proofErr w:type="spellStart"/>
            <w:r w:rsidRPr="00B26C6B">
              <w:rPr>
                <w:rFonts w:ascii="Times New Roman" w:hAnsi="Times New Roman" w:cs="Times New Roman"/>
                <w:sz w:val="22"/>
              </w:rPr>
              <w:t>Корткеросский</w:t>
            </w:r>
            <w:proofErr w:type="spellEnd"/>
            <w:r w:rsidRPr="00B26C6B">
              <w:rPr>
                <w:rFonts w:ascii="Times New Roman" w:hAnsi="Times New Roman" w:cs="Times New Roman"/>
                <w:sz w:val="22"/>
              </w:rPr>
              <w:t>" два раза в год равными частями: первая часть выплачивается к выходу муниципального служащего в очередной трудовой отпуск, вторая часть - в конце года.</w:t>
            </w:r>
          </w:p>
          <w:p w:rsidR="004D56DF" w:rsidRPr="00B26C6B" w:rsidRDefault="004D56DF" w:rsidP="004D56DF">
            <w:pPr>
              <w:pStyle w:val="ConsPlusNormal"/>
              <w:spacing w:before="220"/>
              <w:ind w:firstLine="5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B26C6B" w:rsidRDefault="00B26C6B" w:rsidP="00F96668">
            <w:pPr>
              <w:autoSpaceDE w:val="0"/>
              <w:autoSpaceDN w:val="0"/>
              <w:adjustRightInd w:val="0"/>
              <w:jc w:val="both"/>
            </w:pPr>
          </w:p>
          <w:p w:rsidR="004D56DF" w:rsidRPr="00B26C6B" w:rsidRDefault="004D56DF" w:rsidP="00F9666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26C6B">
              <w:t xml:space="preserve">4.1. Материальная помощь в размере среднемесячного фонда оплаты труда выплачивается по распоряжению </w:t>
            </w:r>
            <w:r w:rsidRPr="00B26C6B">
              <w:rPr>
                <w:highlight w:val="yellow"/>
              </w:rPr>
              <w:t>(приказу) представителя нанимателя (работодателя)</w:t>
            </w:r>
            <w:r w:rsidRPr="00B26C6B">
              <w:t xml:space="preserve">  два раза в год равными частями: первая часть выплачивается к выходу муниципального служащего в очередной трудовой отпуск, вторая часть - в конце года</w:t>
            </w:r>
            <w:proofErr w:type="gramStart"/>
            <w:r w:rsidRPr="00B26C6B">
              <w:t>.»;</w:t>
            </w:r>
            <w:proofErr w:type="gramEnd"/>
          </w:p>
        </w:tc>
      </w:tr>
      <w:tr w:rsidR="004D56DF" w:rsidTr="004D56DF">
        <w:tc>
          <w:tcPr>
            <w:tcW w:w="4785" w:type="dxa"/>
          </w:tcPr>
          <w:p w:rsidR="004D56DF" w:rsidRPr="00B26C6B" w:rsidRDefault="00B26C6B" w:rsidP="00B26C6B">
            <w:pPr>
              <w:pStyle w:val="ConsPlusNormal"/>
              <w:spacing w:before="22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B26C6B">
              <w:rPr>
                <w:rFonts w:ascii="Times New Roman" w:hAnsi="Times New Roman" w:cs="Times New Roman"/>
              </w:rPr>
              <w:t>4.4. По распоряжению администрации муниципального района "</w:t>
            </w:r>
            <w:proofErr w:type="spellStart"/>
            <w:r w:rsidRPr="00B26C6B">
              <w:rPr>
                <w:rFonts w:ascii="Times New Roman" w:hAnsi="Times New Roman" w:cs="Times New Roman"/>
              </w:rPr>
              <w:t>Корткеросский</w:t>
            </w:r>
            <w:proofErr w:type="spellEnd"/>
            <w:r w:rsidRPr="00B26C6B">
              <w:rPr>
                <w:rFonts w:ascii="Times New Roman" w:hAnsi="Times New Roman" w:cs="Times New Roman"/>
              </w:rPr>
              <w:t>" при экономии фонда оплаты труда ежеквартально может выплачиваться дополнительная материальная помощь в размере не более 3-х должностных окладов с учетом надбавки за классный чин, надбавки за особые условия муниципальной службы, надбавки за выслугу лет, надбавки за работу со сведениями, составляющими государственную тайну.</w:t>
            </w:r>
          </w:p>
        </w:tc>
        <w:tc>
          <w:tcPr>
            <w:tcW w:w="4786" w:type="dxa"/>
          </w:tcPr>
          <w:p w:rsidR="00B26C6B" w:rsidRDefault="00B26C6B" w:rsidP="00F96668">
            <w:pPr>
              <w:autoSpaceDE w:val="0"/>
              <w:autoSpaceDN w:val="0"/>
              <w:adjustRightInd w:val="0"/>
              <w:jc w:val="both"/>
            </w:pPr>
          </w:p>
          <w:p w:rsidR="004D56DF" w:rsidRDefault="004D56DF" w:rsidP="00F9666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13674">
              <w:t xml:space="preserve">4.4. По распоряжению </w:t>
            </w:r>
            <w:r w:rsidRPr="00F96668">
              <w:rPr>
                <w:highlight w:val="yellow"/>
              </w:rPr>
              <w:t>(приказу) представителя нанимателя (работодателя)</w:t>
            </w:r>
            <w:r w:rsidRPr="00613674">
              <w:t xml:space="preserve"> при экономии фонда оплаты труда ежеквартально может выплачиваться дополнительная материальная помощь в размере не более </w:t>
            </w:r>
            <w:r w:rsidRPr="00F96668">
              <w:rPr>
                <w:highlight w:val="yellow"/>
                <w:u w:val="single"/>
              </w:rPr>
              <w:t>1-го</w:t>
            </w:r>
            <w:r w:rsidRPr="00613674">
              <w:t xml:space="preserve"> должностн</w:t>
            </w:r>
            <w:r>
              <w:t>ого</w:t>
            </w:r>
            <w:r w:rsidRPr="00613674">
              <w:t xml:space="preserve"> оклад</w:t>
            </w:r>
            <w:r>
              <w:t>а</w:t>
            </w:r>
            <w:r w:rsidRPr="00613674">
              <w:t xml:space="preserve"> с учетом надбавки за классный чин, надбавки за особые условия муниципальной службы, надбавки за выслугу лет, надбавки за работу со сведениями, составляющими государственную тайну</w:t>
            </w:r>
            <w:proofErr w:type="gramStart"/>
            <w:r w:rsidRPr="00613674">
              <w:t>.</w:t>
            </w:r>
            <w:r>
              <w:t>».</w:t>
            </w:r>
            <w:proofErr w:type="gramEnd"/>
          </w:p>
        </w:tc>
      </w:tr>
    </w:tbl>
    <w:p w:rsidR="003E0913" w:rsidRDefault="003E0913" w:rsidP="00C6114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sectPr w:rsidR="003E09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845DE7"/>
    <w:multiLevelType w:val="hybridMultilevel"/>
    <w:tmpl w:val="99A01060"/>
    <w:lvl w:ilvl="0" w:tplc="4EC8BB86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142"/>
    <w:rsid w:val="00086E32"/>
    <w:rsid w:val="000A2CF6"/>
    <w:rsid w:val="001A6326"/>
    <w:rsid w:val="001F2F7D"/>
    <w:rsid w:val="003613E6"/>
    <w:rsid w:val="003E0913"/>
    <w:rsid w:val="0043513B"/>
    <w:rsid w:val="00471D01"/>
    <w:rsid w:val="004D56DF"/>
    <w:rsid w:val="00513D0C"/>
    <w:rsid w:val="005B7A78"/>
    <w:rsid w:val="007808A9"/>
    <w:rsid w:val="00A81537"/>
    <w:rsid w:val="00A85F21"/>
    <w:rsid w:val="00B26C6B"/>
    <w:rsid w:val="00C61142"/>
    <w:rsid w:val="00DD5BDB"/>
    <w:rsid w:val="00DF51CD"/>
    <w:rsid w:val="00E020DE"/>
    <w:rsid w:val="00EC4A21"/>
    <w:rsid w:val="00EE5BED"/>
    <w:rsid w:val="00F96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1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114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611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39"/>
    <w:rsid w:val="00471D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1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114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611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39"/>
    <w:rsid w:val="00471D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83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880</Words>
  <Characters>5021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Викторовна Ивашова</dc:creator>
  <cp:lastModifiedBy>SHALIGINAGA</cp:lastModifiedBy>
  <cp:revision>6</cp:revision>
  <cp:lastPrinted>2020-02-13T08:38:00Z</cp:lastPrinted>
  <dcterms:created xsi:type="dcterms:W3CDTF">2020-02-13T08:51:00Z</dcterms:created>
  <dcterms:modified xsi:type="dcterms:W3CDTF">2020-02-13T12:17:00Z</dcterms:modified>
</cp:coreProperties>
</file>