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«Кöрткерöс» муниципальнöй районса</w:t>
            </w:r>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B3396F">
        <w:trPr>
          <w:cantSplit/>
          <w:trHeight w:val="685"/>
        </w:trPr>
        <w:tc>
          <w:tcPr>
            <w:tcW w:w="9180" w:type="dxa"/>
            <w:gridSpan w:val="4"/>
            <w:vAlign w:val="center"/>
          </w:tcPr>
          <w:p w:rsidR="00B73AA3" w:rsidRDefault="00B73AA3" w:rsidP="00B3396F">
            <w:pPr>
              <w:jc w:val="center"/>
              <w:rPr>
                <w:b/>
                <w:sz w:val="32"/>
              </w:rPr>
            </w:pPr>
          </w:p>
        </w:tc>
      </w:tr>
      <w:tr w:rsidR="00B73AA3" w:rsidTr="00B3396F">
        <w:trPr>
          <w:cantSplit/>
          <w:trHeight w:val="685"/>
        </w:trPr>
        <w:tc>
          <w:tcPr>
            <w:tcW w:w="9180" w:type="dxa"/>
            <w:gridSpan w:val="4"/>
            <w:vAlign w:val="center"/>
            <w:hideMark/>
          </w:tcPr>
          <w:p w:rsidR="00B73AA3" w:rsidRDefault="00B73AA3" w:rsidP="00B3396F">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B3396F">
        <w:trPr>
          <w:cantSplit/>
          <w:trHeight w:val="406"/>
        </w:trPr>
        <w:tc>
          <w:tcPr>
            <w:tcW w:w="4448" w:type="dxa"/>
            <w:gridSpan w:val="2"/>
            <w:vAlign w:val="center"/>
          </w:tcPr>
          <w:p w:rsidR="00B73AA3" w:rsidRDefault="003B13C3" w:rsidP="00B3396F">
            <w:pPr>
              <w:pStyle w:val="4"/>
            </w:pPr>
            <w:r>
              <w:t xml:space="preserve">     </w:t>
            </w:r>
            <w:r w:rsidR="006456AA">
              <w:t>26.04</w:t>
            </w:r>
            <w:r w:rsidR="000800D3">
              <w:t xml:space="preserve"> </w:t>
            </w:r>
            <w:r w:rsidR="00B73AA3">
              <w:t>.202</w:t>
            </w:r>
            <w:r>
              <w:t>4</w:t>
            </w:r>
          </w:p>
          <w:p w:rsidR="00B73AA3" w:rsidRDefault="00B73AA3" w:rsidP="00B3396F"/>
        </w:tc>
        <w:tc>
          <w:tcPr>
            <w:tcW w:w="4732" w:type="dxa"/>
            <w:gridSpan w:val="2"/>
            <w:vAlign w:val="center"/>
            <w:hideMark/>
          </w:tcPr>
          <w:p w:rsidR="00B73AA3" w:rsidRPr="00CF0366" w:rsidRDefault="00B73AA3" w:rsidP="00083F5E">
            <w:pPr>
              <w:pStyle w:val="4"/>
            </w:pPr>
            <w:r>
              <w:t xml:space="preserve">                                         №</w:t>
            </w:r>
            <w:r w:rsidRPr="00B559D5">
              <w:t xml:space="preserve"> </w:t>
            </w:r>
            <w:r>
              <w:rPr>
                <w:lang w:val="en-US"/>
              </w:rPr>
              <w:t>VII</w:t>
            </w:r>
            <w:r w:rsidRPr="00B559D5">
              <w:t>-</w:t>
            </w:r>
            <w:r w:rsidR="006456AA">
              <w:t>24/4</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w:t>
            </w:r>
            <w:r w:rsidR="00584835">
              <w:rPr>
                <w:sz w:val="28"/>
                <w:szCs w:val="28"/>
              </w:rPr>
              <w:t>Корткерос, Корткеросский р</w:t>
            </w:r>
            <w:r>
              <w:rPr>
                <w:sz w:val="28"/>
                <w:szCs w:val="28"/>
              </w:rPr>
              <w:t xml:space="preserve">-н,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B73AA3" w:rsidRDefault="000800D3" w:rsidP="00B73AA3">
      <w:pPr>
        <w:widowControl w:val="0"/>
        <w:autoSpaceDE w:val="0"/>
        <w:autoSpaceDN w:val="0"/>
        <w:ind w:firstLine="539"/>
        <w:jc w:val="both"/>
        <w:rPr>
          <w:sz w:val="28"/>
          <w:szCs w:val="28"/>
        </w:rPr>
      </w:pPr>
      <w:hyperlink r:id="rId7"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p w:rsidR="00E20585" w:rsidRDefault="00E20585" w:rsidP="00E20585"/>
    <w:p w:rsidR="00E8056B" w:rsidRDefault="00E8056B">
      <w:r>
        <w:br w:type="page"/>
      </w:r>
    </w:p>
    <w:p w:rsidR="00B47F7E" w:rsidRPr="00265E2C" w:rsidRDefault="005C754A" w:rsidP="00265E2C">
      <w:pPr>
        <w:autoSpaceDE w:val="0"/>
        <w:autoSpaceDN w:val="0"/>
        <w:adjustRightInd w:val="0"/>
        <w:ind w:left="5103"/>
        <w:jc w:val="right"/>
        <w:rPr>
          <w:sz w:val="28"/>
          <w:szCs w:val="28"/>
        </w:rPr>
      </w:pPr>
      <w:r>
        <w:rPr>
          <w:sz w:val="28"/>
          <w:szCs w:val="28"/>
        </w:rPr>
        <w:lastRenderedPageBreak/>
        <w:t>Приложение</w:t>
      </w:r>
    </w:p>
    <w:p w:rsidR="00B47F7E" w:rsidRPr="00265E2C" w:rsidRDefault="005C754A" w:rsidP="00265E2C">
      <w:pPr>
        <w:autoSpaceDE w:val="0"/>
        <w:autoSpaceDN w:val="0"/>
        <w:adjustRightInd w:val="0"/>
        <w:ind w:left="5103"/>
        <w:jc w:val="right"/>
        <w:rPr>
          <w:sz w:val="28"/>
          <w:szCs w:val="28"/>
        </w:rPr>
      </w:pPr>
      <w:r>
        <w:rPr>
          <w:sz w:val="28"/>
          <w:szCs w:val="28"/>
        </w:rPr>
        <w:t>к р</w:t>
      </w:r>
      <w:r w:rsidR="00B47F7E" w:rsidRPr="00265E2C">
        <w:rPr>
          <w:sz w:val="28"/>
          <w:szCs w:val="28"/>
        </w:rPr>
        <w:t>ешени</w:t>
      </w:r>
      <w:r>
        <w:rPr>
          <w:sz w:val="28"/>
          <w:szCs w:val="28"/>
        </w:rPr>
        <w:t>ю</w:t>
      </w:r>
      <w:r w:rsidR="00B47F7E" w:rsidRPr="00265E2C">
        <w:rPr>
          <w:sz w:val="28"/>
          <w:szCs w:val="28"/>
        </w:rPr>
        <w:t xml:space="preserve"> Совета</w:t>
      </w:r>
    </w:p>
    <w:p w:rsidR="00B47F7E" w:rsidRPr="00265E2C" w:rsidRDefault="00B47F7E" w:rsidP="00265E2C">
      <w:pPr>
        <w:autoSpaceDE w:val="0"/>
        <w:autoSpaceDN w:val="0"/>
        <w:adjustRightInd w:val="0"/>
        <w:ind w:left="5103"/>
        <w:jc w:val="right"/>
        <w:rPr>
          <w:sz w:val="28"/>
          <w:szCs w:val="28"/>
        </w:rPr>
      </w:pPr>
      <w:r w:rsidRPr="00265E2C">
        <w:rPr>
          <w:sz w:val="28"/>
          <w:szCs w:val="28"/>
        </w:rPr>
        <w:t>муниципального района «Корткеросский»</w:t>
      </w:r>
    </w:p>
    <w:p w:rsidR="00B47F7E" w:rsidRPr="00265E2C" w:rsidRDefault="006456AA" w:rsidP="00265E2C">
      <w:pPr>
        <w:tabs>
          <w:tab w:val="left" w:pos="5103"/>
        </w:tabs>
        <w:autoSpaceDE w:val="0"/>
        <w:autoSpaceDN w:val="0"/>
        <w:adjustRightInd w:val="0"/>
        <w:ind w:left="5103"/>
        <w:jc w:val="right"/>
        <w:rPr>
          <w:sz w:val="28"/>
          <w:szCs w:val="28"/>
        </w:rPr>
      </w:pPr>
      <w:r>
        <w:rPr>
          <w:sz w:val="28"/>
          <w:szCs w:val="28"/>
        </w:rPr>
        <w:t>от 26.04.2024</w:t>
      </w:r>
      <w:r w:rsidR="00B47F7E" w:rsidRPr="00265E2C">
        <w:rPr>
          <w:sz w:val="28"/>
          <w:szCs w:val="28"/>
        </w:rPr>
        <w:t xml:space="preserve"> № </w:t>
      </w:r>
      <w:r>
        <w:rPr>
          <w:sz w:val="28"/>
          <w:szCs w:val="28"/>
        </w:rPr>
        <w:t>24/4</w:t>
      </w:r>
      <w:bookmarkStart w:id="0" w:name="_GoBack"/>
      <w:bookmarkEnd w:id="0"/>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B47F7E" w:rsidRPr="00265E2C" w:rsidRDefault="00B47F7E" w:rsidP="00265E2C">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B47F7E" w:rsidRPr="00265E2C" w:rsidRDefault="00B47F7E" w:rsidP="00265E2C">
      <w:pPr>
        <w:widowControl w:val="0"/>
        <w:autoSpaceDE w:val="0"/>
        <w:autoSpaceDN w:val="0"/>
        <w:jc w:val="center"/>
        <w:rPr>
          <w:sz w:val="28"/>
          <w:szCs w:val="28"/>
        </w:rPr>
      </w:pPr>
      <w:r w:rsidRPr="00265E2C">
        <w:rPr>
          <w:sz w:val="28"/>
          <w:szCs w:val="28"/>
        </w:rPr>
        <w:t>муниципального района «Корткеросский»</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B47F7E" w:rsidRPr="00265E2C" w:rsidRDefault="00B47F7E" w:rsidP="00265E2C">
      <w:pPr>
        <w:pStyle w:val="a8"/>
        <w:widowControl w:val="0"/>
        <w:autoSpaceDE w:val="0"/>
        <w:autoSpaceDN w:val="0"/>
        <w:ind w:left="1080"/>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47F7E" w:rsidRPr="00265E2C" w:rsidRDefault="00B47F7E" w:rsidP="00265E2C">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8" w:history="1">
        <w:r w:rsidRPr="00265E2C">
          <w:rPr>
            <w:sz w:val="28"/>
            <w:szCs w:val="28"/>
          </w:rPr>
          <w:t>кодекс</w:t>
        </w:r>
      </w:hyperlink>
      <w:r w:rsidRPr="00265E2C">
        <w:rPr>
          <w:sz w:val="28"/>
          <w:szCs w:val="28"/>
        </w:rPr>
        <w:t xml:space="preserve">а Российской Федерации, Федеральным </w:t>
      </w:r>
      <w:hyperlink r:id="rId9"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w:t>
      </w:r>
      <w:r w:rsidR="001B0040" w:rsidRPr="00265E2C">
        <w:rPr>
          <w:sz w:val="28"/>
          <w:szCs w:val="28"/>
        </w:rPr>
        <w:t>муниципального контроля, в должностные обязанности которых, в соответствии</w:t>
      </w:r>
      <w:r w:rsidRPr="00265E2C">
        <w:rPr>
          <w:sz w:val="28"/>
          <w:szCs w:val="28"/>
        </w:rPr>
        <w:t xml:space="preserve">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Решение о проведении </w:t>
      </w:r>
      <w:r w:rsidRPr="008C6683">
        <w:rPr>
          <w:sz w:val="28"/>
          <w:szCs w:val="28"/>
        </w:rPr>
        <w:t>контрольн</w:t>
      </w:r>
      <w:r w:rsidR="00386460" w:rsidRPr="008C6683">
        <w:rPr>
          <w:sz w:val="28"/>
          <w:szCs w:val="28"/>
        </w:rPr>
        <w:t>ого</w:t>
      </w:r>
      <w:r w:rsidRPr="008C6683">
        <w:rPr>
          <w:sz w:val="28"/>
          <w:szCs w:val="28"/>
        </w:rPr>
        <w:t xml:space="preserve"> мероприяти</w:t>
      </w:r>
      <w:r w:rsidR="00703D93" w:rsidRPr="008C6683">
        <w:rPr>
          <w:sz w:val="28"/>
          <w:szCs w:val="28"/>
        </w:rPr>
        <w:t>я</w:t>
      </w:r>
      <w:r w:rsidRPr="008C6683">
        <w:rPr>
          <w:sz w:val="28"/>
          <w:szCs w:val="28"/>
        </w:rPr>
        <w:t xml:space="preserve">, </w:t>
      </w:r>
      <w:r w:rsidR="00703D93" w:rsidRPr="008C6683">
        <w:rPr>
          <w:sz w:val="28"/>
          <w:szCs w:val="28"/>
        </w:rPr>
        <w:t xml:space="preserve">предусматривающего взаимодействие с контролируемым лицом, а также </w:t>
      </w:r>
      <w:r w:rsidRPr="008C6683">
        <w:rPr>
          <w:sz w:val="28"/>
          <w:szCs w:val="28"/>
        </w:rPr>
        <w:t>документарной проверки, принимается Главой муниципального района «Корткеросский» - руководителем администрации (заместителем руководителя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B47F7E" w:rsidRPr="00265E2C" w:rsidRDefault="00B47F7E" w:rsidP="00265E2C">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При </w:t>
      </w:r>
      <w:r w:rsidR="001B0040" w:rsidRPr="00265E2C">
        <w:rPr>
          <w:sz w:val="28"/>
          <w:szCs w:val="28"/>
        </w:rPr>
        <w:t>осуществлении учета объектов контроля на контролируемых лиц не</w:t>
      </w:r>
      <w:r w:rsidRPr="00265E2C">
        <w:rPr>
          <w:sz w:val="28"/>
          <w:szCs w:val="28"/>
        </w:rPr>
        <w:t xml:space="preserve">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 средний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2) умеренный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3) низкий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w:t>
      </w:r>
      <w:r w:rsidRPr="00265E2C">
        <w:rPr>
          <w:sz w:val="28"/>
          <w:szCs w:val="28"/>
        </w:rPr>
        <w:lastRenderedPageBreak/>
        <w:t>предназначенными для захоронения и размещения отходов производства и потребления, размещения кладбищ;</w:t>
      </w:r>
    </w:p>
    <w:p w:rsidR="00B47F7E" w:rsidRPr="00265E2C" w:rsidRDefault="00B47F7E" w:rsidP="00265E2C">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B47F7E" w:rsidRPr="00265E2C" w:rsidRDefault="00584835" w:rsidP="00265E2C">
      <w:pPr>
        <w:widowControl w:val="0"/>
        <w:autoSpaceDE w:val="0"/>
        <w:autoSpaceDN w:val="0"/>
        <w:ind w:firstLine="540"/>
        <w:jc w:val="both"/>
        <w:rPr>
          <w:sz w:val="28"/>
          <w:szCs w:val="28"/>
        </w:rPr>
      </w:pPr>
      <w:r w:rsidRPr="00265E2C">
        <w:rPr>
          <w:sz w:val="28"/>
          <w:szCs w:val="28"/>
        </w:rPr>
        <w:t>а) относящиеся к категории земель населенных пунктов и граничащие с</w:t>
      </w:r>
      <w:r w:rsidR="00B47F7E" w:rsidRPr="00265E2C">
        <w:rPr>
          <w:sz w:val="28"/>
          <w:szCs w:val="28"/>
        </w:rPr>
        <w:t xml:space="preserve">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B47F7E" w:rsidRPr="00265E2C" w:rsidRDefault="00B47F7E" w:rsidP="00265E2C">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В случае если объект контроля не </w:t>
      </w:r>
      <w:r w:rsidR="00584835" w:rsidRPr="00265E2C">
        <w:rPr>
          <w:sz w:val="28"/>
          <w:szCs w:val="28"/>
        </w:rPr>
        <w:t>отнесен органом муниципального</w:t>
      </w:r>
      <w:r w:rsidRPr="00265E2C">
        <w:rPr>
          <w:sz w:val="28"/>
          <w:szCs w:val="28"/>
        </w:rPr>
        <w:t xml:space="preserve"> </w:t>
      </w:r>
      <w:r w:rsidR="00584835" w:rsidRPr="00265E2C">
        <w:rPr>
          <w:sz w:val="28"/>
          <w:szCs w:val="28"/>
        </w:rPr>
        <w:t>контроля к определенной категории риска</w:t>
      </w:r>
      <w:r w:rsidRPr="00265E2C">
        <w:rPr>
          <w:sz w:val="28"/>
          <w:szCs w:val="28"/>
        </w:rPr>
        <w:t xml:space="preserve">, он </w:t>
      </w:r>
      <w:r w:rsidR="00584835" w:rsidRPr="00265E2C">
        <w:rPr>
          <w:sz w:val="28"/>
          <w:szCs w:val="28"/>
        </w:rPr>
        <w:t>считается отнесенным к категории</w:t>
      </w:r>
      <w:r w:rsidRPr="00265E2C">
        <w:rPr>
          <w:sz w:val="28"/>
          <w:szCs w:val="28"/>
        </w:rPr>
        <w:t xml:space="preserve"> низкого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15.  </w:t>
      </w:r>
      <w:r w:rsidR="00584835" w:rsidRPr="00265E2C">
        <w:rPr>
          <w:sz w:val="28"/>
          <w:szCs w:val="28"/>
        </w:rPr>
        <w:t>В зависимости от присвоенной категории риска устанавливаются</w:t>
      </w:r>
      <w:r w:rsidRPr="00265E2C">
        <w:rPr>
          <w:sz w:val="28"/>
          <w:szCs w:val="28"/>
        </w:rPr>
        <w:t xml:space="preserve"> следующие виды и периодичность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 отношении объектов контроля, </w:t>
      </w:r>
      <w:r w:rsidR="00584835" w:rsidRPr="00265E2C">
        <w:rPr>
          <w:sz w:val="28"/>
          <w:szCs w:val="28"/>
        </w:rPr>
        <w:t>отнесенных к</w:t>
      </w:r>
      <w:r w:rsidRPr="00265E2C">
        <w:rPr>
          <w:sz w:val="28"/>
          <w:szCs w:val="28"/>
        </w:rPr>
        <w:t xml:space="preserve"> категории среднего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B47F7E" w:rsidRPr="00265E2C" w:rsidRDefault="00B47F7E" w:rsidP="00265E2C">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B47F7E" w:rsidRPr="00265E2C" w:rsidRDefault="00B47F7E" w:rsidP="00265E2C">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17. В целях </w:t>
      </w:r>
      <w:r w:rsidR="00584835" w:rsidRPr="00265E2C">
        <w:rPr>
          <w:sz w:val="28"/>
          <w:szCs w:val="28"/>
        </w:rPr>
        <w:t>оценки риска</w:t>
      </w:r>
      <w:r w:rsidRPr="00265E2C">
        <w:rPr>
          <w:sz w:val="28"/>
          <w:szCs w:val="28"/>
        </w:rPr>
        <w:t xml:space="preserve"> </w:t>
      </w:r>
      <w:r w:rsidR="00584835" w:rsidRPr="00265E2C">
        <w:rPr>
          <w:sz w:val="28"/>
          <w:szCs w:val="28"/>
        </w:rPr>
        <w:t>причинения вреда</w:t>
      </w:r>
      <w:r w:rsidRPr="00265E2C">
        <w:rPr>
          <w:sz w:val="28"/>
          <w:szCs w:val="28"/>
        </w:rPr>
        <w:t xml:space="preserve"> (ущерба) </w:t>
      </w:r>
      <w:r w:rsidR="00584835" w:rsidRPr="00265E2C">
        <w:rPr>
          <w:sz w:val="28"/>
          <w:szCs w:val="28"/>
        </w:rPr>
        <w:t>охраняемым законом</w:t>
      </w:r>
      <w:r w:rsidRPr="00265E2C">
        <w:rPr>
          <w:sz w:val="28"/>
          <w:szCs w:val="28"/>
        </w:rPr>
        <w:t xml:space="preserve"> ценностям устанавливаются индикаторы риска нарушения обязательных требований (приложение № 1 к настоящему Положению).</w:t>
      </w:r>
    </w:p>
    <w:p w:rsidR="00B47F7E" w:rsidRPr="00265E2C" w:rsidRDefault="00B47F7E" w:rsidP="00265E2C">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w:t>
      </w:r>
      <w:r w:rsidRPr="00265E2C">
        <w:rPr>
          <w:sz w:val="28"/>
          <w:szCs w:val="28"/>
        </w:rPr>
        <w:lastRenderedPageBreak/>
        <w:t>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B47F7E" w:rsidRPr="00265E2C" w:rsidRDefault="00B47F7E" w:rsidP="00265E2C">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B47F7E" w:rsidRPr="00265E2C" w:rsidRDefault="00B47F7E" w:rsidP="00265E2C">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B47F7E" w:rsidRPr="00265E2C" w:rsidRDefault="00B47F7E" w:rsidP="00265E2C">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w:t>
      </w:r>
      <w:r w:rsidRPr="00265E2C">
        <w:rPr>
          <w:sz w:val="28"/>
          <w:szCs w:val="28"/>
        </w:rPr>
        <w:lastRenderedPageBreak/>
        <w:t>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w:t>
      </w:r>
      <w:r w:rsidR="00584835" w:rsidRPr="00265E2C">
        <w:rPr>
          <w:sz w:val="28"/>
          <w:szCs w:val="28"/>
        </w:rPr>
        <w:t>), а</w:t>
      </w:r>
      <w:r w:rsidRPr="00265E2C">
        <w:rPr>
          <w:sz w:val="28"/>
          <w:szCs w:val="28"/>
        </w:rPr>
        <w:t xml:space="preserve">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B47F7E" w:rsidRPr="00265E2C" w:rsidRDefault="00B47F7E" w:rsidP="00265E2C">
      <w:pPr>
        <w:widowControl w:val="0"/>
        <w:tabs>
          <w:tab w:val="left" w:pos="2970"/>
        </w:tabs>
        <w:autoSpaceDE w:val="0"/>
        <w:autoSpaceDN w:val="0"/>
        <w:ind w:firstLine="540"/>
        <w:rPr>
          <w:b/>
          <w:sz w:val="28"/>
          <w:szCs w:val="28"/>
        </w:rPr>
      </w:pPr>
      <w:r w:rsidRPr="00265E2C">
        <w:rPr>
          <w:b/>
          <w:sz w:val="28"/>
          <w:szCs w:val="28"/>
        </w:rPr>
        <w:tab/>
      </w: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xml:space="preserve">. Профилактика </w:t>
      </w:r>
      <w:r w:rsidR="00584835" w:rsidRPr="00265E2C">
        <w:rPr>
          <w:b/>
          <w:sz w:val="28"/>
          <w:szCs w:val="28"/>
        </w:rPr>
        <w:t>рисков причинения</w:t>
      </w:r>
      <w:r w:rsidRPr="00265E2C">
        <w:rPr>
          <w:b/>
          <w:sz w:val="28"/>
          <w:szCs w:val="28"/>
        </w:rPr>
        <w:t xml:space="preserve"> вреда (ущерба) охраняемым законом ценностям</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B47F7E" w:rsidRPr="00265E2C" w:rsidRDefault="00B47F7E" w:rsidP="00265E2C">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информирование;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консультирование;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5)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w:t>
      </w:r>
      <w:r w:rsidR="00584835" w:rsidRPr="00265E2C">
        <w:rPr>
          <w:sz w:val="28"/>
          <w:szCs w:val="28"/>
        </w:rPr>
        <w:t>требований, предусмотренных</w:t>
      </w:r>
      <w:r w:rsidRPr="00265E2C">
        <w:rPr>
          <w:sz w:val="28"/>
          <w:szCs w:val="28"/>
        </w:rPr>
        <w:t xml:space="preserve">   частью   3   статьи   46 Федерального   закона   </w:t>
      </w:r>
      <w:r w:rsidR="00584835" w:rsidRPr="00265E2C">
        <w:rPr>
          <w:sz w:val="28"/>
          <w:szCs w:val="28"/>
        </w:rPr>
        <w:t>от 31.07.2020</w:t>
      </w:r>
      <w:r w:rsidRPr="00265E2C">
        <w:rPr>
          <w:sz w:val="28"/>
          <w:szCs w:val="28"/>
        </w:rPr>
        <w:t xml:space="preserve">   </w:t>
      </w:r>
      <w:r w:rsidR="00584835" w:rsidRPr="00265E2C">
        <w:rPr>
          <w:sz w:val="28"/>
          <w:szCs w:val="28"/>
        </w:rPr>
        <w:t>№ 248</w:t>
      </w:r>
      <w:r w:rsidRPr="00265E2C">
        <w:rPr>
          <w:sz w:val="28"/>
          <w:szCs w:val="28"/>
        </w:rPr>
        <w:t>-</w:t>
      </w:r>
      <w:r w:rsidR="00584835" w:rsidRPr="00265E2C">
        <w:rPr>
          <w:sz w:val="28"/>
          <w:szCs w:val="28"/>
        </w:rPr>
        <w:t xml:space="preserve">ФЗ «О </w:t>
      </w:r>
      <w:r w:rsidR="00584835" w:rsidRPr="00265E2C">
        <w:rPr>
          <w:sz w:val="28"/>
          <w:szCs w:val="28"/>
        </w:rPr>
        <w:lastRenderedPageBreak/>
        <w:t>государственном</w:t>
      </w:r>
      <w:r w:rsidRPr="00265E2C">
        <w:rPr>
          <w:sz w:val="28"/>
          <w:szCs w:val="28"/>
        </w:rPr>
        <w:t xml:space="preserve">   контроле (</w:t>
      </w:r>
      <w:r w:rsidR="00584835" w:rsidRPr="00265E2C">
        <w:rPr>
          <w:sz w:val="28"/>
          <w:szCs w:val="28"/>
        </w:rPr>
        <w:t>надзоре) и</w:t>
      </w:r>
      <w:r w:rsidRPr="00265E2C">
        <w:rPr>
          <w:sz w:val="28"/>
          <w:szCs w:val="28"/>
        </w:rPr>
        <w:t xml:space="preserve"> </w:t>
      </w:r>
      <w:r w:rsidR="00584835" w:rsidRPr="00265E2C">
        <w:rPr>
          <w:sz w:val="28"/>
          <w:szCs w:val="28"/>
        </w:rPr>
        <w:t>муниципальном контроле в</w:t>
      </w:r>
      <w:r w:rsidRPr="00265E2C">
        <w:rPr>
          <w:sz w:val="28"/>
          <w:szCs w:val="28"/>
        </w:rPr>
        <w:t xml:space="preserve"> </w:t>
      </w:r>
      <w:r w:rsidR="00584835" w:rsidRPr="00265E2C">
        <w:rPr>
          <w:sz w:val="28"/>
          <w:szCs w:val="28"/>
        </w:rPr>
        <w:t>Российской Федерации» на</w:t>
      </w:r>
      <w:r w:rsidRPr="00265E2C">
        <w:rPr>
          <w:sz w:val="28"/>
          <w:szCs w:val="28"/>
        </w:rPr>
        <w:t xml:space="preserve">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B47F7E" w:rsidRPr="00265E2C" w:rsidRDefault="00B47F7E" w:rsidP="00265E2C">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26. </w:t>
      </w:r>
      <w:r w:rsidR="00584835" w:rsidRPr="00265E2C">
        <w:rPr>
          <w:sz w:val="28"/>
          <w:szCs w:val="28"/>
        </w:rPr>
        <w:t>Предостережение должно содержать указание на соответствующие</w:t>
      </w:r>
      <w:r w:rsidRPr="00265E2C">
        <w:rPr>
          <w:sz w:val="28"/>
          <w:szCs w:val="28"/>
        </w:rPr>
        <w:t xml:space="preserve">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w:t>
      </w:r>
      <w:r w:rsidR="00584835" w:rsidRPr="00265E2C">
        <w:rPr>
          <w:sz w:val="28"/>
          <w:szCs w:val="28"/>
        </w:rPr>
        <w:t>приводят к нарушению обязательных требований, а также предложение принять</w:t>
      </w:r>
      <w:r w:rsidRPr="00265E2C">
        <w:rPr>
          <w:sz w:val="28"/>
          <w:szCs w:val="28"/>
        </w:rPr>
        <w:t xml:space="preserve">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27. Контролируемое лицо вправе после получения </w:t>
      </w:r>
      <w:r w:rsidR="00584835" w:rsidRPr="00265E2C">
        <w:rPr>
          <w:sz w:val="28"/>
          <w:szCs w:val="28"/>
        </w:rPr>
        <w:t>предостережения подать</w:t>
      </w:r>
      <w:r w:rsidRPr="00265E2C">
        <w:rPr>
          <w:sz w:val="28"/>
          <w:szCs w:val="28"/>
        </w:rPr>
        <w:t xml:space="preserve"> в орган муниципального контроля возражение в отношении указанного предостережения.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28. Орган муниципального контроля осуществляет учет объявленных им предостережений о недопустимости нарушения обязательных требований </w:t>
      </w:r>
      <w:r w:rsidR="00584835" w:rsidRPr="00265E2C">
        <w:rPr>
          <w:sz w:val="28"/>
          <w:szCs w:val="28"/>
        </w:rPr>
        <w:t>и использует соответствующие данные для проведения</w:t>
      </w:r>
      <w:r w:rsidRPr="00265E2C">
        <w:rPr>
          <w:sz w:val="28"/>
          <w:szCs w:val="28"/>
        </w:rPr>
        <w:t xml:space="preserve"> иных контрольных и профилактических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47F7E" w:rsidRPr="00265E2C" w:rsidRDefault="00B47F7E" w:rsidP="00265E2C">
      <w:pPr>
        <w:widowControl w:val="0"/>
        <w:autoSpaceDE w:val="0"/>
        <w:autoSpaceDN w:val="0"/>
        <w:ind w:firstLine="540"/>
        <w:jc w:val="both"/>
        <w:rPr>
          <w:sz w:val="28"/>
          <w:szCs w:val="28"/>
        </w:rPr>
      </w:pPr>
      <w:r w:rsidRPr="00265E2C">
        <w:rPr>
          <w:sz w:val="28"/>
          <w:szCs w:val="28"/>
        </w:rPr>
        <w:t>30. Консультирование в устной форме проводится должностными лицами уполномоченного органа по телефону, посредством видеоконференц-связи, на личном приеме, в ходе проведения профилактического мероприятия, контрольного мероприятия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w:t>
      </w:r>
      <w:r w:rsidR="00584835" w:rsidRPr="00265E2C">
        <w:rPr>
          <w:sz w:val="28"/>
          <w:szCs w:val="28"/>
        </w:rPr>
        <w:t>Корткеросский» в сети «</w:t>
      </w:r>
      <w:r w:rsidRPr="00265E2C">
        <w:rPr>
          <w:sz w:val="28"/>
          <w:szCs w:val="28"/>
        </w:rPr>
        <w:t>Интернет» и адреса электронной почты;</w:t>
      </w:r>
    </w:p>
    <w:p w:rsidR="00B47F7E" w:rsidRPr="00265E2C" w:rsidRDefault="00B47F7E" w:rsidP="00265E2C">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 xml:space="preserve">в) номера </w:t>
      </w:r>
      <w:r w:rsidR="00584835" w:rsidRPr="00265E2C">
        <w:rPr>
          <w:sz w:val="28"/>
          <w:szCs w:val="28"/>
        </w:rPr>
        <w:t>кабинетов, где</w:t>
      </w:r>
      <w:r w:rsidRPr="00265E2C">
        <w:rPr>
          <w:sz w:val="28"/>
          <w:szCs w:val="28"/>
        </w:rPr>
        <w:t xml:space="preserve"> </w:t>
      </w:r>
      <w:r w:rsidR="00584835" w:rsidRPr="00265E2C">
        <w:rPr>
          <w:sz w:val="28"/>
          <w:szCs w:val="28"/>
        </w:rPr>
        <w:t>проводятся прием</w:t>
      </w:r>
      <w:r w:rsidRPr="00265E2C">
        <w:rPr>
          <w:sz w:val="28"/>
          <w:szCs w:val="28"/>
        </w:rPr>
        <w:t xml:space="preserve"> и </w:t>
      </w:r>
      <w:r w:rsidR="00584835" w:rsidRPr="00265E2C">
        <w:rPr>
          <w:sz w:val="28"/>
          <w:szCs w:val="28"/>
        </w:rPr>
        <w:t>информирование посетителей</w:t>
      </w:r>
      <w:r w:rsidRPr="00265E2C">
        <w:rPr>
          <w:sz w:val="28"/>
          <w:szCs w:val="28"/>
        </w:rPr>
        <w:t xml:space="preserve"> по вопросам осуществления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31. </w:t>
      </w:r>
      <w:r w:rsidRPr="00265E2C">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B47F7E" w:rsidRPr="00265E2C" w:rsidRDefault="00B47F7E" w:rsidP="00265E2C">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По итогам обобщения правоприменительной практики обеспечивается </w:t>
      </w:r>
      <w:r w:rsidR="00584835" w:rsidRPr="00265E2C">
        <w:rPr>
          <w:sz w:val="28"/>
          <w:szCs w:val="28"/>
        </w:rPr>
        <w:t>подготовка доклада о результатах правоприменительной практики и проведения</w:t>
      </w:r>
      <w:r w:rsidRPr="00265E2C">
        <w:rPr>
          <w:sz w:val="28"/>
          <w:szCs w:val="28"/>
        </w:rPr>
        <w:t xml:space="preserve"> муниципального контроля (далее – доклад о правоприменительной практике).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Для подготовки доклада о правоприменительной практике органом </w:t>
      </w:r>
      <w:r w:rsidRPr="00265E2C">
        <w:rPr>
          <w:sz w:val="28"/>
          <w:szCs w:val="28"/>
        </w:rPr>
        <w:lastRenderedPageBreak/>
        <w:t>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Доклад о правоприменительной практике утверждается </w:t>
      </w:r>
      <w:r w:rsidR="00584835" w:rsidRPr="00265E2C">
        <w:rPr>
          <w:sz w:val="28"/>
          <w:szCs w:val="28"/>
        </w:rPr>
        <w:t>Главой муниципального</w:t>
      </w:r>
      <w:r w:rsidRPr="00265E2C">
        <w:rPr>
          <w:sz w:val="28"/>
          <w:szCs w:val="28"/>
        </w:rPr>
        <w:t xml:space="preserve">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за отчетным.</w:t>
      </w:r>
    </w:p>
    <w:p w:rsidR="00B47F7E" w:rsidRPr="00265E2C" w:rsidRDefault="00B47F7E" w:rsidP="00265E2C">
      <w:pPr>
        <w:widowControl w:val="0"/>
        <w:autoSpaceDE w:val="0"/>
        <w:autoSpaceDN w:val="0"/>
        <w:ind w:firstLine="540"/>
        <w:jc w:val="both"/>
        <w:rPr>
          <w:sz w:val="28"/>
          <w:szCs w:val="28"/>
        </w:rPr>
      </w:pPr>
      <w:r w:rsidRPr="00265E2C">
        <w:rPr>
          <w:sz w:val="28"/>
          <w:szCs w:val="28"/>
        </w:rPr>
        <w:t>35.1.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C04C7" w:rsidRPr="008C6683" w:rsidRDefault="00B47F7E" w:rsidP="005C04C7">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w:t>
      </w:r>
      <w:r w:rsidR="005C04C7">
        <w:rPr>
          <w:sz w:val="28"/>
          <w:szCs w:val="28"/>
        </w:rPr>
        <w:t xml:space="preserve">адлежащим ему </w:t>
      </w:r>
      <w:r w:rsidR="005C04C7" w:rsidRPr="008C6683">
        <w:rPr>
          <w:sz w:val="28"/>
          <w:szCs w:val="28"/>
        </w:rPr>
        <w:t>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47F7E" w:rsidRPr="00265E2C" w:rsidRDefault="005C04C7" w:rsidP="005C04C7">
      <w:pPr>
        <w:widowControl w:val="0"/>
        <w:autoSpaceDE w:val="0"/>
        <w:autoSpaceDN w:val="0"/>
        <w:ind w:firstLine="540"/>
        <w:jc w:val="both"/>
        <w:rPr>
          <w:sz w:val="28"/>
          <w:szCs w:val="28"/>
        </w:rPr>
      </w:pPr>
      <w:r w:rsidRPr="008C6683">
        <w:rPr>
          <w:sz w:val="28"/>
          <w:szCs w:val="28"/>
        </w:rPr>
        <w:t>До 31 декабря 2025 года информирование контролируемого</w:t>
      </w:r>
      <w:r w:rsidRPr="005C04C7">
        <w:rPr>
          <w:sz w:val="28"/>
          <w:szCs w:val="28"/>
        </w:rPr>
        <w:t xml:space="preserve">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Контролируемое лицо в праве отказаться от проведения обязательного профилактического визита, уведомив об этом контрольный орган не позднее </w:t>
      </w:r>
      <w:r w:rsidRPr="00265E2C">
        <w:rPr>
          <w:sz w:val="28"/>
          <w:szCs w:val="28"/>
        </w:rPr>
        <w:lastRenderedPageBreak/>
        <w:t>чем за три рабочих дня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контрольные мероприятия без взаимодействия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рейдовый осмотр (посредством осмотра, опроса, получения письменных </w:t>
      </w:r>
      <w:r w:rsidR="00584835" w:rsidRPr="00265E2C">
        <w:rPr>
          <w:sz w:val="28"/>
          <w:szCs w:val="28"/>
        </w:rPr>
        <w:t>объяснений, инструментального обследования, истребования документов, которые</w:t>
      </w:r>
      <w:r w:rsidRPr="00265E2C">
        <w:rPr>
          <w:sz w:val="28"/>
          <w:szCs w:val="28"/>
        </w:rPr>
        <w:t xml:space="preserve">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B47F7E" w:rsidRPr="00265E2C" w:rsidRDefault="00B47F7E" w:rsidP="00265E2C">
      <w:pPr>
        <w:widowControl w:val="0"/>
        <w:autoSpaceDE w:val="0"/>
        <w:autoSpaceDN w:val="0"/>
        <w:ind w:firstLine="540"/>
        <w:jc w:val="both"/>
        <w:rPr>
          <w:sz w:val="28"/>
          <w:szCs w:val="28"/>
        </w:rPr>
      </w:pPr>
      <w:r w:rsidRPr="00265E2C">
        <w:rPr>
          <w:sz w:val="28"/>
          <w:szCs w:val="28"/>
        </w:rPr>
        <w:t>1) осмотр;</w:t>
      </w:r>
    </w:p>
    <w:p w:rsidR="00B47F7E" w:rsidRPr="00265E2C" w:rsidRDefault="00B47F7E" w:rsidP="00265E2C">
      <w:pPr>
        <w:widowControl w:val="0"/>
        <w:autoSpaceDE w:val="0"/>
        <w:autoSpaceDN w:val="0"/>
        <w:ind w:firstLine="540"/>
        <w:jc w:val="both"/>
        <w:rPr>
          <w:sz w:val="28"/>
          <w:szCs w:val="28"/>
        </w:rPr>
      </w:pPr>
      <w:r w:rsidRPr="00265E2C">
        <w:rPr>
          <w:sz w:val="28"/>
          <w:szCs w:val="28"/>
        </w:rPr>
        <w:t>2) опрос;</w:t>
      </w:r>
    </w:p>
    <w:p w:rsidR="00B47F7E" w:rsidRPr="00265E2C" w:rsidRDefault="00B47F7E" w:rsidP="00265E2C">
      <w:pPr>
        <w:widowControl w:val="0"/>
        <w:autoSpaceDE w:val="0"/>
        <w:autoSpaceDN w:val="0"/>
        <w:ind w:firstLine="540"/>
        <w:jc w:val="both"/>
        <w:rPr>
          <w:sz w:val="28"/>
          <w:szCs w:val="28"/>
        </w:rPr>
      </w:pPr>
      <w:r w:rsidRPr="00265E2C">
        <w:rPr>
          <w:sz w:val="28"/>
          <w:szCs w:val="28"/>
        </w:rPr>
        <w:t>3) получение письменных объяснений;</w:t>
      </w:r>
    </w:p>
    <w:p w:rsidR="00B47F7E" w:rsidRPr="00265E2C" w:rsidRDefault="00B47F7E" w:rsidP="00265E2C">
      <w:pPr>
        <w:widowControl w:val="0"/>
        <w:autoSpaceDE w:val="0"/>
        <w:autoSpaceDN w:val="0"/>
        <w:ind w:firstLine="540"/>
        <w:jc w:val="both"/>
        <w:rPr>
          <w:sz w:val="28"/>
          <w:szCs w:val="28"/>
        </w:rPr>
      </w:pPr>
      <w:r w:rsidRPr="00265E2C">
        <w:rPr>
          <w:sz w:val="28"/>
          <w:szCs w:val="28"/>
        </w:rPr>
        <w:t>4) истребование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5) инструментальное обследование.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B47F7E" w:rsidRPr="00265E2C" w:rsidRDefault="00B47F7E" w:rsidP="00265E2C">
      <w:pPr>
        <w:widowControl w:val="0"/>
        <w:autoSpaceDE w:val="0"/>
        <w:autoSpaceDN w:val="0"/>
        <w:ind w:firstLine="540"/>
        <w:jc w:val="both"/>
        <w:rPr>
          <w:sz w:val="28"/>
          <w:szCs w:val="28"/>
        </w:rPr>
      </w:pPr>
      <w:r w:rsidRPr="00265E2C">
        <w:rPr>
          <w:sz w:val="28"/>
          <w:szCs w:val="28"/>
        </w:rPr>
        <w:t>40. Основания для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w:t>
      </w:r>
      <w:r w:rsidR="00584835" w:rsidRPr="00265E2C">
        <w:rPr>
          <w:sz w:val="28"/>
          <w:szCs w:val="28"/>
        </w:rPr>
        <w:t>наличие у органа</w:t>
      </w:r>
      <w:r w:rsidRPr="00265E2C">
        <w:rPr>
          <w:sz w:val="28"/>
          <w:szCs w:val="28"/>
        </w:rPr>
        <w:t xml:space="preserve"> муниципального </w:t>
      </w:r>
      <w:r w:rsidR="00584835" w:rsidRPr="00265E2C">
        <w:rPr>
          <w:sz w:val="28"/>
          <w:szCs w:val="28"/>
        </w:rPr>
        <w:t>контроля сведений о причинении вреда (</w:t>
      </w:r>
      <w:r w:rsidRPr="00265E2C">
        <w:rPr>
          <w:sz w:val="28"/>
          <w:szCs w:val="28"/>
        </w:rPr>
        <w:t xml:space="preserve">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w:t>
      </w:r>
      <w:r w:rsidR="00584835" w:rsidRPr="00265E2C">
        <w:rPr>
          <w:sz w:val="28"/>
          <w:szCs w:val="28"/>
        </w:rPr>
        <w:t>риска нарушения обязательных требований, или отклонения объекта контроля от</w:t>
      </w:r>
      <w:r w:rsidRPr="00265E2C">
        <w:rPr>
          <w:sz w:val="28"/>
          <w:szCs w:val="28"/>
        </w:rPr>
        <w:t xml:space="preserve"> таких параметров;</w:t>
      </w:r>
    </w:p>
    <w:p w:rsidR="00B47F7E" w:rsidRPr="00265E2C" w:rsidRDefault="00B47F7E" w:rsidP="00265E2C">
      <w:pPr>
        <w:widowControl w:val="0"/>
        <w:autoSpaceDE w:val="0"/>
        <w:autoSpaceDN w:val="0"/>
        <w:ind w:firstLine="540"/>
        <w:jc w:val="both"/>
        <w:rPr>
          <w:sz w:val="28"/>
          <w:szCs w:val="28"/>
        </w:rPr>
      </w:pPr>
      <w:r w:rsidRPr="00265E2C">
        <w:rPr>
          <w:sz w:val="28"/>
          <w:szCs w:val="28"/>
        </w:rPr>
        <w:t>2) наступление сроков проведения контрольных мероприятий, включенных в план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истечение </w:t>
      </w:r>
      <w:r w:rsidRPr="00265E2C">
        <w:rPr>
          <w:sz w:val="28"/>
          <w:szCs w:val="28"/>
        </w:rPr>
        <w:tab/>
        <w:t xml:space="preserve">срока </w:t>
      </w:r>
      <w:r w:rsidRPr="00265E2C">
        <w:rPr>
          <w:sz w:val="28"/>
          <w:szCs w:val="28"/>
        </w:rPr>
        <w:tab/>
        <w:t xml:space="preserve">исполнения </w:t>
      </w:r>
      <w:r w:rsidRPr="00265E2C">
        <w:rPr>
          <w:sz w:val="28"/>
          <w:szCs w:val="28"/>
        </w:rPr>
        <w:tab/>
        <w:t>предписания об устранении нарушений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при отсутствии подтверждения достоверности сведений о причинении вреда (ущерба) или об угрозе причинения вреда (ущерба) охраняемым </w:t>
      </w:r>
      <w:r w:rsidRPr="00265E2C">
        <w:rPr>
          <w:sz w:val="28"/>
          <w:szCs w:val="28"/>
        </w:rPr>
        <w:lastRenderedPageBreak/>
        <w:t>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Типовая форма мотивированного представления о проведении контрольного </w:t>
      </w:r>
      <w:r w:rsidR="00672C43" w:rsidRPr="00265E2C">
        <w:rPr>
          <w:sz w:val="28"/>
          <w:szCs w:val="28"/>
        </w:rPr>
        <w:t>мероприятия, о</w:t>
      </w:r>
      <w:r w:rsidRPr="00265E2C">
        <w:rPr>
          <w:sz w:val="28"/>
          <w:szCs w:val="28"/>
        </w:rPr>
        <w:t xml:space="preserve">   направлении   предостережения   о   недопустимости   нарушения обязательных требований, об отсутствии основания для проведения контрольного </w:t>
      </w:r>
      <w:r w:rsidR="00672C43" w:rsidRPr="00265E2C">
        <w:rPr>
          <w:sz w:val="28"/>
          <w:szCs w:val="28"/>
        </w:rPr>
        <w:t>мероприятия утверждается нормативным правовым актом администрации</w:t>
      </w:r>
      <w:r w:rsidRPr="00265E2C">
        <w:rPr>
          <w:sz w:val="28"/>
          <w:szCs w:val="28"/>
        </w:rPr>
        <w:t xml:space="preserve">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43. </w:t>
      </w:r>
      <w:r w:rsidR="00672C43" w:rsidRPr="00265E2C">
        <w:rPr>
          <w:sz w:val="28"/>
          <w:szCs w:val="28"/>
        </w:rPr>
        <w:t>Контрольные мероприятия, предусматривающие взаимодействие с</w:t>
      </w:r>
      <w:r w:rsidRPr="00265E2C">
        <w:rPr>
          <w:sz w:val="28"/>
          <w:szCs w:val="28"/>
        </w:rPr>
        <w:t xml:space="preserve"> </w:t>
      </w:r>
      <w:r w:rsidR="00672C43" w:rsidRPr="00265E2C">
        <w:rPr>
          <w:sz w:val="28"/>
          <w:szCs w:val="28"/>
        </w:rPr>
        <w:t>контролируемым лицом</w:t>
      </w:r>
      <w:r w:rsidRPr="00265E2C">
        <w:rPr>
          <w:sz w:val="28"/>
          <w:szCs w:val="28"/>
        </w:rPr>
        <w:t>, в том числе документарная проверка, проводятся на основании распоряжения Главы муниципального района «Корткеросский» -руководителя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B47F7E" w:rsidRPr="00265E2C" w:rsidRDefault="00B47F7E" w:rsidP="00265E2C">
      <w:pPr>
        <w:widowControl w:val="0"/>
        <w:autoSpaceDE w:val="0"/>
        <w:autoSpaceDN w:val="0"/>
        <w:ind w:firstLine="540"/>
        <w:jc w:val="both"/>
        <w:rPr>
          <w:sz w:val="28"/>
          <w:szCs w:val="28"/>
        </w:rPr>
      </w:pPr>
      <w:r w:rsidRPr="00265E2C">
        <w:rPr>
          <w:sz w:val="28"/>
          <w:szCs w:val="28"/>
        </w:rPr>
        <w:t>1) дата, время и место принятия решения;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 кем принято решение;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4) вид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B47F7E" w:rsidRPr="00265E2C" w:rsidRDefault="00B47F7E" w:rsidP="00265E2C">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8)  </w:t>
      </w:r>
      <w:r w:rsidR="00672C43" w:rsidRPr="00265E2C">
        <w:rPr>
          <w:sz w:val="28"/>
          <w:szCs w:val="28"/>
        </w:rPr>
        <w:t>фамилия, имя, отчество (при наличии) гражданина или наименование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9) вид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11) предмет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w:t>
      </w:r>
      <w:r w:rsidR="00672C43" w:rsidRPr="00265E2C">
        <w:rPr>
          <w:sz w:val="28"/>
          <w:szCs w:val="28"/>
        </w:rPr>
        <w:t>непосредственного взаимодействия</w:t>
      </w:r>
      <w:r w:rsidRPr="00265E2C">
        <w:rPr>
          <w:sz w:val="28"/>
          <w:szCs w:val="28"/>
        </w:rPr>
        <w:t xml:space="preserve">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14) перечень документов, предоставление которых гражданином, организацией </w:t>
      </w:r>
      <w:r w:rsidR="00672C43" w:rsidRPr="00265E2C">
        <w:rPr>
          <w:sz w:val="28"/>
          <w:szCs w:val="28"/>
        </w:rPr>
        <w:t>необходимо для оценки соблюдения обязательных</w:t>
      </w:r>
      <w:r w:rsidRPr="00265E2C">
        <w:rPr>
          <w:sz w:val="28"/>
          <w:szCs w:val="28"/>
        </w:rPr>
        <w:t xml:space="preserve"> требований (в </w:t>
      </w:r>
      <w:r w:rsidR="00672C43" w:rsidRPr="00265E2C">
        <w:rPr>
          <w:sz w:val="28"/>
          <w:szCs w:val="28"/>
        </w:rPr>
        <w:t>случае, если в</w:t>
      </w:r>
      <w:r w:rsidRPr="00265E2C">
        <w:rPr>
          <w:sz w:val="28"/>
          <w:szCs w:val="28"/>
        </w:rPr>
        <w:t xml:space="preserve">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44. Плановые контрольные </w:t>
      </w:r>
      <w:r w:rsidR="00672C43" w:rsidRPr="00265E2C">
        <w:rPr>
          <w:sz w:val="28"/>
          <w:szCs w:val="28"/>
        </w:rPr>
        <w:t>мероприятия в</w:t>
      </w:r>
      <w:r w:rsidRPr="00265E2C">
        <w:rPr>
          <w:sz w:val="28"/>
          <w:szCs w:val="28"/>
        </w:rPr>
        <w:t xml:space="preserve"> </w:t>
      </w:r>
      <w:r w:rsidR="00672C43" w:rsidRPr="00265E2C">
        <w:rPr>
          <w:sz w:val="28"/>
          <w:szCs w:val="28"/>
        </w:rPr>
        <w:t>отношении контролируемых лиц</w:t>
      </w:r>
      <w:r w:rsidRPr="00265E2C">
        <w:rPr>
          <w:sz w:val="28"/>
          <w:szCs w:val="28"/>
        </w:rPr>
        <w:t xml:space="preserve">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46. </w:t>
      </w:r>
      <w:r w:rsidR="00672C43" w:rsidRPr="00265E2C">
        <w:rPr>
          <w:sz w:val="28"/>
          <w:szCs w:val="28"/>
        </w:rPr>
        <w:t>С прокуратурой Корткеросского</w:t>
      </w:r>
      <w:r w:rsidRPr="00265E2C">
        <w:rPr>
          <w:sz w:val="28"/>
          <w:szCs w:val="28"/>
        </w:rPr>
        <w:t xml:space="preserve"> </w:t>
      </w:r>
      <w:r w:rsidR="00672C43" w:rsidRPr="00265E2C">
        <w:rPr>
          <w:sz w:val="28"/>
          <w:szCs w:val="28"/>
        </w:rPr>
        <w:t>района согласовываются внеплановые</w:t>
      </w:r>
      <w:r w:rsidRPr="00265E2C">
        <w:rPr>
          <w:sz w:val="28"/>
          <w:szCs w:val="28"/>
        </w:rPr>
        <w:t xml:space="preserve"> контрольные мероприятия, проводимые в форме инспекционного визита, рейдового осмотра, выездной проверки, за исключением </w:t>
      </w:r>
      <w:r w:rsidR="00672C43" w:rsidRPr="00265E2C">
        <w:rPr>
          <w:sz w:val="28"/>
          <w:szCs w:val="28"/>
        </w:rPr>
        <w:t>случаев проведения,</w:t>
      </w:r>
      <w:r w:rsidRPr="00265E2C">
        <w:rPr>
          <w:sz w:val="28"/>
          <w:szCs w:val="28"/>
        </w:rPr>
        <w:t xml:space="preserve"> указанных внеплановых контрольных мероприятий, предусмотренных подпунктами 3-5 пункта 40 и пункта 51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B47F7E" w:rsidRPr="00265E2C" w:rsidRDefault="00B47F7E" w:rsidP="00265E2C">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B47F7E" w:rsidRPr="00265E2C" w:rsidRDefault="00B47F7E" w:rsidP="00265E2C">
      <w:pPr>
        <w:widowControl w:val="0"/>
        <w:autoSpaceDE w:val="0"/>
        <w:autoSpaceDN w:val="0"/>
        <w:jc w:val="both"/>
        <w:rPr>
          <w:sz w:val="28"/>
          <w:szCs w:val="28"/>
        </w:rPr>
      </w:pPr>
      <w:r w:rsidRPr="00265E2C">
        <w:rPr>
          <w:sz w:val="28"/>
          <w:szCs w:val="28"/>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w:t>
      </w:r>
      <w:r w:rsidRPr="00265E2C">
        <w:rPr>
          <w:sz w:val="28"/>
          <w:szCs w:val="28"/>
        </w:rPr>
        <w:lastRenderedPageBreak/>
        <w:t>Корткеросского района, посредством направления в тот же срок документов, предусмотренных пунктом  46  настоящего  Положения.  Уведомление контролируемого лица в этом случае может, не проводится.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w:t>
      </w:r>
      <w:r w:rsidR="00672C43" w:rsidRPr="00265E2C">
        <w:rPr>
          <w:sz w:val="28"/>
          <w:szCs w:val="28"/>
        </w:rPr>
        <w:t>в форме</w:t>
      </w:r>
      <w:r w:rsidRPr="00265E2C">
        <w:rPr>
          <w:sz w:val="28"/>
          <w:szCs w:val="28"/>
        </w:rPr>
        <w:t xml:space="preserve"> электронного документа, подписанного </w:t>
      </w:r>
      <w:r w:rsidR="00672C43" w:rsidRPr="00265E2C">
        <w:rPr>
          <w:sz w:val="28"/>
          <w:szCs w:val="28"/>
        </w:rPr>
        <w:t>квалифицированной электронной</w:t>
      </w:r>
      <w:r w:rsidRPr="00265E2C">
        <w:rPr>
          <w:sz w:val="28"/>
          <w:szCs w:val="28"/>
        </w:rPr>
        <w:t xml:space="preserve"> подписью, а также сообщается учетный номер контрольного мероприятия в Едином реестре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49. По требованию контролируемого лица должностное лицо уполномоченного </w:t>
      </w:r>
      <w:r w:rsidR="00672C43" w:rsidRPr="00265E2C">
        <w:rPr>
          <w:sz w:val="28"/>
          <w:szCs w:val="28"/>
        </w:rPr>
        <w:t>органа обязано предоставить информацию об экспертах, экспертных организациях</w:t>
      </w:r>
      <w:r w:rsidRPr="00265E2C">
        <w:rPr>
          <w:sz w:val="28"/>
          <w:szCs w:val="28"/>
        </w:rPr>
        <w:t xml:space="preserve">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B47F7E" w:rsidRPr="00265E2C" w:rsidRDefault="00B47F7E" w:rsidP="00265E2C">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w:t>
      </w:r>
      <w:r w:rsidRPr="00265E2C">
        <w:rPr>
          <w:sz w:val="28"/>
          <w:szCs w:val="28"/>
        </w:rPr>
        <w:lastRenderedPageBreak/>
        <w:t>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w:t>
      </w:r>
      <w:r w:rsidR="00FD5379" w:rsidRPr="00265E2C">
        <w:rPr>
          <w:sz w:val="28"/>
          <w:szCs w:val="28"/>
        </w:rPr>
        <w:t xml:space="preserve">Указанный </w:t>
      </w:r>
      <w:r w:rsidR="00672C43" w:rsidRPr="00265E2C">
        <w:rPr>
          <w:sz w:val="28"/>
          <w:szCs w:val="28"/>
        </w:rPr>
        <w:t>гражданин вправе направлять органу муниципального контроля</w:t>
      </w:r>
      <w:r w:rsidRPr="00265E2C">
        <w:rPr>
          <w:sz w:val="28"/>
          <w:szCs w:val="28"/>
        </w:rPr>
        <w:t xml:space="preserve"> документы на бумажном носителе.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 31 </w:t>
      </w:r>
      <w:r w:rsidRPr="008C6683">
        <w:rPr>
          <w:sz w:val="28"/>
          <w:szCs w:val="28"/>
        </w:rPr>
        <w:t xml:space="preserve">декабря </w:t>
      </w:r>
      <w:r w:rsidR="005C04C7" w:rsidRPr="008C6683">
        <w:rPr>
          <w:sz w:val="28"/>
          <w:szCs w:val="28"/>
        </w:rPr>
        <w:t xml:space="preserve">2025 </w:t>
      </w:r>
      <w:r w:rsidRPr="008C6683">
        <w:rPr>
          <w:sz w:val="28"/>
          <w:szCs w:val="28"/>
        </w:rPr>
        <w:t>года информирование</w:t>
      </w:r>
      <w:r w:rsidRPr="00265E2C">
        <w:rPr>
          <w:sz w:val="28"/>
          <w:szCs w:val="28"/>
        </w:rPr>
        <w:t xml:space="preserve">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55. По окончании проведения контрольного мероприятия, предусматривающего взаимодействие с контролируемым лицом, </w:t>
      </w:r>
      <w:r w:rsidRPr="00265E2C">
        <w:rPr>
          <w:sz w:val="28"/>
          <w:szCs w:val="28"/>
        </w:rPr>
        <w:lastRenderedPageBreak/>
        <w:t>составляется акт контрольного мероприятия (далее - акт).</w:t>
      </w:r>
    </w:p>
    <w:p w:rsidR="00B47F7E" w:rsidRPr="00265E2C" w:rsidRDefault="00B47F7E" w:rsidP="00265E2C">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r>
      <w:r w:rsidR="00FD5379" w:rsidRPr="00265E2C">
        <w:rPr>
          <w:sz w:val="28"/>
          <w:szCs w:val="28"/>
        </w:rPr>
        <w:t>нормативным правовым</w:t>
      </w:r>
      <w:r w:rsidRPr="00265E2C">
        <w:rPr>
          <w:sz w:val="28"/>
          <w:szCs w:val="28"/>
        </w:rPr>
        <w:t xml:space="preserve"> </w:t>
      </w:r>
      <w:r w:rsidRPr="00265E2C">
        <w:rPr>
          <w:sz w:val="28"/>
          <w:szCs w:val="28"/>
        </w:rPr>
        <w:tab/>
        <w:t>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B47F7E" w:rsidRPr="00265E2C" w:rsidRDefault="00B47F7E" w:rsidP="00265E2C">
      <w:pPr>
        <w:widowControl w:val="0"/>
        <w:autoSpaceDE w:val="0"/>
        <w:autoSpaceDN w:val="0"/>
        <w:ind w:firstLine="540"/>
        <w:jc w:val="both"/>
        <w:rPr>
          <w:sz w:val="28"/>
          <w:szCs w:val="28"/>
        </w:rPr>
      </w:pPr>
      <w:r w:rsidRPr="00265E2C">
        <w:rPr>
          <w:sz w:val="28"/>
          <w:szCs w:val="28"/>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B47F7E" w:rsidRPr="00265E2C" w:rsidRDefault="00B47F7E" w:rsidP="002F4CD3">
      <w:pPr>
        <w:autoSpaceDE w:val="0"/>
        <w:autoSpaceDN w:val="0"/>
        <w:adjustRightInd w:val="0"/>
        <w:ind w:firstLine="567"/>
        <w:jc w:val="both"/>
        <w:rPr>
          <w:sz w:val="28"/>
          <w:szCs w:val="28"/>
        </w:rPr>
      </w:pPr>
      <w:r w:rsidRPr="00265E2C">
        <w:rPr>
          <w:sz w:val="28"/>
          <w:szCs w:val="28"/>
        </w:rPr>
        <w:t xml:space="preserve">58. </w:t>
      </w:r>
      <w:r w:rsidR="001B0040" w:rsidRPr="00265E2C">
        <w:rPr>
          <w:sz w:val="28"/>
          <w:szCs w:val="28"/>
        </w:rPr>
        <w:t>Контролируемое лицо</w:t>
      </w:r>
      <w:r w:rsidRPr="00265E2C">
        <w:rPr>
          <w:sz w:val="28"/>
          <w:szCs w:val="28"/>
        </w:rPr>
        <w:t xml:space="preserve"> или его представитель знакомится с содержанием акта на месте проведения контрольного мероприятия, за </w:t>
      </w:r>
      <w:r w:rsidRPr="008C6683">
        <w:rPr>
          <w:sz w:val="28"/>
          <w:szCs w:val="28"/>
        </w:rPr>
        <w:t xml:space="preserve">исключением </w:t>
      </w:r>
      <w:r w:rsidR="002F4CD3" w:rsidRPr="008C6683">
        <w:rPr>
          <w:sz w:val="28"/>
          <w:szCs w:val="28"/>
        </w:rPr>
        <w:t>случа</w:t>
      </w:r>
      <w:r w:rsidR="00FD5379" w:rsidRPr="008C6683">
        <w:rPr>
          <w:sz w:val="28"/>
          <w:szCs w:val="28"/>
        </w:rPr>
        <w:t>ев</w:t>
      </w:r>
      <w:r w:rsidR="002F4CD3" w:rsidRPr="008C6683">
        <w:rPr>
          <w:sz w:val="28"/>
          <w:szCs w:val="28"/>
        </w:rPr>
        <w:t xml:space="preserve"> </w:t>
      </w:r>
      <w:r w:rsidR="002F4CD3" w:rsidRPr="008C6683">
        <w:rPr>
          <w:rFonts w:eastAsiaTheme="minorHAnsi"/>
          <w:sz w:val="28"/>
          <w:szCs w:val="28"/>
          <w:lang w:eastAsia="en-US"/>
        </w:rPr>
        <w:t>проведения документарной проверки либо контрольного мероприятия без взаимодействия с контролируемым лицом.</w:t>
      </w:r>
      <w:r w:rsidRPr="008C6683">
        <w:rPr>
          <w:sz w:val="28"/>
          <w:szCs w:val="28"/>
        </w:rPr>
        <w:t xml:space="preserve"> Акт документарной проверки направляется органом муниципального контроля контролируемому</w:t>
      </w:r>
      <w:r w:rsidRPr="00265E2C">
        <w:rPr>
          <w:sz w:val="28"/>
          <w:szCs w:val="28"/>
        </w:rPr>
        <w:t xml:space="preserve"> лицу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B47F7E" w:rsidRPr="00265E2C" w:rsidRDefault="00B47F7E" w:rsidP="00265E2C">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выдать после оформления акта контрольного мероприятия контролируемому </w:t>
      </w:r>
      <w:r w:rsidR="00FD5379" w:rsidRPr="00265E2C">
        <w:rPr>
          <w:sz w:val="28"/>
          <w:szCs w:val="28"/>
        </w:rPr>
        <w:t>лицу обязательное для выполнения предписание об устранении выявленных</w:t>
      </w:r>
      <w:r w:rsidRPr="00265E2C">
        <w:rPr>
          <w:sz w:val="28"/>
          <w:szCs w:val="28"/>
        </w:rPr>
        <w:t xml:space="preserve">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w:t>
      </w:r>
      <w:r w:rsidRPr="00265E2C">
        <w:rPr>
          <w:sz w:val="28"/>
          <w:szCs w:val="28"/>
        </w:rPr>
        <w:lastRenderedPageBreak/>
        <w:t>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w:t>
      </w:r>
      <w:r w:rsidR="00FD5379" w:rsidRPr="00265E2C">
        <w:rPr>
          <w:sz w:val="28"/>
          <w:szCs w:val="28"/>
        </w:rPr>
        <w:t>обеспечению его</w:t>
      </w:r>
      <w:r w:rsidRPr="00265E2C">
        <w:rPr>
          <w:sz w:val="28"/>
          <w:szCs w:val="28"/>
        </w:rPr>
        <w:t xml:space="preserve">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47F7E" w:rsidRPr="00265E2C" w:rsidRDefault="00B47F7E" w:rsidP="00265E2C">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w:t>
      </w:r>
      <w:r w:rsidR="00FD5379" w:rsidRPr="00265E2C">
        <w:rPr>
          <w:b/>
          <w:sz w:val="28"/>
          <w:szCs w:val="28"/>
        </w:rPr>
        <w:t>, действий (</w:t>
      </w:r>
      <w:r w:rsidRPr="00265E2C">
        <w:rPr>
          <w:b/>
          <w:sz w:val="28"/>
          <w:szCs w:val="28"/>
        </w:rPr>
        <w:t>бездействия) должностных лиц органа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B47F7E" w:rsidRPr="00265E2C" w:rsidRDefault="00B47F7E" w:rsidP="00265E2C">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B47F7E" w:rsidRDefault="00B47F7E" w:rsidP="00265E2C">
      <w:pPr>
        <w:widowControl w:val="0"/>
        <w:autoSpaceDE w:val="0"/>
        <w:autoSpaceDN w:val="0"/>
        <w:ind w:firstLine="540"/>
        <w:jc w:val="both"/>
        <w:rPr>
          <w:sz w:val="28"/>
          <w:szCs w:val="28"/>
        </w:rPr>
      </w:pPr>
    </w:p>
    <w:p w:rsidR="008C6683" w:rsidRPr="00265E2C" w:rsidRDefault="008C6683"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lastRenderedPageBreak/>
        <w:t>VIII</w:t>
      </w:r>
      <w:r w:rsidRPr="00265E2C">
        <w:rPr>
          <w:b/>
          <w:sz w:val="28"/>
          <w:szCs w:val="28"/>
        </w:rPr>
        <w:t xml:space="preserve">. </w:t>
      </w:r>
      <w:r w:rsidR="00FD5379" w:rsidRPr="00265E2C">
        <w:rPr>
          <w:b/>
          <w:sz w:val="28"/>
          <w:szCs w:val="28"/>
        </w:rPr>
        <w:t>Оценка результативности</w:t>
      </w:r>
      <w:r w:rsidRPr="00265E2C">
        <w:rPr>
          <w:b/>
          <w:sz w:val="28"/>
          <w:szCs w:val="28"/>
        </w:rPr>
        <w:t xml:space="preserve"> и эффективности деятельности контрольного </w:t>
      </w:r>
      <w:r w:rsidR="00FD5379" w:rsidRPr="00265E2C">
        <w:rPr>
          <w:b/>
          <w:sz w:val="28"/>
          <w:szCs w:val="28"/>
        </w:rPr>
        <w:t>органа (</w:t>
      </w:r>
      <w:r w:rsidRPr="00265E2C">
        <w:rPr>
          <w:b/>
          <w:sz w:val="28"/>
          <w:szCs w:val="28"/>
        </w:rPr>
        <w:t>обязательность с 01.03 2022 года)</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B47F7E" w:rsidRPr="00265E2C" w:rsidRDefault="00B47F7E" w:rsidP="00265E2C">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67.  </w:t>
      </w:r>
      <w:r w:rsidR="00FD5379" w:rsidRPr="00265E2C">
        <w:rPr>
          <w:sz w:val="28"/>
          <w:szCs w:val="28"/>
        </w:rPr>
        <w:t>Ключевые показатели муниципального земельного контроля и их</w:t>
      </w:r>
      <w:r w:rsidRPr="00265E2C">
        <w:rPr>
          <w:sz w:val="28"/>
          <w:szCs w:val="28"/>
        </w:rPr>
        <w:t xml:space="preserve">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right="204"/>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right"/>
        <w:rPr>
          <w:sz w:val="28"/>
          <w:szCs w:val="28"/>
        </w:rPr>
      </w:pP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ПЕРЕЧЕНЬ ИНДИКАТОРОВ РИСКА</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B47F7E" w:rsidRPr="00265E2C" w:rsidRDefault="00B47F7E" w:rsidP="00265E2C">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B47F7E" w:rsidRPr="00265E2C" w:rsidRDefault="00B47F7E" w:rsidP="00265E2C">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B47F7E" w:rsidRPr="00265E2C" w:rsidRDefault="00B47F7E" w:rsidP="00265E2C">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B47F7E" w:rsidRPr="00265E2C" w:rsidRDefault="00B47F7E" w:rsidP="00265E2C">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B47F7E" w:rsidRPr="00265E2C" w:rsidRDefault="00B47F7E" w:rsidP="00265E2C">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spacing w:before="4"/>
        <w:rPr>
          <w:sz w:val="28"/>
          <w:szCs w:val="28"/>
        </w:rPr>
      </w:pP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КЛЮЧЕВЫЕ ПОКАЗАТЕЛИ</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ind w:firstLine="539"/>
        <w:rPr>
          <w:sz w:val="28"/>
          <w:szCs w:val="28"/>
        </w:rPr>
      </w:pPr>
    </w:p>
    <w:p w:rsidR="00B47F7E" w:rsidRPr="00265E2C" w:rsidRDefault="00B47F7E" w:rsidP="00265E2C">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r w:rsidR="00FD5379" w:rsidRPr="00265E2C">
        <w:rPr>
          <w:sz w:val="28"/>
          <w:szCs w:val="28"/>
        </w:rPr>
        <w:t>К</w:t>
      </w:r>
      <w:r w:rsidR="00FD5379" w:rsidRPr="00265E2C">
        <w:rPr>
          <w:spacing w:val="-1"/>
          <w:sz w:val="28"/>
          <w:szCs w:val="28"/>
        </w:rPr>
        <w:t>л</w:t>
      </w:r>
      <w:r w:rsidR="00FD5379" w:rsidRPr="00265E2C">
        <w:rPr>
          <w:spacing w:val="-10"/>
          <w:sz w:val="28"/>
          <w:szCs w:val="28"/>
        </w:rPr>
        <w:t>ю</w:t>
      </w:r>
      <w:r w:rsidR="00FD5379" w:rsidRPr="00265E2C">
        <w:rPr>
          <w:sz w:val="28"/>
          <w:szCs w:val="28"/>
        </w:rPr>
        <w:t>че</w:t>
      </w:r>
      <w:r w:rsidR="00FD5379" w:rsidRPr="00265E2C">
        <w:rPr>
          <w:spacing w:val="-3"/>
          <w:sz w:val="28"/>
          <w:szCs w:val="28"/>
        </w:rPr>
        <w:t>в</w:t>
      </w:r>
      <w:r w:rsidR="00FD5379" w:rsidRPr="00265E2C">
        <w:rPr>
          <w:spacing w:val="1"/>
          <w:sz w:val="28"/>
          <w:szCs w:val="28"/>
        </w:rPr>
        <w:t>ы</w:t>
      </w:r>
      <w:r w:rsidR="00FD5379" w:rsidRPr="00265E2C">
        <w:rPr>
          <w:sz w:val="28"/>
          <w:szCs w:val="28"/>
        </w:rPr>
        <w:t xml:space="preserve">е </w:t>
      </w:r>
      <w:r w:rsidR="00FD5379" w:rsidRPr="00FD5379">
        <w:rPr>
          <w:spacing w:val="28"/>
          <w:sz w:val="28"/>
          <w:szCs w:val="28"/>
        </w:rPr>
        <w:t>показатели</w:t>
      </w:r>
      <w:r w:rsidR="00FD5379" w:rsidRPr="00FD5379">
        <w:rPr>
          <w:sz w:val="28"/>
          <w:szCs w:val="28"/>
        </w:rPr>
        <w:t xml:space="preserve"> </w:t>
      </w:r>
      <w:r w:rsidR="00FD5379" w:rsidRPr="00FD5379">
        <w:rPr>
          <w:spacing w:val="29"/>
          <w:sz w:val="28"/>
          <w:szCs w:val="28"/>
        </w:rPr>
        <w:t>в</w:t>
      </w:r>
      <w:r w:rsidR="00FD5379" w:rsidRPr="00FD5379">
        <w:rPr>
          <w:sz w:val="28"/>
          <w:szCs w:val="28"/>
        </w:rPr>
        <w:t xml:space="preserve"> </w:t>
      </w:r>
      <w:r w:rsidR="00FD5379" w:rsidRPr="00FD5379">
        <w:rPr>
          <w:spacing w:val="30"/>
          <w:sz w:val="28"/>
          <w:szCs w:val="28"/>
        </w:rPr>
        <w:t>сфере</w:t>
      </w:r>
      <w:r w:rsidR="00FD5379" w:rsidRPr="00FD5379">
        <w:rPr>
          <w:sz w:val="28"/>
          <w:szCs w:val="28"/>
        </w:rPr>
        <w:t xml:space="preserve"> </w:t>
      </w:r>
      <w:r w:rsidR="00FD5379" w:rsidRPr="00FD5379">
        <w:rPr>
          <w:spacing w:val="28"/>
          <w:sz w:val="28"/>
          <w:szCs w:val="28"/>
        </w:rPr>
        <w:t>муниципального</w:t>
      </w:r>
      <w:r w:rsidR="00FD5379" w:rsidRPr="00FD5379">
        <w:rPr>
          <w:sz w:val="28"/>
          <w:szCs w:val="28"/>
        </w:rPr>
        <w:t xml:space="preserve"> </w:t>
      </w:r>
      <w:r w:rsidR="00FD5379" w:rsidRPr="00FD5379">
        <w:rPr>
          <w:spacing w:val="29"/>
          <w:sz w:val="28"/>
          <w:szCs w:val="28"/>
        </w:rPr>
        <w:t>земельного</w:t>
      </w:r>
      <w:r w:rsidR="00FD5379" w:rsidRPr="00FD5379">
        <w:rPr>
          <w:sz w:val="28"/>
          <w:szCs w:val="28"/>
        </w:rPr>
        <w:t xml:space="preserve"> </w:t>
      </w:r>
      <w:r w:rsidR="00FD5379" w:rsidRPr="00FD5379">
        <w:rPr>
          <w:spacing w:val="29"/>
          <w:sz w:val="28"/>
          <w:szCs w:val="28"/>
        </w:rPr>
        <w:t>контроля</w:t>
      </w:r>
      <w:r w:rsidRPr="00265E2C">
        <w:rPr>
          <w:sz w:val="28"/>
          <w:szCs w:val="28"/>
        </w:rPr>
        <w:t xml:space="preserve">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B47F7E" w:rsidRPr="00265E2C" w:rsidRDefault="00B47F7E" w:rsidP="00265E2C">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B47F7E" w:rsidRPr="00265E2C" w:rsidTr="00815ADF">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B47F7E" w:rsidRPr="00265E2C" w:rsidRDefault="00B47F7E" w:rsidP="00265E2C">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B47F7E" w:rsidRPr="00265E2C" w:rsidTr="00815ADF">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B47F7E" w:rsidRPr="00265E2C" w:rsidTr="00815ADF">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rPr>
                <w:sz w:val="28"/>
                <w:szCs w:val="28"/>
              </w:rPr>
            </w:pPr>
          </w:p>
          <w:p w:rsidR="00B47F7E" w:rsidRPr="00265E2C" w:rsidRDefault="00B47F7E" w:rsidP="00265E2C">
            <w:pPr>
              <w:ind w:left="1076" w:right="1058"/>
              <w:jc w:val="center"/>
              <w:rPr>
                <w:sz w:val="28"/>
                <w:szCs w:val="28"/>
              </w:rPr>
            </w:pPr>
            <w:r w:rsidRPr="00265E2C">
              <w:rPr>
                <w:sz w:val="28"/>
                <w:szCs w:val="28"/>
              </w:rPr>
              <w:t>0</w:t>
            </w:r>
          </w:p>
        </w:tc>
      </w:tr>
      <w:tr w:rsidR="00B47F7E" w:rsidRPr="00265E2C" w:rsidTr="00815ADF">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B47F7E" w:rsidRPr="00265E2C" w:rsidRDefault="00B47F7E" w:rsidP="00265E2C">
            <w:pPr>
              <w:rPr>
                <w:sz w:val="28"/>
                <w:szCs w:val="28"/>
              </w:rPr>
            </w:pPr>
          </w:p>
          <w:p w:rsidR="00B47F7E" w:rsidRPr="00265E2C" w:rsidRDefault="00B47F7E" w:rsidP="00265E2C">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ind w:left="1088" w:right="1070"/>
              <w:jc w:val="center"/>
              <w:rPr>
                <w:sz w:val="28"/>
                <w:szCs w:val="28"/>
              </w:rPr>
            </w:pPr>
            <w:r w:rsidRPr="00265E2C">
              <w:rPr>
                <w:sz w:val="28"/>
                <w:szCs w:val="28"/>
              </w:rPr>
              <w:t>0</w:t>
            </w:r>
          </w:p>
        </w:tc>
      </w:tr>
    </w:tbl>
    <w:p w:rsidR="00B47F7E" w:rsidRPr="00265E2C" w:rsidRDefault="00B47F7E" w:rsidP="00265E2C">
      <w:pPr>
        <w:spacing w:before="7"/>
        <w:rPr>
          <w:sz w:val="28"/>
          <w:szCs w:val="28"/>
        </w:rPr>
      </w:pPr>
    </w:p>
    <w:p w:rsidR="00B47F7E" w:rsidRPr="00265E2C" w:rsidRDefault="00B47F7E" w:rsidP="00265E2C">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B47F7E" w:rsidRPr="00265E2C" w:rsidRDefault="00B47F7E" w:rsidP="00265E2C">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B47F7E" w:rsidRPr="00265E2C" w:rsidRDefault="00B47F7E" w:rsidP="00265E2C">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B47F7E" w:rsidRPr="00265E2C" w:rsidRDefault="00B47F7E" w:rsidP="00265E2C">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5176C1" w:rsidRDefault="00B47F7E" w:rsidP="005176C1">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5176C1" w:rsidRDefault="00B47F7E" w:rsidP="005176C1">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w:t>
      </w:r>
      <w:r w:rsidR="005176C1" w:rsidRPr="005176C1">
        <w:rPr>
          <w:spacing w:val="-2"/>
          <w:sz w:val="28"/>
          <w:szCs w:val="28"/>
        </w:rPr>
        <w:t xml:space="preserve">и </w:t>
      </w:r>
      <w:r w:rsidRPr="005176C1">
        <w:rPr>
          <w:spacing w:val="-2"/>
          <w:sz w:val="28"/>
          <w:szCs w:val="28"/>
        </w:rPr>
        <w:t>нару</w:t>
      </w:r>
      <w:r w:rsidRPr="00265E2C">
        <w:rPr>
          <w:spacing w:val="-2"/>
          <w:sz w:val="28"/>
          <w:szCs w:val="28"/>
        </w:rPr>
        <w:t>ш</w:t>
      </w:r>
      <w:r w:rsidRPr="005176C1">
        <w:rPr>
          <w:spacing w:val="-2"/>
          <w:sz w:val="28"/>
          <w:szCs w:val="28"/>
        </w:rPr>
        <w:t>ени</w:t>
      </w:r>
      <w:r w:rsidR="005176C1" w:rsidRPr="005176C1">
        <w:rPr>
          <w:spacing w:val="-2"/>
          <w:sz w:val="28"/>
          <w:szCs w:val="28"/>
        </w:rPr>
        <w:t xml:space="preserve">й </w:t>
      </w:r>
      <w:r w:rsidRPr="005176C1">
        <w:rPr>
          <w:spacing w:val="-2"/>
          <w:sz w:val="28"/>
          <w:szCs w:val="28"/>
        </w:rPr>
        <w:t>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w:t>
      </w:r>
      <w:r w:rsidR="005176C1" w:rsidRPr="005176C1">
        <w:rPr>
          <w:spacing w:val="-2"/>
          <w:sz w:val="28"/>
          <w:szCs w:val="28"/>
        </w:rPr>
        <w:t xml:space="preserve">х </w:t>
      </w:r>
      <w:r w:rsidRPr="005176C1">
        <w:rPr>
          <w:spacing w:val="-2"/>
          <w:sz w:val="28"/>
          <w:szCs w:val="28"/>
        </w:rPr>
        <w:t>требований</w:t>
      </w:r>
      <w:r w:rsidR="005176C1" w:rsidRPr="005176C1">
        <w:rPr>
          <w:spacing w:val="-2"/>
          <w:sz w:val="28"/>
          <w:szCs w:val="28"/>
        </w:rPr>
        <w:t xml:space="preserve"> </w:t>
      </w:r>
      <w:r w:rsidRPr="005176C1">
        <w:rPr>
          <w:spacing w:val="-2"/>
          <w:sz w:val="28"/>
          <w:szCs w:val="28"/>
        </w:rPr>
        <w:t>(указать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265E2C" w:rsidRDefault="00B47F7E" w:rsidP="00265E2C">
      <w:pPr>
        <w:widowControl w:val="0"/>
        <w:autoSpaceDE w:val="0"/>
        <w:autoSpaceDN w:val="0"/>
        <w:ind w:firstLine="540"/>
        <w:jc w:val="both"/>
        <w:rPr>
          <w:sz w:val="28"/>
          <w:szCs w:val="28"/>
        </w:rPr>
      </w:pPr>
    </w:p>
    <w:p w:rsidR="00265E2C" w:rsidRPr="00265E2C" w:rsidRDefault="00265E2C" w:rsidP="00265E2C">
      <w:pPr>
        <w:rPr>
          <w:sz w:val="28"/>
          <w:szCs w:val="28"/>
        </w:rPr>
      </w:pPr>
      <w:r w:rsidRPr="00265E2C">
        <w:rPr>
          <w:sz w:val="28"/>
          <w:szCs w:val="28"/>
        </w:rPr>
        <w:br w:type="page"/>
      </w:r>
    </w:p>
    <w:p w:rsidR="00CA1BB6" w:rsidRDefault="00265E2C" w:rsidP="00265E2C">
      <w:pPr>
        <w:widowControl w:val="0"/>
        <w:autoSpaceDE w:val="0"/>
        <w:autoSpaceDN w:val="0"/>
        <w:jc w:val="center"/>
        <w:rPr>
          <w:b/>
          <w:sz w:val="28"/>
          <w:szCs w:val="28"/>
        </w:rPr>
      </w:pPr>
      <w:r w:rsidRPr="00265E2C">
        <w:rPr>
          <w:b/>
          <w:sz w:val="28"/>
          <w:szCs w:val="28"/>
        </w:rPr>
        <w:lastRenderedPageBreak/>
        <w:t xml:space="preserve">Пояснительная записка </w:t>
      </w:r>
    </w:p>
    <w:p w:rsidR="00265E2C" w:rsidRPr="00265E2C" w:rsidRDefault="00265E2C" w:rsidP="00265E2C">
      <w:pPr>
        <w:widowControl w:val="0"/>
        <w:autoSpaceDE w:val="0"/>
        <w:autoSpaceDN w:val="0"/>
        <w:jc w:val="center"/>
        <w:rPr>
          <w:b/>
          <w:sz w:val="28"/>
          <w:szCs w:val="28"/>
        </w:rPr>
      </w:pPr>
      <w:r w:rsidRPr="00265E2C">
        <w:rPr>
          <w:b/>
          <w:sz w:val="28"/>
          <w:szCs w:val="28"/>
        </w:rPr>
        <w:t xml:space="preserve">к проекту </w:t>
      </w:r>
      <w:r w:rsidR="00CA1BB6" w:rsidRPr="00CA1BB6">
        <w:rPr>
          <w:b/>
          <w:sz w:val="28"/>
          <w:szCs w:val="28"/>
        </w:rPr>
        <w:t>решения Совета муниципального района «Корткеросский»</w:t>
      </w:r>
    </w:p>
    <w:p w:rsidR="00265E2C" w:rsidRPr="00265E2C" w:rsidRDefault="00265E2C" w:rsidP="00265E2C">
      <w:pPr>
        <w:widowControl w:val="0"/>
        <w:autoSpaceDE w:val="0"/>
        <w:autoSpaceDN w:val="0"/>
        <w:jc w:val="center"/>
        <w:rPr>
          <w:b/>
          <w:sz w:val="28"/>
          <w:szCs w:val="28"/>
        </w:rPr>
      </w:pPr>
      <w:r w:rsidRPr="00265E2C">
        <w:rPr>
          <w:b/>
          <w:sz w:val="28"/>
          <w:szCs w:val="28"/>
        </w:rPr>
        <w:t xml:space="preserve"> </w:t>
      </w:r>
      <w:r w:rsidR="00CA1BB6">
        <w:rPr>
          <w:b/>
          <w:sz w:val="28"/>
          <w:szCs w:val="28"/>
        </w:rPr>
        <w:t>«</w:t>
      </w:r>
      <w:r w:rsidRPr="00265E2C">
        <w:rPr>
          <w:b/>
          <w:sz w:val="28"/>
          <w:szCs w:val="28"/>
        </w:rPr>
        <w:t xml:space="preserve">О внесении изменений в решение Совета муниципального района «Корткеросский» от 27.10.2021 № </w:t>
      </w:r>
      <w:r w:rsidRPr="00265E2C">
        <w:rPr>
          <w:b/>
          <w:sz w:val="28"/>
          <w:szCs w:val="28"/>
          <w:lang w:val="en-US"/>
        </w:rPr>
        <w:t>VII</w:t>
      </w:r>
      <w:r w:rsidRPr="00265E2C">
        <w:rPr>
          <w:b/>
          <w:sz w:val="28"/>
          <w:szCs w:val="28"/>
        </w:rPr>
        <w:t>-9/8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265E2C" w:rsidRPr="00265E2C" w:rsidRDefault="00265E2C" w:rsidP="00265E2C">
      <w:pPr>
        <w:jc w:val="center"/>
        <w:rPr>
          <w:sz w:val="28"/>
          <w:szCs w:val="28"/>
        </w:rPr>
      </w:pPr>
    </w:p>
    <w:p w:rsidR="00265E2C" w:rsidRPr="00265E2C" w:rsidRDefault="00265E2C" w:rsidP="00265E2C">
      <w:pPr>
        <w:ind w:firstLine="708"/>
        <w:jc w:val="both"/>
        <w:rPr>
          <w:sz w:val="28"/>
          <w:szCs w:val="28"/>
          <w:shd w:val="clear" w:color="auto" w:fill="FFFFFF"/>
        </w:rPr>
      </w:pPr>
      <w:r w:rsidRPr="00265E2C">
        <w:rPr>
          <w:sz w:val="28"/>
          <w:szCs w:val="28"/>
        </w:rPr>
        <w:t xml:space="preserve">Данный проект решения выносится на рассмотрение Совета муниципального района «Корткеросский» на основании </w:t>
      </w:r>
      <w:r w:rsidR="00CA1BB6">
        <w:rPr>
          <w:sz w:val="28"/>
          <w:szCs w:val="28"/>
        </w:rPr>
        <w:t xml:space="preserve">результатов </w:t>
      </w:r>
      <w:r w:rsidR="00FD5379">
        <w:rPr>
          <w:sz w:val="28"/>
          <w:szCs w:val="28"/>
        </w:rPr>
        <w:t xml:space="preserve">проведения правовой оценки </w:t>
      </w:r>
      <w:r w:rsidR="00CA1BB6">
        <w:rPr>
          <w:sz w:val="28"/>
          <w:szCs w:val="28"/>
        </w:rPr>
        <w:t xml:space="preserve"> </w:t>
      </w:r>
      <w:r w:rsidR="00FD5379" w:rsidRPr="00FB2A1B">
        <w:rPr>
          <w:sz w:val="28"/>
          <w:szCs w:val="28"/>
        </w:rPr>
        <w:t>Прокуратурой Корткеросского района</w:t>
      </w:r>
      <w:r w:rsidR="00FD5379">
        <w:rPr>
          <w:sz w:val="28"/>
          <w:szCs w:val="28"/>
        </w:rPr>
        <w:t xml:space="preserve"> </w:t>
      </w:r>
      <w:r w:rsidR="00CA1BB6">
        <w:rPr>
          <w:sz w:val="28"/>
          <w:szCs w:val="28"/>
        </w:rPr>
        <w:t>решения Совета муниципального района «Корткеросский» «</w:t>
      </w:r>
      <w:r w:rsidR="00CA1BB6" w:rsidRPr="00FB2A1B">
        <w:rPr>
          <w:sz w:val="28"/>
          <w:szCs w:val="28"/>
        </w:rPr>
        <w:t xml:space="preserve">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 </w:t>
      </w:r>
      <w:r w:rsidRPr="00FB2A1B">
        <w:rPr>
          <w:sz w:val="28"/>
          <w:szCs w:val="28"/>
        </w:rPr>
        <w:t>согласно котор</w:t>
      </w:r>
      <w:r w:rsidR="00CA1BB6" w:rsidRPr="00FB2A1B">
        <w:rPr>
          <w:sz w:val="28"/>
          <w:szCs w:val="28"/>
        </w:rPr>
        <w:t>ому предложено устранить</w:t>
      </w:r>
      <w:r w:rsidR="00CA1BB6">
        <w:rPr>
          <w:sz w:val="28"/>
          <w:szCs w:val="28"/>
          <w:shd w:val="clear" w:color="auto" w:fill="FFFFFF"/>
        </w:rPr>
        <w:t xml:space="preserve"> несоответствия федеральному законодательству.</w:t>
      </w:r>
      <w:r w:rsidRPr="00265E2C">
        <w:rPr>
          <w:sz w:val="28"/>
          <w:szCs w:val="28"/>
          <w:shd w:val="clear" w:color="auto" w:fill="FFFFFF"/>
        </w:rPr>
        <w:t xml:space="preserve"> </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 xml:space="preserve">Настоящим решением </w:t>
      </w:r>
      <w:r w:rsidR="00CA1BB6">
        <w:rPr>
          <w:sz w:val="28"/>
          <w:szCs w:val="28"/>
          <w:shd w:val="clear" w:color="auto" w:fill="FFFFFF"/>
        </w:rPr>
        <w:t xml:space="preserve">расширен перечень сведений, о которых информируется контролируемое лицо в ходе профилактического визита, </w:t>
      </w:r>
      <w:r w:rsidR="00FB2A1B">
        <w:rPr>
          <w:sz w:val="28"/>
          <w:szCs w:val="28"/>
          <w:shd w:val="clear" w:color="auto" w:fill="FFFFFF"/>
        </w:rPr>
        <w:t>доработаны особенности направления контролируемым лицам документов, для органов местного самоуправления (должностных лиц) исключена возможность произвольного выбора норм, подлежащих применению в конкретном случае.</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Проект внесен управлением имущественных и земельных отношений администрации муниципального района «Корткеросский».</w:t>
      </w:r>
    </w:p>
    <w:p w:rsidR="00265E2C" w:rsidRPr="00265E2C" w:rsidRDefault="00265E2C" w:rsidP="00265E2C">
      <w:pPr>
        <w:ind w:firstLine="708"/>
        <w:jc w:val="both"/>
        <w:rPr>
          <w:sz w:val="28"/>
          <w:szCs w:val="28"/>
          <w:shd w:val="clear" w:color="auto" w:fill="FFFFFF"/>
        </w:rPr>
      </w:pPr>
    </w:p>
    <w:p w:rsidR="00265E2C" w:rsidRPr="00265E2C" w:rsidRDefault="00265E2C" w:rsidP="00265E2C">
      <w:pPr>
        <w:jc w:val="center"/>
        <w:rPr>
          <w:sz w:val="28"/>
          <w:szCs w:val="28"/>
        </w:rPr>
      </w:pPr>
    </w:p>
    <w:p w:rsidR="00265E2C" w:rsidRPr="00265E2C" w:rsidRDefault="00265E2C" w:rsidP="00265E2C">
      <w:pPr>
        <w:jc w:val="center"/>
        <w:rPr>
          <w:sz w:val="28"/>
          <w:szCs w:val="28"/>
        </w:rPr>
      </w:pPr>
    </w:p>
    <w:p w:rsidR="00265E2C" w:rsidRDefault="00265E2C" w:rsidP="00265E2C">
      <w:pPr>
        <w:rPr>
          <w:sz w:val="28"/>
          <w:szCs w:val="28"/>
        </w:rPr>
      </w:pPr>
      <w:r w:rsidRPr="00265E2C">
        <w:rPr>
          <w:sz w:val="28"/>
          <w:szCs w:val="28"/>
        </w:rPr>
        <w:br w:type="page"/>
      </w:r>
    </w:p>
    <w:p w:rsidR="005176C1" w:rsidRPr="005176C1" w:rsidRDefault="005176C1" w:rsidP="005176C1">
      <w:pPr>
        <w:spacing w:before="100" w:beforeAutospacing="1" w:after="100" w:afterAutospacing="1"/>
        <w:jc w:val="center"/>
        <w:rPr>
          <w:rFonts w:ascii="Calibri" w:eastAsia="Calibri" w:hAnsi="Calibri"/>
          <w:sz w:val="22"/>
          <w:szCs w:val="22"/>
          <w:lang w:eastAsia="en-US"/>
        </w:rPr>
      </w:pPr>
    </w:p>
    <w:p w:rsidR="005176C1" w:rsidRPr="005176C1" w:rsidRDefault="005176C1" w:rsidP="005176C1">
      <w:pPr>
        <w:autoSpaceDE w:val="0"/>
        <w:autoSpaceDN w:val="0"/>
        <w:adjustRightInd w:val="0"/>
        <w:jc w:val="both"/>
        <w:rPr>
          <w:rFonts w:ascii="Calibri" w:eastAsia="Calibri" w:hAnsi="Calibri"/>
          <w:sz w:val="28"/>
          <w:szCs w:val="28"/>
          <w:lang w:eastAsia="en-US"/>
        </w:rPr>
      </w:pPr>
    </w:p>
    <w:p w:rsidR="005176C1" w:rsidRPr="005176C1" w:rsidRDefault="005176C1" w:rsidP="005176C1">
      <w:pPr>
        <w:spacing w:after="200" w:line="276" w:lineRule="auto"/>
        <w:rPr>
          <w:rFonts w:ascii="Calibri" w:eastAsia="Calibri" w:hAnsi="Calibri"/>
          <w:sz w:val="22"/>
          <w:szCs w:val="22"/>
          <w:lang w:eastAsia="en-US"/>
        </w:rPr>
      </w:pPr>
    </w:p>
    <w:p w:rsidR="005176C1" w:rsidRDefault="005176C1">
      <w:pPr>
        <w:rPr>
          <w:sz w:val="28"/>
          <w:szCs w:val="28"/>
        </w:rPr>
      </w:pPr>
      <w:r>
        <w:rPr>
          <w:sz w:val="28"/>
          <w:szCs w:val="28"/>
        </w:rPr>
        <w:br w:type="page"/>
      </w:r>
    </w:p>
    <w:p w:rsidR="005176C1" w:rsidRPr="00265E2C" w:rsidRDefault="005176C1" w:rsidP="00265E2C">
      <w:pPr>
        <w:rPr>
          <w:sz w:val="28"/>
          <w:szCs w:val="28"/>
        </w:rPr>
      </w:pPr>
    </w:p>
    <w:tbl>
      <w:tblPr>
        <w:tblW w:w="9927" w:type="dxa"/>
        <w:tblInd w:w="-459" w:type="dxa"/>
        <w:tblLayout w:type="fixed"/>
        <w:tblLook w:val="0000" w:firstRow="0" w:lastRow="0" w:firstColumn="0" w:lastColumn="0" w:noHBand="0" w:noVBand="0"/>
      </w:tblPr>
      <w:tblGrid>
        <w:gridCol w:w="5067"/>
        <w:gridCol w:w="4860"/>
      </w:tblGrid>
      <w:tr w:rsidR="00265E2C" w:rsidRPr="00265E2C" w:rsidTr="00EA1CCC">
        <w:trPr>
          <w:trHeight w:val="4115"/>
        </w:trPr>
        <w:tc>
          <w:tcPr>
            <w:tcW w:w="5067" w:type="dxa"/>
          </w:tcPr>
          <w:p w:rsidR="00265E2C" w:rsidRPr="00265E2C" w:rsidRDefault="00265E2C" w:rsidP="00265E2C">
            <w:pPr>
              <w:autoSpaceDE w:val="0"/>
              <w:autoSpaceDN w:val="0"/>
              <w:adjustRightInd w:val="0"/>
              <w:spacing w:line="360" w:lineRule="auto"/>
              <w:rPr>
                <w:rFonts w:eastAsia="Calibri"/>
                <w:sz w:val="28"/>
                <w:szCs w:val="26"/>
                <w:lang w:eastAsia="en-US"/>
              </w:rPr>
            </w:pPr>
            <w:r w:rsidRPr="00265E2C">
              <w:rPr>
                <w:sz w:val="28"/>
                <w:szCs w:val="24"/>
              </w:rPr>
              <w:t xml:space="preserve">                      </w:t>
            </w:r>
            <w:r w:rsidRPr="00265E2C">
              <w:rPr>
                <w:rFonts w:eastAsia="Calibri"/>
                <w:noProof/>
                <w:sz w:val="24"/>
                <w:szCs w:val="22"/>
              </w:rPr>
              <w:drawing>
                <wp:inline distT="0" distB="0" distL="0" distR="0">
                  <wp:extent cx="676275" cy="638175"/>
                  <wp:effectExtent l="0" t="0" r="9525" b="9525"/>
                  <wp:docPr id="2" name="Рисунок 2" descr="Описание: 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орткерос - копия"/>
                          <pic:cNvPicPr>
                            <a:picLocks noChangeAspect="1" noChangeArrowheads="1"/>
                          </pic:cNvPicPr>
                        </pic:nvPicPr>
                        <pic:blipFill>
                          <a:blip r:embed="rId10">
                            <a:lum bright="40000"/>
                            <a:extLst>
                              <a:ext uri="{28A0092B-C50C-407E-A947-70E740481C1C}">
                                <a14:useLocalDpi xmlns:a14="http://schemas.microsoft.com/office/drawing/2010/main" val="0"/>
                              </a:ext>
                            </a:extLst>
                          </a:blip>
                          <a:srcRect/>
                          <a:stretch>
                            <a:fillRect/>
                          </a:stretch>
                        </pic:blipFill>
                        <pic:spPr bwMode="auto">
                          <a:xfrm>
                            <a:off x="0" y="0"/>
                            <a:ext cx="676275" cy="638175"/>
                          </a:xfrm>
                          <a:prstGeom prst="rect">
                            <a:avLst/>
                          </a:prstGeom>
                          <a:noFill/>
                          <a:ln>
                            <a:noFill/>
                          </a:ln>
                        </pic:spPr>
                      </pic:pic>
                    </a:graphicData>
                  </a:graphic>
                </wp:inline>
              </w:drawing>
            </w:r>
          </w:p>
          <w:tbl>
            <w:tblPr>
              <w:tblW w:w="4219" w:type="dxa"/>
              <w:tblLayout w:type="fixed"/>
              <w:tblLook w:val="0000" w:firstRow="0" w:lastRow="0" w:firstColumn="0" w:lastColumn="0" w:noHBand="0" w:noVBand="0"/>
            </w:tblPr>
            <w:tblGrid>
              <w:gridCol w:w="4219"/>
            </w:tblGrid>
            <w:tr w:rsidR="00265E2C" w:rsidRPr="00265E2C" w:rsidTr="00EA1CCC">
              <w:trPr>
                <w:trHeight w:val="2809"/>
              </w:trPr>
              <w:tc>
                <w:tcPr>
                  <w:tcW w:w="4219" w:type="dxa"/>
                </w:tcPr>
                <w:p w:rsidR="00265E2C" w:rsidRPr="00265E2C" w:rsidRDefault="00265E2C" w:rsidP="00265E2C">
                  <w:pPr>
                    <w:jc w:val="center"/>
                    <w:rPr>
                      <w:b/>
                      <w:sz w:val="24"/>
                      <w:szCs w:val="22"/>
                    </w:rPr>
                  </w:pPr>
                  <w:r w:rsidRPr="00265E2C">
                    <w:rPr>
                      <w:b/>
                      <w:sz w:val="24"/>
                      <w:szCs w:val="22"/>
                    </w:rPr>
                    <w:t xml:space="preserve">КÖРТКЕРÖС </w:t>
                  </w:r>
                </w:p>
                <w:p w:rsidR="00265E2C" w:rsidRPr="00265E2C" w:rsidRDefault="00265E2C" w:rsidP="00265E2C">
                  <w:pPr>
                    <w:jc w:val="center"/>
                    <w:rPr>
                      <w:b/>
                      <w:sz w:val="24"/>
                      <w:szCs w:val="22"/>
                    </w:rPr>
                  </w:pPr>
                  <w:r w:rsidRPr="00265E2C">
                    <w:rPr>
                      <w:b/>
                      <w:sz w:val="24"/>
                      <w:szCs w:val="22"/>
                    </w:rPr>
                    <w:t>МУНИЦИПАЛЬНÖЙ РАЙОНСА АДМИНИСТРАЦИЯ</w:t>
                  </w:r>
                </w:p>
                <w:p w:rsidR="00265E2C" w:rsidRPr="00265E2C" w:rsidRDefault="00265E2C" w:rsidP="00265E2C">
                  <w:pPr>
                    <w:jc w:val="center"/>
                    <w:rPr>
                      <w:b/>
                      <w:sz w:val="24"/>
                      <w:szCs w:val="22"/>
                    </w:rPr>
                  </w:pPr>
                  <w:r w:rsidRPr="00265E2C">
                    <w:rPr>
                      <w:b/>
                      <w:sz w:val="24"/>
                      <w:szCs w:val="22"/>
                    </w:rPr>
                    <w:t xml:space="preserve"> АДМИНИСТРАЦИЯ МУНИЦИПАЛЬНОГО РАЙОНА «КОРТКЕРОССКИЙ»</w:t>
                  </w:r>
                </w:p>
                <w:p w:rsidR="00265E2C" w:rsidRPr="00265E2C" w:rsidRDefault="00265E2C" w:rsidP="00265E2C">
                  <w:pPr>
                    <w:jc w:val="center"/>
                    <w:rPr>
                      <w:sz w:val="24"/>
                      <w:szCs w:val="22"/>
                    </w:rPr>
                  </w:pPr>
                  <w:r w:rsidRPr="00265E2C">
                    <w:rPr>
                      <w:sz w:val="24"/>
                      <w:szCs w:val="22"/>
                    </w:rPr>
                    <w:t xml:space="preserve"> Советская ул., д.225, с. Корткерос, Корткеросский район, </w:t>
                  </w:r>
                </w:p>
                <w:p w:rsidR="00265E2C" w:rsidRPr="00265E2C" w:rsidRDefault="00265E2C" w:rsidP="00265E2C">
                  <w:pPr>
                    <w:jc w:val="center"/>
                    <w:rPr>
                      <w:sz w:val="24"/>
                      <w:szCs w:val="22"/>
                    </w:rPr>
                  </w:pPr>
                  <w:r w:rsidRPr="00265E2C">
                    <w:rPr>
                      <w:sz w:val="24"/>
                      <w:szCs w:val="22"/>
                    </w:rPr>
                    <w:t xml:space="preserve">Республика Коми </w:t>
                  </w:r>
                </w:p>
                <w:p w:rsidR="00265E2C" w:rsidRPr="00265E2C" w:rsidRDefault="00265E2C" w:rsidP="00265E2C">
                  <w:pPr>
                    <w:jc w:val="center"/>
                    <w:rPr>
                      <w:sz w:val="24"/>
                      <w:szCs w:val="22"/>
                    </w:rPr>
                  </w:pPr>
                  <w:r w:rsidRPr="00265E2C">
                    <w:rPr>
                      <w:sz w:val="24"/>
                      <w:szCs w:val="22"/>
                    </w:rPr>
                    <w:t xml:space="preserve">168020 Тел./факс: 8(82136) 9-22-46 </w:t>
                  </w:r>
                </w:p>
                <w:p w:rsidR="00265E2C" w:rsidRPr="00265E2C" w:rsidRDefault="00265E2C" w:rsidP="00265E2C">
                  <w:pPr>
                    <w:jc w:val="center"/>
                    <w:rPr>
                      <w:sz w:val="24"/>
                      <w:szCs w:val="24"/>
                    </w:rPr>
                  </w:pPr>
                  <w:r w:rsidRPr="00265E2C">
                    <w:rPr>
                      <w:sz w:val="24"/>
                      <w:szCs w:val="24"/>
                    </w:rPr>
                    <w:t xml:space="preserve">Сайт: </w:t>
                  </w:r>
                  <w:hyperlink r:id="rId11" w:history="1">
                    <w:r w:rsidRPr="00265E2C">
                      <w:rPr>
                        <w:color w:val="0000FF"/>
                        <w:sz w:val="24"/>
                        <w:szCs w:val="24"/>
                        <w:u w:val="single"/>
                      </w:rPr>
                      <w:t>https://kortkeros-r11.gosweb.gosuslugi.ru</w:t>
                    </w:r>
                  </w:hyperlink>
                </w:p>
                <w:p w:rsidR="00265E2C" w:rsidRPr="00265E2C" w:rsidRDefault="00265E2C" w:rsidP="00265E2C">
                  <w:pPr>
                    <w:jc w:val="center"/>
                    <w:rPr>
                      <w:sz w:val="24"/>
                      <w:szCs w:val="22"/>
                      <w:lang w:val="en-US"/>
                    </w:rPr>
                  </w:pPr>
                  <w:r w:rsidRPr="00265E2C">
                    <w:rPr>
                      <w:sz w:val="24"/>
                      <w:szCs w:val="22"/>
                      <w:lang w:val="en-US"/>
                    </w:rPr>
                    <w:t xml:space="preserve">E-mail: mokortkeros@mail.ru </w:t>
                  </w:r>
                </w:p>
                <w:p w:rsidR="00265E2C" w:rsidRPr="000800D3" w:rsidRDefault="00265E2C" w:rsidP="00265E2C">
                  <w:pPr>
                    <w:jc w:val="center"/>
                    <w:rPr>
                      <w:sz w:val="24"/>
                      <w:szCs w:val="22"/>
                      <w:u w:val="single"/>
                    </w:rPr>
                  </w:pPr>
                  <w:r w:rsidRPr="00265E2C">
                    <w:rPr>
                      <w:sz w:val="24"/>
                      <w:szCs w:val="22"/>
                      <w:u w:val="single"/>
                    </w:rPr>
                    <w:t>От</w:t>
                  </w:r>
                  <w:r w:rsidR="000800D3">
                    <w:rPr>
                      <w:sz w:val="24"/>
                      <w:szCs w:val="22"/>
                      <w:u w:val="single"/>
                    </w:rPr>
                    <w:t xml:space="preserve">  26.04.2024</w:t>
                  </w:r>
                  <w:r w:rsidRPr="000800D3">
                    <w:rPr>
                      <w:sz w:val="24"/>
                      <w:szCs w:val="22"/>
                      <w:u w:val="single"/>
                    </w:rPr>
                    <w:t xml:space="preserve"> №___________                                                                                                                                                                                                 </w:t>
                  </w:r>
                </w:p>
                <w:p w:rsidR="00265E2C" w:rsidRPr="00265E2C" w:rsidRDefault="00265E2C" w:rsidP="00265E2C">
                  <w:pPr>
                    <w:jc w:val="center"/>
                    <w:rPr>
                      <w:sz w:val="22"/>
                      <w:u w:val="single"/>
                    </w:rPr>
                  </w:pPr>
                  <w:r w:rsidRPr="00265E2C">
                    <w:rPr>
                      <w:sz w:val="24"/>
                      <w:szCs w:val="22"/>
                      <w:u w:val="single"/>
                    </w:rPr>
                    <w:t xml:space="preserve">На                    от                    </w:t>
                  </w:r>
                  <w:proofErr w:type="gramStart"/>
                  <w:r w:rsidRPr="00265E2C">
                    <w:rPr>
                      <w:sz w:val="24"/>
                      <w:szCs w:val="22"/>
                      <w:u w:val="single"/>
                    </w:rPr>
                    <w:t>г</w:t>
                  </w:r>
                  <w:proofErr w:type="gramEnd"/>
                  <w:r w:rsidRPr="00265E2C">
                    <w:rPr>
                      <w:sz w:val="24"/>
                      <w:szCs w:val="22"/>
                      <w:u w:val="single"/>
                    </w:rPr>
                    <w:t>.</w:t>
                  </w:r>
                </w:p>
              </w:tc>
            </w:tr>
          </w:tbl>
          <w:p w:rsidR="00265E2C" w:rsidRPr="00265E2C" w:rsidRDefault="00265E2C" w:rsidP="00265E2C">
            <w:pPr>
              <w:rPr>
                <w:sz w:val="28"/>
                <w:szCs w:val="28"/>
              </w:rPr>
            </w:pPr>
          </w:p>
        </w:tc>
        <w:tc>
          <w:tcPr>
            <w:tcW w:w="4860" w:type="dxa"/>
          </w:tcPr>
          <w:p w:rsidR="00265E2C" w:rsidRPr="00265E2C" w:rsidRDefault="00265E2C" w:rsidP="00265E2C">
            <w:pPr>
              <w:ind w:right="-108"/>
              <w:jc w:val="center"/>
              <w:rPr>
                <w:b/>
                <w:i/>
                <w:sz w:val="28"/>
                <w:szCs w:val="28"/>
              </w:rPr>
            </w:pPr>
          </w:p>
          <w:p w:rsidR="00265E2C" w:rsidRPr="00265E2C" w:rsidRDefault="00265E2C" w:rsidP="00265E2C">
            <w:pPr>
              <w:ind w:right="-108"/>
              <w:jc w:val="center"/>
              <w:rPr>
                <w:b/>
                <w:i/>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spacing w:after="120"/>
              <w:jc w:val="center"/>
              <w:rPr>
                <w:sz w:val="28"/>
                <w:szCs w:val="28"/>
              </w:rPr>
            </w:pPr>
            <w:r w:rsidRPr="00265E2C">
              <w:rPr>
                <w:sz w:val="28"/>
                <w:szCs w:val="28"/>
              </w:rPr>
              <w:t>Совет муниципального района «Корткеросский»</w:t>
            </w:r>
          </w:p>
          <w:p w:rsidR="00265E2C" w:rsidRPr="00265E2C" w:rsidRDefault="00265E2C" w:rsidP="00265E2C">
            <w:pPr>
              <w:ind w:right="-108"/>
              <w:jc w:val="center"/>
              <w:rPr>
                <w:color w:val="000000"/>
                <w:sz w:val="28"/>
                <w:szCs w:val="24"/>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rPr>
                <w:b/>
                <w:sz w:val="28"/>
                <w:szCs w:val="28"/>
              </w:rPr>
            </w:pPr>
          </w:p>
        </w:tc>
      </w:tr>
    </w:tbl>
    <w:p w:rsidR="00265E2C" w:rsidRPr="00265E2C" w:rsidRDefault="00265E2C" w:rsidP="00265E2C">
      <w:pPr>
        <w:ind w:firstLine="708"/>
        <w:jc w:val="both"/>
        <w:rPr>
          <w:sz w:val="28"/>
          <w:szCs w:val="28"/>
        </w:rPr>
      </w:pPr>
    </w:p>
    <w:p w:rsidR="00265E2C" w:rsidRPr="00265E2C" w:rsidRDefault="00265E2C" w:rsidP="00265E2C">
      <w:pPr>
        <w:spacing w:line="360" w:lineRule="auto"/>
        <w:ind w:firstLine="708"/>
        <w:jc w:val="both"/>
        <w:rPr>
          <w:sz w:val="28"/>
          <w:szCs w:val="28"/>
        </w:rPr>
      </w:pPr>
    </w:p>
    <w:p w:rsidR="00265E2C" w:rsidRPr="00265E2C" w:rsidRDefault="00265E2C" w:rsidP="00774FD1">
      <w:pPr>
        <w:spacing w:line="300" w:lineRule="auto"/>
        <w:ind w:firstLine="708"/>
        <w:jc w:val="both"/>
        <w:rPr>
          <w:sz w:val="28"/>
          <w:szCs w:val="32"/>
        </w:rPr>
      </w:pPr>
      <w:r w:rsidRPr="00265E2C">
        <w:rPr>
          <w:sz w:val="28"/>
          <w:szCs w:val="28"/>
        </w:rPr>
        <w:t>Прошу вынести на рассмотрение проект решения Совета МО МР «Корткеросский» «</w:t>
      </w:r>
      <w:r w:rsidR="00774FD1" w:rsidRPr="00774FD1">
        <w:rPr>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r w:rsidRPr="00265E2C">
        <w:rPr>
          <w:sz w:val="28"/>
          <w:szCs w:val="28"/>
        </w:rPr>
        <w:t xml:space="preserve">». </w:t>
      </w:r>
    </w:p>
    <w:p w:rsidR="00265E2C" w:rsidRPr="00265E2C" w:rsidRDefault="00265E2C" w:rsidP="00774FD1">
      <w:pPr>
        <w:spacing w:line="300" w:lineRule="auto"/>
        <w:ind w:firstLine="708"/>
        <w:jc w:val="both"/>
        <w:rPr>
          <w:sz w:val="28"/>
          <w:szCs w:val="32"/>
        </w:rPr>
      </w:pPr>
      <w:r w:rsidRPr="00265E2C">
        <w:rPr>
          <w:sz w:val="28"/>
          <w:szCs w:val="32"/>
        </w:rPr>
        <w:t>Проект подготовлен Управлением имущественных и земельных отношений администрации муниципального района «Корткеросский».</w:t>
      </w:r>
    </w:p>
    <w:p w:rsidR="00265E2C" w:rsidRPr="00265E2C" w:rsidRDefault="00265E2C" w:rsidP="00774FD1">
      <w:pPr>
        <w:spacing w:line="300" w:lineRule="auto"/>
        <w:ind w:firstLine="708"/>
        <w:jc w:val="both"/>
        <w:rPr>
          <w:sz w:val="28"/>
          <w:szCs w:val="32"/>
        </w:rPr>
      </w:pPr>
      <w:r w:rsidRPr="00265E2C">
        <w:rPr>
          <w:sz w:val="28"/>
          <w:szCs w:val="32"/>
        </w:rPr>
        <w:t>Представитель руководителя администрации муниципального района «Корткеросский» при рассмотрении проекта решения на заседании Совета – Коюшева Ася Валентиновна, начальник Управления имущественных и земельных отношений администрации муниципального района «Корткеросский»</w:t>
      </w:r>
      <w:r w:rsidR="00774FD1">
        <w:rPr>
          <w:sz w:val="28"/>
          <w:szCs w:val="32"/>
        </w:rPr>
        <w:t>.</w:t>
      </w:r>
    </w:p>
    <w:p w:rsidR="00265E2C" w:rsidRPr="00265E2C" w:rsidRDefault="00265E2C" w:rsidP="00774FD1">
      <w:pPr>
        <w:spacing w:line="300" w:lineRule="auto"/>
        <w:ind w:firstLine="708"/>
        <w:jc w:val="both"/>
        <w:rPr>
          <w:b/>
          <w:sz w:val="32"/>
          <w:szCs w:val="32"/>
        </w:rPr>
      </w:pPr>
    </w:p>
    <w:p w:rsidR="00265E2C" w:rsidRPr="00265E2C" w:rsidRDefault="00265E2C" w:rsidP="00774FD1">
      <w:pPr>
        <w:spacing w:line="300" w:lineRule="auto"/>
        <w:rPr>
          <w:sz w:val="28"/>
          <w:szCs w:val="24"/>
        </w:rPr>
      </w:pPr>
    </w:p>
    <w:p w:rsidR="00265E2C" w:rsidRPr="00265E2C" w:rsidRDefault="00265E2C" w:rsidP="00774FD1">
      <w:pPr>
        <w:spacing w:line="300" w:lineRule="auto"/>
        <w:rPr>
          <w:sz w:val="32"/>
          <w:szCs w:val="24"/>
        </w:rPr>
      </w:pPr>
      <w:r w:rsidRPr="00265E2C">
        <w:rPr>
          <w:sz w:val="28"/>
          <w:szCs w:val="24"/>
        </w:rPr>
        <w:t>Глава муниципального района «Корткеросский» -                                                руководитель администрации                                                              К.А. Сажин</w:t>
      </w:r>
    </w:p>
    <w:p w:rsidR="00E20585" w:rsidRPr="00265E2C" w:rsidRDefault="00E20585" w:rsidP="00774FD1">
      <w:pPr>
        <w:spacing w:line="300" w:lineRule="auto"/>
      </w:pPr>
    </w:p>
    <w:sectPr w:rsidR="00E20585" w:rsidRPr="00265E2C"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800D3"/>
    <w:rsid w:val="00083F5E"/>
    <w:rsid w:val="000D3560"/>
    <w:rsid w:val="001B0040"/>
    <w:rsid w:val="001D2A77"/>
    <w:rsid w:val="00230EB9"/>
    <w:rsid w:val="00265E2C"/>
    <w:rsid w:val="00284B19"/>
    <w:rsid w:val="002F4CD3"/>
    <w:rsid w:val="00311421"/>
    <w:rsid w:val="00386460"/>
    <w:rsid w:val="00387CC1"/>
    <w:rsid w:val="00397FA4"/>
    <w:rsid w:val="003B13C3"/>
    <w:rsid w:val="003D3544"/>
    <w:rsid w:val="003F250C"/>
    <w:rsid w:val="005176C1"/>
    <w:rsid w:val="005415E1"/>
    <w:rsid w:val="005425C6"/>
    <w:rsid w:val="00574B03"/>
    <w:rsid w:val="00584835"/>
    <w:rsid w:val="005C04C7"/>
    <w:rsid w:val="005C754A"/>
    <w:rsid w:val="005D3591"/>
    <w:rsid w:val="005E3843"/>
    <w:rsid w:val="00621F81"/>
    <w:rsid w:val="006456AA"/>
    <w:rsid w:val="006637DB"/>
    <w:rsid w:val="00672C43"/>
    <w:rsid w:val="006B3381"/>
    <w:rsid w:val="00703D93"/>
    <w:rsid w:val="007626C7"/>
    <w:rsid w:val="00774FD1"/>
    <w:rsid w:val="008C6683"/>
    <w:rsid w:val="008D5C47"/>
    <w:rsid w:val="00925BA6"/>
    <w:rsid w:val="009516DE"/>
    <w:rsid w:val="00A150E2"/>
    <w:rsid w:val="00A63B98"/>
    <w:rsid w:val="00AC7163"/>
    <w:rsid w:val="00B25F1E"/>
    <w:rsid w:val="00B47F7E"/>
    <w:rsid w:val="00B73AA3"/>
    <w:rsid w:val="00BA07FE"/>
    <w:rsid w:val="00C03C10"/>
    <w:rsid w:val="00C63DC7"/>
    <w:rsid w:val="00CA1BB6"/>
    <w:rsid w:val="00D16EC2"/>
    <w:rsid w:val="00DC30EC"/>
    <w:rsid w:val="00E20585"/>
    <w:rsid w:val="00E8056B"/>
    <w:rsid w:val="00F23E12"/>
    <w:rsid w:val="00F7633E"/>
    <w:rsid w:val="00FB2A1B"/>
    <w:rsid w:val="00FC72C5"/>
    <w:rsid w:val="00FD5379"/>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9DAF260E7264BA3ABFB3342B76D9DD14AE0ABAA64DD7BBB15j0GB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692F3AE7F83393CF1A2EF8DA0E0F21EF004D0ADEA71C00835D38EDF9F919F54DED683FA758CA04441233466397816D2AC40B61FC22A2491A14DC5021b1y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ortkeros-r11.gosweb.gosuslugi.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4233B1CA545FF1221297ED7853B795A5C8CE38593CDD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7972</Words>
  <Characters>45445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7</cp:revision>
  <cp:lastPrinted>2024-04-27T11:38:00Z</cp:lastPrinted>
  <dcterms:created xsi:type="dcterms:W3CDTF">2024-04-05T09:06:00Z</dcterms:created>
  <dcterms:modified xsi:type="dcterms:W3CDTF">2024-04-27T11:39:00Z</dcterms:modified>
</cp:coreProperties>
</file>