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485BC9">
        <w:trPr>
          <w:trHeight w:val="1266"/>
        </w:trPr>
        <w:tc>
          <w:tcPr>
            <w:tcW w:w="3510" w:type="dxa"/>
            <w:vAlign w:val="bottom"/>
          </w:tcPr>
          <w:p w:rsidR="00485BC9" w:rsidRDefault="00CD4E58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CF3EB3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="00CF3EB3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="00CF3EB3"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="00CF3EB3"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="00CF3EB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F3EB3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485BC9" w:rsidRDefault="00CF3EB3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485BC9" w:rsidRDefault="00485B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485BC9" w:rsidRDefault="00CF3E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5BC9" w:rsidRDefault="00485B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485BC9" w:rsidRDefault="00CF3E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485BC9" w:rsidRDefault="00CF3E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485BC9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85BC9" w:rsidRDefault="00485BC9">
            <w:pPr>
              <w:jc w:val="center"/>
              <w:rPr>
                <w:sz w:val="32"/>
              </w:rPr>
            </w:pPr>
          </w:p>
        </w:tc>
      </w:tr>
      <w:tr w:rsidR="00485BC9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485BC9" w:rsidRDefault="00CF3EB3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 w:rsidR="00485BC9" w:rsidRDefault="00CF3EB3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485BC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85BC9" w:rsidRDefault="00CF3EB3">
            <w:pPr>
              <w:pStyle w:val="4"/>
            </w:pPr>
            <w:r>
              <w:t>17.01.2024</w:t>
            </w:r>
          </w:p>
          <w:p w:rsidR="00485BC9" w:rsidRDefault="00485BC9"/>
        </w:tc>
        <w:tc>
          <w:tcPr>
            <w:tcW w:w="4732" w:type="dxa"/>
            <w:gridSpan w:val="2"/>
            <w:vAlign w:val="center"/>
            <w:hideMark/>
          </w:tcPr>
          <w:p w:rsidR="00485BC9" w:rsidRDefault="00CF3EB3">
            <w:pPr>
              <w:pStyle w:val="4"/>
            </w:pPr>
            <w:r>
              <w:t xml:space="preserve">                                           № </w:t>
            </w:r>
            <w:r>
              <w:rPr>
                <w:lang w:val="en-US"/>
              </w:rPr>
              <w:t>VII</w:t>
            </w:r>
            <w:r>
              <w:t>-29/5</w:t>
            </w:r>
          </w:p>
        </w:tc>
      </w:tr>
      <w:tr w:rsidR="00485BC9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485BC9" w:rsidRDefault="00CF3EB3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485BC9" w:rsidRDefault="00CF3EB3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 w:rsidR="00485BC9" w:rsidRDefault="00485BC9">
      <w:pPr>
        <w:jc w:val="center"/>
        <w:rPr>
          <w:sz w:val="28"/>
        </w:rPr>
      </w:pPr>
    </w:p>
    <w:p w:rsidR="00485BC9" w:rsidRDefault="00CF3EB3">
      <w:pPr>
        <w:widowControl w:val="0"/>
        <w:autoSpaceDE w:val="0"/>
        <w:autoSpaceDN w:val="0"/>
        <w:ind w:firstLine="539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О внесении изменений в решение Совета муниципального района "Корткеросский" от 28.12.2020 года № </w:t>
      </w:r>
      <w:r>
        <w:rPr>
          <w:b/>
          <w:sz w:val="32"/>
          <w:szCs w:val="28"/>
          <w:lang w:val="en-US"/>
        </w:rPr>
        <w:t>VII</w:t>
      </w:r>
      <w:r w:rsidR="0044610A">
        <w:rPr>
          <w:b/>
          <w:sz w:val="32"/>
          <w:szCs w:val="28"/>
        </w:rPr>
        <w:t>-4</w:t>
      </w:r>
      <w:r>
        <w:rPr>
          <w:b/>
          <w:sz w:val="32"/>
          <w:szCs w:val="28"/>
        </w:rPr>
        <w:t>/3 "Об оплате труда Главы муниципального образования муниципального района "Корткеросский"- руководителя администрации»</w:t>
      </w:r>
    </w:p>
    <w:p w:rsidR="00485BC9" w:rsidRDefault="00485BC9">
      <w:pPr>
        <w:widowControl w:val="0"/>
        <w:autoSpaceDE w:val="0"/>
        <w:autoSpaceDN w:val="0"/>
        <w:ind w:firstLine="539"/>
        <w:jc w:val="both"/>
        <w:rPr>
          <w:sz w:val="24"/>
          <w:szCs w:val="28"/>
        </w:rPr>
      </w:pPr>
    </w:p>
    <w:p w:rsidR="00485BC9" w:rsidRDefault="00CF3EB3">
      <w:pPr>
        <w:widowControl w:val="0"/>
        <w:autoSpaceDE w:val="0"/>
        <w:autoSpaceDN w:val="0"/>
        <w:ind w:right="-143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муниципального образования муниципального района «Корткеросский», решением Совета муниципального района «Корткеросский» от 13.12.2024 г №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-28/7 «О внесении изменений в решение Совета муниципального района "Корткеросский" от 28.12.2020 года №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-4/2 "Об установлении условий оплаты труда Главы муниципального образования муниципального района "Корткеросский"-руководителя администрации» </w:t>
      </w:r>
      <w:r>
        <w:rPr>
          <w:bCs/>
          <w:sz w:val="28"/>
          <w:szCs w:val="28"/>
        </w:rPr>
        <w:t>Совет муниципального района "Корткеросский" решил:</w:t>
      </w:r>
    </w:p>
    <w:p w:rsidR="00485BC9" w:rsidRDefault="00CF3EB3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Внести в решение Совета муниципального района "Корткеросский</w:t>
      </w:r>
      <w:r w:rsidR="0044610A">
        <w:rPr>
          <w:bCs/>
          <w:sz w:val="28"/>
          <w:szCs w:val="28"/>
        </w:rPr>
        <w:t>" от 28.12.2020 № VII-4</w:t>
      </w:r>
      <w:r>
        <w:rPr>
          <w:bCs/>
          <w:sz w:val="28"/>
          <w:szCs w:val="28"/>
        </w:rPr>
        <w:t>/3 "Об оплате труда Главы муниципального образования муниципального района «Корткеросский</w:t>
      </w:r>
      <w:proofErr w:type="gramStart"/>
      <w:r>
        <w:rPr>
          <w:bCs/>
          <w:sz w:val="28"/>
          <w:szCs w:val="28"/>
        </w:rPr>
        <w:t>»-</w:t>
      </w:r>
      <w:proofErr w:type="gramEnd"/>
      <w:r>
        <w:rPr>
          <w:bCs/>
          <w:sz w:val="28"/>
          <w:szCs w:val="28"/>
        </w:rPr>
        <w:t xml:space="preserve">руководителя администрации» следующее изменение: абзац 3 пункт 1 изложить в следующей редакции: </w:t>
      </w:r>
      <w:r>
        <w:rPr>
          <w:sz w:val="28"/>
          <w:szCs w:val="28"/>
        </w:rPr>
        <w:t>«- размер ежемесячного денежного поощрения - 3,8 должностного оклада;».</w:t>
      </w:r>
    </w:p>
    <w:p w:rsidR="00485BC9" w:rsidRDefault="0044610A">
      <w:pPr>
        <w:widowControl w:val="0"/>
        <w:autoSpaceDE w:val="0"/>
        <w:autoSpaceDN w:val="0"/>
        <w:ind w:right="-143" w:firstLine="539"/>
        <w:jc w:val="both"/>
        <w:rPr>
          <w:sz w:val="28"/>
          <w:szCs w:val="28"/>
        </w:rPr>
      </w:pPr>
      <w:hyperlink r:id="rId7" w:history="1">
        <w:r w:rsidR="00CF3EB3">
          <w:rPr>
            <w:rStyle w:val="a5"/>
            <w:color w:val="auto"/>
            <w:sz w:val="28"/>
            <w:szCs w:val="28"/>
            <w:u w:val="none"/>
          </w:rPr>
          <w:t>2</w:t>
        </w:r>
      </w:hyperlink>
      <w:r w:rsidR="00CF3EB3">
        <w:rPr>
          <w:sz w:val="28"/>
          <w:szCs w:val="28"/>
        </w:rPr>
        <w:t>. Настоящее решение вступает в силу со дня его официального опубликования и распространяется на правоотношения, возникшие с 1 января 2025 года.</w:t>
      </w:r>
    </w:p>
    <w:p w:rsidR="00485BC9" w:rsidRDefault="00485BC9">
      <w:pPr>
        <w:widowControl w:val="0"/>
        <w:autoSpaceDE w:val="0"/>
        <w:autoSpaceDN w:val="0"/>
        <w:rPr>
          <w:sz w:val="28"/>
          <w:szCs w:val="28"/>
        </w:rPr>
      </w:pPr>
    </w:p>
    <w:p w:rsidR="00485BC9" w:rsidRDefault="00485BC9">
      <w:pPr>
        <w:widowControl w:val="0"/>
        <w:autoSpaceDE w:val="0"/>
        <w:autoSpaceDN w:val="0"/>
        <w:rPr>
          <w:sz w:val="28"/>
          <w:szCs w:val="28"/>
        </w:rPr>
      </w:pPr>
    </w:p>
    <w:p w:rsidR="00485BC9" w:rsidRDefault="00485BC9">
      <w:pPr>
        <w:widowControl w:val="0"/>
        <w:autoSpaceDE w:val="0"/>
        <w:autoSpaceDN w:val="0"/>
        <w:rPr>
          <w:sz w:val="28"/>
          <w:szCs w:val="28"/>
        </w:rPr>
      </w:pPr>
    </w:p>
    <w:p w:rsidR="00485BC9" w:rsidRDefault="00CF3EB3">
      <w:pPr>
        <w:pStyle w:val="4"/>
        <w:spacing w:before="0" w:after="0"/>
      </w:pPr>
      <w:r>
        <w:t xml:space="preserve">Глава муниципального района «Корткеросский»                        </w:t>
      </w:r>
      <w:proofErr w:type="spellStart"/>
      <w:r>
        <w:t>К.А.Сажин</w:t>
      </w:r>
      <w:proofErr w:type="spellEnd"/>
    </w:p>
    <w:p w:rsidR="00485BC9" w:rsidRDefault="00485BC9"/>
    <w:p w:rsidR="00485BC9" w:rsidRDefault="00485BC9">
      <w:pPr>
        <w:rPr>
          <w:szCs w:val="28"/>
        </w:rPr>
      </w:pPr>
    </w:p>
    <w:p w:rsidR="00485BC9" w:rsidRDefault="00485BC9">
      <w:pPr>
        <w:rPr>
          <w:rFonts w:eastAsiaTheme="minorHAnsi" w:cstheme="minorBidi"/>
          <w:sz w:val="28"/>
          <w:szCs w:val="22"/>
          <w:lang w:eastAsia="en-US"/>
        </w:rPr>
      </w:pPr>
    </w:p>
    <w:p w:rsidR="00485BC9" w:rsidRDefault="00485BC9">
      <w:pPr>
        <w:rPr>
          <w:szCs w:val="28"/>
        </w:rPr>
      </w:pPr>
    </w:p>
    <w:p w:rsidR="00485BC9" w:rsidRDefault="00485BC9">
      <w:pPr>
        <w:jc w:val="center"/>
        <w:rPr>
          <w:szCs w:val="28"/>
        </w:rPr>
      </w:pPr>
    </w:p>
    <w:p w:rsidR="00485BC9" w:rsidRDefault="00485BC9">
      <w:pPr>
        <w:jc w:val="center"/>
        <w:rPr>
          <w:szCs w:val="28"/>
        </w:rPr>
      </w:pPr>
    </w:p>
    <w:p w:rsidR="00485BC9" w:rsidRDefault="00485BC9"/>
    <w:p w:rsidR="00485BC9" w:rsidRDefault="00CF3EB3">
      <w:pPr>
        <w:jc w:val="center"/>
      </w:pPr>
      <w:r>
        <w:rPr>
          <w:b/>
          <w:sz w:val="28"/>
          <w:szCs w:val="28"/>
        </w:rPr>
        <w:t>Пояснительная записка к проекту</w:t>
      </w:r>
    </w:p>
    <w:p w:rsidR="00485BC9" w:rsidRDefault="00CF3EB3">
      <w:pPr>
        <w:widowControl w:val="0"/>
        <w:autoSpaceDE w:val="0"/>
        <w:autoSpaceDN w:val="0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муниципального района "Корткеросский" от 28.12.2020 года № </w:t>
      </w:r>
      <w:r>
        <w:rPr>
          <w:b/>
          <w:sz w:val="28"/>
          <w:szCs w:val="28"/>
          <w:lang w:val="en-US"/>
        </w:rPr>
        <w:t>VII</w:t>
      </w:r>
      <w:r w:rsidR="0044610A">
        <w:rPr>
          <w:b/>
          <w:sz w:val="28"/>
          <w:szCs w:val="28"/>
        </w:rPr>
        <w:t>-4</w:t>
      </w:r>
      <w:bookmarkStart w:id="0" w:name="_GoBack"/>
      <w:bookmarkEnd w:id="0"/>
      <w:r>
        <w:rPr>
          <w:b/>
          <w:sz w:val="28"/>
          <w:szCs w:val="28"/>
        </w:rPr>
        <w:t>/3 "Об оплате труда Главы муниципального образования муниципального района "Корткеросский</w:t>
      </w:r>
      <w:proofErr w:type="gramStart"/>
      <w:r>
        <w:rPr>
          <w:b/>
          <w:sz w:val="28"/>
          <w:szCs w:val="28"/>
        </w:rPr>
        <w:t>"-</w:t>
      </w:r>
      <w:proofErr w:type="gramEnd"/>
      <w:r>
        <w:rPr>
          <w:b/>
          <w:sz w:val="28"/>
          <w:szCs w:val="28"/>
        </w:rPr>
        <w:t>руководителя администрации»</w:t>
      </w:r>
    </w:p>
    <w:p w:rsidR="00485BC9" w:rsidRDefault="00CF3EB3">
      <w:pPr>
        <w:widowControl w:val="0"/>
        <w:autoSpaceDE w:val="0"/>
        <w:autoSpaceDN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85BC9" w:rsidRDefault="00CF3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разработан отделом организационной и кадровой работы. </w:t>
      </w:r>
    </w:p>
    <w:p w:rsidR="00485BC9" w:rsidRDefault="00CF3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 Главы муниципального района «Корткеросский» регулируется двумя нормативно-правовыми актами:</w:t>
      </w:r>
    </w:p>
    <w:p w:rsidR="00485BC9" w:rsidRDefault="00CF3EB3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решением Совета муниципального района "Корткеросский" от 28.12.2020 года №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-4/2 «Об установлении условий оплаты труда Главы муниципального образования муниципального района "Корткеросский"-руководителя администрации»;</w:t>
      </w:r>
    </w:p>
    <w:p w:rsidR="00485BC9" w:rsidRDefault="00CF3EB3">
      <w:pPr>
        <w:pStyle w:val="a8"/>
        <w:widowControl w:val="0"/>
        <w:numPr>
          <w:ilvl w:val="0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района "Корткерос</w:t>
      </w:r>
      <w:r w:rsidR="0044610A">
        <w:rPr>
          <w:sz w:val="28"/>
          <w:szCs w:val="28"/>
        </w:rPr>
        <w:t>ский" от 28.12.2020 года № VII-4</w:t>
      </w:r>
      <w:r>
        <w:rPr>
          <w:sz w:val="28"/>
          <w:szCs w:val="28"/>
        </w:rPr>
        <w:t>/3 «Об оплате труда Главы муниципального образования муниципального района "Корткеросский</w:t>
      </w:r>
      <w:proofErr w:type="gramStart"/>
      <w:r>
        <w:rPr>
          <w:sz w:val="28"/>
          <w:szCs w:val="28"/>
        </w:rPr>
        <w:t>"-</w:t>
      </w:r>
      <w:proofErr w:type="gramEnd"/>
      <w:r>
        <w:rPr>
          <w:sz w:val="28"/>
          <w:szCs w:val="28"/>
        </w:rPr>
        <w:t>руководителя администрации»</w:t>
      </w:r>
    </w:p>
    <w:p w:rsidR="00485BC9" w:rsidRDefault="00CF3EB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 сессии Совета в декабре 2024 года было внесено изменение в Решение Совета муниципального района «Корткеросский» от 28.12.2020 года №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-4/2 «Об установлении </w:t>
      </w:r>
      <w:r>
        <w:rPr>
          <w:b/>
          <w:sz w:val="28"/>
          <w:szCs w:val="28"/>
        </w:rPr>
        <w:t>условий оплаты труда</w:t>
      </w:r>
      <w:r>
        <w:rPr>
          <w:sz w:val="28"/>
          <w:szCs w:val="28"/>
        </w:rPr>
        <w:t xml:space="preserve"> Главы муниципального образования муниципального района «Корткеросский»-руководителя администрации» </w:t>
      </w:r>
      <w:r>
        <w:rPr>
          <w:sz w:val="28"/>
          <w:szCs w:val="28"/>
          <w:shd w:val="clear" w:color="auto" w:fill="FFFFFF"/>
        </w:rPr>
        <w:t>по увеличению денежного поощрения главы района на 0,2 должностного оклада (с 3,6 до 3,8).</w:t>
      </w:r>
    </w:p>
    <w:p w:rsidR="00485BC9" w:rsidRDefault="00CF3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Данным решением </w:t>
      </w:r>
      <w:r>
        <w:rPr>
          <w:sz w:val="28"/>
          <w:szCs w:val="28"/>
        </w:rPr>
        <w:t xml:space="preserve">необходимо внести изменения </w:t>
      </w:r>
      <w:r>
        <w:rPr>
          <w:b/>
          <w:sz w:val="28"/>
          <w:szCs w:val="28"/>
        </w:rPr>
        <w:t>об оплате труда Главы</w:t>
      </w:r>
      <w:r>
        <w:rPr>
          <w:sz w:val="28"/>
          <w:szCs w:val="28"/>
        </w:rPr>
        <w:t>. Эти изменения не потребуют выделения дополнительных средств из бюджета, производится приведение в соответствие с другими нормативно-правовыми актами.</w:t>
      </w:r>
    </w:p>
    <w:p w:rsidR="00485BC9" w:rsidRDefault="00CF3EB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Впредь считаю необходимым при внесении изменений в решение от 28.12.2020 года </w:t>
      </w:r>
      <w:r>
        <w:rPr>
          <w:b/>
          <w:sz w:val="28"/>
          <w:szCs w:val="28"/>
        </w:rPr>
        <w:t>№ VII-4/2</w:t>
      </w:r>
      <w:r>
        <w:rPr>
          <w:sz w:val="28"/>
          <w:szCs w:val="28"/>
          <w:shd w:val="clear" w:color="auto" w:fill="FFFFFF"/>
        </w:rPr>
        <w:t xml:space="preserve"> одновременно вносить изменения в решение </w:t>
      </w:r>
      <w:r>
        <w:rPr>
          <w:sz w:val="28"/>
          <w:szCs w:val="28"/>
        </w:rPr>
        <w:t xml:space="preserve">от 28.12.2020 года </w:t>
      </w:r>
      <w:r w:rsidR="0044610A">
        <w:rPr>
          <w:b/>
          <w:sz w:val="28"/>
          <w:szCs w:val="28"/>
        </w:rPr>
        <w:t>№ VII-4</w:t>
      </w:r>
      <w:r>
        <w:rPr>
          <w:b/>
          <w:sz w:val="28"/>
          <w:szCs w:val="28"/>
        </w:rPr>
        <w:t>/3.</w:t>
      </w:r>
    </w:p>
    <w:p w:rsidR="00485BC9" w:rsidRDefault="00485BC9"/>
    <w:sectPr w:rsidR="00485B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567AC"/>
    <w:multiLevelType w:val="hybridMultilevel"/>
    <w:tmpl w:val="EAC4F8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C9"/>
    <w:rsid w:val="0044610A"/>
    <w:rsid w:val="00485BC9"/>
    <w:rsid w:val="00CD4E58"/>
    <w:rsid w:val="00CF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semiHidden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semiHidden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92F3AE7F83393CF1A2EF8DA0E0F21EF004D0ADEA71C00835D38EDF9F919F54DED683FA758CA04441233466397816D2AC40B61FC22A2491A14DC5021b1y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36</cp:revision>
  <cp:lastPrinted>2025-01-16T13:32:00Z</cp:lastPrinted>
  <dcterms:created xsi:type="dcterms:W3CDTF">2024-12-09T11:52:00Z</dcterms:created>
  <dcterms:modified xsi:type="dcterms:W3CDTF">2025-01-16T13:32:00Z</dcterms:modified>
</cp:coreProperties>
</file>