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394"/>
      </w:tblGrid>
      <w:tr w:rsidR="00167B05" w:rsidRPr="007A7443" w:rsidTr="00481B5B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39253B" w:rsidP="00F922A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39253B" w:rsidP="004D7B26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</w:t>
            </w:r>
            <w:r w:rsidR="004D7B26">
              <w:rPr>
                <w:b/>
                <w:szCs w:val="28"/>
              </w:rPr>
              <w:t>……</w:t>
            </w:r>
            <w:r>
              <w:rPr>
                <w:b/>
                <w:szCs w:val="28"/>
              </w:rPr>
              <w:t>.202</w:t>
            </w:r>
            <w:r w:rsidR="004D7B26">
              <w:rPr>
                <w:b/>
                <w:szCs w:val="28"/>
              </w:rPr>
              <w:t xml:space="preserve">3 </w:t>
            </w:r>
            <w:r>
              <w:rPr>
                <w:b/>
                <w:szCs w:val="28"/>
              </w:rPr>
              <w:t>г.</w:t>
            </w:r>
            <w:r w:rsidR="00167B05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167B05" w:rsidRPr="00635A31" w:rsidRDefault="00167B05" w:rsidP="004D7B26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61179A">
              <w:rPr>
                <w:b/>
                <w:sz w:val="28"/>
                <w:szCs w:val="28"/>
                <w:lang w:val="en-US"/>
              </w:rPr>
              <w:t>V</w:t>
            </w:r>
            <w:r w:rsidR="00635A31">
              <w:rPr>
                <w:b/>
                <w:sz w:val="28"/>
                <w:szCs w:val="28"/>
                <w:lang w:val="en-US"/>
              </w:rPr>
              <w:t>I</w:t>
            </w:r>
            <w:r w:rsidR="0061179A">
              <w:rPr>
                <w:b/>
                <w:sz w:val="28"/>
                <w:szCs w:val="28"/>
                <w:lang w:val="en-US"/>
              </w:rPr>
              <w:t>I</w:t>
            </w:r>
            <w:r w:rsidR="0061179A" w:rsidRPr="0039253B">
              <w:rPr>
                <w:b/>
                <w:sz w:val="28"/>
                <w:szCs w:val="28"/>
              </w:rPr>
              <w:t>-</w:t>
            </w:r>
            <w:r w:rsidR="004D7B26">
              <w:rPr>
                <w:b/>
                <w:sz w:val="28"/>
                <w:szCs w:val="28"/>
              </w:rPr>
              <w:t>ПРОЕКТ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103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393"/>
        </w:trPr>
        <w:tc>
          <w:tcPr>
            <w:tcW w:w="9747" w:type="dxa"/>
            <w:gridSpan w:val="4"/>
          </w:tcPr>
          <w:p w:rsidR="0081618D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Республика Коми, 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Ко</w:t>
            </w:r>
            <w:r w:rsidR="0039253B">
              <w:rPr>
                <w:sz w:val="28"/>
                <w:szCs w:val="28"/>
              </w:rPr>
              <w:t>рткеросский район, с.</w:t>
            </w:r>
            <w:r w:rsidR="00035DEC">
              <w:rPr>
                <w:sz w:val="28"/>
                <w:szCs w:val="28"/>
              </w:rPr>
              <w:t xml:space="preserve"> </w:t>
            </w:r>
            <w:r w:rsidR="0039253B">
              <w:rPr>
                <w:sz w:val="28"/>
                <w:szCs w:val="28"/>
              </w:rPr>
              <w:t>Корткерос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>б утверждении</w:t>
      </w:r>
      <w:r w:rsidR="00635A31">
        <w:rPr>
          <w:b/>
          <w:sz w:val="28"/>
          <w:szCs w:val="28"/>
        </w:rPr>
        <w:t xml:space="preserve"> </w:t>
      </w:r>
      <w:r w:rsidR="0006319F">
        <w:rPr>
          <w:b/>
          <w:sz w:val="28"/>
          <w:szCs w:val="28"/>
        </w:rPr>
        <w:t>Генеральн</w:t>
      </w:r>
      <w:r w:rsidR="00035DEC">
        <w:rPr>
          <w:b/>
          <w:sz w:val="28"/>
          <w:szCs w:val="28"/>
        </w:rPr>
        <w:t>ого</w:t>
      </w:r>
      <w:r w:rsidR="0006319F">
        <w:rPr>
          <w:b/>
          <w:sz w:val="28"/>
          <w:szCs w:val="28"/>
        </w:rPr>
        <w:t xml:space="preserve"> план</w:t>
      </w:r>
      <w:r w:rsidR="00035DEC">
        <w:rPr>
          <w:b/>
          <w:sz w:val="28"/>
          <w:szCs w:val="28"/>
        </w:rPr>
        <w:t>а</w:t>
      </w:r>
      <w:r w:rsidR="0006319F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4B1637">
        <w:rPr>
          <w:b/>
          <w:sz w:val="28"/>
          <w:szCs w:val="28"/>
        </w:rPr>
        <w:t>Корткерос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4D7B26">
        <w:rPr>
          <w:bCs/>
          <w:sz w:val="28"/>
          <w:szCs w:val="28"/>
        </w:rPr>
        <w:t>с главой 3</w:t>
      </w:r>
      <w:r w:rsidRPr="00635A31">
        <w:rPr>
          <w:bCs/>
          <w:sz w:val="28"/>
          <w:szCs w:val="28"/>
        </w:rPr>
        <w:t xml:space="preserve"> 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635A31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на основании </w:t>
      </w:r>
      <w:r w:rsidR="0006319F">
        <w:rPr>
          <w:bCs/>
          <w:sz w:val="28"/>
          <w:szCs w:val="28"/>
        </w:rPr>
        <w:t>результатов согласования</w:t>
      </w:r>
      <w:r w:rsidRPr="00167B05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>проекта</w:t>
      </w:r>
      <w:r w:rsidR="00635A31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>Генеральн</w:t>
      </w:r>
      <w:r w:rsidR="004B1637">
        <w:rPr>
          <w:bCs/>
          <w:sz w:val="28"/>
          <w:szCs w:val="28"/>
        </w:rPr>
        <w:t>ого</w:t>
      </w:r>
      <w:r w:rsidR="0006319F">
        <w:rPr>
          <w:bCs/>
          <w:sz w:val="28"/>
          <w:szCs w:val="28"/>
        </w:rPr>
        <w:t xml:space="preserve"> план</w:t>
      </w:r>
      <w:r w:rsidR="004B1637">
        <w:rPr>
          <w:bCs/>
          <w:sz w:val="28"/>
          <w:szCs w:val="28"/>
        </w:rPr>
        <w:t>а</w:t>
      </w:r>
      <w:r w:rsidR="0014354F">
        <w:rPr>
          <w:bCs/>
          <w:sz w:val="28"/>
          <w:szCs w:val="28"/>
        </w:rPr>
        <w:t xml:space="preserve"> муниципального образования сельского поселения «</w:t>
      </w:r>
      <w:r w:rsidR="004B1637">
        <w:rPr>
          <w:bCs/>
          <w:sz w:val="28"/>
          <w:szCs w:val="28"/>
        </w:rPr>
        <w:t>Корткерос</w:t>
      </w:r>
      <w:r w:rsidR="00035DEC">
        <w:rPr>
          <w:bCs/>
          <w:sz w:val="28"/>
          <w:szCs w:val="28"/>
        </w:rPr>
        <w:t xml:space="preserve">» и заключения по результатам публичных слушаний, состоявшихся </w:t>
      </w:r>
      <w:r w:rsidR="001E771A">
        <w:rPr>
          <w:bCs/>
          <w:sz w:val="28"/>
          <w:szCs w:val="28"/>
        </w:rPr>
        <w:t xml:space="preserve">02 октября </w:t>
      </w:r>
      <w:r w:rsidR="001E771A" w:rsidRPr="001E771A">
        <w:rPr>
          <w:bCs/>
          <w:sz w:val="28"/>
          <w:szCs w:val="28"/>
        </w:rPr>
        <w:t xml:space="preserve">2018 </w:t>
      </w:r>
      <w:r w:rsidR="00035DEC" w:rsidRPr="001E771A">
        <w:rPr>
          <w:bCs/>
          <w:sz w:val="28"/>
          <w:szCs w:val="28"/>
        </w:rPr>
        <w:t>года</w:t>
      </w:r>
      <w:r w:rsidR="00DB7FCE" w:rsidRPr="001E771A">
        <w:rPr>
          <w:bCs/>
          <w:sz w:val="28"/>
          <w:szCs w:val="28"/>
        </w:rPr>
        <w:t>,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167B05">
        <w:rPr>
          <w:sz w:val="28"/>
          <w:szCs w:val="28"/>
        </w:rPr>
        <w:t xml:space="preserve">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06319F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>Утвердить Генеральный план муниципального образования сельского поселения «</w:t>
      </w:r>
      <w:r w:rsidR="004B1637">
        <w:rPr>
          <w:rStyle w:val="FontStyle18"/>
          <w:b w:val="0"/>
          <w:sz w:val="28"/>
          <w:szCs w:val="28"/>
        </w:rPr>
        <w:t>Корткерос</w:t>
      </w:r>
      <w:r w:rsidRPr="0006319F">
        <w:rPr>
          <w:rStyle w:val="FontStyle18"/>
          <w:b w:val="0"/>
          <w:sz w:val="28"/>
          <w:szCs w:val="28"/>
        </w:rPr>
        <w:t xml:space="preserve">» </w:t>
      </w:r>
      <w:r w:rsidR="006E69E9">
        <w:rPr>
          <w:rStyle w:val="FontStyle18"/>
          <w:b w:val="0"/>
          <w:sz w:val="28"/>
          <w:szCs w:val="28"/>
        </w:rPr>
        <w:t>согласно приложению к настоящему решению</w:t>
      </w:r>
      <w:r w:rsidRPr="0006319F">
        <w:rPr>
          <w:rStyle w:val="FontStyle18"/>
          <w:b w:val="0"/>
          <w:sz w:val="28"/>
          <w:szCs w:val="28"/>
        </w:rPr>
        <w:t>.</w:t>
      </w:r>
      <w:r w:rsidR="009F1186" w:rsidRPr="0006319F">
        <w:rPr>
          <w:rStyle w:val="FontStyle18"/>
          <w:b w:val="0"/>
          <w:sz w:val="28"/>
          <w:szCs w:val="28"/>
        </w:rPr>
        <w:t xml:space="preserve"> </w:t>
      </w:r>
    </w:p>
    <w:p w:rsidR="0006319F" w:rsidRPr="0006319F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 xml:space="preserve">Поручить администрации муниципального района «Корткеросский» обеспечить хранение подлинных материалов </w:t>
      </w:r>
      <w:r w:rsidR="001E771A">
        <w:rPr>
          <w:rStyle w:val="FontStyle18"/>
          <w:b w:val="0"/>
          <w:sz w:val="28"/>
          <w:szCs w:val="28"/>
        </w:rPr>
        <w:t xml:space="preserve">утвержденного </w:t>
      </w:r>
      <w:r w:rsidRPr="0006319F">
        <w:rPr>
          <w:rStyle w:val="FontStyle18"/>
          <w:b w:val="0"/>
          <w:sz w:val="28"/>
          <w:szCs w:val="28"/>
        </w:rPr>
        <w:t>Генерального плана и муниципального образования сельского поселения «</w:t>
      </w:r>
      <w:r w:rsidR="004B1637">
        <w:rPr>
          <w:rStyle w:val="FontStyle18"/>
          <w:b w:val="0"/>
          <w:sz w:val="28"/>
          <w:szCs w:val="28"/>
        </w:rPr>
        <w:t>Корткерос</w:t>
      </w:r>
      <w:r>
        <w:rPr>
          <w:rStyle w:val="FontStyle18"/>
          <w:b w:val="0"/>
          <w:sz w:val="28"/>
          <w:szCs w:val="28"/>
        </w:rPr>
        <w:t>»</w:t>
      </w:r>
      <w:r w:rsidR="00635A31">
        <w:rPr>
          <w:rStyle w:val="FontStyle18"/>
          <w:b w:val="0"/>
          <w:sz w:val="28"/>
          <w:szCs w:val="28"/>
        </w:rPr>
        <w:t>, разработанн</w:t>
      </w:r>
      <w:r w:rsidR="00035DEC">
        <w:rPr>
          <w:rStyle w:val="FontStyle18"/>
          <w:b w:val="0"/>
          <w:sz w:val="28"/>
          <w:szCs w:val="28"/>
        </w:rPr>
        <w:t>ого</w:t>
      </w:r>
      <w:r w:rsidR="00635A31">
        <w:rPr>
          <w:rStyle w:val="FontStyle18"/>
          <w:b w:val="0"/>
          <w:sz w:val="28"/>
          <w:szCs w:val="28"/>
        </w:rPr>
        <w:t xml:space="preserve"> </w:t>
      </w:r>
      <w:r w:rsidR="004B1637">
        <w:rPr>
          <w:rStyle w:val="FontStyle18"/>
          <w:b w:val="0"/>
          <w:sz w:val="28"/>
          <w:szCs w:val="28"/>
        </w:rPr>
        <w:t>обществом с ограниченной ответственностью «</w:t>
      </w:r>
      <w:proofErr w:type="spellStart"/>
      <w:r w:rsidR="004B1637">
        <w:rPr>
          <w:rStyle w:val="FontStyle18"/>
          <w:b w:val="0"/>
          <w:sz w:val="28"/>
          <w:szCs w:val="28"/>
        </w:rPr>
        <w:t>Сарстройниипроект</w:t>
      </w:r>
      <w:proofErr w:type="spellEnd"/>
      <w:r w:rsidR="004B1637">
        <w:rPr>
          <w:rStyle w:val="FontStyle18"/>
          <w:b w:val="0"/>
          <w:sz w:val="28"/>
          <w:szCs w:val="28"/>
        </w:rPr>
        <w:t xml:space="preserve">» </w:t>
      </w:r>
      <w:r w:rsidRPr="0006319F">
        <w:rPr>
          <w:rStyle w:val="FontStyle18"/>
          <w:b w:val="0"/>
          <w:sz w:val="28"/>
          <w:szCs w:val="28"/>
        </w:rPr>
        <w:t>и утвержденно</w:t>
      </w:r>
      <w:r w:rsidR="00035DEC">
        <w:rPr>
          <w:rStyle w:val="FontStyle18"/>
          <w:b w:val="0"/>
          <w:sz w:val="28"/>
          <w:szCs w:val="28"/>
        </w:rPr>
        <w:t>го</w:t>
      </w:r>
      <w:r w:rsidRPr="0006319F">
        <w:rPr>
          <w:rStyle w:val="FontStyle18"/>
          <w:b w:val="0"/>
          <w:sz w:val="28"/>
          <w:szCs w:val="28"/>
        </w:rPr>
        <w:t xml:space="preserve"> Советом муниципального района «Корткеросский» (текстовые материалы, электронную версию проекта и иллюстрированные материалы</w:t>
      </w:r>
      <w:r w:rsidR="00635A31">
        <w:rPr>
          <w:rStyle w:val="FontStyle18"/>
          <w:b w:val="0"/>
          <w:sz w:val="28"/>
          <w:szCs w:val="28"/>
        </w:rPr>
        <w:t>)</w:t>
      </w:r>
      <w:r w:rsidRPr="0006319F">
        <w:rPr>
          <w:rStyle w:val="FontStyle18"/>
          <w:b w:val="0"/>
          <w:sz w:val="28"/>
          <w:szCs w:val="28"/>
        </w:rPr>
        <w:t>.</w:t>
      </w:r>
    </w:p>
    <w:p w:rsidR="00E45E2A" w:rsidRPr="00E45E2A" w:rsidRDefault="0039253B" w:rsidP="0081618D">
      <w:pPr>
        <w:pStyle w:val="a3"/>
        <w:spacing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226EB" w:rsidRPr="00635A3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6E69E9">
        <w:rPr>
          <w:rFonts w:ascii="Times New Roman" w:hAnsi="Times New Roman" w:cs="Times New Roman"/>
          <w:sz w:val="28"/>
          <w:szCs w:val="28"/>
        </w:rPr>
        <w:t xml:space="preserve">его </w:t>
      </w:r>
      <w:r w:rsidR="009226EB" w:rsidRPr="00635A31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81618D" w:rsidRDefault="0081618D" w:rsidP="0081618D">
      <w:pPr>
        <w:jc w:val="both"/>
        <w:rPr>
          <w:b/>
          <w:sz w:val="28"/>
          <w:szCs w:val="28"/>
        </w:rPr>
      </w:pPr>
    </w:p>
    <w:p w:rsidR="009226EB" w:rsidRPr="00E45E2A" w:rsidRDefault="009226EB" w:rsidP="0081618D">
      <w:pPr>
        <w:jc w:val="both"/>
        <w:rPr>
          <w:b/>
          <w:sz w:val="28"/>
          <w:szCs w:val="28"/>
        </w:rPr>
      </w:pPr>
      <w:r w:rsidRPr="00E45E2A">
        <w:rPr>
          <w:b/>
          <w:sz w:val="28"/>
          <w:szCs w:val="28"/>
        </w:rPr>
        <w:t xml:space="preserve">Глава муниципального района </w:t>
      </w:r>
    </w:p>
    <w:p w:rsidR="009226EB" w:rsidRDefault="009226EB" w:rsidP="0081618D">
      <w:pPr>
        <w:pStyle w:val="21"/>
      </w:pPr>
      <w:r>
        <w:t>«Корткеросский»</w:t>
      </w:r>
      <w:r w:rsidR="00635A31">
        <w:t>- руководитель администрации</w:t>
      </w:r>
      <w:r>
        <w:tab/>
        <w:t xml:space="preserve">    </w:t>
      </w:r>
      <w:r w:rsidR="0006319F">
        <w:t xml:space="preserve">   </w:t>
      </w:r>
      <w:r w:rsidR="00635A31">
        <w:t xml:space="preserve">            </w:t>
      </w:r>
      <w:r w:rsidR="0006319F">
        <w:t xml:space="preserve"> </w:t>
      </w:r>
      <w:r w:rsidR="0081618D">
        <w:t xml:space="preserve">   </w:t>
      </w:r>
      <w:proofErr w:type="spellStart"/>
      <w:r w:rsidR="00635A31">
        <w:t>К.</w:t>
      </w:r>
      <w:r w:rsidR="0081618D">
        <w:t>А.</w:t>
      </w:r>
      <w:r w:rsidR="00635A31">
        <w:t>Сажин</w:t>
      </w:r>
      <w:proofErr w:type="spellEnd"/>
    </w:p>
    <w:p w:rsidR="00635A31" w:rsidRDefault="00635A31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Pr="00B20D6C" w:rsidRDefault="00232FF3" w:rsidP="00232FF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232FF3" w:rsidRPr="007D15C6" w:rsidRDefault="00232FF3" w:rsidP="00232FF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D15C6">
        <w:rPr>
          <w:rFonts w:eastAsia="Calibri"/>
          <w:sz w:val="28"/>
          <w:szCs w:val="28"/>
        </w:rPr>
        <w:t xml:space="preserve">к проекту решения Совета муниципального образования «Корткеросский» </w:t>
      </w:r>
    </w:p>
    <w:p w:rsidR="00DE24C1" w:rsidRPr="007D15C6" w:rsidRDefault="00DE24C1" w:rsidP="007D15C6">
      <w:pPr>
        <w:pStyle w:val="a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D15C6">
        <w:rPr>
          <w:rFonts w:ascii="Times New Roman" w:hAnsi="Times New Roman" w:cs="Times New Roman"/>
          <w:sz w:val="28"/>
          <w:szCs w:val="28"/>
        </w:rPr>
        <w:t>«Об утверждении Генеральн</w:t>
      </w:r>
      <w:r w:rsidR="00035DEC" w:rsidRPr="007D15C6">
        <w:rPr>
          <w:rFonts w:ascii="Times New Roman" w:hAnsi="Times New Roman" w:cs="Times New Roman"/>
          <w:sz w:val="28"/>
          <w:szCs w:val="28"/>
        </w:rPr>
        <w:t>ого</w:t>
      </w:r>
      <w:r w:rsidRPr="007D15C6">
        <w:rPr>
          <w:rFonts w:ascii="Times New Roman" w:hAnsi="Times New Roman" w:cs="Times New Roman"/>
          <w:sz w:val="28"/>
          <w:szCs w:val="28"/>
        </w:rPr>
        <w:t xml:space="preserve"> план</w:t>
      </w:r>
      <w:r w:rsidR="00035DEC" w:rsidRPr="007D15C6">
        <w:rPr>
          <w:rFonts w:ascii="Times New Roman" w:hAnsi="Times New Roman" w:cs="Times New Roman"/>
          <w:sz w:val="28"/>
          <w:szCs w:val="28"/>
        </w:rPr>
        <w:t>а</w:t>
      </w:r>
      <w:r w:rsidRPr="007D15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</w:t>
      </w:r>
      <w:r w:rsidR="001E771A">
        <w:rPr>
          <w:rFonts w:ascii="Times New Roman" w:hAnsi="Times New Roman" w:cs="Times New Roman"/>
          <w:sz w:val="28"/>
          <w:szCs w:val="28"/>
        </w:rPr>
        <w:t>Корткерос</w:t>
      </w:r>
      <w:r w:rsidRPr="007D15C6">
        <w:rPr>
          <w:rFonts w:ascii="Times New Roman" w:hAnsi="Times New Roman" w:cs="Times New Roman"/>
          <w:sz w:val="28"/>
          <w:szCs w:val="28"/>
        </w:rPr>
        <w:t>»»</w:t>
      </w:r>
    </w:p>
    <w:p w:rsidR="00232FF3" w:rsidRPr="007D15C6" w:rsidRDefault="00DE24C1" w:rsidP="00232FF3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15C6">
        <w:rPr>
          <w:rFonts w:ascii="Times New Roman" w:hAnsi="Times New Roman" w:cs="Times New Roman"/>
          <w:sz w:val="28"/>
          <w:szCs w:val="28"/>
        </w:rPr>
        <w:t xml:space="preserve"> </w:t>
      </w:r>
      <w:r w:rsidR="00232FF3" w:rsidRPr="007D15C6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1E771A" w:rsidRDefault="00232FF3" w:rsidP="003C7AE4">
      <w:pPr>
        <w:pStyle w:val="a3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15C6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Администрацией МР «Корткеросский» </w:t>
      </w:r>
      <w:r w:rsidR="00035DEC" w:rsidRPr="007D15C6">
        <w:rPr>
          <w:rFonts w:ascii="Times New Roman" w:eastAsiaTheme="minorEastAsia" w:hAnsi="Times New Roman" w:cs="Times New Roman"/>
          <w:sz w:val="28"/>
          <w:szCs w:val="28"/>
        </w:rPr>
        <w:t xml:space="preserve">подготовлен </w:t>
      </w:r>
      <w:r w:rsidR="001E771A">
        <w:rPr>
          <w:rFonts w:ascii="Times New Roman" w:eastAsiaTheme="minorEastAsia" w:hAnsi="Times New Roman" w:cs="Times New Roman"/>
          <w:sz w:val="28"/>
          <w:szCs w:val="28"/>
        </w:rPr>
        <w:t xml:space="preserve">проект </w:t>
      </w:r>
      <w:r w:rsidR="00035DEC" w:rsidRPr="007D15C6">
        <w:rPr>
          <w:rFonts w:ascii="Times New Roman" w:eastAsiaTheme="minorEastAsia" w:hAnsi="Times New Roman" w:cs="Times New Roman"/>
          <w:sz w:val="28"/>
          <w:szCs w:val="28"/>
        </w:rPr>
        <w:t>Генеральн</w:t>
      </w:r>
      <w:r w:rsidR="001E771A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035DEC" w:rsidRPr="007D15C6">
        <w:rPr>
          <w:rFonts w:ascii="Times New Roman" w:eastAsiaTheme="minorEastAsia" w:hAnsi="Times New Roman" w:cs="Times New Roman"/>
          <w:sz w:val="28"/>
          <w:szCs w:val="28"/>
        </w:rPr>
        <w:t xml:space="preserve"> план</w:t>
      </w:r>
      <w:r w:rsidR="001E771A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035DEC" w:rsidRPr="007D15C6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образования сельского поселения «</w:t>
      </w:r>
      <w:r w:rsidR="001E771A">
        <w:rPr>
          <w:rFonts w:ascii="Times New Roman" w:eastAsiaTheme="minorEastAsia" w:hAnsi="Times New Roman" w:cs="Times New Roman"/>
          <w:sz w:val="28"/>
          <w:szCs w:val="28"/>
        </w:rPr>
        <w:t>Корткерос</w:t>
      </w:r>
      <w:r w:rsidR="00035DEC" w:rsidRPr="007D15C6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7D15C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E771A">
        <w:rPr>
          <w:rFonts w:ascii="Times New Roman" w:eastAsiaTheme="minorEastAsia" w:hAnsi="Times New Roman" w:cs="Times New Roman"/>
          <w:sz w:val="28"/>
          <w:szCs w:val="28"/>
        </w:rPr>
        <w:t>на новый период развития. В рамках подготовки проекта также были описаны границы населенного пункта с. Корткерос.</w:t>
      </w:r>
    </w:p>
    <w:p w:rsidR="001E771A" w:rsidRDefault="007152F8" w:rsidP="001E771A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7D15C6">
        <w:rPr>
          <w:rFonts w:ascii="Times New Roman" w:hAnsi="Times New Roman" w:cs="Times New Roman"/>
          <w:sz w:val="28"/>
        </w:rPr>
        <w:t>Пояснения</w:t>
      </w:r>
      <w:r w:rsidR="00061DA0" w:rsidRPr="007D15C6">
        <w:rPr>
          <w:rFonts w:ascii="Times New Roman" w:hAnsi="Times New Roman" w:cs="Times New Roman"/>
          <w:sz w:val="28"/>
        </w:rPr>
        <w:t xml:space="preserve"> о выполнении требований по согласованию проекта.</w:t>
      </w:r>
    </w:p>
    <w:p w:rsidR="00945C8C" w:rsidRDefault="0096499B" w:rsidP="003A6C3D">
      <w:pPr>
        <w:pStyle w:val="a3"/>
        <w:numPr>
          <w:ilvl w:val="0"/>
          <w:numId w:val="16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1E771A">
        <w:rPr>
          <w:rFonts w:ascii="Times New Roman" w:hAnsi="Times New Roman" w:cs="Times New Roman"/>
          <w:sz w:val="28"/>
        </w:rPr>
        <w:t xml:space="preserve">В соответствии с </w:t>
      </w:r>
      <w:r w:rsidR="001E771A">
        <w:rPr>
          <w:rFonts w:ascii="Times New Roman" w:hAnsi="Times New Roman" w:cs="Times New Roman"/>
          <w:sz w:val="28"/>
        </w:rPr>
        <w:t xml:space="preserve">требованиями </w:t>
      </w:r>
      <w:r w:rsidRPr="001E771A">
        <w:rPr>
          <w:rFonts w:ascii="Times New Roman" w:hAnsi="Times New Roman" w:cs="Times New Roman"/>
          <w:sz w:val="28"/>
        </w:rPr>
        <w:t>част</w:t>
      </w:r>
      <w:r w:rsidR="001E771A">
        <w:rPr>
          <w:rFonts w:ascii="Times New Roman" w:hAnsi="Times New Roman" w:cs="Times New Roman"/>
          <w:sz w:val="28"/>
        </w:rPr>
        <w:t>и</w:t>
      </w:r>
      <w:r w:rsidRPr="001E771A">
        <w:rPr>
          <w:rFonts w:ascii="Times New Roman" w:hAnsi="Times New Roman" w:cs="Times New Roman"/>
          <w:sz w:val="28"/>
        </w:rPr>
        <w:t xml:space="preserve"> 2 статьи 25 Г</w:t>
      </w:r>
      <w:r w:rsidR="001E771A">
        <w:rPr>
          <w:rFonts w:ascii="Times New Roman" w:hAnsi="Times New Roman" w:cs="Times New Roman"/>
          <w:sz w:val="28"/>
        </w:rPr>
        <w:t>радостроительного кодекса Российской Федерации п</w:t>
      </w:r>
      <w:r w:rsidRPr="001E771A">
        <w:rPr>
          <w:rFonts w:ascii="Times New Roman" w:hAnsi="Times New Roman" w:cs="Times New Roman"/>
          <w:sz w:val="28"/>
        </w:rPr>
        <w:t xml:space="preserve">роект </w:t>
      </w:r>
      <w:r w:rsidR="001E771A">
        <w:rPr>
          <w:rFonts w:ascii="Times New Roman" w:hAnsi="Times New Roman" w:cs="Times New Roman"/>
          <w:sz w:val="28"/>
        </w:rPr>
        <w:t xml:space="preserve">генерального плана был направлен </w:t>
      </w:r>
      <w:r w:rsidR="00945C8C">
        <w:rPr>
          <w:rFonts w:ascii="Times New Roman" w:hAnsi="Times New Roman" w:cs="Times New Roman"/>
          <w:sz w:val="28"/>
        </w:rPr>
        <w:t xml:space="preserve">на рассмотрение </w:t>
      </w:r>
      <w:r w:rsidR="00945C8C" w:rsidRPr="001E771A">
        <w:rPr>
          <w:rFonts w:ascii="Times New Roman" w:hAnsi="Times New Roman" w:cs="Times New Roman"/>
          <w:sz w:val="28"/>
        </w:rPr>
        <w:t>в</w:t>
      </w:r>
      <w:r w:rsidR="00035DEC" w:rsidRPr="001E771A">
        <w:rPr>
          <w:rFonts w:ascii="Times New Roman" w:hAnsi="Times New Roman" w:cs="Times New Roman"/>
          <w:sz w:val="28"/>
        </w:rPr>
        <w:t xml:space="preserve"> П</w:t>
      </w:r>
      <w:r w:rsidRPr="001E771A">
        <w:rPr>
          <w:rFonts w:ascii="Times New Roman" w:hAnsi="Times New Roman" w:cs="Times New Roman"/>
          <w:sz w:val="28"/>
        </w:rPr>
        <w:t>равительство Р</w:t>
      </w:r>
      <w:r w:rsidR="00035DEC" w:rsidRPr="001E771A">
        <w:rPr>
          <w:rFonts w:ascii="Times New Roman" w:hAnsi="Times New Roman" w:cs="Times New Roman"/>
          <w:sz w:val="28"/>
        </w:rPr>
        <w:t>еспублики Коми.</w:t>
      </w:r>
      <w:r w:rsidRPr="001E771A">
        <w:rPr>
          <w:rFonts w:ascii="Times New Roman" w:hAnsi="Times New Roman" w:cs="Times New Roman"/>
          <w:sz w:val="28"/>
        </w:rPr>
        <w:t xml:space="preserve"> </w:t>
      </w:r>
    </w:p>
    <w:p w:rsidR="00945C8C" w:rsidRDefault="007152F8" w:rsidP="001E771A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1E771A">
        <w:rPr>
          <w:rFonts w:ascii="Times New Roman" w:hAnsi="Times New Roman" w:cs="Times New Roman"/>
          <w:sz w:val="28"/>
        </w:rPr>
        <w:t>По проекту было получено сводное заключение Правительства Республики Коми, в состав к</w:t>
      </w:r>
      <w:r w:rsidR="00945C8C">
        <w:rPr>
          <w:rFonts w:ascii="Times New Roman" w:hAnsi="Times New Roman" w:cs="Times New Roman"/>
          <w:sz w:val="28"/>
        </w:rPr>
        <w:t>оторого были включены замечания, поступившие от следующих министерств:</w:t>
      </w:r>
    </w:p>
    <w:p w:rsidR="00945C8C" w:rsidRPr="004D5711" w:rsidRDefault="00945C8C" w:rsidP="001E771A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>- Министерств</w:t>
      </w:r>
      <w:r w:rsidR="003A6C3D" w:rsidRPr="004D5711">
        <w:rPr>
          <w:rFonts w:ascii="Times New Roman" w:hAnsi="Times New Roman" w:cs="Times New Roman"/>
          <w:sz w:val="28"/>
        </w:rPr>
        <w:t>о</w:t>
      </w:r>
      <w:r w:rsidRPr="004D5711">
        <w:rPr>
          <w:rFonts w:ascii="Times New Roman" w:hAnsi="Times New Roman" w:cs="Times New Roman"/>
          <w:sz w:val="28"/>
        </w:rPr>
        <w:t xml:space="preserve"> экономи</w:t>
      </w:r>
      <w:r w:rsidR="003A6C3D" w:rsidRPr="004D5711">
        <w:rPr>
          <w:rFonts w:ascii="Times New Roman" w:hAnsi="Times New Roman" w:cs="Times New Roman"/>
          <w:sz w:val="28"/>
        </w:rPr>
        <w:t>ки</w:t>
      </w:r>
      <w:r w:rsidRPr="004D5711">
        <w:rPr>
          <w:rFonts w:ascii="Times New Roman" w:hAnsi="Times New Roman" w:cs="Times New Roman"/>
          <w:sz w:val="28"/>
        </w:rPr>
        <w:t xml:space="preserve"> Республики Коми (название ранее), </w:t>
      </w:r>
    </w:p>
    <w:p w:rsidR="00945C8C" w:rsidRPr="004D5711" w:rsidRDefault="00945C8C" w:rsidP="001E771A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>- Министерство природных ресурсов и охраны окружающей среды Республики Коми</w:t>
      </w:r>
      <w:r w:rsidR="007152F8" w:rsidRPr="004D5711">
        <w:rPr>
          <w:rFonts w:ascii="Times New Roman" w:hAnsi="Times New Roman" w:cs="Times New Roman"/>
          <w:sz w:val="28"/>
        </w:rPr>
        <w:t xml:space="preserve">, </w:t>
      </w:r>
    </w:p>
    <w:p w:rsidR="00945C8C" w:rsidRPr="004D5711" w:rsidRDefault="00945C8C" w:rsidP="001E771A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>- Министерств</w:t>
      </w:r>
      <w:r w:rsidR="003A6C3D" w:rsidRPr="004D5711">
        <w:rPr>
          <w:rFonts w:ascii="Times New Roman" w:hAnsi="Times New Roman" w:cs="Times New Roman"/>
          <w:sz w:val="28"/>
        </w:rPr>
        <w:t>о</w:t>
      </w:r>
      <w:r w:rsidRPr="004D5711">
        <w:rPr>
          <w:rFonts w:ascii="Times New Roman" w:hAnsi="Times New Roman" w:cs="Times New Roman"/>
          <w:sz w:val="28"/>
        </w:rPr>
        <w:t xml:space="preserve"> сельского хозяйства и потребительского рынка Республики Коми, </w:t>
      </w:r>
    </w:p>
    <w:p w:rsidR="00945C8C" w:rsidRPr="004D5711" w:rsidRDefault="00945C8C" w:rsidP="001E771A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 xml:space="preserve">- </w:t>
      </w:r>
      <w:r w:rsidR="007152F8" w:rsidRPr="004D5711">
        <w:rPr>
          <w:rFonts w:ascii="Times New Roman" w:hAnsi="Times New Roman" w:cs="Times New Roman"/>
          <w:sz w:val="28"/>
        </w:rPr>
        <w:t>Мин</w:t>
      </w:r>
      <w:r w:rsidR="009F6DE8" w:rsidRPr="004D5711">
        <w:rPr>
          <w:rFonts w:ascii="Times New Roman" w:hAnsi="Times New Roman" w:cs="Times New Roman"/>
          <w:sz w:val="28"/>
        </w:rPr>
        <w:t>истерство строительства и дорожного хозяйства Республики Коми (название ранее)</w:t>
      </w:r>
      <w:r w:rsidR="007152F8" w:rsidRPr="004D5711">
        <w:rPr>
          <w:rFonts w:ascii="Times New Roman" w:hAnsi="Times New Roman" w:cs="Times New Roman"/>
          <w:sz w:val="28"/>
        </w:rPr>
        <w:t xml:space="preserve">, </w:t>
      </w:r>
    </w:p>
    <w:p w:rsidR="00945C8C" w:rsidRPr="004D5711" w:rsidRDefault="00945C8C" w:rsidP="001E771A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 xml:space="preserve">- </w:t>
      </w:r>
      <w:r w:rsidR="009F6DE8" w:rsidRPr="004D5711">
        <w:rPr>
          <w:rFonts w:ascii="Times New Roman" w:hAnsi="Times New Roman" w:cs="Times New Roman"/>
          <w:sz w:val="28"/>
        </w:rPr>
        <w:t>Министерств</w:t>
      </w:r>
      <w:r w:rsidR="003A6C3D" w:rsidRPr="004D5711">
        <w:rPr>
          <w:rFonts w:ascii="Times New Roman" w:hAnsi="Times New Roman" w:cs="Times New Roman"/>
          <w:sz w:val="28"/>
        </w:rPr>
        <w:t>о</w:t>
      </w:r>
      <w:r w:rsidR="009F6DE8" w:rsidRPr="004D5711">
        <w:rPr>
          <w:rFonts w:ascii="Times New Roman" w:hAnsi="Times New Roman" w:cs="Times New Roman"/>
          <w:sz w:val="28"/>
        </w:rPr>
        <w:t xml:space="preserve"> энергетики, жилищно-коммунального хозяйства и тарифов Республики Коми (название ранее)</w:t>
      </w:r>
      <w:r w:rsidRPr="004D5711">
        <w:rPr>
          <w:rFonts w:ascii="Times New Roman" w:hAnsi="Times New Roman" w:cs="Times New Roman"/>
          <w:sz w:val="28"/>
        </w:rPr>
        <w:t xml:space="preserve">, </w:t>
      </w:r>
      <w:r w:rsidR="009F6DE8" w:rsidRPr="004D5711">
        <w:rPr>
          <w:rFonts w:ascii="Times New Roman" w:hAnsi="Times New Roman" w:cs="Times New Roman"/>
          <w:sz w:val="28"/>
        </w:rPr>
        <w:t xml:space="preserve"> </w:t>
      </w:r>
    </w:p>
    <w:p w:rsidR="00945C8C" w:rsidRPr="004D5711" w:rsidRDefault="00945C8C" w:rsidP="001E771A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>- Управлени</w:t>
      </w:r>
      <w:r w:rsidR="003A6C3D" w:rsidRPr="004D5711">
        <w:rPr>
          <w:rFonts w:ascii="Times New Roman" w:hAnsi="Times New Roman" w:cs="Times New Roman"/>
          <w:sz w:val="28"/>
        </w:rPr>
        <w:t>е</w:t>
      </w:r>
      <w:r w:rsidRPr="004D5711">
        <w:rPr>
          <w:rFonts w:ascii="Times New Roman" w:hAnsi="Times New Roman" w:cs="Times New Roman"/>
          <w:sz w:val="28"/>
        </w:rPr>
        <w:t xml:space="preserve"> Ре</w:t>
      </w:r>
      <w:r w:rsidR="003A6C3D" w:rsidRPr="004D5711">
        <w:rPr>
          <w:rFonts w:ascii="Times New Roman" w:hAnsi="Times New Roman" w:cs="Times New Roman"/>
          <w:sz w:val="28"/>
        </w:rPr>
        <w:t>с</w:t>
      </w:r>
      <w:r w:rsidRPr="004D5711">
        <w:rPr>
          <w:rFonts w:ascii="Times New Roman" w:hAnsi="Times New Roman" w:cs="Times New Roman"/>
          <w:sz w:val="28"/>
        </w:rPr>
        <w:t>публики Коми по охране объектов культурного наследия Республики Коми,</w:t>
      </w:r>
    </w:p>
    <w:p w:rsidR="00945C8C" w:rsidRPr="004D5711" w:rsidRDefault="00945C8C" w:rsidP="001E771A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 xml:space="preserve">- </w:t>
      </w:r>
      <w:r w:rsidR="009F6DE8" w:rsidRPr="004D5711">
        <w:rPr>
          <w:rFonts w:ascii="Times New Roman" w:hAnsi="Times New Roman" w:cs="Times New Roman"/>
          <w:sz w:val="28"/>
        </w:rPr>
        <w:t xml:space="preserve">Комитет Республики Коми гражданской обороны и чрезвычайных ситуаций. </w:t>
      </w:r>
    </w:p>
    <w:p w:rsidR="004D5711" w:rsidRPr="004D5711" w:rsidRDefault="004D5711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  <w:u w:val="single"/>
        </w:rPr>
      </w:pPr>
    </w:p>
    <w:p w:rsidR="00945C8C" w:rsidRPr="004D5711" w:rsidRDefault="009F6DE8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  <w:u w:val="single"/>
        </w:rPr>
        <w:t xml:space="preserve">На текущий период </w:t>
      </w:r>
      <w:r w:rsidR="00945C8C" w:rsidRPr="004D5711">
        <w:rPr>
          <w:rFonts w:ascii="Times New Roman" w:hAnsi="Times New Roman" w:cs="Times New Roman"/>
          <w:sz w:val="28"/>
          <w:u w:val="single"/>
        </w:rPr>
        <w:t>имеются следующие согласования</w:t>
      </w:r>
      <w:r w:rsidR="003A6C3D" w:rsidRPr="004D5711">
        <w:rPr>
          <w:rFonts w:ascii="Times New Roman" w:hAnsi="Times New Roman" w:cs="Times New Roman"/>
          <w:sz w:val="28"/>
        </w:rPr>
        <w:t xml:space="preserve"> по урегулированию замечаний, включенных в сводное заключение Правительства Республики Коми:</w:t>
      </w:r>
    </w:p>
    <w:p w:rsidR="000506E2" w:rsidRPr="004D5711" w:rsidRDefault="000506E2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>- Министерство экономики Республики Коми (название ранее) от декабря 2018 года (</w:t>
      </w:r>
      <w:r w:rsidRPr="004D5711">
        <w:rPr>
          <w:rFonts w:ascii="Times New Roman" w:hAnsi="Times New Roman" w:cs="Times New Roman"/>
          <w:b/>
          <w:sz w:val="28"/>
        </w:rPr>
        <w:t>проект согласован</w:t>
      </w:r>
      <w:r w:rsidRPr="004D5711">
        <w:rPr>
          <w:rFonts w:ascii="Times New Roman" w:hAnsi="Times New Roman" w:cs="Times New Roman"/>
          <w:sz w:val="28"/>
        </w:rPr>
        <w:t>),</w:t>
      </w:r>
    </w:p>
    <w:p w:rsidR="000506E2" w:rsidRPr="004D5711" w:rsidRDefault="000506E2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>- Корткеросский районный отдел по охране окружающей среды Министерства природных ресурсов и охраны окружающей среды Республики Коми от 06.12.2018г№120</w:t>
      </w:r>
      <w:r w:rsidR="00456952" w:rsidRPr="004D5711">
        <w:rPr>
          <w:rFonts w:ascii="Times New Roman" w:hAnsi="Times New Roman" w:cs="Times New Roman"/>
          <w:sz w:val="28"/>
        </w:rPr>
        <w:t xml:space="preserve"> (</w:t>
      </w:r>
      <w:r w:rsidR="00456952" w:rsidRPr="004D5711">
        <w:rPr>
          <w:rFonts w:ascii="Times New Roman" w:hAnsi="Times New Roman" w:cs="Times New Roman"/>
          <w:b/>
          <w:sz w:val="28"/>
        </w:rPr>
        <w:t>проект согласован</w:t>
      </w:r>
      <w:r w:rsidR="00456952" w:rsidRPr="004D5711">
        <w:rPr>
          <w:rFonts w:ascii="Times New Roman" w:hAnsi="Times New Roman" w:cs="Times New Roman"/>
          <w:sz w:val="28"/>
        </w:rPr>
        <w:t>)</w:t>
      </w:r>
      <w:r w:rsidRPr="004D5711">
        <w:rPr>
          <w:rFonts w:ascii="Times New Roman" w:hAnsi="Times New Roman" w:cs="Times New Roman"/>
          <w:sz w:val="28"/>
        </w:rPr>
        <w:t>,</w:t>
      </w:r>
    </w:p>
    <w:p w:rsidR="00A412F1" w:rsidRPr="004D5711" w:rsidRDefault="00DC2A58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4D5711">
        <w:rPr>
          <w:rFonts w:ascii="Times New Roman" w:hAnsi="Times New Roman" w:cs="Times New Roman"/>
          <w:sz w:val="28"/>
        </w:rPr>
        <w:t xml:space="preserve">- Министерство природных ресурсов и охраны окружающей среды Республики Коми </w:t>
      </w:r>
      <w:r w:rsidR="00A412F1" w:rsidRPr="004D5711">
        <w:rPr>
          <w:rFonts w:ascii="Times New Roman" w:hAnsi="Times New Roman" w:cs="Times New Roman"/>
          <w:sz w:val="28"/>
        </w:rPr>
        <w:t xml:space="preserve">от 08.06.2023г №02-10-2969 </w:t>
      </w:r>
      <w:r w:rsidR="00456952" w:rsidRPr="004D5711">
        <w:rPr>
          <w:rFonts w:ascii="Times New Roman" w:hAnsi="Times New Roman" w:cs="Times New Roman"/>
          <w:sz w:val="28"/>
        </w:rPr>
        <w:t>(</w:t>
      </w:r>
      <w:r w:rsidR="00A412F1" w:rsidRPr="004D5711">
        <w:rPr>
          <w:rFonts w:ascii="Times New Roman" w:hAnsi="Times New Roman" w:cs="Times New Roman"/>
          <w:sz w:val="28"/>
        </w:rPr>
        <w:t>согласите об установлении границы с. Корткерос в соответствии с представленной схемой; 06.09.2023г в адрес Минприроды Республики Коми был направлен проект генерального плана</w:t>
      </w:r>
      <w:r w:rsidR="00456952" w:rsidRPr="004D5711">
        <w:rPr>
          <w:rFonts w:ascii="Times New Roman" w:hAnsi="Times New Roman" w:cs="Times New Roman"/>
          <w:sz w:val="28"/>
        </w:rPr>
        <w:t>,</w:t>
      </w:r>
      <w:r w:rsidR="00A412F1" w:rsidRPr="004D5711">
        <w:rPr>
          <w:rFonts w:ascii="Times New Roman" w:hAnsi="Times New Roman" w:cs="Times New Roman"/>
          <w:sz w:val="28"/>
        </w:rPr>
        <w:t xml:space="preserve"> откорректированный в соответствии постановлением </w:t>
      </w:r>
      <w:r w:rsidR="00456952" w:rsidRPr="004D5711">
        <w:rPr>
          <w:rFonts w:ascii="Times New Roman" w:hAnsi="Times New Roman" w:cs="Times New Roman"/>
          <w:sz w:val="28"/>
        </w:rPr>
        <w:t>администрации</w:t>
      </w:r>
      <w:r w:rsidR="00A412F1" w:rsidRPr="004D5711">
        <w:rPr>
          <w:rFonts w:ascii="Times New Roman" w:hAnsi="Times New Roman" w:cs="Times New Roman"/>
          <w:sz w:val="28"/>
        </w:rPr>
        <w:t xml:space="preserve"> М</w:t>
      </w:r>
      <w:r w:rsidR="00456952" w:rsidRPr="004D5711">
        <w:rPr>
          <w:rFonts w:ascii="Times New Roman" w:hAnsi="Times New Roman" w:cs="Times New Roman"/>
          <w:sz w:val="28"/>
        </w:rPr>
        <w:t>Р</w:t>
      </w:r>
      <w:r w:rsidR="00A412F1" w:rsidRPr="004D5711">
        <w:rPr>
          <w:rFonts w:ascii="Times New Roman" w:hAnsi="Times New Roman" w:cs="Times New Roman"/>
          <w:sz w:val="28"/>
        </w:rPr>
        <w:t xml:space="preserve"> «Корткеросский» </w:t>
      </w:r>
      <w:r w:rsidR="00456952" w:rsidRPr="004D5711">
        <w:rPr>
          <w:rFonts w:ascii="Times New Roman" w:hAnsi="Times New Roman" w:cs="Times New Roman"/>
          <w:sz w:val="28"/>
        </w:rPr>
        <w:t xml:space="preserve">от 19.06.2023г №743 «Об изменении границы </w:t>
      </w:r>
      <w:r w:rsidR="00456952" w:rsidRPr="004D5711">
        <w:rPr>
          <w:rFonts w:ascii="Times New Roman" w:hAnsi="Times New Roman" w:cs="Times New Roman"/>
          <w:sz w:val="28"/>
        </w:rPr>
        <w:lastRenderedPageBreak/>
        <w:t>населенного пункта с. Корткерос»;</w:t>
      </w:r>
      <w:proofErr w:type="gramEnd"/>
      <w:r w:rsidR="00456952" w:rsidRPr="004D5711">
        <w:rPr>
          <w:rFonts w:ascii="Times New Roman" w:hAnsi="Times New Roman" w:cs="Times New Roman"/>
          <w:sz w:val="28"/>
        </w:rPr>
        <w:t xml:space="preserve"> на дату подготовки проекта решения результат рассмотрения проекта от Минприроды Республики Коми не поступил (в обращении был установлен срок рассмотрения проекта – до 14.09.2023г); в случае поступления, результат будет озвучен на заседании Совета МР «Корткеросский»);</w:t>
      </w:r>
    </w:p>
    <w:p w:rsidR="000506E2" w:rsidRPr="004D5711" w:rsidRDefault="000506E2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4D5711">
        <w:rPr>
          <w:rFonts w:ascii="Times New Roman" w:hAnsi="Times New Roman" w:cs="Times New Roman"/>
          <w:sz w:val="28"/>
        </w:rPr>
        <w:t>- Министерство сельского хозяйства и потребительского рынка Республики Коми</w:t>
      </w:r>
      <w:r w:rsidR="001E61F1" w:rsidRPr="004D5711">
        <w:rPr>
          <w:rFonts w:ascii="Times New Roman" w:hAnsi="Times New Roman" w:cs="Times New Roman"/>
          <w:sz w:val="28"/>
        </w:rPr>
        <w:t xml:space="preserve"> (</w:t>
      </w:r>
      <w:r w:rsidR="001E61F1" w:rsidRPr="004D5711">
        <w:rPr>
          <w:rFonts w:ascii="Times New Roman" w:hAnsi="Times New Roman" w:cs="Times New Roman"/>
          <w:b/>
          <w:sz w:val="28"/>
        </w:rPr>
        <w:t>отказ в согласовании</w:t>
      </w:r>
      <w:r w:rsidR="001E61F1" w:rsidRPr="004D5711">
        <w:rPr>
          <w:rFonts w:ascii="Times New Roman" w:hAnsi="Times New Roman" w:cs="Times New Roman"/>
          <w:sz w:val="28"/>
        </w:rPr>
        <w:t xml:space="preserve"> в части включения в черту населенного пункта паевых земель); прилагается протокол разногласий от 27.02.2018г, подписанный со стороны администрации МР «Корткеросский» с приложением переписки  ООО «Северная Нива» и отказ в подписании протокола разногласий со стороны Министерства сельского хозяйства и продовольственного рынка Республики Коми от 05.04.2019г №03-07/2778);</w:t>
      </w:r>
      <w:proofErr w:type="gramEnd"/>
      <w:r w:rsidR="001E61F1" w:rsidRPr="004D5711">
        <w:rPr>
          <w:rFonts w:ascii="Times New Roman" w:hAnsi="Times New Roman" w:cs="Times New Roman"/>
          <w:sz w:val="28"/>
        </w:rPr>
        <w:t xml:space="preserve">  однако, в материалах согласования проекта Генерального плана замечаний  </w:t>
      </w:r>
      <w:r w:rsidR="001C6FEE" w:rsidRPr="004D5711">
        <w:rPr>
          <w:rFonts w:ascii="Times New Roman" w:hAnsi="Times New Roman" w:cs="Times New Roman"/>
          <w:sz w:val="28"/>
        </w:rPr>
        <w:t>от Министерства Республики Коми имущественных и земельных отношений (название ранее) не было (копия согласования прилагается);</w:t>
      </w:r>
    </w:p>
    <w:p w:rsidR="000506E2" w:rsidRPr="004D5711" w:rsidRDefault="000506E2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>- Министерство строительства и дорожного хозяйства Республики Коми от 13.08.2019г №04-06-08/1888 (</w:t>
      </w:r>
      <w:r w:rsidRPr="004D5711">
        <w:rPr>
          <w:rFonts w:ascii="Times New Roman" w:hAnsi="Times New Roman" w:cs="Times New Roman"/>
          <w:b/>
          <w:sz w:val="28"/>
        </w:rPr>
        <w:t>проект согласован</w:t>
      </w:r>
      <w:r w:rsidRPr="004D5711">
        <w:rPr>
          <w:rFonts w:ascii="Times New Roman" w:hAnsi="Times New Roman" w:cs="Times New Roman"/>
          <w:sz w:val="28"/>
        </w:rPr>
        <w:t>)</w:t>
      </w:r>
      <w:r w:rsidR="00456952" w:rsidRPr="004D5711">
        <w:rPr>
          <w:rFonts w:ascii="Times New Roman" w:hAnsi="Times New Roman" w:cs="Times New Roman"/>
          <w:sz w:val="28"/>
        </w:rPr>
        <w:t>; кроме того, положительное согласование схемы планируемой границы с. Корткерос (письмо от 18.04.2023г</w:t>
      </w:r>
      <w:r w:rsidR="00C14697" w:rsidRPr="004D5711">
        <w:rPr>
          <w:rFonts w:ascii="Times New Roman" w:hAnsi="Times New Roman" w:cs="Times New Roman"/>
          <w:sz w:val="28"/>
        </w:rPr>
        <w:t xml:space="preserve">, </w:t>
      </w:r>
      <w:r w:rsidR="00C14697" w:rsidRPr="004D5711">
        <w:rPr>
          <w:rFonts w:ascii="Times New Roman" w:hAnsi="Times New Roman" w:cs="Times New Roman"/>
          <w:b/>
          <w:sz w:val="28"/>
        </w:rPr>
        <w:t>схема согласована</w:t>
      </w:r>
      <w:r w:rsidR="00456952" w:rsidRPr="004D5711">
        <w:rPr>
          <w:rFonts w:ascii="Times New Roman" w:hAnsi="Times New Roman" w:cs="Times New Roman"/>
          <w:sz w:val="28"/>
        </w:rPr>
        <w:t>);</w:t>
      </w:r>
    </w:p>
    <w:p w:rsidR="000506E2" w:rsidRPr="004D5711" w:rsidRDefault="000506E2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>- Министерство энергетики, жилищно-коммунального хозяйства и тарифов Республики Коми (название ранее) от 05.12.2018г №09-10-11/11097</w:t>
      </w:r>
      <w:r w:rsidR="00C14697" w:rsidRPr="004D5711">
        <w:rPr>
          <w:rFonts w:ascii="Times New Roman" w:hAnsi="Times New Roman" w:cs="Times New Roman"/>
          <w:sz w:val="28"/>
        </w:rPr>
        <w:t xml:space="preserve"> (</w:t>
      </w:r>
      <w:r w:rsidR="00C14697" w:rsidRPr="004D5711">
        <w:rPr>
          <w:rFonts w:ascii="Times New Roman" w:hAnsi="Times New Roman" w:cs="Times New Roman"/>
          <w:b/>
          <w:sz w:val="28"/>
        </w:rPr>
        <w:t>проект согласован</w:t>
      </w:r>
      <w:r w:rsidR="00C14697" w:rsidRPr="004D5711">
        <w:rPr>
          <w:rFonts w:ascii="Times New Roman" w:hAnsi="Times New Roman" w:cs="Times New Roman"/>
          <w:sz w:val="28"/>
        </w:rPr>
        <w:t>)</w:t>
      </w:r>
      <w:r w:rsidRPr="004D5711">
        <w:rPr>
          <w:rFonts w:ascii="Times New Roman" w:hAnsi="Times New Roman" w:cs="Times New Roman"/>
          <w:sz w:val="28"/>
        </w:rPr>
        <w:t>,</w:t>
      </w:r>
    </w:p>
    <w:p w:rsidR="003A6C3D" w:rsidRPr="004D5711" w:rsidRDefault="003A6C3D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4D5711">
        <w:rPr>
          <w:rFonts w:ascii="Times New Roman" w:hAnsi="Times New Roman" w:cs="Times New Roman"/>
          <w:sz w:val="28"/>
        </w:rPr>
        <w:t>- Управление Республик и Коми по охране объектов культурного наследия от 21.12.2018г №02/1519 (</w:t>
      </w:r>
      <w:r w:rsidRPr="004D5711">
        <w:rPr>
          <w:rFonts w:ascii="Times New Roman" w:hAnsi="Times New Roman" w:cs="Times New Roman"/>
          <w:b/>
          <w:sz w:val="28"/>
        </w:rPr>
        <w:t>проект согласован</w:t>
      </w:r>
      <w:r w:rsidRPr="004D5711">
        <w:rPr>
          <w:rFonts w:ascii="Times New Roman" w:hAnsi="Times New Roman" w:cs="Times New Roman"/>
          <w:sz w:val="28"/>
        </w:rPr>
        <w:t>),</w:t>
      </w:r>
    </w:p>
    <w:p w:rsidR="00DC2A58" w:rsidRPr="00456952" w:rsidRDefault="00DC2A58" w:rsidP="009F6DE8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</w:rPr>
      </w:pPr>
      <w:r w:rsidRPr="004D5711">
        <w:rPr>
          <w:rFonts w:ascii="Times New Roman" w:hAnsi="Times New Roman" w:cs="Times New Roman"/>
          <w:sz w:val="28"/>
        </w:rPr>
        <w:t xml:space="preserve">- </w:t>
      </w:r>
      <w:r w:rsidR="009F6DE8" w:rsidRPr="004D5711">
        <w:rPr>
          <w:rFonts w:ascii="Times New Roman" w:hAnsi="Times New Roman" w:cs="Times New Roman"/>
          <w:sz w:val="28"/>
        </w:rPr>
        <w:t>Комитет Республики Коми гражданской обороны и чрезвычайных ситуаций</w:t>
      </w:r>
      <w:r w:rsidRPr="004D5711">
        <w:rPr>
          <w:rFonts w:ascii="Times New Roman" w:hAnsi="Times New Roman" w:cs="Times New Roman"/>
          <w:sz w:val="28"/>
        </w:rPr>
        <w:t xml:space="preserve"> от декабря 2018 года </w:t>
      </w:r>
      <w:r w:rsidR="00456952" w:rsidRPr="004D5711">
        <w:rPr>
          <w:rFonts w:ascii="Times New Roman" w:hAnsi="Times New Roman" w:cs="Times New Roman"/>
          <w:sz w:val="28"/>
        </w:rPr>
        <w:t>(</w:t>
      </w:r>
      <w:r w:rsidRPr="004D5711">
        <w:rPr>
          <w:rFonts w:ascii="Times New Roman" w:hAnsi="Times New Roman" w:cs="Times New Roman"/>
          <w:sz w:val="28"/>
        </w:rPr>
        <w:t xml:space="preserve">с приложением </w:t>
      </w:r>
      <w:proofErr w:type="spellStart"/>
      <w:r w:rsidRPr="004D5711">
        <w:rPr>
          <w:rFonts w:ascii="Times New Roman" w:hAnsi="Times New Roman" w:cs="Times New Roman"/>
          <w:sz w:val="28"/>
        </w:rPr>
        <w:t>выкопировки</w:t>
      </w:r>
      <w:proofErr w:type="spellEnd"/>
      <w:r w:rsidRPr="004D5711">
        <w:rPr>
          <w:rFonts w:ascii="Times New Roman" w:hAnsi="Times New Roman" w:cs="Times New Roman"/>
          <w:sz w:val="28"/>
        </w:rPr>
        <w:t xml:space="preserve"> из пояснений к исправленным замечаниям</w:t>
      </w:r>
      <w:r w:rsidR="00456952" w:rsidRPr="004D5711">
        <w:rPr>
          <w:rFonts w:ascii="Times New Roman" w:hAnsi="Times New Roman" w:cs="Times New Roman"/>
          <w:sz w:val="28"/>
        </w:rPr>
        <w:t xml:space="preserve">, </w:t>
      </w:r>
      <w:r w:rsidRPr="004D5711">
        <w:rPr>
          <w:rFonts w:ascii="Times New Roman" w:hAnsi="Times New Roman" w:cs="Times New Roman"/>
          <w:sz w:val="28"/>
        </w:rPr>
        <w:t>см. пункты 30 и 31)</w:t>
      </w:r>
      <w:r w:rsidR="00456952" w:rsidRPr="004D5711">
        <w:rPr>
          <w:rFonts w:ascii="Times New Roman" w:hAnsi="Times New Roman" w:cs="Times New Roman"/>
          <w:sz w:val="28"/>
        </w:rPr>
        <w:t xml:space="preserve"> (</w:t>
      </w:r>
      <w:r w:rsidR="00456952" w:rsidRPr="004D5711">
        <w:rPr>
          <w:rFonts w:ascii="Times New Roman" w:hAnsi="Times New Roman" w:cs="Times New Roman"/>
          <w:b/>
          <w:sz w:val="28"/>
        </w:rPr>
        <w:t>проект согласован);</w:t>
      </w:r>
    </w:p>
    <w:p w:rsidR="00C14697" w:rsidRDefault="00C14697" w:rsidP="009F6DE8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</w:rPr>
      </w:pPr>
    </w:p>
    <w:p w:rsidR="00A239B2" w:rsidRDefault="00A239B2" w:rsidP="00A239B2">
      <w:pPr>
        <w:pStyle w:val="a3"/>
        <w:numPr>
          <w:ilvl w:val="0"/>
          <w:numId w:val="16"/>
        </w:numPr>
        <w:ind w:left="142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 частью 3 статьи 25 Градостроительного кодекса Российской Федерации п</w:t>
      </w:r>
      <w:r w:rsidRPr="00A239B2">
        <w:rPr>
          <w:rFonts w:ascii="Times New Roman" w:hAnsi="Times New Roman" w:cs="Times New Roman"/>
          <w:sz w:val="28"/>
        </w:rPr>
        <w:t>роект генерального плана подлежит согласованию с заинтересованными органами местного самоуправления муниципальных образований, имеющих общую границу с поселением, подготовившим проект генерального плана,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поселения, при</w:t>
      </w:r>
      <w:proofErr w:type="gramEnd"/>
      <w:r w:rsidRPr="00A239B2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A239B2">
        <w:rPr>
          <w:rFonts w:ascii="Times New Roman" w:hAnsi="Times New Roman" w:cs="Times New Roman"/>
          <w:sz w:val="28"/>
        </w:rPr>
        <w:t>размещении</w:t>
      </w:r>
      <w:proofErr w:type="gramEnd"/>
      <w:r w:rsidRPr="00A239B2">
        <w:rPr>
          <w:rFonts w:ascii="Times New Roman" w:hAnsi="Times New Roman" w:cs="Times New Roman"/>
          <w:sz w:val="28"/>
        </w:rPr>
        <w:t xml:space="preserve"> объектов местного значения, которые могут оказать негативное воздействие на окружающую среду на территориях таких муниципальных образований.</w:t>
      </w:r>
    </w:p>
    <w:p w:rsidR="003A6C3D" w:rsidRDefault="00A239B2" w:rsidP="00A239B2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 целью получения согласований п</w:t>
      </w:r>
      <w:r w:rsidR="00C14697" w:rsidRPr="00C14697">
        <w:rPr>
          <w:rFonts w:ascii="Times New Roman" w:hAnsi="Times New Roman" w:cs="Times New Roman"/>
          <w:sz w:val="28"/>
        </w:rPr>
        <w:t>роект генерального плана был направлен в муниципальные образования, граничащие с муниципальным образованием сельского поселения «Корткерос»</w:t>
      </w:r>
      <w:r w:rsidR="00C14697">
        <w:rPr>
          <w:rFonts w:ascii="Times New Roman" w:hAnsi="Times New Roman" w:cs="Times New Roman"/>
          <w:sz w:val="28"/>
        </w:rPr>
        <w:t xml:space="preserve"> (копия запроса прилагается). </w:t>
      </w:r>
    </w:p>
    <w:p w:rsidR="00A239B2" w:rsidRDefault="00C14697" w:rsidP="00C14697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 установленный законодательством срок представлены согласования от администрации ГО «Сыктывкар», администрации сельского поселения «Позтыкерес», администрации сельского поселения «Додзь»</w:t>
      </w:r>
      <w:r w:rsidR="00A239B2">
        <w:rPr>
          <w:rFonts w:ascii="Times New Roman" w:hAnsi="Times New Roman" w:cs="Times New Roman"/>
          <w:sz w:val="28"/>
        </w:rPr>
        <w:t>.</w:t>
      </w:r>
    </w:p>
    <w:p w:rsidR="00C14697" w:rsidRDefault="00A239B2" w:rsidP="00C14697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А</w:t>
      </w:r>
      <w:r w:rsidR="00C14697">
        <w:rPr>
          <w:rFonts w:ascii="Times New Roman" w:hAnsi="Times New Roman" w:cs="Times New Roman"/>
          <w:sz w:val="28"/>
        </w:rPr>
        <w:t>дминистрации сельских последний «Маджа», Усть-Лэкчим», «Пезмег» не предоставили результаты согласований в установленный законодательством срок</w:t>
      </w:r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В</w:t>
      </w:r>
      <w:r w:rsidR="00C14697">
        <w:rPr>
          <w:rFonts w:ascii="Times New Roman" w:hAnsi="Times New Roman" w:cs="Times New Roman"/>
          <w:sz w:val="28"/>
        </w:rPr>
        <w:t xml:space="preserve"> соответствии с частью </w:t>
      </w:r>
      <w:r w:rsidR="00C14697" w:rsidRPr="00C14697">
        <w:rPr>
          <w:rFonts w:ascii="Times New Roman" w:hAnsi="Times New Roman" w:cs="Times New Roman"/>
          <w:sz w:val="28"/>
        </w:rPr>
        <w:t>8</w:t>
      </w:r>
      <w:r w:rsidR="00C14697">
        <w:rPr>
          <w:rFonts w:ascii="Times New Roman" w:hAnsi="Times New Roman" w:cs="Times New Roman"/>
          <w:sz w:val="28"/>
        </w:rPr>
        <w:t xml:space="preserve"> статьи 25 Градостроительного кодекса Российской Федерации п</w:t>
      </w:r>
      <w:r w:rsidR="00C14697" w:rsidRPr="00C14697">
        <w:rPr>
          <w:rFonts w:ascii="Times New Roman" w:hAnsi="Times New Roman" w:cs="Times New Roman"/>
          <w:sz w:val="28"/>
        </w:rPr>
        <w:t xml:space="preserve">осле истечения срока, установленного частью 7 настоящей статьи </w:t>
      </w:r>
      <w:r>
        <w:rPr>
          <w:rFonts w:ascii="Times New Roman" w:hAnsi="Times New Roman" w:cs="Times New Roman"/>
          <w:sz w:val="28"/>
        </w:rPr>
        <w:t xml:space="preserve">25 </w:t>
      </w:r>
      <w:r w:rsidR="00C14697" w:rsidRPr="00C14697">
        <w:rPr>
          <w:rFonts w:ascii="Times New Roman" w:hAnsi="Times New Roman" w:cs="Times New Roman"/>
          <w:sz w:val="28"/>
        </w:rPr>
        <w:t>для согласования проекта генерального плана, подготовка заключений на данный проект не осуществляется, он считается согласованным.</w:t>
      </w:r>
    </w:p>
    <w:p w:rsidR="00A239B2" w:rsidRDefault="00A239B2" w:rsidP="00C14697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основании </w:t>
      </w:r>
      <w:proofErr w:type="gramStart"/>
      <w:r>
        <w:rPr>
          <w:rFonts w:ascii="Times New Roman" w:hAnsi="Times New Roman" w:cs="Times New Roman"/>
          <w:sz w:val="28"/>
        </w:rPr>
        <w:t>изложенного</w:t>
      </w:r>
      <w:proofErr w:type="gramEnd"/>
      <w:r>
        <w:rPr>
          <w:rFonts w:ascii="Times New Roman" w:hAnsi="Times New Roman" w:cs="Times New Roman"/>
          <w:sz w:val="28"/>
        </w:rPr>
        <w:t xml:space="preserve"> проект </w:t>
      </w:r>
      <w:r w:rsidRPr="00A239B2">
        <w:rPr>
          <w:rFonts w:ascii="Times New Roman" w:hAnsi="Times New Roman" w:cs="Times New Roman"/>
          <w:b/>
          <w:sz w:val="28"/>
        </w:rPr>
        <w:t>считается согласованным</w:t>
      </w:r>
      <w:r>
        <w:rPr>
          <w:rFonts w:ascii="Times New Roman" w:hAnsi="Times New Roman" w:cs="Times New Roman"/>
          <w:sz w:val="28"/>
        </w:rPr>
        <w:t xml:space="preserve"> с граничащими муниципальными образованиями.</w:t>
      </w:r>
    </w:p>
    <w:p w:rsidR="00A239B2" w:rsidRDefault="00A239B2" w:rsidP="00A239B2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частью 4 статьи 25 Градостроительного кодекса Российской Федерации п</w:t>
      </w:r>
      <w:r w:rsidRPr="00A239B2">
        <w:rPr>
          <w:rFonts w:ascii="Times New Roman" w:hAnsi="Times New Roman" w:cs="Times New Roman"/>
          <w:sz w:val="28"/>
        </w:rPr>
        <w:t>роект генерального плана поселения подлежит согласованию с органами местного самоуправления муниципального района, в границах которого находится поселение</w:t>
      </w:r>
      <w:r>
        <w:rPr>
          <w:rFonts w:ascii="Times New Roman" w:hAnsi="Times New Roman" w:cs="Times New Roman"/>
          <w:sz w:val="28"/>
        </w:rPr>
        <w:t>.</w:t>
      </w:r>
    </w:p>
    <w:p w:rsidR="00A239B2" w:rsidRDefault="00A239B2" w:rsidP="00D7045D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Прилагается копия результата рассмотрения проекта главным архитектором МР «Корткеросский»</w:t>
      </w:r>
      <w:r w:rsidR="00D7045D">
        <w:rPr>
          <w:rFonts w:ascii="Times New Roman" w:hAnsi="Times New Roman" w:cs="Times New Roman"/>
          <w:sz w:val="28"/>
        </w:rPr>
        <w:t xml:space="preserve"> (</w:t>
      </w:r>
      <w:r w:rsidR="00D7045D" w:rsidRPr="00D7045D">
        <w:rPr>
          <w:rFonts w:ascii="Times New Roman" w:hAnsi="Times New Roman" w:cs="Times New Roman"/>
          <w:b/>
          <w:sz w:val="28"/>
        </w:rPr>
        <w:t>рекомендовано к согласованию</w:t>
      </w:r>
      <w:r w:rsidR="00D7045D">
        <w:rPr>
          <w:rFonts w:ascii="Times New Roman" w:hAnsi="Times New Roman" w:cs="Times New Roman"/>
          <w:sz w:val="28"/>
        </w:rPr>
        <w:t>).</w:t>
      </w:r>
      <w:r>
        <w:rPr>
          <w:rFonts w:ascii="Times New Roman" w:hAnsi="Times New Roman" w:cs="Times New Roman"/>
          <w:sz w:val="28"/>
        </w:rPr>
        <w:t xml:space="preserve"> </w:t>
      </w:r>
    </w:p>
    <w:p w:rsidR="001C6FEE" w:rsidRDefault="001C6FEE" w:rsidP="001C6FEE">
      <w:pPr>
        <w:pStyle w:val="a3"/>
        <w:numPr>
          <w:ilvl w:val="0"/>
          <w:numId w:val="16"/>
        </w:numPr>
        <w:ind w:left="142" w:firstLine="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требованиями части 1 статьи 5.1 и </w:t>
      </w:r>
      <w:r w:rsidRPr="001C6FEE">
        <w:rPr>
          <w:rFonts w:ascii="Times New Roman" w:hAnsi="Times New Roman" w:cs="Times New Roman"/>
          <w:sz w:val="28"/>
        </w:rPr>
        <w:t xml:space="preserve">части 11 статьи 24 Градостроительного кодекса Российской Федерации </w:t>
      </w:r>
      <w:r>
        <w:rPr>
          <w:rFonts w:ascii="Times New Roman" w:hAnsi="Times New Roman" w:cs="Times New Roman"/>
          <w:sz w:val="28"/>
        </w:rPr>
        <w:t xml:space="preserve">по проекту генерального плана были проведены публичные слушания, которые состоялись 02.10.2018г (копия заключения прилагается); </w:t>
      </w:r>
      <w:proofErr w:type="gramStart"/>
      <w:r>
        <w:rPr>
          <w:rFonts w:ascii="Times New Roman" w:hAnsi="Times New Roman" w:cs="Times New Roman"/>
          <w:sz w:val="28"/>
        </w:rPr>
        <w:t>протокол</w:t>
      </w:r>
      <w:proofErr w:type="gramEnd"/>
      <w:r>
        <w:rPr>
          <w:rFonts w:ascii="Times New Roman" w:hAnsi="Times New Roman" w:cs="Times New Roman"/>
          <w:sz w:val="28"/>
        </w:rPr>
        <w:t xml:space="preserve"> и заключение по результатам слушаний были направлены проектной организации для исполнена условий, отражённых в заключении. </w:t>
      </w:r>
    </w:p>
    <w:p w:rsidR="004D5711" w:rsidRDefault="004D5711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1C6FEE" w:rsidRDefault="001C6FEE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На основании </w:t>
      </w:r>
      <w:r w:rsidR="004D5711">
        <w:rPr>
          <w:rFonts w:ascii="Times New Roman" w:hAnsi="Times New Roman" w:cs="Times New Roman"/>
          <w:sz w:val="28"/>
        </w:rPr>
        <w:t xml:space="preserve">имеющихся результатов согласований, основываясь </w:t>
      </w:r>
      <w:r>
        <w:rPr>
          <w:rFonts w:ascii="Times New Roman" w:hAnsi="Times New Roman" w:cs="Times New Roman"/>
          <w:sz w:val="28"/>
        </w:rPr>
        <w:t>на част</w:t>
      </w:r>
      <w:r w:rsidR="004D5711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12 статьи 25 Градостроительного кодекса Российской Федерации </w:t>
      </w:r>
      <w:r w:rsidR="004D5711" w:rsidRPr="002E7935">
        <w:rPr>
          <w:rFonts w:ascii="Times New Roman" w:hAnsi="Times New Roman" w:cs="Times New Roman"/>
          <w:b/>
          <w:sz w:val="28"/>
        </w:rPr>
        <w:t>рекомендуем</w:t>
      </w:r>
      <w:r w:rsidR="004D5711">
        <w:rPr>
          <w:rFonts w:ascii="Times New Roman" w:hAnsi="Times New Roman" w:cs="Times New Roman"/>
          <w:sz w:val="28"/>
        </w:rPr>
        <w:t xml:space="preserve"> Главе муниципального района «Корткеросский – руководителю администрации принять </w:t>
      </w:r>
      <w:r w:rsidRPr="001C6FEE">
        <w:rPr>
          <w:rFonts w:ascii="Times New Roman" w:hAnsi="Times New Roman" w:cs="Times New Roman"/>
          <w:sz w:val="28"/>
        </w:rPr>
        <w:t xml:space="preserve">решение о направлении </w:t>
      </w:r>
      <w:r w:rsidRPr="002E7935">
        <w:rPr>
          <w:rFonts w:ascii="Times New Roman" w:hAnsi="Times New Roman" w:cs="Times New Roman"/>
          <w:b/>
          <w:sz w:val="28"/>
        </w:rPr>
        <w:t>согласованного</w:t>
      </w:r>
      <w:r w:rsidRPr="001C6FEE">
        <w:rPr>
          <w:rFonts w:ascii="Times New Roman" w:hAnsi="Times New Roman" w:cs="Times New Roman"/>
          <w:sz w:val="28"/>
        </w:rPr>
        <w:t xml:space="preserve"> </w:t>
      </w:r>
      <w:r w:rsidRPr="002E7935">
        <w:rPr>
          <w:rFonts w:ascii="Times New Roman" w:hAnsi="Times New Roman" w:cs="Times New Roman"/>
          <w:b/>
          <w:sz w:val="28"/>
        </w:rPr>
        <w:t>или не согласованного</w:t>
      </w:r>
      <w:r w:rsidRPr="001C6FEE">
        <w:rPr>
          <w:rFonts w:ascii="Times New Roman" w:hAnsi="Times New Roman" w:cs="Times New Roman"/>
          <w:sz w:val="28"/>
        </w:rPr>
        <w:t xml:space="preserve"> </w:t>
      </w:r>
      <w:r w:rsidRPr="002E7935">
        <w:rPr>
          <w:rFonts w:ascii="Times New Roman" w:hAnsi="Times New Roman" w:cs="Times New Roman"/>
          <w:b/>
          <w:sz w:val="28"/>
        </w:rPr>
        <w:t>в определенной части</w:t>
      </w:r>
      <w:r w:rsidRPr="001C6FEE">
        <w:rPr>
          <w:rFonts w:ascii="Times New Roman" w:hAnsi="Times New Roman" w:cs="Times New Roman"/>
          <w:sz w:val="28"/>
        </w:rPr>
        <w:t xml:space="preserve"> проекта генерального плана в </w:t>
      </w:r>
      <w:r w:rsidRPr="002E7935">
        <w:rPr>
          <w:rFonts w:ascii="Times New Roman" w:hAnsi="Times New Roman" w:cs="Times New Roman"/>
          <w:b/>
          <w:sz w:val="28"/>
        </w:rPr>
        <w:t>представительны</w:t>
      </w:r>
      <w:r w:rsidR="002E7935" w:rsidRPr="002E7935">
        <w:rPr>
          <w:rFonts w:ascii="Times New Roman" w:hAnsi="Times New Roman" w:cs="Times New Roman"/>
          <w:b/>
          <w:sz w:val="28"/>
        </w:rPr>
        <w:t xml:space="preserve">й орган местного самоуправления, </w:t>
      </w:r>
      <w:r w:rsidRPr="002E7935">
        <w:rPr>
          <w:rFonts w:ascii="Times New Roman" w:hAnsi="Times New Roman" w:cs="Times New Roman"/>
          <w:b/>
          <w:sz w:val="28"/>
        </w:rPr>
        <w:t>или об отклонении такого проекта и о направлении его на доработку</w:t>
      </w:r>
      <w:r w:rsidRPr="001C6FEE">
        <w:rPr>
          <w:rFonts w:ascii="Times New Roman" w:hAnsi="Times New Roman" w:cs="Times New Roman"/>
          <w:sz w:val="28"/>
        </w:rPr>
        <w:t>.</w:t>
      </w:r>
      <w:proofErr w:type="gramEnd"/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DF2FC7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пояснительной записке прилагаются результаты согласований на 30 листах</w:t>
      </w: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Pr="00B5019F" w:rsidRDefault="007D15C6" w:rsidP="00B5019F">
      <w:pPr>
        <w:jc w:val="both"/>
        <w:rPr>
          <w:sz w:val="28"/>
        </w:rPr>
      </w:pPr>
      <w:bookmarkStart w:id="0" w:name="_GoBack"/>
      <w:bookmarkEnd w:id="0"/>
    </w:p>
    <w:sectPr w:rsidR="007D15C6" w:rsidRPr="00B5019F" w:rsidSect="00481B5B">
      <w:pgSz w:w="11906" w:h="16838"/>
      <w:pgMar w:top="709" w:right="1274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478" w:rsidRDefault="00083478" w:rsidP="00010890">
      <w:r>
        <w:separator/>
      </w:r>
    </w:p>
  </w:endnote>
  <w:endnote w:type="continuationSeparator" w:id="0">
    <w:p w:rsidR="00083478" w:rsidRDefault="00083478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478" w:rsidRDefault="00083478" w:rsidP="00010890">
      <w:r>
        <w:separator/>
      </w:r>
    </w:p>
  </w:footnote>
  <w:footnote w:type="continuationSeparator" w:id="0">
    <w:p w:rsidR="00083478" w:rsidRDefault="00083478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hybridMultilevel"/>
    <w:tmpl w:val="33EC57BC"/>
    <w:lvl w:ilvl="0" w:tplc="3C4C7D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E7317"/>
    <w:multiLevelType w:val="hybridMultilevel"/>
    <w:tmpl w:val="A1689C48"/>
    <w:lvl w:ilvl="0" w:tplc="190892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16300"/>
    <w:multiLevelType w:val="hybridMultilevel"/>
    <w:tmpl w:val="4AE6B2CE"/>
    <w:lvl w:ilvl="0" w:tplc="50A435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4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3"/>
  </w:num>
  <w:num w:numId="6">
    <w:abstractNumId w:val="11"/>
  </w:num>
  <w:num w:numId="7">
    <w:abstractNumId w:val="15"/>
  </w:num>
  <w:num w:numId="8">
    <w:abstractNumId w:val="5"/>
  </w:num>
  <w:num w:numId="9">
    <w:abstractNumId w:val="10"/>
  </w:num>
  <w:num w:numId="10">
    <w:abstractNumId w:val="1"/>
  </w:num>
  <w:num w:numId="11">
    <w:abstractNumId w:val="6"/>
  </w:num>
  <w:num w:numId="12">
    <w:abstractNumId w:val="14"/>
  </w:num>
  <w:num w:numId="13">
    <w:abstractNumId w:val="7"/>
  </w:num>
  <w:num w:numId="14">
    <w:abstractNumId w:val="9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364D"/>
    <w:rsid w:val="00004C8E"/>
    <w:rsid w:val="00010890"/>
    <w:rsid w:val="00024A67"/>
    <w:rsid w:val="00032B70"/>
    <w:rsid w:val="00035DEC"/>
    <w:rsid w:val="000506E2"/>
    <w:rsid w:val="000532FE"/>
    <w:rsid w:val="00061DA0"/>
    <w:rsid w:val="0006319F"/>
    <w:rsid w:val="00063C4F"/>
    <w:rsid w:val="00083478"/>
    <w:rsid w:val="00093E37"/>
    <w:rsid w:val="000B22A3"/>
    <w:rsid w:val="000B7F47"/>
    <w:rsid w:val="000C705F"/>
    <w:rsid w:val="000D0B0D"/>
    <w:rsid w:val="000F5EA6"/>
    <w:rsid w:val="000F7896"/>
    <w:rsid w:val="00106D15"/>
    <w:rsid w:val="0014354F"/>
    <w:rsid w:val="00167B05"/>
    <w:rsid w:val="001864B1"/>
    <w:rsid w:val="00193ADE"/>
    <w:rsid w:val="001A2FEE"/>
    <w:rsid w:val="001C6FEE"/>
    <w:rsid w:val="001D0B64"/>
    <w:rsid w:val="001E1586"/>
    <w:rsid w:val="001E61F1"/>
    <w:rsid w:val="001E771A"/>
    <w:rsid w:val="001F6BFF"/>
    <w:rsid w:val="00217595"/>
    <w:rsid w:val="00232FF3"/>
    <w:rsid w:val="00244DB2"/>
    <w:rsid w:val="00244FFA"/>
    <w:rsid w:val="00256147"/>
    <w:rsid w:val="0028475F"/>
    <w:rsid w:val="00287DAE"/>
    <w:rsid w:val="00291357"/>
    <w:rsid w:val="002939AD"/>
    <w:rsid w:val="00293A65"/>
    <w:rsid w:val="002C7EA1"/>
    <w:rsid w:val="002D173C"/>
    <w:rsid w:val="002E7935"/>
    <w:rsid w:val="0031115D"/>
    <w:rsid w:val="003173B0"/>
    <w:rsid w:val="003458C1"/>
    <w:rsid w:val="00353A7E"/>
    <w:rsid w:val="0039253B"/>
    <w:rsid w:val="003A3595"/>
    <w:rsid w:val="003A6C3D"/>
    <w:rsid w:val="003B67B2"/>
    <w:rsid w:val="003C3B85"/>
    <w:rsid w:val="003C7AE4"/>
    <w:rsid w:val="00412AE4"/>
    <w:rsid w:val="0042422B"/>
    <w:rsid w:val="004558B8"/>
    <w:rsid w:val="00456952"/>
    <w:rsid w:val="00473061"/>
    <w:rsid w:val="00481B5B"/>
    <w:rsid w:val="00482545"/>
    <w:rsid w:val="0049661B"/>
    <w:rsid w:val="004970DE"/>
    <w:rsid w:val="004A0BFC"/>
    <w:rsid w:val="004A2FDF"/>
    <w:rsid w:val="004A4CB0"/>
    <w:rsid w:val="004A6862"/>
    <w:rsid w:val="004B1637"/>
    <w:rsid w:val="004B6430"/>
    <w:rsid w:val="004D5711"/>
    <w:rsid w:val="004D62F1"/>
    <w:rsid w:val="004D7B26"/>
    <w:rsid w:val="004E1D6D"/>
    <w:rsid w:val="004E235C"/>
    <w:rsid w:val="004F291B"/>
    <w:rsid w:val="005029F4"/>
    <w:rsid w:val="005054C4"/>
    <w:rsid w:val="0052215C"/>
    <w:rsid w:val="00545078"/>
    <w:rsid w:val="005508D0"/>
    <w:rsid w:val="00555AC2"/>
    <w:rsid w:val="00571CDF"/>
    <w:rsid w:val="005A6A97"/>
    <w:rsid w:val="005C228F"/>
    <w:rsid w:val="005C7854"/>
    <w:rsid w:val="005F5E12"/>
    <w:rsid w:val="0061179A"/>
    <w:rsid w:val="00620108"/>
    <w:rsid w:val="00632675"/>
    <w:rsid w:val="00635A31"/>
    <w:rsid w:val="006513BE"/>
    <w:rsid w:val="00671188"/>
    <w:rsid w:val="00684667"/>
    <w:rsid w:val="00686646"/>
    <w:rsid w:val="00693BAE"/>
    <w:rsid w:val="00695265"/>
    <w:rsid w:val="006A1F8B"/>
    <w:rsid w:val="006C025B"/>
    <w:rsid w:val="006C0F3E"/>
    <w:rsid w:val="006E3EF1"/>
    <w:rsid w:val="006E69E9"/>
    <w:rsid w:val="007152F8"/>
    <w:rsid w:val="00715DA6"/>
    <w:rsid w:val="0078582A"/>
    <w:rsid w:val="007B6416"/>
    <w:rsid w:val="007D15C6"/>
    <w:rsid w:val="007E0719"/>
    <w:rsid w:val="00813BD8"/>
    <w:rsid w:val="0081618D"/>
    <w:rsid w:val="008332FD"/>
    <w:rsid w:val="00845B18"/>
    <w:rsid w:val="00855D65"/>
    <w:rsid w:val="0087737B"/>
    <w:rsid w:val="0087742A"/>
    <w:rsid w:val="008B507A"/>
    <w:rsid w:val="008C34C5"/>
    <w:rsid w:val="008C58CF"/>
    <w:rsid w:val="008E66BD"/>
    <w:rsid w:val="009226EB"/>
    <w:rsid w:val="00932652"/>
    <w:rsid w:val="00945C8C"/>
    <w:rsid w:val="00946061"/>
    <w:rsid w:val="00962010"/>
    <w:rsid w:val="0096499B"/>
    <w:rsid w:val="00976716"/>
    <w:rsid w:val="009808DA"/>
    <w:rsid w:val="00997607"/>
    <w:rsid w:val="009A3516"/>
    <w:rsid w:val="009C48AC"/>
    <w:rsid w:val="009C692F"/>
    <w:rsid w:val="009D7C50"/>
    <w:rsid w:val="009F1186"/>
    <w:rsid w:val="009F34FF"/>
    <w:rsid w:val="009F54B4"/>
    <w:rsid w:val="009F6DE8"/>
    <w:rsid w:val="00A10FFF"/>
    <w:rsid w:val="00A239B2"/>
    <w:rsid w:val="00A377F4"/>
    <w:rsid w:val="00A412F1"/>
    <w:rsid w:val="00A533B2"/>
    <w:rsid w:val="00A73E61"/>
    <w:rsid w:val="00AC0B45"/>
    <w:rsid w:val="00AE3288"/>
    <w:rsid w:val="00B102B1"/>
    <w:rsid w:val="00B1293D"/>
    <w:rsid w:val="00B478F4"/>
    <w:rsid w:val="00B5019F"/>
    <w:rsid w:val="00B66459"/>
    <w:rsid w:val="00B66CFE"/>
    <w:rsid w:val="00B710E6"/>
    <w:rsid w:val="00B81269"/>
    <w:rsid w:val="00BC5A90"/>
    <w:rsid w:val="00BD6CA5"/>
    <w:rsid w:val="00BF2FB2"/>
    <w:rsid w:val="00BF385C"/>
    <w:rsid w:val="00BF6A49"/>
    <w:rsid w:val="00C1091A"/>
    <w:rsid w:val="00C14697"/>
    <w:rsid w:val="00C539D4"/>
    <w:rsid w:val="00C671DF"/>
    <w:rsid w:val="00CB56E0"/>
    <w:rsid w:val="00CC3801"/>
    <w:rsid w:val="00CE419F"/>
    <w:rsid w:val="00CF1BC2"/>
    <w:rsid w:val="00CF241F"/>
    <w:rsid w:val="00D7045D"/>
    <w:rsid w:val="00D83609"/>
    <w:rsid w:val="00D87FA0"/>
    <w:rsid w:val="00DA2BBA"/>
    <w:rsid w:val="00DA6D77"/>
    <w:rsid w:val="00DB7FCE"/>
    <w:rsid w:val="00DC2A58"/>
    <w:rsid w:val="00DC5452"/>
    <w:rsid w:val="00DD7812"/>
    <w:rsid w:val="00DE24C1"/>
    <w:rsid w:val="00DF2FC7"/>
    <w:rsid w:val="00E34259"/>
    <w:rsid w:val="00E45E2A"/>
    <w:rsid w:val="00E52ED9"/>
    <w:rsid w:val="00E823B5"/>
    <w:rsid w:val="00E86F66"/>
    <w:rsid w:val="00EF2180"/>
    <w:rsid w:val="00F43C5A"/>
    <w:rsid w:val="00F54184"/>
    <w:rsid w:val="00F65C8D"/>
    <w:rsid w:val="00F95B16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4</cp:revision>
  <cp:lastPrinted>2023-09-12T11:26:00Z</cp:lastPrinted>
  <dcterms:created xsi:type="dcterms:W3CDTF">2023-09-08T08:35:00Z</dcterms:created>
  <dcterms:modified xsi:type="dcterms:W3CDTF">2023-09-12T11:26:00Z</dcterms:modified>
</cp:coreProperties>
</file>