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797"/>
        <w:gridCol w:w="3685"/>
      </w:tblGrid>
      <w:tr w:rsidR="004E54AB" w:rsidTr="003B282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93567BB" wp14:editId="20D95497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3B282E">
              <w:rPr>
                <w:b/>
              </w:rPr>
              <w:t>От 22.02.</w:t>
            </w:r>
            <w:r w:rsidR="00EF4570">
              <w:rPr>
                <w:b/>
              </w:rPr>
              <w:t>202</w:t>
            </w:r>
            <w:r w:rsidR="0062603B">
              <w:rPr>
                <w:b/>
              </w:rPr>
              <w:t>2</w:t>
            </w:r>
            <w:r w:rsidR="003B282E">
              <w:rPr>
                <w:b/>
              </w:rPr>
              <w:t xml:space="preserve">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3B282E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3B282E">
              <w:rPr>
                <w:b/>
              </w:rPr>
              <w:t xml:space="preserve">                       </w:t>
            </w:r>
            <w:r>
              <w:rPr>
                <w:b/>
              </w:rPr>
              <w:t xml:space="preserve"> №</w:t>
            </w:r>
            <w:r>
              <w:rPr>
                <w:b/>
                <w:lang w:val="en-US"/>
              </w:rPr>
              <w:t xml:space="preserve"> </w:t>
            </w:r>
            <w:r w:rsidR="003B282E">
              <w:rPr>
                <w:b/>
                <w:lang w:val="en-US"/>
              </w:rPr>
              <w:t>VII</w:t>
            </w:r>
            <w:r w:rsidR="003B282E">
              <w:rPr>
                <w:b/>
              </w:rPr>
              <w:t>-12/4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62603B">
        <w:rPr>
          <w:b/>
          <w:sz w:val="32"/>
          <w:szCs w:val="32"/>
        </w:rPr>
        <w:t>Нившера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</w:t>
      </w:r>
      <w:proofErr w:type="gramEnd"/>
      <w:r>
        <w:rPr>
          <w:szCs w:val="28"/>
        </w:rPr>
        <w:t xml:space="preserve">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62603B">
        <w:rPr>
          <w:sz w:val="28"/>
          <w:szCs w:val="32"/>
        </w:rPr>
        <w:t>Нившера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>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  <w:bookmarkStart w:id="0" w:name="_GoBack"/>
      <w:bookmarkEnd w:id="0"/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proofErr w:type="spellStart"/>
      <w:r w:rsidR="00E72BF5">
        <w:rPr>
          <w:b/>
          <w:sz w:val="28"/>
        </w:rPr>
        <w:t>А.</w:t>
      </w:r>
      <w:r w:rsidR="0062603B">
        <w:rPr>
          <w:b/>
          <w:sz w:val="28"/>
        </w:rPr>
        <w:t>Сажин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3B282E" w:rsidRDefault="004E54AB" w:rsidP="003B282E">
      <w:pPr>
        <w:ind w:left="6120"/>
        <w:jc w:val="right"/>
      </w:pPr>
      <w:r w:rsidRPr="003B282E">
        <w:t>Приложение</w:t>
      </w:r>
    </w:p>
    <w:p w:rsidR="004E54AB" w:rsidRPr="003B282E" w:rsidRDefault="004E54AB" w:rsidP="003B282E">
      <w:pPr>
        <w:ind w:left="6120"/>
        <w:jc w:val="right"/>
      </w:pPr>
      <w:r w:rsidRPr="003B282E">
        <w:t>к решению Совета муниципального района «Корткеросский»</w:t>
      </w:r>
    </w:p>
    <w:p w:rsidR="00352A71" w:rsidRPr="003B282E" w:rsidRDefault="004E54AB" w:rsidP="003B282E">
      <w:pPr>
        <w:ind w:left="6120"/>
        <w:jc w:val="right"/>
      </w:pPr>
      <w:r w:rsidRPr="003B282E">
        <w:t xml:space="preserve">от </w:t>
      </w:r>
      <w:r w:rsidR="003B282E">
        <w:t>22.02.</w:t>
      </w:r>
      <w:r w:rsidRPr="003B282E">
        <w:t>20</w:t>
      </w:r>
      <w:r w:rsidR="00527EB2" w:rsidRPr="003B282E">
        <w:t>2</w:t>
      </w:r>
      <w:r w:rsidR="0062603B" w:rsidRPr="003B282E">
        <w:t>2</w:t>
      </w:r>
      <w:r w:rsidR="00527EB2" w:rsidRPr="003B282E">
        <w:t>г.</w:t>
      </w:r>
    </w:p>
    <w:p w:rsidR="004E54AB" w:rsidRPr="003B282E" w:rsidRDefault="004E54AB" w:rsidP="003B282E">
      <w:pPr>
        <w:ind w:left="6120"/>
        <w:jc w:val="right"/>
      </w:pPr>
      <w:r w:rsidRPr="003B282E">
        <w:t>№</w:t>
      </w:r>
      <w:r w:rsidR="003B282E">
        <w:t xml:space="preserve"> </w:t>
      </w:r>
      <w:r w:rsidR="003B282E">
        <w:rPr>
          <w:lang w:val="en-US"/>
        </w:rPr>
        <w:t>VII</w:t>
      </w:r>
      <w:r w:rsidR="003B282E">
        <w:t>-12/4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62603B">
        <w:rPr>
          <w:b/>
          <w:sz w:val="28"/>
        </w:rPr>
        <w:t>Нившера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2603B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кв.м.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6665FA" w:rsidP="00BC2FEF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62603B">
            <w:pPr>
              <w:numPr>
                <w:ilvl w:val="0"/>
                <w:numId w:val="22"/>
              </w:numPr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62603B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3402" w:type="dxa"/>
            <w:vAlign w:val="center"/>
          </w:tcPr>
          <w:p w:rsidR="00445B10" w:rsidRPr="00A20FF8" w:rsidRDefault="0062603B" w:rsidP="0062603B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с.</w:t>
            </w:r>
            <w:r>
              <w:rPr>
                <w:sz w:val="22"/>
              </w:rPr>
              <w:t xml:space="preserve">Нившера, </w:t>
            </w:r>
            <w:r w:rsidRPr="00A20FF8">
              <w:rPr>
                <w:sz w:val="22"/>
              </w:rPr>
              <w:t>д.1</w:t>
            </w:r>
            <w:r>
              <w:rPr>
                <w:sz w:val="22"/>
              </w:rPr>
              <w:t>28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кв.</w:t>
            </w: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</w:t>
            </w:r>
            <w:r w:rsidR="0062603B">
              <w:rPr>
                <w:sz w:val="22"/>
              </w:rPr>
              <w:t>1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62603B" w:rsidP="006260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29 046</w:t>
            </w:r>
            <w:r w:rsidR="00445B10">
              <w:rPr>
                <w:sz w:val="22"/>
              </w:rPr>
              <w:t>,</w:t>
            </w:r>
            <w:r>
              <w:rPr>
                <w:sz w:val="22"/>
              </w:rPr>
              <w:t>40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sectPr w:rsidR="0062603B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86D1E"/>
    <w:rsid w:val="00197437"/>
    <w:rsid w:val="001A4044"/>
    <w:rsid w:val="002141E0"/>
    <w:rsid w:val="002829BA"/>
    <w:rsid w:val="002B603A"/>
    <w:rsid w:val="002F3EAA"/>
    <w:rsid w:val="00304723"/>
    <w:rsid w:val="00352A71"/>
    <w:rsid w:val="00366C7B"/>
    <w:rsid w:val="00372079"/>
    <w:rsid w:val="00373E55"/>
    <w:rsid w:val="003B282E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2603B"/>
    <w:rsid w:val="006665FA"/>
    <w:rsid w:val="006D5831"/>
    <w:rsid w:val="00707983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72BF5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2022-02-24T13:00:00Z</cp:lastPrinted>
  <dcterms:created xsi:type="dcterms:W3CDTF">2022-02-24T12:42:00Z</dcterms:created>
  <dcterms:modified xsi:type="dcterms:W3CDTF">2022-02-24T13:01:00Z</dcterms:modified>
</cp:coreProperties>
</file>