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89B" w:rsidRPr="0000538D" w:rsidRDefault="00A1289B" w:rsidP="00A1289B">
      <w:pPr>
        <w:pStyle w:val="31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EB02D7" wp14:editId="79D8D3A9">
                <wp:simplePos x="0" y="0"/>
                <wp:positionH relativeFrom="column">
                  <wp:posOffset>5787390</wp:posOffset>
                </wp:positionH>
                <wp:positionV relativeFrom="paragraph">
                  <wp:posOffset>-361950</wp:posOffset>
                </wp:positionV>
                <wp:extent cx="285750" cy="2667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5.7pt;margin-top:-28.5pt;width:22.5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" fillcolor="window" strokecolor="window" strokeweight="2pt"/>
            </w:pict>
          </mc:Fallback>
        </mc:AlternateContent>
      </w:r>
      <w:r>
        <w:tab/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A1289B" w:rsidRPr="0000538D" w:rsidRDefault="00A1289B" w:rsidP="00A1289B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1289B" w:rsidRPr="0000538D" w:rsidRDefault="00A1289B" w:rsidP="00A1289B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A1289B" w:rsidRPr="0000538D" w:rsidRDefault="00A1289B" w:rsidP="00A1289B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1289B" w:rsidRPr="0000538D" w:rsidRDefault="00A1289B" w:rsidP="00A1289B">
      <w:pPr>
        <w:tabs>
          <w:tab w:val="left" w:pos="4095"/>
        </w:tabs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A1289B" w:rsidRPr="0000538D" w:rsidRDefault="00A1289B" w:rsidP="00A1289B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A1289B" w:rsidRPr="0000538D" w:rsidRDefault="00A1289B" w:rsidP="00A1289B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A1289B" w:rsidRPr="0000538D" w:rsidRDefault="00A1289B" w:rsidP="00A1289B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1289B" w:rsidRPr="0000538D" w:rsidRDefault="00A1289B" w:rsidP="00A1289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1289B" w:rsidRPr="0000538D" w:rsidRDefault="00A1289B" w:rsidP="00A1289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1289B" w:rsidRDefault="00A1289B" w:rsidP="00A1289B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1289B" w:rsidRPr="0000538D" w:rsidRDefault="00A1289B" w:rsidP="00A1289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 w:rsidR="0061681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403</w:t>
      </w:r>
    </w:p>
    <w:p w:rsidR="00A1289B" w:rsidRDefault="0061681D" w:rsidP="00A1289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16</w:t>
      </w:r>
      <w:r w:rsidR="00A1289B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октября</w:t>
      </w:r>
      <w:r w:rsidR="00A1289B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2023</w:t>
      </w:r>
      <w:r w:rsidR="00A1289B"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7B6236" w:rsidRDefault="007379FA" w:rsidP="007B62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2</w:t>
      </w:r>
      <w:r w:rsidR="007B623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 w:type="page"/>
      </w:r>
    </w:p>
    <w:p w:rsidR="00A1289B" w:rsidRPr="00ED5031" w:rsidRDefault="00A1289B" w:rsidP="00A128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A1289B" w:rsidRPr="00ED5031" w:rsidRDefault="00A1289B" w:rsidP="00A128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A1289B" w:rsidRPr="00ED5031" w:rsidRDefault="00A1289B" w:rsidP="00A128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A1289B" w:rsidRPr="00D214B9" w:rsidRDefault="00A1289B" w:rsidP="00A1289B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A1289B" w:rsidRPr="00054132" w:rsidTr="00A1289B">
        <w:tc>
          <w:tcPr>
            <w:tcW w:w="803" w:type="dxa"/>
          </w:tcPr>
          <w:p w:rsidR="00A1289B" w:rsidRPr="00054132" w:rsidRDefault="00A1289B" w:rsidP="0005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54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54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A1289B" w:rsidRPr="00054132" w:rsidRDefault="00A1289B" w:rsidP="0005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A1289B" w:rsidRPr="00054132" w:rsidRDefault="00A1289B" w:rsidP="0005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A1289B" w:rsidRPr="00054132" w:rsidTr="00A1289B">
        <w:tc>
          <w:tcPr>
            <w:tcW w:w="803" w:type="dxa"/>
          </w:tcPr>
          <w:p w:rsidR="00A1289B" w:rsidRPr="00054132" w:rsidRDefault="00A1289B" w:rsidP="0005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A1289B" w:rsidRPr="00054132" w:rsidRDefault="00A1289B" w:rsidP="0005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A1289B" w:rsidRPr="00054132" w:rsidRDefault="00A1289B" w:rsidP="0005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1289B" w:rsidRPr="00054132" w:rsidTr="00A1289B">
        <w:trPr>
          <w:trHeight w:val="1048"/>
        </w:trPr>
        <w:tc>
          <w:tcPr>
            <w:tcW w:w="803" w:type="dxa"/>
          </w:tcPr>
          <w:p w:rsidR="00A1289B" w:rsidRPr="00054132" w:rsidRDefault="00A1289B" w:rsidP="0005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A1289B" w:rsidRPr="00054132" w:rsidRDefault="00D85128" w:rsidP="00054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11.09</w:t>
            </w:r>
            <w:r w:rsidR="00E84E51" w:rsidRPr="00054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.2023 № 1170</w:t>
            </w:r>
            <w:r w:rsidR="00A1289B" w:rsidRPr="00054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1289B" w:rsidRPr="00054132">
              <w:rPr>
                <w:sz w:val="28"/>
                <w:szCs w:val="28"/>
              </w:rPr>
              <w:t xml:space="preserve"> </w:t>
            </w:r>
            <w:r w:rsidR="00A1289B" w:rsidRPr="000541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54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ведении реестров муниципальных правовых актов в администрации муниципального района «Корткеросский» </w:t>
            </w:r>
          </w:p>
        </w:tc>
        <w:tc>
          <w:tcPr>
            <w:tcW w:w="1099" w:type="dxa"/>
          </w:tcPr>
          <w:p w:rsidR="00A1289B" w:rsidRPr="00054132" w:rsidRDefault="00054132" w:rsidP="00054132">
            <w:pPr>
              <w:tabs>
                <w:tab w:val="left" w:pos="225"/>
                <w:tab w:val="center" w:pos="4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2-3</w:t>
            </w:r>
          </w:p>
        </w:tc>
      </w:tr>
      <w:tr w:rsidR="007379FA" w:rsidRPr="00054132" w:rsidTr="00A1289B">
        <w:trPr>
          <w:trHeight w:val="1048"/>
        </w:trPr>
        <w:tc>
          <w:tcPr>
            <w:tcW w:w="803" w:type="dxa"/>
          </w:tcPr>
          <w:p w:rsidR="007379FA" w:rsidRPr="00054132" w:rsidRDefault="007379FA" w:rsidP="0005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7379FA" w:rsidRPr="00054132" w:rsidRDefault="007379FA" w:rsidP="00054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22.09.2023 № 1230</w:t>
            </w:r>
            <w:r w:rsidRPr="00054132">
              <w:rPr>
                <w:sz w:val="28"/>
                <w:szCs w:val="28"/>
              </w:rPr>
              <w:t xml:space="preserve"> «</w:t>
            </w:r>
            <w:r w:rsidRPr="00054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Положения о порядке материального стимулирования деятельности добровольных пожарных на территории муниципального района «Корткеросский»»</w:t>
            </w:r>
          </w:p>
        </w:tc>
        <w:tc>
          <w:tcPr>
            <w:tcW w:w="1099" w:type="dxa"/>
          </w:tcPr>
          <w:p w:rsidR="007379FA" w:rsidRPr="00054132" w:rsidRDefault="00054132" w:rsidP="00054132">
            <w:pPr>
              <w:tabs>
                <w:tab w:val="left" w:pos="225"/>
                <w:tab w:val="center" w:pos="4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41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4-7</w:t>
            </w:r>
          </w:p>
        </w:tc>
      </w:tr>
      <w:tr w:rsidR="00054132" w:rsidRPr="00054132" w:rsidTr="00A1289B">
        <w:trPr>
          <w:trHeight w:val="1048"/>
        </w:trPr>
        <w:tc>
          <w:tcPr>
            <w:tcW w:w="803" w:type="dxa"/>
          </w:tcPr>
          <w:p w:rsidR="00054132" w:rsidRPr="00054132" w:rsidRDefault="00054132" w:rsidP="0005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054132" w:rsidRPr="00054132" w:rsidRDefault="00054132" w:rsidP="00054132">
            <w:pPr>
              <w:pStyle w:val="ConsPlusTitle"/>
              <w:widowControl/>
              <w:jc w:val="both"/>
              <w:rPr>
                <w:b w:val="0"/>
                <w:szCs w:val="28"/>
              </w:rPr>
            </w:pPr>
            <w:r w:rsidRPr="00054132">
              <w:rPr>
                <w:b w:val="0"/>
                <w:szCs w:val="28"/>
              </w:rPr>
              <w:t>По</w:t>
            </w:r>
            <w:r w:rsidR="003A3261">
              <w:rPr>
                <w:b w:val="0"/>
                <w:szCs w:val="28"/>
              </w:rPr>
              <w:t>становление от 22.09.2023 № 1233</w:t>
            </w:r>
            <w:r w:rsidRPr="00054132">
              <w:rPr>
                <w:b w:val="0"/>
                <w:szCs w:val="28"/>
              </w:rPr>
              <w:t xml:space="preserve">  </w:t>
            </w:r>
            <w:r>
              <w:rPr>
                <w:b w:val="0"/>
                <w:szCs w:val="28"/>
              </w:rPr>
              <w:t>«</w:t>
            </w:r>
            <w:r w:rsidRPr="00054132">
              <w:rPr>
                <w:b w:val="0"/>
                <w:szCs w:val="28"/>
              </w:rPr>
              <w:t>О внесении изменений в постановление администрации муниципального района «Корткеросский» от 24.02.2022 № 296</w:t>
            </w:r>
            <w:r w:rsidR="003A3261">
              <w:rPr>
                <w:b w:val="0"/>
                <w:szCs w:val="28"/>
              </w:rPr>
              <w:t xml:space="preserve"> </w:t>
            </w:r>
            <w:r w:rsidRPr="00054132">
              <w:rPr>
                <w:b w:val="0"/>
                <w:szCs w:val="28"/>
              </w:rPr>
              <w:t xml:space="preserve"> «Об утверждении плана мероприятий по реализации муниципальной программы муниципального образования муниципального района «Корткеросский»</w:t>
            </w:r>
            <w:r>
              <w:rPr>
                <w:b w:val="0"/>
                <w:szCs w:val="28"/>
              </w:rPr>
              <w:t xml:space="preserve"> </w:t>
            </w:r>
            <w:r w:rsidRPr="00054132">
              <w:rPr>
                <w:b w:val="0"/>
                <w:szCs w:val="28"/>
              </w:rPr>
              <w:t>«Развитие культуры и туризма»</w:t>
            </w:r>
            <w:r>
              <w:rPr>
                <w:b w:val="0"/>
                <w:szCs w:val="28"/>
              </w:rPr>
              <w:t>»</w:t>
            </w:r>
          </w:p>
          <w:p w:rsidR="00054132" w:rsidRPr="00054132" w:rsidRDefault="00054132" w:rsidP="00054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</w:tcPr>
          <w:p w:rsidR="00054132" w:rsidRPr="00054132" w:rsidRDefault="004D6F12" w:rsidP="00054132">
            <w:pPr>
              <w:tabs>
                <w:tab w:val="left" w:pos="225"/>
                <w:tab w:val="center" w:pos="4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8-48</w:t>
            </w:r>
            <w:bookmarkStart w:id="0" w:name="_GoBack"/>
            <w:bookmarkEnd w:id="0"/>
          </w:p>
        </w:tc>
      </w:tr>
    </w:tbl>
    <w:p w:rsidR="00F0583D" w:rsidRDefault="00F0583D"/>
    <w:p w:rsidR="00A1289B" w:rsidRDefault="00A1289B"/>
    <w:p w:rsidR="00D85128" w:rsidRDefault="00D85128">
      <w:pPr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br w:type="page"/>
      </w:r>
    </w:p>
    <w:p w:rsidR="000B67C5" w:rsidRPr="000B67C5" w:rsidRDefault="000B67C5" w:rsidP="000B67C5">
      <w:pPr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0B67C5">
        <w:rPr>
          <w:rFonts w:ascii="Times New Roman" w:hAnsi="Times New Roman" w:cs="Times New Roman"/>
          <w:b/>
          <w:sz w:val="32"/>
          <w:u w:val="single"/>
        </w:rPr>
        <w:lastRenderedPageBreak/>
        <w:t>Раздел второй:</w:t>
      </w:r>
    </w:p>
    <w:p w:rsidR="00D85128" w:rsidRPr="00D85128" w:rsidRDefault="00D85128" w:rsidP="00D85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5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ведении реестров муниципальных правовых актов в администрации муниципального района «Корткеросский» </w:t>
      </w:r>
    </w:p>
    <w:p w:rsidR="00D85128" w:rsidRPr="00D85128" w:rsidRDefault="00D85128" w:rsidP="00D851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128" w:rsidRPr="00D85128" w:rsidRDefault="00D85128" w:rsidP="00D85128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ru-RU"/>
        </w:rPr>
      </w:pPr>
      <w:r w:rsidRPr="00D85128">
        <w:rPr>
          <w:rFonts w:ascii="Times New Roman" w:eastAsia="Lucida Sans Unicode" w:hAnsi="Times New Roman" w:cs="Times New Roman"/>
          <w:kern w:val="1"/>
          <w:sz w:val="28"/>
          <w:szCs w:val="28"/>
          <w:lang w:eastAsia="ru-RU"/>
        </w:rPr>
        <w:t>Администрация муниципального района «Корткеросский» постановляет:</w:t>
      </w:r>
    </w:p>
    <w:p w:rsidR="00D85128" w:rsidRPr="00D85128" w:rsidRDefault="00D85128" w:rsidP="00D8512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ru-RU"/>
        </w:rPr>
      </w:pPr>
    </w:p>
    <w:p w:rsidR="00D85128" w:rsidRPr="00D85128" w:rsidRDefault="00D85128" w:rsidP="00D85128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128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Отделу организационной и кадровой работы администрации муниципального района «Корткеросский» (Захаренко М.В.) вести в электронном виде:</w:t>
      </w:r>
    </w:p>
    <w:p w:rsidR="00D85128" w:rsidRPr="00D85128" w:rsidRDefault="00D85128" w:rsidP="00D85128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128">
        <w:rPr>
          <w:rFonts w:ascii="Times New Roman" w:eastAsia="Times New Roman" w:hAnsi="Times New Roman" w:cs="Times New Roman"/>
          <w:sz w:val="28"/>
          <w:szCs w:val="28"/>
          <w:lang w:eastAsia="ru-RU"/>
        </w:rPr>
        <w:t>1) реестр решений Совета муниципального района «Корткеросский» по форме согласно приложению 1 к настоящему постановлению;</w:t>
      </w:r>
    </w:p>
    <w:p w:rsidR="00D85128" w:rsidRPr="00D85128" w:rsidRDefault="00D85128" w:rsidP="00D85128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128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реестр уставов муниципальных образований муниципального района «Корткеросский» и муниципальных правовых актов о внесении изменений в уставы муниципальных образований по форме согласно приложению 2 к настоящему постановлению.</w:t>
      </w:r>
    </w:p>
    <w:p w:rsidR="00D85128" w:rsidRPr="00D85128" w:rsidRDefault="00D85128" w:rsidP="00D85128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Рекомендовать руководителям муниципальных образований муниципального района «Корткеросский» в течение 15 дней со дня принятия устава муниципального образования, муниципального правового акта о внесении изменений в устав муниципального образования направлять их в отдел организационной и кадровой работы администрации муниципального района «Корткеросский» в электронном виде. </w:t>
      </w:r>
    </w:p>
    <w:p w:rsidR="00D85128" w:rsidRPr="00D85128" w:rsidRDefault="00D85128" w:rsidP="00D85128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128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Признать утратившим силу постановление администрации муниципального района «Корткеросский» от 24 апреля 2006 года № 351 «О создании реестров нормативных документов в администрации муниципального района «Корткеросский»».</w:t>
      </w:r>
    </w:p>
    <w:p w:rsidR="00D85128" w:rsidRPr="00D85128" w:rsidRDefault="00D85128" w:rsidP="00D85128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D851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85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первого заместителя Главы муниципального района «Корткеросский» - руководителя администрации (Нестерову Л.В). </w:t>
      </w:r>
    </w:p>
    <w:p w:rsidR="00D85128" w:rsidRPr="00D85128" w:rsidRDefault="00D85128" w:rsidP="00D851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128" w:rsidRPr="00D85128" w:rsidRDefault="00D85128" w:rsidP="00D851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128" w:rsidRPr="00D85128" w:rsidRDefault="00D85128" w:rsidP="00D851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5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D85128" w:rsidRPr="00D85128" w:rsidRDefault="00D85128" w:rsidP="00D851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5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К.Сажин</w:t>
      </w:r>
    </w:p>
    <w:p w:rsidR="00D85128" w:rsidRPr="00D85128" w:rsidRDefault="00D85128" w:rsidP="00D851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5128" w:rsidRPr="00D85128" w:rsidRDefault="00D85128" w:rsidP="00D851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5128" w:rsidRPr="00D85128" w:rsidRDefault="00D85128" w:rsidP="00D851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C46F5" w:rsidRDefault="000B67C5" w:rsidP="000B6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0B67C5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ab/>
      </w:r>
    </w:p>
    <w:p w:rsidR="00D85128" w:rsidRDefault="00BC46F5">
      <w:pPr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br w:type="page"/>
      </w:r>
    </w:p>
    <w:p w:rsidR="00D85128" w:rsidRDefault="00D85128">
      <w:pPr>
        <w:rPr>
          <w:rFonts w:ascii="Times New Roman" w:eastAsia="Times New Roman" w:hAnsi="Times New Roman" w:cs="Times New Roman"/>
          <w:sz w:val="28"/>
          <w:szCs w:val="20"/>
          <w:lang w:eastAsia="x-none"/>
        </w:rPr>
        <w:sectPr w:rsidR="00D85128" w:rsidSect="0059126D">
          <w:headerReference w:type="default" r:id="rId9"/>
          <w:pgSz w:w="12240" w:h="15840"/>
          <w:pgMar w:top="993" w:right="851" w:bottom="709" w:left="1701" w:header="720" w:footer="720" w:gutter="0"/>
          <w:pgNumType w:start="0"/>
          <w:cols w:space="720"/>
        </w:sectPr>
      </w:pPr>
    </w:p>
    <w:p w:rsidR="00D85128" w:rsidRPr="00D85128" w:rsidRDefault="00D85128" w:rsidP="00D85128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4"/>
          <w:szCs w:val="24"/>
        </w:rPr>
      </w:pPr>
      <w:r w:rsidRPr="00D8512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D85128" w:rsidRPr="00D85128" w:rsidRDefault="00D85128" w:rsidP="00D85128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4"/>
          <w:szCs w:val="24"/>
        </w:rPr>
      </w:pPr>
      <w:r w:rsidRPr="00D8512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85128" w:rsidRPr="00D85128" w:rsidRDefault="00D85128" w:rsidP="00D85128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4"/>
          <w:szCs w:val="24"/>
        </w:rPr>
      </w:pPr>
      <w:r w:rsidRPr="00D85128">
        <w:rPr>
          <w:rFonts w:ascii="Times New Roman" w:hAnsi="Times New Roman" w:cs="Times New Roman"/>
          <w:sz w:val="24"/>
          <w:szCs w:val="24"/>
        </w:rPr>
        <w:t xml:space="preserve">муниципального района «Корткеросский» </w:t>
      </w:r>
    </w:p>
    <w:p w:rsidR="00D85128" w:rsidRPr="00D85128" w:rsidRDefault="00D85128" w:rsidP="00D85128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4"/>
          <w:szCs w:val="24"/>
        </w:rPr>
      </w:pPr>
      <w:r w:rsidRPr="00D85128">
        <w:rPr>
          <w:rFonts w:ascii="Times New Roman" w:hAnsi="Times New Roman" w:cs="Times New Roman"/>
          <w:sz w:val="24"/>
          <w:szCs w:val="24"/>
        </w:rPr>
        <w:t>11.09.2023 № 1170</w:t>
      </w:r>
    </w:p>
    <w:p w:rsidR="00D85128" w:rsidRPr="00D85128" w:rsidRDefault="00D85128" w:rsidP="00D85128">
      <w:pPr>
        <w:spacing w:line="240" w:lineRule="auto"/>
        <w:ind w:left="10490"/>
        <w:jc w:val="center"/>
        <w:rPr>
          <w:rFonts w:ascii="Times New Roman" w:hAnsi="Times New Roman" w:cs="Times New Roman"/>
          <w:sz w:val="24"/>
          <w:szCs w:val="24"/>
        </w:rPr>
      </w:pPr>
    </w:p>
    <w:p w:rsidR="00D85128" w:rsidRPr="00D85128" w:rsidRDefault="00D85128" w:rsidP="00D85128">
      <w:pPr>
        <w:keepNext/>
        <w:tabs>
          <w:tab w:val="left" w:pos="540"/>
          <w:tab w:val="left" w:pos="1800"/>
          <w:tab w:val="left" w:pos="2520"/>
        </w:tabs>
        <w:spacing w:line="240" w:lineRule="auto"/>
        <w:jc w:val="center"/>
        <w:outlineLvl w:val="1"/>
        <w:rPr>
          <w:rFonts w:ascii="Times New Roman" w:hAnsi="Times New Roman" w:cs="Times New Roman"/>
          <w:b/>
          <w:sz w:val="28"/>
        </w:rPr>
      </w:pPr>
      <w:r w:rsidRPr="00D85128">
        <w:rPr>
          <w:rFonts w:ascii="Times New Roman" w:hAnsi="Times New Roman" w:cs="Times New Roman"/>
          <w:b/>
          <w:sz w:val="28"/>
        </w:rPr>
        <w:t xml:space="preserve">                             Реестр решений Совета муниципального района «Корткеросский»  за ____ год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143"/>
        <w:gridCol w:w="2968"/>
        <w:gridCol w:w="2410"/>
        <w:gridCol w:w="3118"/>
        <w:gridCol w:w="2977"/>
      </w:tblGrid>
      <w:tr w:rsidR="00D85128" w:rsidRPr="00D85128" w:rsidTr="00E84E51">
        <w:trPr>
          <w:trHeight w:val="1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8" w:rsidRPr="00D85128" w:rsidRDefault="00D85128" w:rsidP="00D851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5128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8512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85128">
              <w:rPr>
                <w:rFonts w:ascii="Times New Roman" w:hAnsi="Times New Roman" w:cs="Times New Roman"/>
                <w:b/>
              </w:rPr>
              <w:t>/п</w:t>
            </w:r>
          </w:p>
          <w:p w:rsidR="00D85128" w:rsidRPr="00D85128" w:rsidRDefault="00D85128" w:rsidP="00D851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8" w:rsidRPr="00D85128" w:rsidRDefault="00D85128" w:rsidP="00D851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5128">
              <w:rPr>
                <w:rFonts w:ascii="Times New Roman" w:hAnsi="Times New Roman" w:cs="Times New Roman"/>
                <w:b/>
              </w:rPr>
              <w:t>Дата принятия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8" w:rsidRPr="00D85128" w:rsidRDefault="00D85128" w:rsidP="00D851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5128">
              <w:rPr>
                <w:rFonts w:ascii="Times New Roman" w:hAnsi="Times New Roman" w:cs="Times New Roman"/>
                <w:b/>
              </w:rPr>
              <w:t xml:space="preserve">№ 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8" w:rsidRPr="00D85128" w:rsidRDefault="00D85128" w:rsidP="00D851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5128">
              <w:rPr>
                <w:rFonts w:ascii="Times New Roman" w:hAnsi="Times New Roman" w:cs="Times New Roman"/>
                <w:b/>
              </w:rPr>
              <w:t>Название решения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8" w:rsidRPr="00D85128" w:rsidRDefault="00D85128" w:rsidP="00D851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5128">
              <w:rPr>
                <w:rFonts w:ascii="Times New Roman" w:hAnsi="Times New Roman" w:cs="Times New Roman"/>
                <w:b/>
              </w:rPr>
              <w:t xml:space="preserve">Опубликовано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8" w:rsidRPr="00D85128" w:rsidRDefault="00D85128" w:rsidP="00D851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5128">
              <w:rPr>
                <w:rFonts w:ascii="Times New Roman" w:hAnsi="Times New Roman" w:cs="Times New Roman"/>
                <w:b/>
              </w:rPr>
              <w:t xml:space="preserve">Внесены изменения (дата, № и название решения)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128" w:rsidRPr="00D85128" w:rsidRDefault="00D85128" w:rsidP="00D851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5128">
              <w:rPr>
                <w:rFonts w:ascii="Times New Roman" w:hAnsi="Times New Roman" w:cs="Times New Roman"/>
                <w:b/>
              </w:rPr>
              <w:t>Признано утратившим силу (дата, № и название решения)</w:t>
            </w:r>
          </w:p>
        </w:tc>
      </w:tr>
      <w:tr w:rsidR="00D85128" w:rsidRPr="00D85128" w:rsidTr="00E84E51">
        <w:trPr>
          <w:trHeight w:val="1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8" w:rsidRPr="00D85128" w:rsidRDefault="00D85128" w:rsidP="00D851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8" w:rsidRPr="00D85128" w:rsidRDefault="00D85128" w:rsidP="00D851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8" w:rsidRPr="00D85128" w:rsidRDefault="00D85128" w:rsidP="00D851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8" w:rsidRPr="00D85128" w:rsidRDefault="00D85128" w:rsidP="00D851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8" w:rsidRPr="00D85128" w:rsidRDefault="00D85128" w:rsidP="00D851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8" w:rsidRPr="00D85128" w:rsidRDefault="00D85128" w:rsidP="00D851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28" w:rsidRPr="00D85128" w:rsidRDefault="00D85128" w:rsidP="00D851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85128" w:rsidRPr="00D85128" w:rsidRDefault="00D85128" w:rsidP="00D85128">
      <w:pPr>
        <w:tabs>
          <w:tab w:val="left" w:pos="1440"/>
        </w:tabs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85128" w:rsidRPr="00D85128" w:rsidRDefault="00D85128" w:rsidP="00D85128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4"/>
          <w:szCs w:val="24"/>
        </w:rPr>
      </w:pPr>
      <w:r w:rsidRPr="00D85128"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D85128" w:rsidRPr="00D85128" w:rsidRDefault="00D85128" w:rsidP="00D85128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4"/>
          <w:szCs w:val="24"/>
        </w:rPr>
      </w:pPr>
      <w:r w:rsidRPr="00D8512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85128" w:rsidRPr="00D85128" w:rsidRDefault="00D85128" w:rsidP="00D85128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4"/>
          <w:szCs w:val="24"/>
        </w:rPr>
      </w:pPr>
      <w:r w:rsidRPr="00D85128">
        <w:rPr>
          <w:rFonts w:ascii="Times New Roman" w:hAnsi="Times New Roman" w:cs="Times New Roman"/>
          <w:sz w:val="24"/>
          <w:szCs w:val="24"/>
        </w:rPr>
        <w:t xml:space="preserve">муниципального района «Корткеросский» </w:t>
      </w:r>
    </w:p>
    <w:p w:rsidR="00D85128" w:rsidRPr="00D85128" w:rsidRDefault="00D85128" w:rsidP="00D85128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4"/>
          <w:szCs w:val="24"/>
        </w:rPr>
      </w:pPr>
      <w:r w:rsidRPr="00D85128">
        <w:rPr>
          <w:rFonts w:ascii="Times New Roman" w:hAnsi="Times New Roman" w:cs="Times New Roman"/>
          <w:sz w:val="24"/>
          <w:szCs w:val="24"/>
        </w:rPr>
        <w:t>11.09.2023 № 1170</w:t>
      </w:r>
    </w:p>
    <w:p w:rsidR="00D85128" w:rsidRPr="00D85128" w:rsidRDefault="00D85128" w:rsidP="00D85128">
      <w:pPr>
        <w:tabs>
          <w:tab w:val="left" w:pos="1440"/>
        </w:tabs>
        <w:spacing w:line="240" w:lineRule="auto"/>
        <w:jc w:val="right"/>
        <w:rPr>
          <w:rFonts w:ascii="Times New Roman" w:hAnsi="Times New Roman" w:cs="Times New Roman"/>
          <w:szCs w:val="16"/>
        </w:rPr>
      </w:pPr>
    </w:p>
    <w:p w:rsidR="00D85128" w:rsidRPr="00D85128" w:rsidRDefault="00D85128" w:rsidP="00D85128">
      <w:pPr>
        <w:tabs>
          <w:tab w:val="left" w:pos="144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 w:rsidRPr="00D85128">
        <w:rPr>
          <w:rFonts w:ascii="Times New Roman" w:hAnsi="Times New Roman" w:cs="Times New Roman"/>
          <w:b/>
          <w:sz w:val="28"/>
          <w:szCs w:val="16"/>
        </w:rPr>
        <w:t>Реестр уставов муниципальных образований МР «Корткеросский», МПА о внесении изменений в уставы муниципальных образований</w:t>
      </w:r>
    </w:p>
    <w:p w:rsidR="00D85128" w:rsidRPr="00D85128" w:rsidRDefault="00D85128" w:rsidP="00D85128">
      <w:pPr>
        <w:tabs>
          <w:tab w:val="left" w:pos="144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1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5"/>
        <w:gridCol w:w="3692"/>
        <w:gridCol w:w="2384"/>
        <w:gridCol w:w="2402"/>
        <w:gridCol w:w="2421"/>
        <w:gridCol w:w="2391"/>
      </w:tblGrid>
      <w:tr w:rsidR="00D85128" w:rsidRPr="00D85128" w:rsidTr="005A2521">
        <w:tc>
          <w:tcPr>
            <w:tcW w:w="1101" w:type="dxa"/>
          </w:tcPr>
          <w:p w:rsidR="00D85128" w:rsidRPr="00D85128" w:rsidRDefault="00D85128" w:rsidP="00D85128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D85128">
              <w:rPr>
                <w:rFonts w:ascii="Times New Roman" w:hAnsi="Times New Roman" w:cs="Times New Roman"/>
                <w:b/>
                <w:szCs w:val="16"/>
              </w:rPr>
              <w:t xml:space="preserve">№ </w:t>
            </w:r>
            <w:proofErr w:type="gramStart"/>
            <w:r w:rsidRPr="00D85128">
              <w:rPr>
                <w:rFonts w:ascii="Times New Roman" w:hAnsi="Times New Roman" w:cs="Times New Roman"/>
                <w:b/>
                <w:szCs w:val="16"/>
              </w:rPr>
              <w:t>п</w:t>
            </w:r>
            <w:proofErr w:type="gramEnd"/>
            <w:r w:rsidRPr="00D85128">
              <w:rPr>
                <w:rFonts w:ascii="Times New Roman" w:hAnsi="Times New Roman" w:cs="Times New Roman"/>
                <w:b/>
                <w:szCs w:val="16"/>
              </w:rPr>
              <w:t>/п</w:t>
            </w:r>
          </w:p>
        </w:tc>
        <w:tc>
          <w:tcPr>
            <w:tcW w:w="3827" w:type="dxa"/>
          </w:tcPr>
          <w:p w:rsidR="00D85128" w:rsidRPr="00D85128" w:rsidRDefault="00D85128" w:rsidP="00D85128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D85128">
              <w:rPr>
                <w:rFonts w:ascii="Times New Roman" w:hAnsi="Times New Roman" w:cs="Times New Roman"/>
                <w:b/>
                <w:szCs w:val="16"/>
              </w:rPr>
              <w:t>Наименование устава</w:t>
            </w:r>
          </w:p>
        </w:tc>
        <w:tc>
          <w:tcPr>
            <w:tcW w:w="2464" w:type="dxa"/>
          </w:tcPr>
          <w:p w:rsidR="00D85128" w:rsidRPr="00D85128" w:rsidRDefault="00D85128" w:rsidP="00D85128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D85128">
              <w:rPr>
                <w:rFonts w:ascii="Times New Roman" w:hAnsi="Times New Roman" w:cs="Times New Roman"/>
                <w:b/>
                <w:szCs w:val="16"/>
              </w:rPr>
              <w:t>Дата и № МПА о принятии устава</w:t>
            </w:r>
          </w:p>
        </w:tc>
        <w:tc>
          <w:tcPr>
            <w:tcW w:w="2464" w:type="dxa"/>
          </w:tcPr>
          <w:p w:rsidR="00D85128" w:rsidRPr="00D85128" w:rsidRDefault="00D85128" w:rsidP="00D85128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D85128">
              <w:rPr>
                <w:rFonts w:ascii="Times New Roman" w:hAnsi="Times New Roman" w:cs="Times New Roman"/>
                <w:b/>
                <w:szCs w:val="16"/>
              </w:rPr>
              <w:t>Дата и № регистрации устава</w:t>
            </w:r>
          </w:p>
        </w:tc>
        <w:tc>
          <w:tcPr>
            <w:tcW w:w="2465" w:type="dxa"/>
          </w:tcPr>
          <w:p w:rsidR="00D85128" w:rsidRPr="00D85128" w:rsidRDefault="00D85128" w:rsidP="00D85128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D85128">
              <w:rPr>
                <w:rFonts w:ascii="Times New Roman" w:hAnsi="Times New Roman" w:cs="Times New Roman"/>
                <w:b/>
                <w:szCs w:val="16"/>
              </w:rPr>
              <w:t>Дата официального опубликования</w:t>
            </w:r>
          </w:p>
        </w:tc>
        <w:tc>
          <w:tcPr>
            <w:tcW w:w="2465" w:type="dxa"/>
          </w:tcPr>
          <w:p w:rsidR="00D85128" w:rsidRPr="00D85128" w:rsidRDefault="00D85128" w:rsidP="00D85128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D85128">
              <w:rPr>
                <w:rFonts w:ascii="Times New Roman" w:hAnsi="Times New Roman" w:cs="Times New Roman"/>
                <w:b/>
                <w:szCs w:val="16"/>
              </w:rPr>
              <w:t>Дата и № МПА о внесении изменений в устав</w:t>
            </w:r>
          </w:p>
        </w:tc>
      </w:tr>
      <w:tr w:rsidR="00D85128" w:rsidRPr="00D85128" w:rsidTr="005A2521">
        <w:tc>
          <w:tcPr>
            <w:tcW w:w="1101" w:type="dxa"/>
          </w:tcPr>
          <w:p w:rsidR="00D85128" w:rsidRPr="00D85128" w:rsidRDefault="00D85128" w:rsidP="00D85128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7" w:type="dxa"/>
          </w:tcPr>
          <w:p w:rsidR="00D85128" w:rsidRPr="00D85128" w:rsidRDefault="00D85128" w:rsidP="00D85128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4" w:type="dxa"/>
          </w:tcPr>
          <w:p w:rsidR="00D85128" w:rsidRPr="00D85128" w:rsidRDefault="00D85128" w:rsidP="00D85128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4" w:type="dxa"/>
          </w:tcPr>
          <w:p w:rsidR="00D85128" w:rsidRPr="00D85128" w:rsidRDefault="00D85128" w:rsidP="00D85128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5" w:type="dxa"/>
          </w:tcPr>
          <w:p w:rsidR="00D85128" w:rsidRPr="00D85128" w:rsidRDefault="00D85128" w:rsidP="00D85128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5" w:type="dxa"/>
          </w:tcPr>
          <w:p w:rsidR="00D85128" w:rsidRPr="00D85128" w:rsidRDefault="00D85128" w:rsidP="00D85128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85128" w:rsidRPr="00D85128" w:rsidRDefault="00D85128" w:rsidP="00D85128">
      <w:pPr>
        <w:tabs>
          <w:tab w:val="left" w:pos="1440"/>
        </w:tabs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85128" w:rsidRPr="00D85128" w:rsidRDefault="00D85128" w:rsidP="00D85128">
      <w:pPr>
        <w:tabs>
          <w:tab w:val="left" w:pos="1440"/>
        </w:tabs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85128" w:rsidRPr="00D85128" w:rsidRDefault="00D85128" w:rsidP="00D85128">
      <w:pPr>
        <w:tabs>
          <w:tab w:val="left" w:pos="1440"/>
        </w:tabs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85128" w:rsidRPr="00D85128" w:rsidRDefault="00D85128" w:rsidP="00D85128">
      <w:pPr>
        <w:tabs>
          <w:tab w:val="left" w:pos="1440"/>
        </w:tabs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85128" w:rsidRDefault="00D85128">
      <w:pPr>
        <w:rPr>
          <w:rFonts w:ascii="Times New Roman" w:eastAsia="Times New Roman" w:hAnsi="Times New Roman" w:cs="Times New Roman"/>
          <w:sz w:val="28"/>
          <w:szCs w:val="20"/>
          <w:lang w:eastAsia="x-none"/>
        </w:rPr>
        <w:sectPr w:rsidR="00D85128" w:rsidSect="00D85128">
          <w:pgSz w:w="15840" w:h="12240" w:orient="landscape"/>
          <w:pgMar w:top="1418" w:right="992" w:bottom="851" w:left="709" w:header="720" w:footer="720" w:gutter="0"/>
          <w:cols w:space="720"/>
        </w:sectPr>
      </w:pPr>
    </w:p>
    <w:p w:rsidR="00B61670" w:rsidRPr="00B61670" w:rsidRDefault="00B61670" w:rsidP="00B61670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6167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Об утверждении Положения о порядке материального стимулирования деятельности добровольных пожарных на территории муниципального района «Корткеросский» </w:t>
      </w:r>
    </w:p>
    <w:p w:rsidR="00B61670" w:rsidRPr="00B61670" w:rsidRDefault="00B61670" w:rsidP="00B61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670" w:rsidRPr="00B61670" w:rsidRDefault="00B61670" w:rsidP="00B616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законами от 21.12.1994 № 69-ФЗ «О пожарной безопасности, от 06.10.2003 № 131-ФЗ «Об общих принципах организации местного самоуправления в Российской Федерации», от 06.05.2011 № 100-ФЗ «О добровольной пожарной охране» и в целях обеспечения первичных мер пожарной безопасности в границах муниципального района «Корткеросский» за границами сельских населенных пунктов, администрация муниципального района «Корткеросский» постановляет:</w:t>
      </w:r>
      <w:proofErr w:type="gramEnd"/>
    </w:p>
    <w:p w:rsidR="00B61670" w:rsidRPr="00B61670" w:rsidRDefault="00B61670" w:rsidP="00B616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670" w:rsidRPr="00B61670" w:rsidRDefault="00B61670" w:rsidP="00B61670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1. Утвердить Положение о порядке материального стимулирования деятельности добровольных пожарных на территории муниципального района «Корткеросский» согласно приложению.</w:t>
      </w:r>
    </w:p>
    <w:p w:rsidR="00B61670" w:rsidRPr="00B61670" w:rsidRDefault="00B61670" w:rsidP="00B61670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опубликования.</w:t>
      </w:r>
    </w:p>
    <w:p w:rsidR="00B61670" w:rsidRPr="00B61670" w:rsidRDefault="00B61670" w:rsidP="00B61670">
      <w:pPr>
        <w:widowControl w:val="0"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3. </w:t>
      </w:r>
      <w:proofErr w:type="gramStart"/>
      <w:r w:rsidRPr="00B6167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Контроль за</w:t>
      </w:r>
      <w:proofErr w:type="gramEnd"/>
      <w:r w:rsidRPr="00B61670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B61670" w:rsidRPr="00B61670" w:rsidRDefault="00B61670" w:rsidP="00B6167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670" w:rsidRPr="00B61670" w:rsidRDefault="00B61670" w:rsidP="00B6167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670" w:rsidRPr="00B61670" w:rsidRDefault="00B61670" w:rsidP="00B6167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61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</w:t>
      </w:r>
      <w:proofErr w:type="spellEnd"/>
      <w:r w:rsidRPr="00B61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Главы муниципального района «Корткеросский»-</w:t>
      </w:r>
    </w:p>
    <w:p w:rsidR="00B61670" w:rsidRPr="00B61670" w:rsidRDefault="00B61670" w:rsidP="00B6167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руководителя администрации                                                           </w:t>
      </w:r>
      <w:proofErr w:type="spellStart"/>
      <w:r w:rsidRPr="00B61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К.Карпов</w:t>
      </w:r>
      <w:proofErr w:type="spellEnd"/>
    </w:p>
    <w:p w:rsidR="00B61670" w:rsidRPr="00B61670" w:rsidRDefault="00B61670" w:rsidP="00B61670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1670" w:rsidRPr="00B61670" w:rsidRDefault="00B61670" w:rsidP="00B6167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1670" w:rsidRPr="00B61670" w:rsidRDefault="00B61670" w:rsidP="00B6167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1670" w:rsidRPr="00B61670" w:rsidRDefault="00B61670" w:rsidP="00B6167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61670" w:rsidRPr="00B61670" w:rsidSect="005A2521">
          <w:pgSz w:w="11906" w:h="16838"/>
          <w:pgMar w:top="1134" w:right="991" w:bottom="1134" w:left="1701" w:header="708" w:footer="708" w:gutter="0"/>
          <w:cols w:space="708"/>
          <w:titlePg/>
          <w:docGrid w:linePitch="360"/>
        </w:sect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786"/>
        <w:gridCol w:w="4961"/>
      </w:tblGrid>
      <w:tr w:rsidR="00B61670" w:rsidRPr="00B61670" w:rsidTr="005A2521">
        <w:tc>
          <w:tcPr>
            <w:tcW w:w="4786" w:type="dxa"/>
          </w:tcPr>
          <w:p w:rsidR="00B61670" w:rsidRPr="00B61670" w:rsidRDefault="00B61670" w:rsidP="00B61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B61670" w:rsidRPr="00B61670" w:rsidRDefault="00B61670" w:rsidP="00B6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B61670" w:rsidRPr="00B61670" w:rsidRDefault="00B61670" w:rsidP="00B6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 муниципального района</w:t>
            </w:r>
          </w:p>
          <w:p w:rsidR="00B61670" w:rsidRPr="00B61670" w:rsidRDefault="00B61670" w:rsidP="00B6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«Корткеросский»</w:t>
            </w:r>
          </w:p>
          <w:p w:rsidR="00B61670" w:rsidRPr="00B61670" w:rsidRDefault="00B61670" w:rsidP="00B6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22.09.2023 № 1230</w:t>
            </w:r>
          </w:p>
          <w:p w:rsidR="00B61670" w:rsidRPr="00B61670" w:rsidRDefault="00B61670" w:rsidP="00B61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1670" w:rsidRPr="00B61670" w:rsidRDefault="00B61670" w:rsidP="00B61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670" w:rsidRPr="00B61670" w:rsidRDefault="00B61670" w:rsidP="00B61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Положение </w:t>
      </w:r>
    </w:p>
    <w:p w:rsidR="00B61670" w:rsidRPr="00B61670" w:rsidRDefault="00B61670" w:rsidP="00B61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порядке материального стимулирования деятельности добровольных пожарных на территории муниципального района «Корткеросский»</w:t>
      </w:r>
    </w:p>
    <w:p w:rsidR="00B61670" w:rsidRPr="00B61670" w:rsidRDefault="00B61670" w:rsidP="00B61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670" w:rsidRPr="00B61670" w:rsidRDefault="00B61670" w:rsidP="00C53AB7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о порядке материального стимулирования деятельности добровольных пожарных на территории муниципального района «Корткеросский» (далее – Положение) определяет порядок материального стимулирования деятельности добровольных пожарных, осуществляемого администрацией муниципального района «Корткеросский» в соответствии с Федеральным законом от 06.05.2011 № 100-ФЗ «О добровольной пожарной охране» в рамках реализации полномочий администрации муниципального района «Корткеросский» в области обеспечения первичных мер пожарной безопасности в границах муниципального района «Корткеросский</w:t>
      </w:r>
      <w:proofErr w:type="gramEnd"/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границами сельских населенных пунктов. Материальное стимулирование осуществляется в виде денежного поощрения.</w:t>
      </w:r>
    </w:p>
    <w:p w:rsidR="00B61670" w:rsidRPr="00B61670" w:rsidRDefault="00B61670" w:rsidP="00C53AB7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Материальное стимулирование добровольных пожарных осуществляется с целью повышения престижа добровольных пожарных принимающих участие в профилактике пожаров и их тушению, проведении аварийно-спасательных и других неотложных работ, связанных с пожарами и иными чрезвычайными ситуациями природного и техногенного характера и направлено на усиление заинтересованности в качественном и добросовестном исполнении своих обязанностей. </w:t>
      </w:r>
    </w:p>
    <w:p w:rsidR="00B61670" w:rsidRPr="00B61670" w:rsidRDefault="00B61670" w:rsidP="00C53AB7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Материальное стимулирование добровольных пожарных осуществляется из средств, запланированных муниципальной программой «Безопасность жизнедеятельности населения» (подпрограмма «Обеспечение первичных мер пожарной безопасности») и иных источников финансирования.</w:t>
      </w:r>
    </w:p>
    <w:p w:rsidR="00B61670" w:rsidRPr="00B61670" w:rsidRDefault="00B61670" w:rsidP="00C53AB7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 получением денежного поощрения в соответствии с настоящим Положением имеют физические лица, имеющие статус добровольного пожарного, зарегистрированного в реестре добровольных пожарных в соответствии с Федеральным законом от 06.05.2011 № 100-ФЗ «О добровольной пожарной охране» и привлеченные администрацией муниципального района «Корткеросский» к участию в профилактике и (или) тушению пожаров, проведению аварийно-спасательных работ, спасению людей и имущества при пожарах и оказанию первой</w:t>
      </w:r>
      <w:proofErr w:type="gramEnd"/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помощи пострадавшим.</w:t>
      </w:r>
    </w:p>
    <w:p w:rsidR="00B61670" w:rsidRPr="00B61670" w:rsidRDefault="00B61670" w:rsidP="00C53AB7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привлечения добровольного пожарного на выполнение работ по участию в профилактике и (или) тушению пожаров, </w:t>
      </w:r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аварийно-спасательных работ, спасению людей и имуще</w:t>
      </w:r>
      <w:proofErr w:type="gramStart"/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пожарах и иных чрезвычайных ситуаций природного характера, оказанию первой помощи пострадавшим являются решение комиссии по предупреждению и ликвидации чрезвычайных ситуаций и обеспечению пожарной безопасности муниципального района «Корткеросский».</w:t>
      </w:r>
    </w:p>
    <w:p w:rsidR="00B61670" w:rsidRPr="00B61670" w:rsidRDefault="00B61670" w:rsidP="00C53AB7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работам по участию в профилактике и (или) тушению пожаров, аварийно-спасательных работ, спасению людей и имуществ при пожарах и иных чрезвычайных ситуаций природного характера, оказанию первой помощи пострадавшим привлекаются добровольные пожары состоящие в реестре добровольных пожарных Республики Коми, формируемый Главным управлением МЧС России по Республике Коми, при этом являющийся членом Добровольной пожарной командой Республики Коми </w:t>
      </w:r>
      <w:proofErr w:type="spellStart"/>
      <w:proofErr w:type="gramStart"/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</w:t>
      </w:r>
      <w:proofErr w:type="spellEnd"/>
      <w:proofErr w:type="gramEnd"/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республиканского отделения Общероссийской общественной организации «Всероссийское добровольное пожарное общество» (далее – КРО «ВДПО»).</w:t>
      </w:r>
    </w:p>
    <w:p w:rsidR="00B61670" w:rsidRPr="00B61670" w:rsidRDefault="00B61670" w:rsidP="00C53AB7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добровольных пожарных к проведению профилактических мероприятий осуществляется в соответствии с графиком работ по профилактике пожаров (далее – график), утвержденный управлением по делам гражданской обороны, чрезвычайных ситуаций и специальной работы администрацией муниципального района «Корткеросский» и согласованный с отделом надзорной деятельности и профилактической работы Корткеросского района управления надзорной деятельности и профилактической работы Главного управления МЧС России по Республике Коми (далее – ОНД) и</w:t>
      </w:r>
      <w:proofErr w:type="gramEnd"/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 «ВДПО». </w:t>
      </w:r>
    </w:p>
    <w:p w:rsidR="00B61670" w:rsidRPr="00B61670" w:rsidRDefault="00B61670" w:rsidP="00C53AB7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времени работы добровольного пожарного осуществляется КРО «ВДПО». По итогам проведения работ добровольными пожарными составляется акт выполненных работ и направляется в администрацию муниципального района «Корткеросский».</w:t>
      </w:r>
    </w:p>
    <w:p w:rsidR="00B61670" w:rsidRPr="00B61670" w:rsidRDefault="00B61670" w:rsidP="00C53AB7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добровольных пожарных на тушение пожаров осуществляется оперативным дежурным Единой дежурно-диспетчерской службы муниципального района «Корткеросский» (далее – ЕДДС) по предложению руководителя местного пожарно-спасательного гарнизона Корткеросского района. </w:t>
      </w:r>
    </w:p>
    <w:p w:rsidR="00B61670" w:rsidRPr="00B61670" w:rsidRDefault="00B61670" w:rsidP="00C53AB7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материального стимулирования (денежного поощрения) добровольного пожарного определяется на основании табеля учета времени дежурства добровольных пожарных из расчета:</w:t>
      </w:r>
    </w:p>
    <w:p w:rsidR="00B61670" w:rsidRPr="00B61670" w:rsidRDefault="00B61670" w:rsidP="00B616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>200 (двести) рублей (без НДС) за каждый час работы по тушению пожаров, проведению аварийно-спасательных работ, спасению людей и имущества при пожарах и оказанию первой помощи пострадавшим;</w:t>
      </w:r>
    </w:p>
    <w:p w:rsidR="00B61670" w:rsidRPr="00B61670" w:rsidRDefault="00B61670" w:rsidP="00B616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>100 (сто) рублей (без НДС) за каждый час работы по проведению профилактических мероприятий по пожарной безопасности.</w:t>
      </w:r>
    </w:p>
    <w:p w:rsidR="00B61670" w:rsidRPr="00B61670" w:rsidRDefault="00B61670" w:rsidP="00C53AB7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Выплата денежного поощрения осуществляется за счет средств местного бюджета муниципального района «Корткеросский» в пределах лимитов бюджетных обязательств, предусмотренных администрацией </w:t>
      </w:r>
      <w:r w:rsidRPr="00B616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муниципального района «Корткеросский» на текущий финансовый год и плановый период в рамках муниципальной программы «Безопасность жизнедеятельности населения», утвержденной в установленном порядке.   </w:t>
      </w:r>
    </w:p>
    <w:p w:rsidR="00B61670" w:rsidRPr="00B61670" w:rsidRDefault="00B61670" w:rsidP="00C53AB7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Решение о выплате денежного поощрения добровольным пожарным принимается администрацией муниципального района «Корткеросский» в форме постановления администрации муниципального района «Корткеросский» на основании ходатайства КРО «ВДПО».</w:t>
      </w:r>
    </w:p>
    <w:p w:rsidR="00B61670" w:rsidRPr="00B61670" w:rsidRDefault="00B61670" w:rsidP="00B61670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>К ходатайству прилагаются:</w:t>
      </w:r>
    </w:p>
    <w:p w:rsidR="00B61670" w:rsidRPr="00B61670" w:rsidRDefault="00B61670" w:rsidP="00B61670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акт выполненных работ;</w:t>
      </w:r>
    </w:p>
    <w:p w:rsidR="00B61670" w:rsidRPr="00B61670" w:rsidRDefault="00B61670" w:rsidP="00B616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выписка из реестра добровольных пожарных Главного управления МЧС России по Республике Коми;</w:t>
      </w:r>
    </w:p>
    <w:p w:rsidR="00B61670" w:rsidRPr="00B61670" w:rsidRDefault="00B61670" w:rsidP="00B616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заявление добровольного пожарного о перечислении денежного поощрения на счет в кредитной организации с указанием реквизитов.  </w:t>
      </w:r>
    </w:p>
    <w:p w:rsidR="00B61670" w:rsidRPr="00B61670" w:rsidRDefault="00B61670" w:rsidP="00C53AB7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денежного поощрения добровольному пожарному осуществляется путем перечисления денежных средств на счет в кредитной организации, указанный в его письменном заявлении, не позднее 10 рабочих дней со дня вступления в силу постановления администрации муниципального района «Корткеросский» о поощрении добровольных пожарных.</w:t>
      </w:r>
    </w:p>
    <w:p w:rsidR="00B61670" w:rsidRPr="00B61670" w:rsidRDefault="00B61670" w:rsidP="00C53AB7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Выплата денежного поощрения осуществляется отделом финансового и бухгалтерского учета администрации муниципального района «Корткеросский» по итогам деятельности добровольных пожарных за месяц. </w:t>
      </w:r>
    </w:p>
    <w:p w:rsidR="00B61670" w:rsidRPr="00B61670" w:rsidRDefault="00B61670" w:rsidP="00C53AB7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Добровольный пожарный может быть поощрён иными видами поощрения в соответствии с действующим федеральным законодательством, нормативными правовыми актами Правительства Республики Коми и иными муниципальными правовыми актами администрации муниципального района «Корткеросский», в том числе, ко дню пожарной охраны 30 апреля и дню спасателя 27 декабря. Денежная премия при этом, составляет 15000 руб. </w:t>
      </w:r>
    </w:p>
    <w:p w:rsidR="00B61670" w:rsidRPr="00B61670" w:rsidRDefault="00B61670" w:rsidP="00B616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F0E" w:rsidRDefault="009D350D" w:rsidP="00B72F0E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u w:val="single"/>
        </w:rPr>
        <w:br w:type="page"/>
      </w:r>
      <w:r w:rsidR="00B72F0E">
        <w:rPr>
          <w:sz w:val="32"/>
          <w:szCs w:val="32"/>
        </w:rPr>
        <w:lastRenderedPageBreak/>
        <w:t>О внесении изменений в постановление администрации муниципального района «Корткеросский» от 24.02.2022 № 296 «</w:t>
      </w:r>
      <w:r w:rsidR="00B72F0E" w:rsidRPr="00390393">
        <w:rPr>
          <w:sz w:val="32"/>
          <w:szCs w:val="32"/>
        </w:rPr>
        <w:t xml:space="preserve">Об утверждении плана мероприятий по реализации муниципальной программы </w:t>
      </w:r>
      <w:r w:rsidR="00B72F0E">
        <w:rPr>
          <w:sz w:val="32"/>
          <w:szCs w:val="32"/>
        </w:rPr>
        <w:t>муниципального образования муниципального района «Корткеросский»</w:t>
      </w:r>
    </w:p>
    <w:p w:rsidR="00B72F0E" w:rsidRPr="003B5904" w:rsidRDefault="00B72F0E" w:rsidP="00B72F0E">
      <w:pPr>
        <w:pStyle w:val="ConsPlusTitle"/>
        <w:widowControl/>
        <w:jc w:val="center"/>
        <w:rPr>
          <w:sz w:val="32"/>
          <w:szCs w:val="32"/>
        </w:rPr>
      </w:pPr>
      <w:r w:rsidRPr="00390393">
        <w:rPr>
          <w:sz w:val="32"/>
          <w:szCs w:val="32"/>
        </w:rPr>
        <w:t>«Развитие культуры</w:t>
      </w:r>
      <w:r>
        <w:rPr>
          <w:sz w:val="32"/>
          <w:szCs w:val="32"/>
        </w:rPr>
        <w:t xml:space="preserve"> и туризма»</w:t>
      </w:r>
    </w:p>
    <w:p w:rsidR="00B72F0E" w:rsidRPr="00BE494A" w:rsidRDefault="00B72F0E" w:rsidP="00B72F0E">
      <w:pPr>
        <w:pStyle w:val="ConsPlusTitle"/>
        <w:widowControl/>
        <w:jc w:val="center"/>
        <w:rPr>
          <w:b w:val="0"/>
          <w:szCs w:val="28"/>
        </w:rPr>
      </w:pPr>
    </w:p>
    <w:p w:rsidR="00B72F0E" w:rsidRPr="00390393" w:rsidRDefault="00B72F0E" w:rsidP="00B72F0E">
      <w:pPr>
        <w:pStyle w:val="22"/>
        <w:spacing w:after="0" w:line="240" w:lineRule="auto"/>
        <w:ind w:left="0" w:firstLine="850"/>
        <w:jc w:val="both"/>
        <w:rPr>
          <w:sz w:val="28"/>
          <w:szCs w:val="28"/>
        </w:rPr>
      </w:pPr>
      <w:r w:rsidRPr="00390393">
        <w:rPr>
          <w:sz w:val="28"/>
          <w:szCs w:val="28"/>
        </w:rPr>
        <w:t xml:space="preserve">Руководствуясь п.4 ч.1 ст.30 Устава муниципального образования муниципального района «Корткеросский», на основании Решения Совета муниципального района «Корткеросский» </w:t>
      </w:r>
      <w:r w:rsidRPr="008E3ABD">
        <w:rPr>
          <w:sz w:val="28"/>
          <w:szCs w:val="28"/>
        </w:rPr>
        <w:t>от 2</w:t>
      </w:r>
      <w:r>
        <w:rPr>
          <w:sz w:val="28"/>
          <w:szCs w:val="28"/>
        </w:rPr>
        <w:t>1</w:t>
      </w:r>
      <w:r w:rsidRPr="008E3ABD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2</w:t>
      </w:r>
      <w:r w:rsidRPr="008E3ABD">
        <w:rPr>
          <w:sz w:val="28"/>
          <w:szCs w:val="28"/>
        </w:rPr>
        <w:t xml:space="preserve"> года</w:t>
      </w:r>
      <w:r w:rsidRPr="00390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Pr="004C096A">
        <w:rPr>
          <w:sz w:val="28"/>
          <w:szCs w:val="28"/>
        </w:rPr>
        <w:t>№ </w:t>
      </w:r>
      <w:r w:rsidRPr="004C096A">
        <w:rPr>
          <w:sz w:val="28"/>
          <w:szCs w:val="28"/>
          <w:lang w:val="en-US"/>
        </w:rPr>
        <w:t>VII</w:t>
      </w:r>
      <w:r w:rsidRPr="004C096A">
        <w:rPr>
          <w:sz w:val="28"/>
          <w:szCs w:val="28"/>
        </w:rPr>
        <w:t>-11/18 «О бюджете муниципального района «Корткеросский» на 2023 год и плановый период 2024 и 2025 годов», администрация муниципального района «Корткеросский» постановляет:</w:t>
      </w:r>
    </w:p>
    <w:p w:rsidR="00B72F0E" w:rsidRPr="00390393" w:rsidRDefault="00B72F0E" w:rsidP="00B72F0E">
      <w:pPr>
        <w:pStyle w:val="ConsPlusTitle"/>
        <w:widowControl/>
        <w:ind w:firstLine="567"/>
        <w:jc w:val="both"/>
        <w:rPr>
          <w:b w:val="0"/>
          <w:szCs w:val="28"/>
        </w:rPr>
      </w:pPr>
      <w:r w:rsidRPr="00390393">
        <w:rPr>
          <w:b w:val="0"/>
          <w:szCs w:val="28"/>
        </w:rPr>
        <w:t>1. Внести в постановление администрации муниципального района «Корткеросский»</w:t>
      </w:r>
      <w:r>
        <w:rPr>
          <w:b w:val="0"/>
          <w:szCs w:val="28"/>
        </w:rPr>
        <w:t xml:space="preserve"> </w:t>
      </w:r>
      <w:r w:rsidRPr="00390393">
        <w:rPr>
          <w:b w:val="0"/>
          <w:szCs w:val="28"/>
        </w:rPr>
        <w:t>от 2</w:t>
      </w:r>
      <w:r>
        <w:rPr>
          <w:b w:val="0"/>
          <w:szCs w:val="28"/>
        </w:rPr>
        <w:t>4.02.</w:t>
      </w:r>
      <w:r w:rsidRPr="00390393">
        <w:rPr>
          <w:b w:val="0"/>
          <w:szCs w:val="28"/>
        </w:rPr>
        <w:t>20</w:t>
      </w:r>
      <w:r>
        <w:rPr>
          <w:b w:val="0"/>
          <w:szCs w:val="28"/>
        </w:rPr>
        <w:t>22 года</w:t>
      </w:r>
      <w:r w:rsidRPr="00390393">
        <w:rPr>
          <w:b w:val="0"/>
          <w:szCs w:val="28"/>
        </w:rPr>
        <w:t xml:space="preserve"> № </w:t>
      </w:r>
      <w:r>
        <w:rPr>
          <w:b w:val="0"/>
          <w:szCs w:val="28"/>
        </w:rPr>
        <w:t>296</w:t>
      </w:r>
      <w:r w:rsidRPr="00390393">
        <w:rPr>
          <w:b w:val="0"/>
          <w:szCs w:val="28"/>
        </w:rPr>
        <w:t xml:space="preserve"> «Об утверждении плана мероприятий по реализации муниципальной программы </w:t>
      </w:r>
      <w:r w:rsidRPr="003B5904">
        <w:rPr>
          <w:b w:val="0"/>
          <w:szCs w:val="32"/>
        </w:rPr>
        <w:t>муниципального образования муниципального района «Корткеросский»</w:t>
      </w:r>
      <w:r w:rsidRPr="00065544">
        <w:rPr>
          <w:b w:val="0"/>
          <w:szCs w:val="32"/>
        </w:rPr>
        <w:t xml:space="preserve"> </w:t>
      </w:r>
      <w:r w:rsidRPr="00390393">
        <w:rPr>
          <w:b w:val="0"/>
          <w:szCs w:val="28"/>
        </w:rPr>
        <w:t xml:space="preserve">«Развитие культуры </w:t>
      </w:r>
      <w:r>
        <w:rPr>
          <w:b w:val="0"/>
          <w:szCs w:val="28"/>
        </w:rPr>
        <w:t xml:space="preserve">и туризма» </w:t>
      </w:r>
      <w:r w:rsidRPr="00390393">
        <w:rPr>
          <w:b w:val="0"/>
          <w:szCs w:val="28"/>
        </w:rPr>
        <w:t>следующие изменения: приложение изложить в редакции согласно приложению к настоящему постановлению.</w:t>
      </w:r>
    </w:p>
    <w:p w:rsidR="00B72F0E" w:rsidRPr="00390393" w:rsidRDefault="00B72F0E" w:rsidP="00B72F0E">
      <w:pPr>
        <w:pStyle w:val="ConsPlusTitle"/>
        <w:widowControl/>
        <w:ind w:firstLine="567"/>
        <w:jc w:val="both"/>
        <w:rPr>
          <w:b w:val="0"/>
          <w:szCs w:val="28"/>
        </w:rPr>
      </w:pPr>
      <w:r w:rsidRPr="00390393">
        <w:rPr>
          <w:b w:val="0"/>
          <w:szCs w:val="28"/>
        </w:rPr>
        <w:t>2. Настоящее постановление подлежит официальному опубликованию и размещению в информационно-коммуникационной сети «Интернет».</w:t>
      </w:r>
    </w:p>
    <w:p w:rsidR="00B72F0E" w:rsidRPr="00390393" w:rsidRDefault="00B72F0E" w:rsidP="00B72F0E">
      <w:pPr>
        <w:pStyle w:val="ConsPlusNormal"/>
        <w:widowControl/>
        <w:ind w:firstLine="567"/>
        <w:jc w:val="both"/>
        <w:rPr>
          <w:szCs w:val="28"/>
        </w:rPr>
      </w:pPr>
      <w:r w:rsidRPr="00390393">
        <w:rPr>
          <w:szCs w:val="28"/>
        </w:rPr>
        <w:t xml:space="preserve">3. Контроль за исполнением настоящего постановления возложить на заместителя </w:t>
      </w:r>
      <w:r>
        <w:rPr>
          <w:szCs w:val="28"/>
        </w:rPr>
        <w:t>Главы муниципального района «Корткеросский</w:t>
      </w:r>
      <w:proofErr w:type="gramStart"/>
      <w:r>
        <w:rPr>
          <w:szCs w:val="28"/>
        </w:rPr>
        <w:t>»-</w:t>
      </w:r>
      <w:proofErr w:type="gramEnd"/>
      <w:r w:rsidRPr="00390393">
        <w:rPr>
          <w:szCs w:val="28"/>
        </w:rPr>
        <w:t>руководителя администрации (Карпова К.В.).</w:t>
      </w:r>
    </w:p>
    <w:p w:rsidR="00B72F0E" w:rsidRPr="00390393" w:rsidRDefault="00B72F0E" w:rsidP="00B72F0E">
      <w:pPr>
        <w:tabs>
          <w:tab w:val="left" w:pos="567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B72F0E" w:rsidRDefault="00B72F0E" w:rsidP="00B72F0E">
      <w:pPr>
        <w:pStyle w:val="22"/>
        <w:spacing w:after="0" w:line="240" w:lineRule="auto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 Главы муниципального района «Корткеросский»-</w:t>
      </w:r>
    </w:p>
    <w:p w:rsidR="00B72F0E" w:rsidRDefault="00B72F0E" w:rsidP="00B72F0E">
      <w:pPr>
        <w:pStyle w:val="22"/>
        <w:spacing w:after="0" w:line="240" w:lineRule="auto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р</w:t>
      </w:r>
      <w:r w:rsidRPr="00390393">
        <w:rPr>
          <w:b/>
          <w:sz w:val="28"/>
          <w:szCs w:val="28"/>
        </w:rPr>
        <w:t>уководител</w:t>
      </w:r>
      <w:r>
        <w:rPr>
          <w:b/>
          <w:sz w:val="28"/>
          <w:szCs w:val="28"/>
        </w:rPr>
        <w:t>я</w:t>
      </w:r>
      <w:r w:rsidRPr="00390393">
        <w:rPr>
          <w:b/>
          <w:sz w:val="28"/>
          <w:szCs w:val="28"/>
        </w:rPr>
        <w:t xml:space="preserve"> администрации           </w:t>
      </w:r>
      <w:r>
        <w:rPr>
          <w:b/>
          <w:sz w:val="28"/>
          <w:szCs w:val="28"/>
        </w:rPr>
        <w:t xml:space="preserve">  </w:t>
      </w:r>
      <w:r w:rsidRPr="00390393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</w:t>
      </w:r>
      <w:r w:rsidRPr="0039039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</w:t>
      </w:r>
      <w:r w:rsidRPr="00390393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</w:t>
      </w:r>
      <w:r w:rsidRPr="00390393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</w:t>
      </w:r>
      <w:proofErr w:type="spellStart"/>
      <w:r w:rsidRPr="00390393">
        <w:rPr>
          <w:b/>
          <w:sz w:val="28"/>
          <w:szCs w:val="28"/>
        </w:rPr>
        <w:t>К.</w:t>
      </w:r>
      <w:r>
        <w:rPr>
          <w:b/>
          <w:sz w:val="28"/>
          <w:szCs w:val="28"/>
        </w:rPr>
        <w:t>Карпов</w:t>
      </w:r>
      <w:proofErr w:type="spellEnd"/>
    </w:p>
    <w:p w:rsidR="000D7304" w:rsidRDefault="000D7304" w:rsidP="00B72F0E">
      <w:pPr>
        <w:pStyle w:val="22"/>
        <w:spacing w:after="0" w:line="240" w:lineRule="auto"/>
        <w:rPr>
          <w:b/>
          <w:sz w:val="28"/>
          <w:szCs w:val="28"/>
          <w:lang w:val="ru-RU"/>
        </w:rPr>
      </w:pPr>
    </w:p>
    <w:p w:rsidR="000D7304" w:rsidRDefault="000D7304">
      <w:pPr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0D7304" w:rsidRDefault="000D7304" w:rsidP="000D730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0D7304" w:rsidSect="005A2521">
          <w:pgSz w:w="12240" w:h="15840"/>
          <w:pgMar w:top="992" w:right="851" w:bottom="709" w:left="1701" w:header="720" w:footer="720" w:gutter="0"/>
          <w:cols w:space="720"/>
        </w:sectPr>
      </w:pPr>
      <w:bookmarkStart w:id="1" w:name="RANGE!A1:P144"/>
      <w:bookmarkEnd w:id="1"/>
    </w:p>
    <w:tbl>
      <w:tblPr>
        <w:tblW w:w="9719" w:type="dxa"/>
        <w:tblInd w:w="93" w:type="dxa"/>
        <w:tblLook w:val="04A0" w:firstRow="1" w:lastRow="0" w:firstColumn="1" w:lastColumn="0" w:noHBand="0" w:noVBand="1"/>
      </w:tblPr>
      <w:tblGrid>
        <w:gridCol w:w="573"/>
        <w:gridCol w:w="1947"/>
        <w:gridCol w:w="1233"/>
        <w:gridCol w:w="1189"/>
        <w:gridCol w:w="1510"/>
        <w:gridCol w:w="850"/>
        <w:gridCol w:w="978"/>
        <w:gridCol w:w="639"/>
        <w:gridCol w:w="1001"/>
        <w:gridCol w:w="1235"/>
        <w:gridCol w:w="757"/>
        <w:gridCol w:w="958"/>
        <w:gridCol w:w="348"/>
        <w:gridCol w:w="348"/>
        <w:gridCol w:w="348"/>
        <w:gridCol w:w="348"/>
      </w:tblGrid>
      <w:tr w:rsidR="000D7304" w:rsidRPr="000D7304" w:rsidTr="000D7304">
        <w:trPr>
          <w:trHeight w:val="52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7304" w:rsidRPr="000D7304" w:rsidTr="000D7304">
        <w:trPr>
          <w:trHeight w:val="52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постановлению    администрации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7304" w:rsidRPr="000D7304" w:rsidTr="000D7304">
        <w:trPr>
          <w:trHeight w:val="52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 района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7304" w:rsidRPr="000D7304" w:rsidTr="000D7304">
        <w:trPr>
          <w:trHeight w:val="52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"Корткеросский"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7304" w:rsidRPr="000D7304" w:rsidTr="000D7304">
        <w:trPr>
          <w:trHeight w:val="52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22.09.2023 № 1233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7304" w:rsidRPr="000D7304" w:rsidTr="000D7304">
        <w:trPr>
          <w:trHeight w:val="810"/>
        </w:trPr>
        <w:tc>
          <w:tcPr>
            <w:tcW w:w="89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Комплексный план мероприятий по реализации муниципальной программы "Развитие культуры и туризма"  на 2023 год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7304" w:rsidRPr="000D7304" w:rsidTr="000D7304">
        <w:trPr>
          <w:trHeight w:val="31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7304" w:rsidRPr="000D7304" w:rsidTr="000D7304">
        <w:trPr>
          <w:trHeight w:val="810"/>
        </w:trPr>
        <w:tc>
          <w:tcPr>
            <w:tcW w:w="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основного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,В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ЦП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мероприятия, контрольного события программы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руководитель, заместитель руководителя ОМС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У(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Ф.И.О.,   должность)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Ответственное структурное подразделение ОМСУ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 реализации основного мероприятия, ВЦП, мероприятия &lt;1&gt;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начала реализации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окончания реализации (дата контрольного события)</w:t>
            </w:r>
          </w:p>
        </w:tc>
        <w:tc>
          <w:tcPr>
            <w:tcW w:w="2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7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 реализации на текущий финансовый год, квартал</w:t>
            </w:r>
          </w:p>
        </w:tc>
      </w:tr>
      <w:tr w:rsidR="000D7304" w:rsidRPr="000D7304" w:rsidTr="000D7304">
        <w:trPr>
          <w:trHeight w:val="315"/>
        </w:trPr>
        <w:tc>
          <w:tcPr>
            <w:tcW w:w="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за счет средств:</w:t>
            </w:r>
          </w:p>
        </w:tc>
        <w:tc>
          <w:tcPr>
            <w:tcW w:w="7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7304" w:rsidRPr="000D7304" w:rsidTr="000D7304">
        <w:trPr>
          <w:trHeight w:val="1050"/>
        </w:trPr>
        <w:tc>
          <w:tcPr>
            <w:tcW w:w="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Местного бюджета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D7304" w:rsidRPr="000D7304" w:rsidTr="000D7304">
        <w:trPr>
          <w:trHeight w:val="25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0D7304" w:rsidRPr="000D7304" w:rsidTr="000D7304">
        <w:trPr>
          <w:trHeight w:val="5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туризма"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173 504,76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1 517,88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71 332,610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95 928,470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4 725,80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49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1. Развитие культуры Корткеросского района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172 506,76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1 517,88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70 482,610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95 780,470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4 725,80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49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8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Задача 1 «Укрепление и модернизация материально-технической базы объектов сферы культуры»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11 533,98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1 202,71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4 859,92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5 420,35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51,00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216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                                                        1.1.1. Строительство, реконструкция, объектов культуры в Корткеросском районе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Сажин К.А,                                     Глава администрации МР «Корткеросский»- руководитель администрации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Прирост числа ме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 в зр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ительных залах учреждений сферы культуры к уровню 2019 года 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860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:Р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еконструкция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существующего здания кинотеатра «Союз» в привязке с существующим проектом "Пристройка к кинотеатру "Союз" по адресу Республика Коми, с. Корткерос, ул. Набережная, д.2 (Проектирование, экспертиза, строительство)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Сажин К.А.,                                     Глава АМР «Корткеросский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»-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администрации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68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Контрольное событие: разработка ПСД и проведение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госэкспертизы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реконструкции существующего здания кинотеатра "Союз"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Сажин К.А.,                                     Глава АМР «Корткеросский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»-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администрации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86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Мероприятие: Строительство "Дом культуры" на 150 мест в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торожевск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Корткеросского района" и  «Дом культуры с библиотекой в п.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Аджером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100 мест» (Изготовление проектно-сметной документации, экспертиза, строительство)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Сажин К.А.,                                     Глава АМР «Корткеросский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»-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администрации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86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контрольное событие: Разработка ПСД и проведение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гос.эспертизы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строительству Дома культуры на 150 мест в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торожевск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и Дома культуры с библиотекой в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п.Аджером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100 мест"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Сажин К.А.,                                     Глава АМР «Корткеросский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»-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администрации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86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Мероприятие: строительство  "Корткеросская районная школа искусств" на 150 мест с концертным залом"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Сажин К.А.,                                     Глава АМР «Корткеросский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»-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администрации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72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Контрольное событие: проведение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госэкспертизы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инженерных изысканий по строительству "Корткеросская районная школа искусств" на 150 мест с концертным залом"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Сажин К.А.,                                     Глава АМР «Корткеросский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»-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администрации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235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Основное мероприятие                                                   1.1.2. Укрепление материально-технической базы объектов сферы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 Удовлетворительное состояние зданий и сооружений муниципальных учреждений;                                                                       2. Прирост числа ме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 в зр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ительных залах учреждений сферы культуры к уровню 2019 года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8 264,24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1 202,71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2 039,92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4 970,61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51,00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875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Мероприятие:                                                          Противопожарные и антитеррористические  мероприятия в муниципальных учреждениях культуры и искусства Корткеросского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</w:t>
            </w: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Удовлетворительное состояние зданий и сооружений муниципальных учреждений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754,20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572,20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182,00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35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                                                               Обеспечение  пожарной безопасности и антитеррористической защищенности муниципальных учреждений сферы культуры Корткеросского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572,20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182,00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650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Мероприятие:                                                                       Обеспечение развития и укрепления материально 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-т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ехнической базы домов культуры (и их филиалов), расположенных в населенных пунктах с числом жителей до 50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тыс.чел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Удовлетворительное состояние зданий и сооружений муниципальных учреждений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2 138,15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1 202,71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467,72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467,72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11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Укрепление материально- технической базы  МБУ "Корткеросский </w:t>
            </w: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центр культуры и досуга"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1 202,71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467,72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467,72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725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1.1.2.3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Мероприятие:                                                            Обновление материально-технической базы, приобретение специального оборудования, музыкальных инструментов для оснащения муниципальных учреждений культуры и искусства Корткеросского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Удовлетворительное состояние зданий и сооружений муниципальных учреждений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72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Оснащены современным специальным оборудованием и музыкальным инструментами муниципальные учреждения культуры и искусства Корткеросского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815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1.1.2.4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Мероприятие:    Проведение ремонтных работ в учреждениях сферы Культура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2696,89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2 696,89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08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Ремонтные работы по отопительной системе в Доме культуры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ившера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08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Проведение ремонтных работ в киноаппаратной  и реконструкция отопительной системы  в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орткерос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795,70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26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Приобретение строительных материалов и отопительных приборов в библиотеку и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Домм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культуры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сть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Локчим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135,20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96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Проведение текущего ремонта в ДНТ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одтыбок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624,00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26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Замена деревянных оконных блоков в библиотеке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одтыбок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84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Текущий ремонт в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библиотекек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езмог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84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Контрольное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событи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: Реконструкция котельной по замене печного котла на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пеллетный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котел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233,00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84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Ремонт полов в помещении и уличной сцене в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торожевск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56,40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84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Проведение ремонтных работ в музее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ебдино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84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Ремонт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электрокотла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клубе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юзяиб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11,60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84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Обслуживание туалета в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аджа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14,80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84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Контрольное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событи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: Ремонт кровли в клубе- библиотеки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озтыкерос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71,50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84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Установка  указателей  по местам 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авина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с.Небдино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08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Проведение бурения скважины  водоснабжения в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ажкурья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332,60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965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Мероприятие:                                                   Инициативный проект по ремонту социокультурного центра в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аджа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1251,00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06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Проведение текущего ремонта в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аджа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980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1.1.2.6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Мероприятие:                                                    Разработка комплекса проектно- сметной документации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раскрывающих  проведение строительных работ, стоимость проведения работ; проведение экспертизы ПСД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1424,00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1 424,00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08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Проведение эскизного проекта по проектно- сметной документации по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джером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08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Контрольное событие: Проведение инвентаризации зданий (помещений), изготовление технических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паспартов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зданий, земельных участков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1 261,80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88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Контрольное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событи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: Проведение кадастровых работ на территории школы искусств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91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Контрольное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событи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: Изготовление технического плана  библиотеки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огородск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51,60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08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Контрольное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событи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: Изготовление технического плана центральной библиотеки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орткерос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43,60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216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мероприятие:                                                            Реализация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грантовых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проектов в области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855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Мероприятие:                                                                          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70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210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мероприятие:                                                            Создание модельной библиотеки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Удовлетворительное состояние зданий и сооружений муниципальных учреждений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695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Мероприятие:                                                                             Создание модельной муниципальной библиотеки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11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развития сети модельных библиотек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укрепление материально- технической базы филиала библиотеки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7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 Реализация народных  проектов в области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Удовлетворительное состояние зданий и сооружений муниципальных учреждений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3 269,74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2 820,00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449,74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815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1.1.5.1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Мероприятие:                                                                            Реализация народных проектов в области культуры, прошедших отбор в рамках проекта "Народный бюджет"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3 269,74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2 820,00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449,74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75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Контрольное событие 1:  Ремонт кровли  в Доме народного творчества п. Подтыбок                           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132,96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85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Контрольное событие 2: Ремонт здания Центра досуга п. Намск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116,87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85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Контрольное событие 3: Ремонт библиотеки села Сторожевск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138,61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2070"/>
        </w:trPr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   Обеспечение учреждений культуры специализированным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84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Мероприятие:                                                                          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45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Задача 2. Формирование благоприятных условий реализации, воспроизводства и развития творческого потенциала населения муниципального образования муниципального района "Корткеросский"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130 958,02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64 243,27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62 039,95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4 674,80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228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1.2.1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 Оказание муниципальных услуг (выполнение работ) библиотеками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Охват населения библиотечным обслуживанием, %.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14 539,64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13 672,94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866,70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395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Мероприятие: Оказание муниципальных услуг (выполнение работ) библиотеками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Охват населения библиотечным обслуживанием, %.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13 672,94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866,70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18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  Выполнены в полном объеме показатели муниципальных заданий на оказание муниципальных услуг, выполнение работ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214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1.2.2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Оказание муниципальных услуг (выполнение работ) культурно-досуговыми учреждениями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1.Уровень удовлетворенности населения качеством предоставляемых муниципальных услуг в сфере культуры, %.  2.Доля населения, посещающего учреждения культуры по отношению к предыдущему году, %. 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26 511,78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23 979,58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2 532,20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380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Мероприятие:  Оказание муниципальных услуг (выполнение работ) культурно-досуговыми учреждениями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23 979,58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2 532,20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15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Контрольное событие:  Выполнены в полном объеме  показатели муниципальных заданий на оказание муниципальных </w:t>
            </w: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услуг, выполнение работ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98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1.2.3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Оказание муниципальных услуг (выполнение работ) муниципальными бюджетными образовательными организациями дополнительного образования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Доля обучающихся, принявших участие в творческих мероприятиях от общего количества обучающихся, %. </w:t>
            </w:r>
            <w:proofErr w:type="gramEnd"/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12 925,10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12 125,10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800,00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380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Мероприятие: Оказание муниципальных услуг (выполнение работ) муниципальными бюджетными образовательными организациями дополнительного образования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12 125,10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18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Контрольное событие: Выполнены в полном объеме  показатели муниципальных заданий на оказание муниципальных услуг, выполнение </w:t>
            </w: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работ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213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1.2.4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мероприятие:                                                         Оказание муниципальных услуг (выполнение работ) муниципальным бюджетным учреждением «Центр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коми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культуры Корткеросского района (Визит центр)»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Уровень удовлетворенности населения качеством предоставляемых муниципальных услуг в сфере культуры, %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2 301,73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1 896,73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405,00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380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Мероприятие: Оказание муниципальных услуг (выполнение работ) муниципальным бюджетным учреждением «Центр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культуры Корткеросского района (Визит центр)»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1 896,73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405,00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15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Контрольное событие: Выполнены в полном объеме  показатели муниципальных заданий на оказание муниципальных </w:t>
            </w: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услуг, выполнение работ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213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1.2.5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Оказание муниципальных услуг (выполнение работ) музеями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Увеличение посещаемости музейных учреждений (посещений на одного жителя в год)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1 983,04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1 912,14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70,90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680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1.2.5.1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Мероприятие: Оказание муниципальных услуг (выполнение работ) музеями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1 912,14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70,90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00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Контрольное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:В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ыполнены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полном объеме  показатели муниципальных заданий на оказание муниципальных услуг, выполнение работ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D7304" w:rsidRPr="000D7304" w:rsidTr="000D7304">
        <w:trPr>
          <w:trHeight w:val="219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1.2.6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Основное мероприятие:                                                         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Уровень удовлетворенности населения качеством предоставляемых муниципальных услуг в сфере культуры, %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972,00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972,00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800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1.2.6.1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:О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рганизация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учреждениями культуры и образовательными организациями дополнительного образования детей сферы культуры Корткеросского района.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972,00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79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Контрольное событие: Проведение мероприятий учреждениями сферы Культура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972,00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D7304" w:rsidRPr="000D7304" w:rsidTr="000D7304">
        <w:trPr>
          <w:trHeight w:val="210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мероприятие:                                                         Финансовое обеспечение расходов, связанных с повышением оплаты труда работникам </w:t>
            </w: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муниципальных учреждений культуры и дополнительного образования в сфере 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</w:t>
            </w: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Управление культуры, национальной политики и туризма администр</w:t>
            </w: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44 185,96 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43 744,10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441,86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875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1.2.7.1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Мероприятие: Финансовое обеспечение расходов, связанных с повышением оплаты труда работникам муниципальных учреждений культуры и дополнительного образования детей   сферы культуры Корткеросского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43 744,10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441,86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15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Достижение установленного целевого  показателя  средней заработной платы по "дорожной карте" в текущем финансовом году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D7304" w:rsidRPr="000D7304" w:rsidTr="000D7304">
        <w:trPr>
          <w:trHeight w:val="2115"/>
        </w:trPr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Оплата муниципальными учреждениями расходов по коммунальным услугам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23 149,70 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16 153,99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6 995,71 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770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1.2.8.1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Мероприятие:  Оплата муниципальными учреждениями расходов по коммунальным услугам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16 153,99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6 995,71 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15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Контрольное событие: Оплата коммунальных услуг учреждениями сферы Культура и дополнительного образования в отрасли  Культура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D7304" w:rsidRPr="000D7304" w:rsidTr="000D7304">
        <w:trPr>
          <w:trHeight w:val="2085"/>
        </w:trPr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4 389,07 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-  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4 345,18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43,89 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-   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710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1.2.9.1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Мероприятие: 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4 345,18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43,89 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208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Контрольное событие: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 </w:t>
            </w:r>
            <w:r w:rsidRPr="000D73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(МРОТ), педагогических работников дополнительного образования в сфере Культура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D7304" w:rsidRPr="000D7304" w:rsidTr="000D7304">
        <w:trPr>
          <w:trHeight w:val="1005"/>
        </w:trPr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8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Задача 3. Совершенствование условий для творчества, повышение эффективности деятельности работников и учреждений культуры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30 014,76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315,17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1 379,420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28 320,170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208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Комплектование документных фондов муниципальных библиотек: приобретение книжной продукции, подписка на периодические издания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Комплектование книжных фондов муниципальных библиотек, единиц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203,036 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65,17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68,933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68,933 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-   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2100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:З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аключение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Соглашения с Министерством культуры,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ТиАД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Республики Коми  на предоставление субсидий из бюджета субъекта Российской Федерации местному бюджету на комплектование книжных фондов муниципальных </w:t>
            </w: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общедоступных библиотек на территории Корткеросского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65,17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68,933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68,933 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06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  Комплектование книжных фондов  общедоступных библиотек на территории Корткеросского района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D7304" w:rsidRPr="000D7304" w:rsidTr="000D7304">
        <w:trPr>
          <w:trHeight w:val="267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Государственная поддержка муниципальных учреждений культуры МО МР «Корткеросский»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Стимулирование творческой инициативы, поиска и внедрения новых технологий и методов работы в деятельность муниципальных учреждений культуры. Привлечение внимания к наиболее приоритетным и инновационным направлениям  деятельность муниципальны</w:t>
            </w: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х учреждений культуры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221,052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200,00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10,526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10,526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785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1.3.2.1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:Г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осударственная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поддержка муниципальных учреждений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10,526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10,526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82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D7304" w:rsidRPr="000D7304" w:rsidTr="000D7304">
        <w:trPr>
          <w:trHeight w:val="213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Государственная поддержка лучших работников муниципальных учреждений культуры МО МР «Корткеросский»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55,262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2,631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2,631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815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1.3.3.1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Мероприятие: Государственная поддержка лучших работников муниципальных учреждений культуры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2,631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2,631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08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D7304" w:rsidRPr="000D7304" w:rsidTr="000D7304">
        <w:trPr>
          <w:trHeight w:val="306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Сажин К.А, Глава администрации МР «Корткеросский»- руководитель администрации, 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3 041,28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3 041,28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770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1.3.5.1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Мероприятие: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3 041,28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93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D7304" w:rsidRPr="000D7304" w:rsidTr="000D7304">
        <w:trPr>
          <w:trHeight w:val="223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Организация взаимодействия с органами местного самоуправления МО МР «Корткеросский»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25 073,63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25 073,63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770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1.3.6.1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Мероприятие: Обеспечение деятельности учреждений культуры, в том числе обеспечение ведения бухгалтерского учета и составление </w:t>
            </w: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отчетности бюджетных учреждений культуры на договорных  началах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</w:t>
            </w: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Управление культуры, национальной политики и туризма администр</w:t>
            </w: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25 073,63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79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Контрольное событие 1:Годовой отчет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D7304" w:rsidRPr="000D7304" w:rsidTr="000D7304">
        <w:trPr>
          <w:trHeight w:val="79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Контрольное событие 2:Закупка товаров, работ и услуг для обеспечения государственных (муниципальных) нужд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D7304" w:rsidRPr="000D7304" w:rsidTr="000D7304">
        <w:trPr>
          <w:trHeight w:val="424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мероприятие:                                                         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Осуществление государственного полномочия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</w:t>
            </w: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транспортных услуг для доставки этого твердого топлива, педагогическим работникам муниципальных образовательных организаций, работающим и проживающим в сельских населенных пунктах, за исключением работающих по совместительству</w:t>
            </w:r>
            <w:proofErr w:type="gram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317,33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317,33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3600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1.3.7.1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:О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существление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государственного полномочия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</w:t>
            </w: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твердого топлива, педагогическим работникам муниципальных образовательных организаций, работающим и проживающим в сельских населенных пунктах, за исключением работающих по совместительству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317,33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358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Контрольное событие: 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Выплата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 и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траспортных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услуг для доставки этого твердого топлива педагогическим работникам муниципальных образовательных организаций, работающим и </w:t>
            </w: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проживающим в сельских населенных пунктах, за исключением работающих по совместительству</w:t>
            </w:r>
            <w:proofErr w:type="gram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D7304" w:rsidRPr="000D7304" w:rsidTr="000D7304">
        <w:trPr>
          <w:trHeight w:val="166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1.3.9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Мероприятия в области обеспечения доступной среды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1 103,17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980,00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123,17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665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1.3.9.1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Мероприятие: Реализация народных проектов в сфере   обеспечения доступной среды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1 103,17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123,17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99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Контрольное событие: Доступная среда в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Подтыбокском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филиале МУ «Корткеросская ЦБС"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D7304" w:rsidRPr="000D7304" w:rsidTr="000D7304">
        <w:trPr>
          <w:trHeight w:val="99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2. Гармония межэтнических и межрелигиозных отношений, профилактика и противодействие экстремизма  на территории муниципального района "Корткеросский"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998,00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850,00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148,00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8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Задача 1. Укрепление единства и духовной общности многонационального народа Российской Федерации на территории муниципального района «Корткеросский»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50,00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478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Основное  мероприятие:                                                       Организация и проведение культурно-просветительских мероприятий, посвященных государственным праздникам, памятным датам и знаменательным событиям российского и республиканского значения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       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«Корткеросский»;                                                                                        2.   Количество мероприятий, проведенных в муниципальном районе «Корткеросский» и способствующ</w:t>
            </w: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межэтнической и религиозной напряженности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800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2.1.1.1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Мероприятие: День открытых дверей в учреждениях культуры Корткеросского района 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дню образования Республики Коми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57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Контрольное событие: Бесплатное проведение мастер-классов для населения района, конкурсы, игровые программы,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КВИЗы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для молодежи, акции и проведение выставок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D7304" w:rsidRPr="000D7304" w:rsidTr="000D7304">
        <w:trPr>
          <w:trHeight w:val="87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Задача 2. Обеспечение межнационального мира и согласия, гармонизация межнациональных (межэтнических) отношений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208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мероприятие:                                                         Обеспечение деятельности оперативного штаба для анализа информации о возможном межнациональном конфликте                           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38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2.2.1.1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Мероприятие: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76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D7304" w:rsidRPr="000D7304" w:rsidTr="000D7304">
        <w:trPr>
          <w:trHeight w:val="270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Основное мероприятие:                                                         Совершенствование и сопровождение системы мониторинга состояния межнациональных отношений и раннего предупреждения межнациональных конфликтов, предусматривающей возможность оперативного реагирования на конфликтные и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предконфликтные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ситуации в муниципальном районе «Корткеросский»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39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2.2.2.1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Мероприятие: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00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D7304" w:rsidRPr="000D7304" w:rsidTr="000D7304">
        <w:trPr>
          <w:trHeight w:val="166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Проведение мероприятий по противодействию и профилактике распространения идей экстремизма среди молодежи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75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2.2.3.1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Мероприятие: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60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D7304" w:rsidRPr="000D7304" w:rsidTr="000D7304">
        <w:trPr>
          <w:trHeight w:val="87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Задача 3. Содействие сохранению и развитию этнокультурного многообразия народов России, проживающих на территории муниципального района «Корткеросский» 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940,00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219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2.3.1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Проведение мероприятий, направленных на этнокультурное развитие народа, проживающих на территории муниципального образования муниципального района "Корткеросский"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Увеличение числа этнокультурных мероприятий, проводимых с использованием 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коми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языка в год (единиц)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940,00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800,00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140,00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665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2.3.1.1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Мероприятие: Подготовка и проведение праздничных мероприятий </w:t>
            </w:r>
            <w:proofErr w:type="gram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дню образования Республики Коми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Сохранение духовного и культурного потенциала многонационального народа, проживающих на территории МР «Корткеросский». Развитие этнографического туризма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940,00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99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 Фестиваль по национальным видам спорта Республики Коми "Том лов"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D7304" w:rsidRPr="000D7304" w:rsidTr="000D7304">
        <w:trPr>
          <w:trHeight w:val="990"/>
        </w:trPr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Контрольное событие: Проведение открытого первенства по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коми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национальной борьбе "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Зумыд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Ош"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750"/>
        </w:trPr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3. Въездной и внутренний туризм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70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Задача 1. Проведение региональных и межрегиональных мероприятий в сфере туризма на территории МР «Корткеросский»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208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Проведение мероприятий в сфере туризма на территории муниципального района "Корткеросский"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1.Объем экскурсионного обслуживания, %;                      2.Уровень удовлетворенности населения туристскими услугами, %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710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Мероприятие: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525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Контрольное событие: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0D7304" w:rsidRPr="000D7304" w:rsidTr="000D7304">
        <w:trPr>
          <w:trHeight w:val="90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Задача 2. Расширение и улучшение качества туристских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202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3.2.1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Основное мероприятие:                                                          Проведение экскурсий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В.Б.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01.01.2023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1860"/>
        </w:trPr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2.2.2.1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Мероприятие: 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Микушева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В.Б                                             Начальник управления </w:t>
            </w:r>
            <w:proofErr w:type="spellStart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КНПиТ</w:t>
            </w:r>
            <w:proofErr w:type="spellEnd"/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МО МР "Корткеросский"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Управление культуры, национальной политики и туризма администрации МО МР «Корткеросский»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 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7304" w:rsidRPr="000D7304" w:rsidTr="000D7304">
        <w:trPr>
          <w:trHeight w:val="930"/>
        </w:trPr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Контрольное событие: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7304" w:rsidRPr="000D7304" w:rsidRDefault="000D7304" w:rsidP="000D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73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</w:tbl>
    <w:p w:rsidR="000D7304" w:rsidRDefault="000D7304" w:rsidP="00B72F0E">
      <w:pPr>
        <w:pStyle w:val="22"/>
        <w:spacing w:after="0" w:line="240" w:lineRule="auto"/>
        <w:rPr>
          <w:b/>
          <w:sz w:val="28"/>
          <w:szCs w:val="28"/>
          <w:lang w:val="ru-RU"/>
        </w:rPr>
        <w:sectPr w:rsidR="000D7304" w:rsidSect="000D7304">
          <w:pgSz w:w="15840" w:h="12240" w:orient="landscape"/>
          <w:pgMar w:top="1701" w:right="992" w:bottom="851" w:left="709" w:header="720" w:footer="720" w:gutter="0"/>
          <w:cols w:space="720"/>
        </w:sectPr>
      </w:pPr>
    </w:p>
    <w:p w:rsidR="000B67C5" w:rsidRDefault="000B67C5"/>
    <w:p w:rsidR="000B67C5" w:rsidRDefault="000B67C5"/>
    <w:p w:rsidR="000B67C5" w:rsidRDefault="000B67C5"/>
    <w:p w:rsidR="000B67C5" w:rsidRDefault="000B67C5"/>
    <w:p w:rsidR="000B67C5" w:rsidRDefault="000B67C5"/>
    <w:p w:rsidR="000B67C5" w:rsidRDefault="000B67C5"/>
    <w:p w:rsidR="0036120D" w:rsidRPr="0036250F" w:rsidRDefault="000B67C5" w:rsidP="0036120D">
      <w:pPr>
        <w:tabs>
          <w:tab w:val="left" w:pos="330"/>
          <w:tab w:val="left" w:pos="81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42CF03" wp14:editId="140C8BFF">
                <wp:simplePos x="0" y="0"/>
                <wp:positionH relativeFrom="column">
                  <wp:posOffset>5844540</wp:posOffset>
                </wp:positionH>
                <wp:positionV relativeFrom="paragraph">
                  <wp:posOffset>-350520</wp:posOffset>
                </wp:positionV>
                <wp:extent cx="476250" cy="34290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60.2pt;margin-top:-27.6pt;width:37.5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" fillcolor="white [3212]" strokecolor="white [3212]" strokeweight="2pt"/>
            </w:pict>
          </mc:Fallback>
        </mc:AlternateContent>
      </w:r>
      <w:r w:rsidR="003612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636A50" wp14:editId="40F24D23">
                <wp:simplePos x="0" y="0"/>
                <wp:positionH relativeFrom="column">
                  <wp:posOffset>5844540</wp:posOffset>
                </wp:positionH>
                <wp:positionV relativeFrom="paragraph">
                  <wp:posOffset>-350520</wp:posOffset>
                </wp:positionV>
                <wp:extent cx="476250" cy="34290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460.2pt;margin-top:-27.6pt;width:37.5pt;height:2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" fillcolor="window" strokecolor="window" strokeweight="2pt"/>
            </w:pict>
          </mc:Fallback>
        </mc:AlternateContent>
      </w:r>
      <w:r w:rsidR="0036120D"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Совета муниципального района «Корткеросский»</w:t>
      </w:r>
    </w:p>
    <w:p w:rsidR="0036120D" w:rsidRPr="0036250F" w:rsidRDefault="0036120D" w:rsidP="003612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36120D" w:rsidRPr="0036250F" w:rsidRDefault="0036120D" w:rsidP="0036120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20D" w:rsidRPr="0036250F" w:rsidRDefault="0036120D" w:rsidP="00361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20D" w:rsidRPr="0036250F" w:rsidRDefault="0036120D" w:rsidP="003612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36120D" w:rsidRPr="0036250F" w:rsidRDefault="0036120D" w:rsidP="00361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водитель  - Нестерова Л.В. (9-23-44</w:t>
      </w: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</w:p>
    <w:p w:rsidR="0036120D" w:rsidRPr="0036250F" w:rsidRDefault="0036120D" w:rsidP="00361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Захаренко М.В.</w:t>
      </w: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120D" w:rsidRPr="0036250F" w:rsidRDefault="0036120D" w:rsidP="00361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Г.А.</w:t>
      </w:r>
    </w:p>
    <w:p w:rsidR="0036120D" w:rsidRPr="0036250F" w:rsidRDefault="0036120D" w:rsidP="0036120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20D" w:rsidRPr="0036250F" w:rsidRDefault="0036120D" w:rsidP="00361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20D" w:rsidRPr="0036250F" w:rsidRDefault="0036120D" w:rsidP="00361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36120D" w:rsidRPr="0036250F" w:rsidRDefault="0036120D" w:rsidP="00361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36120D" w:rsidRPr="0036250F" w:rsidRDefault="0036120D" w:rsidP="0036120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20D" w:rsidRPr="0036250F" w:rsidRDefault="0036120D" w:rsidP="003612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20D" w:rsidRPr="0036250F" w:rsidRDefault="0036120D" w:rsidP="00361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 октября 2023</w:t>
      </w: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36120D" w:rsidRPr="0036250F" w:rsidRDefault="0036120D" w:rsidP="00361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36120D" w:rsidRPr="0036250F" w:rsidRDefault="0036120D" w:rsidP="0036120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36120D" w:rsidRPr="0036250F" w:rsidRDefault="0036120D" w:rsidP="0036120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20D" w:rsidRPr="0036250F" w:rsidRDefault="0036120D" w:rsidP="00361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20D" w:rsidRPr="0036250F" w:rsidRDefault="0036120D" w:rsidP="00361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36120D" w:rsidRPr="0036250F" w:rsidRDefault="0036120D" w:rsidP="003612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36120D" w:rsidRPr="00592D06" w:rsidRDefault="0036120D" w:rsidP="0036120D">
      <w:pPr>
        <w:tabs>
          <w:tab w:val="left" w:pos="6510"/>
        </w:tabs>
        <w:spacing w:after="0" w:line="240" w:lineRule="auto"/>
        <w:jc w:val="center"/>
        <w:rPr>
          <w:b/>
          <w:sz w:val="32"/>
          <w:szCs w:val="32"/>
        </w:rPr>
      </w:pPr>
    </w:p>
    <w:p w:rsidR="0036120D" w:rsidRDefault="0036120D" w:rsidP="0036120D"/>
    <w:p w:rsidR="000B67C5" w:rsidRPr="009C669B" w:rsidRDefault="000B67C5" w:rsidP="0036120D">
      <w:pPr>
        <w:tabs>
          <w:tab w:val="left" w:pos="330"/>
          <w:tab w:val="left" w:pos="810"/>
          <w:tab w:val="center" w:pos="4677"/>
        </w:tabs>
        <w:spacing w:after="0" w:line="240" w:lineRule="auto"/>
        <w:jc w:val="center"/>
        <w:rPr>
          <w:b/>
          <w:sz w:val="32"/>
          <w:szCs w:val="32"/>
        </w:rPr>
      </w:pPr>
    </w:p>
    <w:p w:rsidR="000B67C5" w:rsidRDefault="000B67C5"/>
    <w:sectPr w:rsidR="000B67C5" w:rsidSect="005A2521">
      <w:pgSz w:w="12240" w:h="15840"/>
      <w:pgMar w:top="992" w:right="851" w:bottom="709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03F" w:rsidRDefault="009D203F" w:rsidP="000B67C5">
      <w:pPr>
        <w:spacing w:after="0" w:line="240" w:lineRule="auto"/>
      </w:pPr>
      <w:r>
        <w:separator/>
      </w:r>
    </w:p>
  </w:endnote>
  <w:endnote w:type="continuationSeparator" w:id="0">
    <w:p w:rsidR="009D203F" w:rsidRDefault="009D203F" w:rsidP="000B6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03F" w:rsidRDefault="009D203F" w:rsidP="000B67C5">
      <w:pPr>
        <w:spacing w:after="0" w:line="240" w:lineRule="auto"/>
      </w:pPr>
      <w:r>
        <w:separator/>
      </w:r>
    </w:p>
  </w:footnote>
  <w:footnote w:type="continuationSeparator" w:id="0">
    <w:p w:rsidR="009D203F" w:rsidRDefault="009D203F" w:rsidP="000B6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8113397"/>
      <w:docPartObj>
        <w:docPartGallery w:val="Page Numbers (Top of Page)"/>
        <w:docPartUnique/>
      </w:docPartObj>
    </w:sdtPr>
    <w:sdtEndPr/>
    <w:sdtContent>
      <w:p w:rsidR="002E2D87" w:rsidRDefault="002E2D8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F12">
          <w:rPr>
            <w:noProof/>
          </w:rPr>
          <w:t>1</w:t>
        </w:r>
        <w:r>
          <w:fldChar w:fldCharType="end"/>
        </w:r>
      </w:p>
    </w:sdtContent>
  </w:sdt>
  <w:p w:rsidR="002E2D87" w:rsidRDefault="002E2D8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">
    <w:nsid w:val="35483AD8"/>
    <w:multiLevelType w:val="multilevel"/>
    <w:tmpl w:val="3B8CEB6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880522D"/>
    <w:multiLevelType w:val="multilevel"/>
    <w:tmpl w:val="93DE282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5" w:hanging="2160"/>
      </w:pPr>
      <w:rPr>
        <w:rFonts w:hint="default"/>
      </w:rPr>
    </w:lvl>
  </w:abstractNum>
  <w:abstractNum w:abstractNumId="4">
    <w:nsid w:val="39384772"/>
    <w:multiLevelType w:val="multilevel"/>
    <w:tmpl w:val="3F9211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240" w:hanging="2160"/>
      </w:pPr>
      <w:rPr>
        <w:rFonts w:hint="default"/>
      </w:rPr>
    </w:lvl>
  </w:abstractNum>
  <w:abstractNum w:abstractNumId="5">
    <w:nsid w:val="4DAA3202"/>
    <w:multiLevelType w:val="multilevel"/>
    <w:tmpl w:val="D7349E1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6FC47C53"/>
    <w:multiLevelType w:val="hybridMultilevel"/>
    <w:tmpl w:val="905ECB0C"/>
    <w:lvl w:ilvl="0" w:tplc="FF145D5A">
      <w:start w:val="1"/>
      <w:numFmt w:val="decimal"/>
      <w:lvlText w:val="%1.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4D2"/>
    <w:rsid w:val="00005A1C"/>
    <w:rsid w:val="00054132"/>
    <w:rsid w:val="0009116D"/>
    <w:rsid w:val="000A11EB"/>
    <w:rsid w:val="000A7FC6"/>
    <w:rsid w:val="000B67C5"/>
    <w:rsid w:val="000D7304"/>
    <w:rsid w:val="001B18E8"/>
    <w:rsid w:val="001C2E44"/>
    <w:rsid w:val="002637BC"/>
    <w:rsid w:val="002E2D87"/>
    <w:rsid w:val="0036120D"/>
    <w:rsid w:val="0036688C"/>
    <w:rsid w:val="003A3261"/>
    <w:rsid w:val="00442BD7"/>
    <w:rsid w:val="004D6F12"/>
    <w:rsid w:val="004F5D22"/>
    <w:rsid w:val="0059126D"/>
    <w:rsid w:val="005A2521"/>
    <w:rsid w:val="0061681D"/>
    <w:rsid w:val="00637599"/>
    <w:rsid w:val="00722E22"/>
    <w:rsid w:val="007379FA"/>
    <w:rsid w:val="007964BF"/>
    <w:rsid w:val="007B58F1"/>
    <w:rsid w:val="007B6236"/>
    <w:rsid w:val="007E3377"/>
    <w:rsid w:val="007F1866"/>
    <w:rsid w:val="00844706"/>
    <w:rsid w:val="00882CCB"/>
    <w:rsid w:val="0089278F"/>
    <w:rsid w:val="008B02D8"/>
    <w:rsid w:val="009D203F"/>
    <w:rsid w:val="009D350D"/>
    <w:rsid w:val="00A1289B"/>
    <w:rsid w:val="00B414D2"/>
    <w:rsid w:val="00B61670"/>
    <w:rsid w:val="00B72F0E"/>
    <w:rsid w:val="00B761B6"/>
    <w:rsid w:val="00BC46F5"/>
    <w:rsid w:val="00BC6558"/>
    <w:rsid w:val="00BD714F"/>
    <w:rsid w:val="00C4111D"/>
    <w:rsid w:val="00C53AB7"/>
    <w:rsid w:val="00D4026C"/>
    <w:rsid w:val="00D85128"/>
    <w:rsid w:val="00E1068A"/>
    <w:rsid w:val="00E84E51"/>
    <w:rsid w:val="00F0583D"/>
    <w:rsid w:val="00F6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89B"/>
  </w:style>
  <w:style w:type="paragraph" w:styleId="1">
    <w:name w:val="heading 1"/>
    <w:basedOn w:val="a"/>
    <w:next w:val="a"/>
    <w:link w:val="10"/>
    <w:qFormat/>
    <w:rsid w:val="00E84E51"/>
    <w:pPr>
      <w:keepNext/>
      <w:spacing w:before="240" w:after="60" w:line="240" w:lineRule="auto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qFormat/>
    <w:rsid w:val="00E84E5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E84E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E84E51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paragraph" w:styleId="5">
    <w:name w:val="heading 5"/>
    <w:basedOn w:val="a"/>
    <w:next w:val="a"/>
    <w:link w:val="50"/>
    <w:qFormat/>
    <w:rsid w:val="00E84E51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E84E5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Стиль3"/>
    <w:basedOn w:val="a"/>
    <w:rsid w:val="00A1289B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2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89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128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A12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A1289B"/>
  </w:style>
  <w:style w:type="paragraph" w:customStyle="1" w:styleId="ConsPlusNormal">
    <w:name w:val="ConsPlusNormal"/>
    <w:rsid w:val="00A128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A1289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A1289B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numbering" w:customStyle="1" w:styleId="110">
    <w:name w:val="Нет списка11"/>
    <w:next w:val="a2"/>
    <w:uiPriority w:val="99"/>
    <w:semiHidden/>
    <w:unhideWhenUsed/>
    <w:rsid w:val="00A1289B"/>
  </w:style>
  <w:style w:type="paragraph" w:styleId="a8">
    <w:name w:val="header"/>
    <w:basedOn w:val="a"/>
    <w:link w:val="a9"/>
    <w:unhideWhenUsed/>
    <w:rsid w:val="00A12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A1289B"/>
  </w:style>
  <w:style w:type="paragraph" w:styleId="aa">
    <w:name w:val="footer"/>
    <w:basedOn w:val="a"/>
    <w:link w:val="ab"/>
    <w:uiPriority w:val="99"/>
    <w:unhideWhenUsed/>
    <w:rsid w:val="00A12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289B"/>
  </w:style>
  <w:style w:type="numbering" w:customStyle="1" w:styleId="21">
    <w:name w:val="Нет списка2"/>
    <w:next w:val="a2"/>
    <w:uiPriority w:val="99"/>
    <w:semiHidden/>
    <w:unhideWhenUsed/>
    <w:rsid w:val="00A1289B"/>
  </w:style>
  <w:style w:type="numbering" w:customStyle="1" w:styleId="12">
    <w:name w:val="Нет списка12"/>
    <w:next w:val="a2"/>
    <w:uiPriority w:val="99"/>
    <w:semiHidden/>
    <w:unhideWhenUsed/>
    <w:rsid w:val="00A1289B"/>
  </w:style>
  <w:style w:type="paragraph" w:customStyle="1" w:styleId="ConsPlusNonformat">
    <w:name w:val="ConsPlusNonformat"/>
    <w:rsid w:val="00A128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84E51"/>
    <w:rPr>
      <w:rFonts w:ascii="Cambria" w:eastAsia="Calibri" w:hAnsi="Cambria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E84E51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E84E5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E84E51"/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rsid w:val="00E84E5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E84E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32">
    <w:name w:val="Нет списка3"/>
    <w:next w:val="a2"/>
    <w:uiPriority w:val="99"/>
    <w:semiHidden/>
    <w:unhideWhenUsed/>
    <w:rsid w:val="00E84E51"/>
  </w:style>
  <w:style w:type="paragraph" w:styleId="ac">
    <w:name w:val="Body Text"/>
    <w:basedOn w:val="a"/>
    <w:link w:val="ad"/>
    <w:uiPriority w:val="99"/>
    <w:rsid w:val="00E84E51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d">
    <w:name w:val="Основной текст Знак"/>
    <w:basedOn w:val="a0"/>
    <w:link w:val="ac"/>
    <w:uiPriority w:val="99"/>
    <w:rsid w:val="00E84E51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22">
    <w:name w:val="Body Text Indent 2"/>
    <w:basedOn w:val="a"/>
    <w:link w:val="23"/>
    <w:uiPriority w:val="99"/>
    <w:semiHidden/>
    <w:rsid w:val="00E84E51"/>
    <w:pPr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84E51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24">
    <w:name w:val="Body Text 2"/>
    <w:basedOn w:val="a"/>
    <w:link w:val="25"/>
    <w:uiPriority w:val="99"/>
    <w:rsid w:val="00E84E51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5">
    <w:name w:val="Основной текст 2 Знак"/>
    <w:basedOn w:val="a0"/>
    <w:link w:val="24"/>
    <w:uiPriority w:val="99"/>
    <w:rsid w:val="00E84E51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ConsPlusCell">
    <w:name w:val="ConsPlusCell"/>
    <w:rsid w:val="00E84E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E84E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E84E51"/>
    <w:rPr>
      <w:rFonts w:ascii="Courier New" w:eastAsia="Courier New" w:hAnsi="Courier New" w:cs="Times New Roman"/>
      <w:sz w:val="20"/>
      <w:szCs w:val="20"/>
      <w:lang w:val="x-none" w:eastAsia="x-none"/>
    </w:rPr>
  </w:style>
  <w:style w:type="paragraph" w:customStyle="1" w:styleId="ae">
    <w:name w:val="Знак Знак Знак Знак"/>
    <w:basedOn w:val="a"/>
    <w:rsid w:val="00E84E5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Title">
    <w:name w:val="ConsTitle"/>
    <w:rsid w:val="00E84E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customStyle="1" w:styleId="13">
    <w:name w:val="Сетка таблицы1"/>
    <w:basedOn w:val="a1"/>
    <w:next w:val="a5"/>
    <w:uiPriority w:val="59"/>
    <w:locked/>
    <w:rsid w:val="00E84E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Обычный1"/>
    <w:rsid w:val="00E84E51"/>
    <w:pPr>
      <w:widowControl w:val="0"/>
      <w:spacing w:after="0" w:line="300" w:lineRule="auto"/>
      <w:ind w:left="40" w:firstLine="6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E84E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">
    <w:name w:val="Знак"/>
    <w:basedOn w:val="a"/>
    <w:rsid w:val="00E84E5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3">
    <w:name w:val="Body Text Indent 3"/>
    <w:basedOn w:val="a"/>
    <w:link w:val="34"/>
    <w:rsid w:val="00E84E5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rsid w:val="00E84E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f0">
    <w:name w:val="Нормальный (таблица)"/>
    <w:basedOn w:val="a"/>
    <w:next w:val="a"/>
    <w:uiPriority w:val="99"/>
    <w:rsid w:val="00E84E5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E84E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130">
    <w:name w:val="Нет списка13"/>
    <w:next w:val="a2"/>
    <w:uiPriority w:val="99"/>
    <w:semiHidden/>
    <w:unhideWhenUsed/>
    <w:rsid w:val="00E84E51"/>
  </w:style>
  <w:style w:type="paragraph" w:customStyle="1" w:styleId="ConsPlusDocList">
    <w:name w:val="ConsPlusDocList"/>
    <w:rsid w:val="00E84E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rsid w:val="00E84E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E84E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E84E5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7B58F1"/>
    <w:rPr>
      <w:color w:val="800080"/>
      <w:u w:val="single"/>
    </w:rPr>
  </w:style>
  <w:style w:type="paragraph" w:customStyle="1" w:styleId="xl66">
    <w:name w:val="xl66"/>
    <w:basedOn w:val="a"/>
    <w:rsid w:val="007B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B58F1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B58F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5">
    <w:name w:val="xl135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B58F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B58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7B58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0D7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D7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D7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0D730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D7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0D730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D73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59">
    <w:name w:val="xl159"/>
    <w:basedOn w:val="a"/>
    <w:rsid w:val="000D73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0D73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1">
    <w:name w:val="xl161"/>
    <w:basedOn w:val="a"/>
    <w:rsid w:val="000D73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0D7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0D73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4">
    <w:name w:val="xl164"/>
    <w:basedOn w:val="a"/>
    <w:rsid w:val="000D7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0D7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0D73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0D7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0D7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0D730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0D73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0D7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0D73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0D730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0D73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0D73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0D73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0D730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0D7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0D73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0D730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0D730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0D730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0D730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89B"/>
  </w:style>
  <w:style w:type="paragraph" w:styleId="1">
    <w:name w:val="heading 1"/>
    <w:basedOn w:val="a"/>
    <w:next w:val="a"/>
    <w:link w:val="10"/>
    <w:qFormat/>
    <w:rsid w:val="00E84E51"/>
    <w:pPr>
      <w:keepNext/>
      <w:spacing w:before="240" w:after="60" w:line="240" w:lineRule="auto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qFormat/>
    <w:rsid w:val="00E84E5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E84E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E84E51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paragraph" w:styleId="5">
    <w:name w:val="heading 5"/>
    <w:basedOn w:val="a"/>
    <w:next w:val="a"/>
    <w:link w:val="50"/>
    <w:qFormat/>
    <w:rsid w:val="00E84E51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E84E5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Стиль3"/>
    <w:basedOn w:val="a"/>
    <w:rsid w:val="00A1289B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2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89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128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A12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A1289B"/>
  </w:style>
  <w:style w:type="paragraph" w:customStyle="1" w:styleId="ConsPlusNormal">
    <w:name w:val="ConsPlusNormal"/>
    <w:rsid w:val="00A128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A1289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A1289B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numbering" w:customStyle="1" w:styleId="110">
    <w:name w:val="Нет списка11"/>
    <w:next w:val="a2"/>
    <w:uiPriority w:val="99"/>
    <w:semiHidden/>
    <w:unhideWhenUsed/>
    <w:rsid w:val="00A1289B"/>
  </w:style>
  <w:style w:type="paragraph" w:styleId="a8">
    <w:name w:val="header"/>
    <w:basedOn w:val="a"/>
    <w:link w:val="a9"/>
    <w:unhideWhenUsed/>
    <w:rsid w:val="00A12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A1289B"/>
  </w:style>
  <w:style w:type="paragraph" w:styleId="aa">
    <w:name w:val="footer"/>
    <w:basedOn w:val="a"/>
    <w:link w:val="ab"/>
    <w:uiPriority w:val="99"/>
    <w:unhideWhenUsed/>
    <w:rsid w:val="00A12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289B"/>
  </w:style>
  <w:style w:type="numbering" w:customStyle="1" w:styleId="21">
    <w:name w:val="Нет списка2"/>
    <w:next w:val="a2"/>
    <w:uiPriority w:val="99"/>
    <w:semiHidden/>
    <w:unhideWhenUsed/>
    <w:rsid w:val="00A1289B"/>
  </w:style>
  <w:style w:type="numbering" w:customStyle="1" w:styleId="12">
    <w:name w:val="Нет списка12"/>
    <w:next w:val="a2"/>
    <w:uiPriority w:val="99"/>
    <w:semiHidden/>
    <w:unhideWhenUsed/>
    <w:rsid w:val="00A1289B"/>
  </w:style>
  <w:style w:type="paragraph" w:customStyle="1" w:styleId="ConsPlusNonformat">
    <w:name w:val="ConsPlusNonformat"/>
    <w:rsid w:val="00A128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84E51"/>
    <w:rPr>
      <w:rFonts w:ascii="Cambria" w:eastAsia="Calibri" w:hAnsi="Cambria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E84E51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E84E5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E84E51"/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rsid w:val="00E84E5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E84E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32">
    <w:name w:val="Нет списка3"/>
    <w:next w:val="a2"/>
    <w:uiPriority w:val="99"/>
    <w:semiHidden/>
    <w:unhideWhenUsed/>
    <w:rsid w:val="00E84E51"/>
  </w:style>
  <w:style w:type="paragraph" w:styleId="ac">
    <w:name w:val="Body Text"/>
    <w:basedOn w:val="a"/>
    <w:link w:val="ad"/>
    <w:uiPriority w:val="99"/>
    <w:rsid w:val="00E84E51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d">
    <w:name w:val="Основной текст Знак"/>
    <w:basedOn w:val="a0"/>
    <w:link w:val="ac"/>
    <w:uiPriority w:val="99"/>
    <w:rsid w:val="00E84E51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22">
    <w:name w:val="Body Text Indent 2"/>
    <w:basedOn w:val="a"/>
    <w:link w:val="23"/>
    <w:uiPriority w:val="99"/>
    <w:semiHidden/>
    <w:rsid w:val="00E84E51"/>
    <w:pPr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84E51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24">
    <w:name w:val="Body Text 2"/>
    <w:basedOn w:val="a"/>
    <w:link w:val="25"/>
    <w:uiPriority w:val="99"/>
    <w:rsid w:val="00E84E51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5">
    <w:name w:val="Основной текст 2 Знак"/>
    <w:basedOn w:val="a0"/>
    <w:link w:val="24"/>
    <w:uiPriority w:val="99"/>
    <w:rsid w:val="00E84E51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ConsPlusCell">
    <w:name w:val="ConsPlusCell"/>
    <w:rsid w:val="00E84E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E84E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E84E51"/>
    <w:rPr>
      <w:rFonts w:ascii="Courier New" w:eastAsia="Courier New" w:hAnsi="Courier New" w:cs="Times New Roman"/>
      <w:sz w:val="20"/>
      <w:szCs w:val="20"/>
      <w:lang w:val="x-none" w:eastAsia="x-none"/>
    </w:rPr>
  </w:style>
  <w:style w:type="paragraph" w:customStyle="1" w:styleId="ae">
    <w:name w:val="Знак Знак Знак Знак"/>
    <w:basedOn w:val="a"/>
    <w:rsid w:val="00E84E5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Title">
    <w:name w:val="ConsTitle"/>
    <w:rsid w:val="00E84E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customStyle="1" w:styleId="13">
    <w:name w:val="Сетка таблицы1"/>
    <w:basedOn w:val="a1"/>
    <w:next w:val="a5"/>
    <w:uiPriority w:val="59"/>
    <w:locked/>
    <w:rsid w:val="00E84E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Обычный1"/>
    <w:rsid w:val="00E84E51"/>
    <w:pPr>
      <w:widowControl w:val="0"/>
      <w:spacing w:after="0" w:line="300" w:lineRule="auto"/>
      <w:ind w:left="40" w:firstLine="6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E84E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">
    <w:name w:val="Знак"/>
    <w:basedOn w:val="a"/>
    <w:rsid w:val="00E84E5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3">
    <w:name w:val="Body Text Indent 3"/>
    <w:basedOn w:val="a"/>
    <w:link w:val="34"/>
    <w:rsid w:val="00E84E5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rsid w:val="00E84E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f0">
    <w:name w:val="Нормальный (таблица)"/>
    <w:basedOn w:val="a"/>
    <w:next w:val="a"/>
    <w:uiPriority w:val="99"/>
    <w:rsid w:val="00E84E5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E84E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130">
    <w:name w:val="Нет списка13"/>
    <w:next w:val="a2"/>
    <w:uiPriority w:val="99"/>
    <w:semiHidden/>
    <w:unhideWhenUsed/>
    <w:rsid w:val="00E84E51"/>
  </w:style>
  <w:style w:type="paragraph" w:customStyle="1" w:styleId="ConsPlusDocList">
    <w:name w:val="ConsPlusDocList"/>
    <w:rsid w:val="00E84E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rsid w:val="00E84E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E84E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E84E5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7B58F1"/>
    <w:rPr>
      <w:color w:val="800080"/>
      <w:u w:val="single"/>
    </w:rPr>
  </w:style>
  <w:style w:type="paragraph" w:customStyle="1" w:styleId="xl66">
    <w:name w:val="xl66"/>
    <w:basedOn w:val="a"/>
    <w:rsid w:val="007B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B58F1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B58F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5">
    <w:name w:val="xl135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B58F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B58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7B58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0D7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D7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D7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0D730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D7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0D730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D73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59">
    <w:name w:val="xl159"/>
    <w:basedOn w:val="a"/>
    <w:rsid w:val="000D73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0D73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61">
    <w:name w:val="xl161"/>
    <w:basedOn w:val="a"/>
    <w:rsid w:val="000D73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0D7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0D73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64">
    <w:name w:val="xl164"/>
    <w:basedOn w:val="a"/>
    <w:rsid w:val="000D7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0D7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0D73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0D7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0D7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0D730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0D73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0D7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0D73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0D730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0D73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0D73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0D73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0D730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0D7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0D73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0D730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0D730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0D730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0D730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0"/>
      <w:szCs w:val="4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54B85-39DC-4F18-8723-8D85A6F74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50</Pages>
  <Words>8303</Words>
  <Characters>47331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43</cp:revision>
  <cp:lastPrinted>2023-09-05T08:03:00Z</cp:lastPrinted>
  <dcterms:created xsi:type="dcterms:W3CDTF">2023-09-05T07:39:00Z</dcterms:created>
  <dcterms:modified xsi:type="dcterms:W3CDTF">2023-10-19T06:08:00Z</dcterms:modified>
</cp:coreProperties>
</file>