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B4" w:rsidRPr="00A8784E" w:rsidRDefault="009833B4" w:rsidP="009833B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950EA" wp14:editId="25C20DBB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9833B4" w:rsidRPr="0000538D" w:rsidRDefault="009833B4" w:rsidP="009833B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33B4" w:rsidRPr="0000538D" w:rsidRDefault="009833B4" w:rsidP="009833B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9833B4" w:rsidRPr="0000538D" w:rsidRDefault="009833B4" w:rsidP="009833B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833B4" w:rsidRPr="0000538D" w:rsidRDefault="009833B4" w:rsidP="009833B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833B4" w:rsidRPr="0000538D" w:rsidRDefault="009833B4" w:rsidP="009833B4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9833B4" w:rsidRPr="0000538D" w:rsidRDefault="009833B4" w:rsidP="009833B4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9833B4" w:rsidRPr="0000538D" w:rsidRDefault="009833B4" w:rsidP="009833B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833B4" w:rsidRPr="0000538D" w:rsidRDefault="009833B4" w:rsidP="009833B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33B4" w:rsidRDefault="009833B4" w:rsidP="009833B4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33B4" w:rsidRPr="0000538D" w:rsidRDefault="009833B4" w:rsidP="009833B4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33B4" w:rsidRPr="0000538D" w:rsidRDefault="009833B4" w:rsidP="009833B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383</w:t>
      </w:r>
    </w:p>
    <w:p w:rsidR="009833B4" w:rsidRDefault="009833B4" w:rsidP="009833B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17 февраля 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9833B4" w:rsidRDefault="009833B4" w:rsidP="009833B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9833B4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9833B4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9833B4" w:rsidRPr="006130F9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9833B4" w:rsidRPr="006130F9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Совета</w:t>
      </w: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9833B4" w:rsidRPr="006130F9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9833B4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p w:rsidR="009833B4" w:rsidRPr="000B3A95" w:rsidRDefault="009833B4" w:rsidP="00983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9833B4" w:rsidRPr="000B3A95" w:rsidTr="00E0262E">
        <w:tc>
          <w:tcPr>
            <w:tcW w:w="803" w:type="dxa"/>
          </w:tcPr>
          <w:p w:rsidR="009833B4" w:rsidRPr="000B3A95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9833B4" w:rsidRPr="000B3A95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9833B4" w:rsidRPr="000B3A95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9833B4" w:rsidRPr="000B3A95" w:rsidTr="00E0262E">
        <w:tc>
          <w:tcPr>
            <w:tcW w:w="803" w:type="dxa"/>
          </w:tcPr>
          <w:p w:rsidR="009833B4" w:rsidRPr="000B3A95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833B4" w:rsidRPr="000B3A95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9833B4" w:rsidRPr="000B3A95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9833B4" w:rsidRPr="000B3A95" w:rsidTr="00E0262E">
        <w:trPr>
          <w:trHeight w:val="1048"/>
        </w:trPr>
        <w:tc>
          <w:tcPr>
            <w:tcW w:w="803" w:type="dxa"/>
          </w:tcPr>
          <w:p w:rsidR="009833B4" w:rsidRPr="009833B4" w:rsidRDefault="009833B4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833B4" w:rsidRPr="009833B4" w:rsidRDefault="009833B4" w:rsidP="00983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17.02.2023 № </w:t>
            </w: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-17/15 «</w:t>
            </w: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28.12.2020 № VII-4/8 «Об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муниципальном образовании муниципального района «Корткеросский»»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9833B4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3-19</w:t>
            </w:r>
          </w:p>
        </w:tc>
      </w:tr>
      <w:tr w:rsidR="009833B4" w:rsidRPr="000B3A95" w:rsidTr="00E0262E">
        <w:trPr>
          <w:trHeight w:val="1048"/>
        </w:trPr>
        <w:tc>
          <w:tcPr>
            <w:tcW w:w="803" w:type="dxa"/>
          </w:tcPr>
          <w:p w:rsidR="009833B4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9833B4" w:rsidRPr="009833B4" w:rsidRDefault="009833B4" w:rsidP="00E0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17.02.2023 № </w:t>
            </w: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-17/16 «</w:t>
            </w: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27.04.2022 № VII-13/18 «Об утверждении Положения о наградах и поощрениях муниципального образования муниципального района «Корткеросский»»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9833B4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20-21</w:t>
            </w:r>
          </w:p>
        </w:tc>
      </w:tr>
      <w:tr w:rsidR="009833B4" w:rsidRPr="000B3A95" w:rsidTr="00E0262E">
        <w:trPr>
          <w:trHeight w:val="1048"/>
        </w:trPr>
        <w:tc>
          <w:tcPr>
            <w:tcW w:w="803" w:type="dxa"/>
          </w:tcPr>
          <w:p w:rsidR="009833B4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9833B4" w:rsidRPr="009833B4" w:rsidRDefault="009833B4" w:rsidP="00E0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ешение от 17.02.2023 № VII-17/22 «</w:t>
            </w: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22.12.2021 № VII-11/4 «Об утверждении Порядка проведения публичных слушаний (общественных обсуждений) по вопросам градостроительной деятельности на территории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9833B4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E0262E" w:rsidRPr="000B3A95" w:rsidTr="00E0262E">
        <w:trPr>
          <w:trHeight w:val="1048"/>
        </w:trPr>
        <w:tc>
          <w:tcPr>
            <w:tcW w:w="803" w:type="dxa"/>
          </w:tcPr>
          <w:p w:rsidR="00E0262E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E0262E" w:rsidRPr="00E0262E" w:rsidRDefault="00E0262E" w:rsidP="00E0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от 17.02.2023 № VI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I-17/10 «</w:t>
            </w:r>
            <w:r>
              <w:t xml:space="preserve"> </w:t>
            </w:r>
            <w:r w:rsidRPr="00E02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Совета муниципального района «Корткеросский» от 21 декабря 2022 года № VII-16/13 «О бюджете муниципального района «Корткеросский» </w:t>
            </w:r>
          </w:p>
          <w:p w:rsidR="00E0262E" w:rsidRPr="009833B4" w:rsidRDefault="00E0262E" w:rsidP="00E0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2023 год и плановый период 2024 и 2025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0262E" w:rsidRPr="009833B4" w:rsidRDefault="00FD41EE" w:rsidP="00E0262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23-24</w:t>
            </w:r>
          </w:p>
        </w:tc>
      </w:tr>
    </w:tbl>
    <w:p w:rsidR="00116FCC" w:rsidRDefault="00116FCC"/>
    <w:p w:rsidR="009833B4" w:rsidRDefault="009833B4"/>
    <w:p w:rsidR="001E6178" w:rsidRDefault="001E6178"/>
    <w:p w:rsidR="001E6178" w:rsidRDefault="001E6178"/>
    <w:p w:rsidR="001E6178" w:rsidRDefault="001E6178"/>
    <w:p w:rsidR="001E6178" w:rsidRDefault="001E6178"/>
    <w:p w:rsidR="001E6178" w:rsidRPr="006130F9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1E6178" w:rsidRPr="006130F9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</w:t>
      </w: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1E6178" w:rsidRPr="006130F9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1E6178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p w:rsidR="001E6178" w:rsidRPr="000B3A95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1E6178" w:rsidRPr="000B3A95" w:rsidTr="00334691">
        <w:tc>
          <w:tcPr>
            <w:tcW w:w="803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1E6178" w:rsidRPr="000B3A95" w:rsidTr="00334691">
        <w:tc>
          <w:tcPr>
            <w:tcW w:w="803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1E6178" w:rsidRPr="000B3A95" w:rsidTr="00334691">
        <w:trPr>
          <w:trHeight w:val="1048"/>
        </w:trPr>
        <w:tc>
          <w:tcPr>
            <w:tcW w:w="803" w:type="dxa"/>
          </w:tcPr>
          <w:p w:rsidR="001E6178" w:rsidRPr="009833B4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1E6178" w:rsidRPr="009833B4" w:rsidRDefault="001E6178" w:rsidP="001E6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09.02.2023 № 197 «</w:t>
            </w:r>
            <w:r>
              <w:t xml:space="preserve"> </w:t>
            </w:r>
            <w:r w:rsidRPr="001E6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Правил землепользования и застройки муниципального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бразования сельского поселения </w:t>
            </w:r>
            <w:r w:rsidRPr="001E6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«Усть-Лэкчим»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1E6178" w:rsidRPr="009833B4" w:rsidRDefault="00FD41EE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E6178" w:rsidRPr="000B3A95" w:rsidTr="00334691">
        <w:trPr>
          <w:trHeight w:val="1048"/>
        </w:trPr>
        <w:tc>
          <w:tcPr>
            <w:tcW w:w="803" w:type="dxa"/>
          </w:tcPr>
          <w:p w:rsidR="001E6178" w:rsidRPr="009833B4" w:rsidRDefault="00FD41EE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1E6178" w:rsidRDefault="001E6178" w:rsidP="001E6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16.02.2023 № 233 «</w:t>
            </w:r>
            <w:r>
              <w:t xml:space="preserve"> </w:t>
            </w:r>
            <w:r w:rsidRPr="001E6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Правил землепользования и застройки муниципального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бразования сельского поселения </w:t>
            </w:r>
            <w:r w:rsidRPr="001E6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«Намск»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1E6178" w:rsidRPr="009833B4" w:rsidRDefault="00FD41EE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</w:tbl>
    <w:p w:rsidR="009833B4" w:rsidRDefault="009833B4"/>
    <w:p w:rsidR="009833B4" w:rsidRDefault="009833B4"/>
    <w:p w:rsidR="001E6178" w:rsidRPr="006130F9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End"/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1E6178" w:rsidRPr="006130F9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официальные сообщения и материалы</w:t>
      </w:r>
    </w:p>
    <w:p w:rsidR="001E6178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p w:rsidR="001E6178" w:rsidRPr="000B3A95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1E6178" w:rsidRPr="000B3A95" w:rsidTr="00334691">
        <w:tc>
          <w:tcPr>
            <w:tcW w:w="803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1E6178" w:rsidRPr="000B3A95" w:rsidTr="00334691">
        <w:tc>
          <w:tcPr>
            <w:tcW w:w="803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1E6178" w:rsidRPr="000B3A95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1E6178" w:rsidRPr="000B3A95" w:rsidTr="00334691">
        <w:trPr>
          <w:trHeight w:val="1048"/>
        </w:trPr>
        <w:tc>
          <w:tcPr>
            <w:tcW w:w="803" w:type="dxa"/>
          </w:tcPr>
          <w:p w:rsidR="001E6178" w:rsidRPr="009833B4" w:rsidRDefault="001E6178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1E6178" w:rsidRPr="001E6178" w:rsidRDefault="001E6178" w:rsidP="001E6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 о проводимых публичных слушаниях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проекту 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«Корткеросский»»</w:t>
            </w:r>
          </w:p>
          <w:p w:rsidR="001E6178" w:rsidRPr="009833B4" w:rsidRDefault="001E6178" w:rsidP="00334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1E6178" w:rsidRPr="009833B4" w:rsidRDefault="00FD41EE" w:rsidP="0033469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</w:tbl>
    <w:p w:rsidR="009833B4" w:rsidRDefault="009833B4"/>
    <w:p w:rsidR="009833B4" w:rsidRDefault="009833B4"/>
    <w:p w:rsidR="009833B4" w:rsidRDefault="009833B4"/>
    <w:p w:rsidR="009833B4" w:rsidRDefault="009833B4"/>
    <w:p w:rsidR="009833B4" w:rsidRDefault="009833B4"/>
    <w:p w:rsidR="009833B4" w:rsidRDefault="009833B4"/>
    <w:p w:rsidR="009833B4" w:rsidRDefault="009833B4"/>
    <w:p w:rsidR="009833B4" w:rsidRDefault="009833B4"/>
    <w:p w:rsidR="009833B4" w:rsidRDefault="009833B4"/>
    <w:p w:rsidR="009833B4" w:rsidRPr="009833B4" w:rsidRDefault="009833B4" w:rsidP="001E6178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9833B4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Раздел </w:t>
      </w:r>
      <w:r w:rsidR="001E6178">
        <w:rPr>
          <w:rFonts w:ascii="Times New Roman" w:hAnsi="Times New Roman" w:cs="Times New Roman"/>
          <w:b/>
          <w:sz w:val="32"/>
          <w:szCs w:val="32"/>
          <w:u w:val="single"/>
        </w:rPr>
        <w:t>первый</w:t>
      </w:r>
      <w:proofErr w:type="gramEnd"/>
      <w:r w:rsidRPr="009833B4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833B4" w:rsidRPr="003D7ABE" w:rsidTr="00E0262E">
        <w:trPr>
          <w:trHeight w:val="1291"/>
        </w:trPr>
        <w:tc>
          <w:tcPr>
            <w:tcW w:w="3841" w:type="dxa"/>
          </w:tcPr>
          <w:p w:rsidR="009833B4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BA972A" wp14:editId="2C461C5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33B4" w:rsidRPr="003D7ABE" w:rsidRDefault="009833B4" w:rsidP="00E02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833B4" w:rsidRPr="003D7ABE" w:rsidTr="00E0262E">
        <w:trPr>
          <w:cantSplit/>
          <w:trHeight w:val="698"/>
        </w:trPr>
        <w:tc>
          <w:tcPr>
            <w:tcW w:w="9599" w:type="dxa"/>
            <w:gridSpan w:val="4"/>
          </w:tcPr>
          <w:p w:rsidR="009833B4" w:rsidRPr="003D7ABE" w:rsidRDefault="009833B4" w:rsidP="00E0262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833B4" w:rsidRPr="003D7ABE" w:rsidRDefault="009833B4" w:rsidP="00E0262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833B4" w:rsidRPr="003D7ABE" w:rsidRDefault="009833B4" w:rsidP="00E02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33B4" w:rsidRPr="003D7ABE" w:rsidTr="00E0262E">
        <w:trPr>
          <w:cantSplit/>
          <w:trHeight w:val="698"/>
        </w:trPr>
        <w:tc>
          <w:tcPr>
            <w:tcW w:w="9599" w:type="dxa"/>
            <w:gridSpan w:val="4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833B4" w:rsidRPr="003D7ABE" w:rsidTr="00E0262E">
        <w:trPr>
          <w:cantSplit/>
          <w:trHeight w:val="380"/>
        </w:trPr>
        <w:tc>
          <w:tcPr>
            <w:tcW w:w="4842" w:type="dxa"/>
            <w:gridSpan w:val="2"/>
          </w:tcPr>
          <w:p w:rsidR="009833B4" w:rsidRPr="003D7ABE" w:rsidRDefault="009833B4" w:rsidP="00E0262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17.02.2023 г.</w:t>
            </w:r>
          </w:p>
        </w:tc>
        <w:tc>
          <w:tcPr>
            <w:tcW w:w="4757" w:type="dxa"/>
            <w:gridSpan w:val="2"/>
          </w:tcPr>
          <w:p w:rsidR="009833B4" w:rsidRPr="003D7ABE" w:rsidRDefault="009833B4" w:rsidP="00E026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833B4" w:rsidRPr="003D7ABE" w:rsidTr="00E0262E">
        <w:trPr>
          <w:cantSplit/>
          <w:trHeight w:val="380"/>
        </w:trPr>
        <w:tc>
          <w:tcPr>
            <w:tcW w:w="4842" w:type="dxa"/>
            <w:gridSpan w:val="2"/>
          </w:tcPr>
          <w:p w:rsidR="009833B4" w:rsidRPr="003D7ABE" w:rsidRDefault="009833B4" w:rsidP="00E0262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833B4" w:rsidRPr="003D7ABE" w:rsidTr="00E0262E">
        <w:trPr>
          <w:cantSplit/>
          <w:trHeight w:val="448"/>
        </w:trPr>
        <w:tc>
          <w:tcPr>
            <w:tcW w:w="9599" w:type="dxa"/>
            <w:gridSpan w:val="4"/>
          </w:tcPr>
          <w:p w:rsidR="009833B4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33B4" w:rsidRDefault="009833B4" w:rsidP="009833B4">
      <w:pPr>
        <w:rPr>
          <w:rFonts w:ascii="Times New Roman" w:hAnsi="Times New Roman" w:cs="Times New Roman"/>
          <w:b/>
          <w:sz w:val="28"/>
        </w:rPr>
      </w:pPr>
    </w:p>
    <w:p w:rsidR="009833B4" w:rsidRDefault="009833B4" w:rsidP="0098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Hlk125372143"/>
      <w:r w:rsidRPr="009056BB">
        <w:rPr>
          <w:rFonts w:ascii="Times New Roman" w:hAnsi="Times New Roman" w:cs="Times New Roman"/>
          <w:b/>
          <w:sz w:val="28"/>
        </w:rPr>
        <w:t>О внесении изменени</w:t>
      </w:r>
      <w:r>
        <w:rPr>
          <w:rFonts w:ascii="Times New Roman" w:hAnsi="Times New Roman" w:cs="Times New Roman"/>
          <w:b/>
          <w:sz w:val="28"/>
        </w:rPr>
        <w:t>й</w:t>
      </w:r>
      <w:r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</w:t>
      </w:r>
      <w:bookmarkStart w:id="1" w:name="_Hlk125369682"/>
      <w:r w:rsidRPr="009056BB">
        <w:rPr>
          <w:rFonts w:ascii="Times New Roman" w:hAnsi="Times New Roman" w:cs="Times New Roman"/>
          <w:b/>
          <w:sz w:val="28"/>
        </w:rPr>
        <w:t xml:space="preserve">» </w:t>
      </w:r>
      <w:r w:rsidRPr="00C82949">
        <w:rPr>
          <w:rFonts w:ascii="Times New Roman" w:hAnsi="Times New Roman" w:cs="Times New Roman"/>
          <w:b/>
          <w:sz w:val="28"/>
        </w:rPr>
        <w:t>от 2</w:t>
      </w:r>
      <w:r>
        <w:rPr>
          <w:rFonts w:ascii="Times New Roman" w:hAnsi="Times New Roman" w:cs="Times New Roman"/>
          <w:b/>
          <w:sz w:val="28"/>
        </w:rPr>
        <w:t>8</w:t>
      </w:r>
      <w:r w:rsidRPr="00C82949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12</w:t>
      </w:r>
      <w:r w:rsidRPr="00C82949">
        <w:rPr>
          <w:rFonts w:ascii="Times New Roman" w:hAnsi="Times New Roman" w:cs="Times New Roman"/>
          <w:b/>
          <w:sz w:val="28"/>
        </w:rPr>
        <w:t>.202</w:t>
      </w:r>
      <w:r>
        <w:rPr>
          <w:rFonts w:ascii="Times New Roman" w:hAnsi="Times New Roman" w:cs="Times New Roman"/>
          <w:b/>
          <w:sz w:val="28"/>
        </w:rPr>
        <w:t>0</w:t>
      </w:r>
      <w:r w:rsidRPr="00C82949">
        <w:rPr>
          <w:rFonts w:ascii="Times New Roman" w:hAnsi="Times New Roman" w:cs="Times New Roman"/>
          <w:b/>
          <w:sz w:val="28"/>
        </w:rPr>
        <w:t xml:space="preserve"> № </w:t>
      </w:r>
      <w:r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Pr="00C82949"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b/>
          <w:sz w:val="28"/>
        </w:rPr>
        <w:t>4</w:t>
      </w:r>
      <w:r w:rsidRPr="00C82949">
        <w:rPr>
          <w:rFonts w:ascii="Times New Roman" w:hAnsi="Times New Roman" w:cs="Times New Roman"/>
          <w:b/>
          <w:sz w:val="28"/>
        </w:rPr>
        <w:t>/</w:t>
      </w:r>
      <w:r>
        <w:rPr>
          <w:rFonts w:ascii="Times New Roman" w:hAnsi="Times New Roman" w:cs="Times New Roman"/>
          <w:b/>
          <w:sz w:val="28"/>
        </w:rPr>
        <w:t>8</w:t>
      </w:r>
      <w:r w:rsidRPr="00C82949">
        <w:rPr>
          <w:rFonts w:ascii="Times New Roman" w:hAnsi="Times New Roman" w:cs="Times New Roman"/>
          <w:b/>
          <w:sz w:val="28"/>
        </w:rPr>
        <w:t xml:space="preserve"> </w:t>
      </w:r>
      <w:bookmarkStart w:id="2" w:name="_Hlk125374667"/>
      <w:r w:rsidRPr="00C82949">
        <w:rPr>
          <w:rFonts w:ascii="Times New Roman" w:hAnsi="Times New Roman" w:cs="Times New Roman"/>
          <w:b/>
          <w:sz w:val="28"/>
        </w:rPr>
        <w:t>«</w:t>
      </w:r>
      <w:r w:rsidRPr="001F45E6">
        <w:rPr>
          <w:rFonts w:ascii="Times New Roman" w:hAnsi="Times New Roman" w:cs="Times New Roman"/>
          <w:b/>
          <w:sz w:val="28"/>
        </w:rPr>
        <w:t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</w:t>
      </w:r>
      <w:r>
        <w:rPr>
          <w:rFonts w:ascii="Times New Roman" w:hAnsi="Times New Roman" w:cs="Times New Roman"/>
          <w:b/>
          <w:sz w:val="28"/>
        </w:rPr>
        <w:t>м</w:t>
      </w:r>
      <w:r w:rsidRPr="001F45E6">
        <w:rPr>
          <w:rFonts w:ascii="Times New Roman" w:hAnsi="Times New Roman" w:cs="Times New Roman"/>
          <w:b/>
          <w:sz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</w:rPr>
        <w:t>и</w:t>
      </w:r>
      <w:r w:rsidRPr="001F45E6">
        <w:rPr>
          <w:rFonts w:ascii="Times New Roman" w:hAnsi="Times New Roman" w:cs="Times New Roman"/>
          <w:b/>
          <w:sz w:val="28"/>
        </w:rPr>
        <w:t xml:space="preserve"> муниципального района «Корткеросский»</w:t>
      </w:r>
      <w:r w:rsidRPr="00C82949">
        <w:rPr>
          <w:rFonts w:ascii="Times New Roman" w:hAnsi="Times New Roman" w:cs="Times New Roman"/>
          <w:b/>
          <w:sz w:val="28"/>
        </w:rPr>
        <w:t>»</w:t>
      </w:r>
      <w:bookmarkEnd w:id="1"/>
    </w:p>
    <w:bookmarkEnd w:id="0"/>
    <w:bookmarkEnd w:id="2"/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</w:t>
      </w:r>
      <w:bookmarkStart w:id="3" w:name="_Hlk125369858"/>
      <w:r>
        <w:rPr>
          <w:rFonts w:ascii="Times New Roman" w:hAnsi="Times New Roman" w:cs="Times New Roman"/>
          <w:sz w:val="28"/>
        </w:rPr>
        <w:t xml:space="preserve">решение Совета муниципального района «Корткеросский» </w:t>
      </w:r>
      <w:r w:rsidRPr="00970A29">
        <w:rPr>
          <w:rFonts w:ascii="Times New Roman" w:hAnsi="Times New Roman" w:cs="Times New Roman"/>
          <w:sz w:val="28"/>
        </w:rPr>
        <w:t>от 28.12.2020 № VII-4/</w:t>
      </w:r>
      <w:bookmarkEnd w:id="3"/>
      <w:r>
        <w:rPr>
          <w:rFonts w:ascii="Times New Roman" w:hAnsi="Times New Roman" w:cs="Times New Roman"/>
          <w:sz w:val="28"/>
        </w:rPr>
        <w:t>8</w:t>
      </w:r>
      <w:r w:rsidRPr="00970A29">
        <w:rPr>
          <w:rFonts w:ascii="Times New Roman" w:hAnsi="Times New Roman" w:cs="Times New Roman"/>
          <w:sz w:val="28"/>
        </w:rPr>
        <w:t xml:space="preserve"> </w:t>
      </w:r>
      <w:r w:rsidRPr="001F45E6">
        <w:rPr>
          <w:rFonts w:ascii="Times New Roman" w:hAnsi="Times New Roman" w:cs="Times New Roman"/>
          <w:sz w:val="28"/>
        </w:rPr>
        <w:t>«Об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муниципальном образовании муниципального района «Корткеросский»»</w:t>
      </w:r>
      <w:r>
        <w:rPr>
          <w:rFonts w:ascii="Times New Roman" w:hAnsi="Times New Roman" w:cs="Times New Roman"/>
          <w:sz w:val="28"/>
        </w:rPr>
        <w:t xml:space="preserve"> следующие изменения:  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 Приложении 1: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пункт 1 после слов «и реализации инициативных проектов в» дополнить словом «администрации»;</w:t>
      </w:r>
    </w:p>
    <w:p w:rsidR="009833B4" w:rsidRPr="001D44AB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пункт 5 изложить в новой редакции «5. </w:t>
      </w:r>
      <w:r w:rsidRPr="001D44AB">
        <w:rPr>
          <w:rFonts w:ascii="Times New Roman" w:hAnsi="Times New Roman" w:cs="Times New Roman"/>
          <w:sz w:val="28"/>
        </w:rPr>
        <w:t>Инициаторами проекта могут выступать:</w:t>
      </w:r>
    </w:p>
    <w:p w:rsidR="009833B4" w:rsidRPr="003A1F67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1) инициативная группа граждан, проживающих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 xml:space="preserve">, численностью не менее десяти человек, достигших шестнадцатилетнего возраста и проживающих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 xml:space="preserve">; </w:t>
      </w:r>
    </w:p>
    <w:p w:rsidR="009833B4" w:rsidRPr="003A1F67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2) органы территориального общественного самоуправления, созданные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 xml:space="preserve">; </w:t>
      </w:r>
    </w:p>
    <w:p w:rsidR="009833B4" w:rsidRPr="003A1F67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lastRenderedPageBreak/>
        <w:t>3) староста сельского населенного пункта</w:t>
      </w:r>
      <w:r>
        <w:rPr>
          <w:rFonts w:ascii="Times New Roman" w:hAnsi="Times New Roman" w:cs="Times New Roman"/>
          <w:sz w:val="28"/>
        </w:rPr>
        <w:t>, расположенного</w:t>
      </w:r>
      <w:r w:rsidRPr="003A1F67">
        <w:rPr>
          <w:rFonts w:ascii="Times New Roman" w:hAnsi="Times New Roman" w:cs="Times New Roman"/>
          <w:sz w:val="28"/>
        </w:rPr>
        <w:t xml:space="preserve">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>;</w:t>
      </w:r>
    </w:p>
    <w:p w:rsidR="009833B4" w:rsidRPr="003A1F67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4) органы товариществ собственников жилья, созданные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>;</w:t>
      </w:r>
    </w:p>
    <w:p w:rsidR="009833B4" w:rsidRPr="003A1F67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5) юридические лица, осуществляющие свою деятельность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>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6) индивидуальные предприниматели, осуществляющие свою деятельность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proofErr w:type="gramStart"/>
      <w:r w:rsidRPr="001D44AB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пункт 7 изложить в новой редакции «7. Процедуру назначения и проведения собрания граждан в целях рассмотрения и обсуждения вопросов внесения инициативных проектов проводить в соответствии с приложением 3 к настоящему решению</w:t>
      </w:r>
      <w:proofErr w:type="gramStart"/>
      <w:r>
        <w:rPr>
          <w:rFonts w:ascii="Times New Roman" w:hAnsi="Times New Roman" w:cs="Times New Roman"/>
          <w:sz w:val="28"/>
        </w:rPr>
        <w:t>.»;</w:t>
      </w:r>
      <w:proofErr w:type="gramEnd"/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пункт 11 изложить в новой редакции «</w:t>
      </w:r>
      <w:r w:rsidRPr="002F4313">
        <w:rPr>
          <w:rFonts w:ascii="Times New Roman" w:hAnsi="Times New Roman" w:cs="Times New Roman"/>
          <w:sz w:val="28"/>
        </w:rPr>
        <w:t xml:space="preserve">11. </w:t>
      </w:r>
      <w:proofErr w:type="gramStart"/>
      <w:r w:rsidRPr="002F4313">
        <w:rPr>
          <w:rFonts w:ascii="Times New Roman" w:hAnsi="Times New Roman" w:cs="Times New Roman"/>
          <w:sz w:val="28"/>
        </w:rPr>
        <w:t xml:space="preserve">Информация о внесении инициативного проекта в администрацию подлежит опубликованию (обнародованию) и размещению на официальном сайте органов местного самоуправления муниципального образования муниципального района «Корткеросский» 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</w:rPr>
        <w:t xml:space="preserve">службой по автоматизации, информатизации, защите информации администрации </w:t>
      </w:r>
      <w:r w:rsidRPr="002F4313">
        <w:rPr>
          <w:rFonts w:ascii="Times New Roman" w:hAnsi="Times New Roman" w:cs="Times New Roman"/>
          <w:sz w:val="28"/>
        </w:rPr>
        <w:t>в течение трех рабочих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</w:t>
      </w:r>
      <w:proofErr w:type="gramEnd"/>
      <w:r w:rsidRPr="002F4313">
        <w:rPr>
          <w:rFonts w:ascii="Times New Roman" w:hAnsi="Times New Roman" w:cs="Times New Roman"/>
          <w:sz w:val="28"/>
        </w:rPr>
        <w:t xml:space="preserve">. Одновременно </w:t>
      </w:r>
      <w:r>
        <w:rPr>
          <w:rFonts w:ascii="Times New Roman" w:hAnsi="Times New Roman" w:cs="Times New Roman"/>
          <w:sz w:val="28"/>
        </w:rPr>
        <w:t xml:space="preserve">отделом организационной и кадровой работы </w:t>
      </w:r>
      <w:r w:rsidRPr="002F4313">
        <w:rPr>
          <w:rFonts w:ascii="Times New Roman" w:hAnsi="Times New Roman" w:cs="Times New Roman"/>
          <w:sz w:val="28"/>
        </w:rPr>
        <w:t>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</w:t>
      </w:r>
      <w:r>
        <w:rPr>
          <w:rFonts w:ascii="Times New Roman" w:hAnsi="Times New Roman" w:cs="Times New Roman"/>
          <w:sz w:val="28"/>
        </w:rPr>
        <w:t xml:space="preserve"> со дня опубликования (обнародования) и размещения на официальном сайте администрации в информационно-телекоммуникационной сети «Интернет» такой информации</w:t>
      </w:r>
      <w:r w:rsidRPr="002F4313">
        <w:rPr>
          <w:rFonts w:ascii="Times New Roman" w:hAnsi="Times New Roman" w:cs="Times New Roman"/>
          <w:sz w:val="28"/>
        </w:rPr>
        <w:t>. Свои замечания и предложения вправе направлять жители муниципального образования муниципального района «Корткеросский», достигшие шестнадцатилетнего возраста</w:t>
      </w:r>
      <w:proofErr w:type="gramStart"/>
      <w:r w:rsidRPr="002F431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»;</w:t>
      </w:r>
      <w:proofErr w:type="gramEnd"/>
    </w:p>
    <w:p w:rsidR="009833B4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д) пункт 12 изложить в новой редакции «12. Администрация </w:t>
      </w:r>
      <w:r w:rsidRP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дней со дня внесения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нициативн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рассматривает его </w:t>
      </w:r>
      <w:r w:rsidRPr="00012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соответствие требованиям, установленными пунктами 5-7,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10</w:t>
      </w:r>
      <w:r w:rsidRPr="00012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настоящего Порядка</w:t>
      </w:r>
      <w:proofErr w:type="gramStart"/>
      <w:r w:rsidRPr="0001248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9833B4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End"/>
      <w:r>
        <w:rPr>
          <w:rFonts w:ascii="Times New Roman" w:hAnsi="Times New Roman" w:cs="Times New Roman"/>
          <w:sz w:val="28"/>
        </w:rPr>
        <w:t>е) пункт 13 после слов «</w:t>
      </w:r>
      <w:r w:rsidRPr="001F6AD7">
        <w:rPr>
          <w:rFonts w:ascii="Times New Roman" w:hAnsi="Times New Roman" w:cs="Times New Roman"/>
          <w:sz w:val="28"/>
        </w:rPr>
        <w:t>По результатам рассмотрения инициативного проекта администрация осуществляет подготовку заключения</w:t>
      </w:r>
      <w:r>
        <w:rPr>
          <w:rFonts w:ascii="Times New Roman" w:hAnsi="Times New Roman" w:cs="Times New Roman"/>
          <w:sz w:val="28"/>
        </w:rPr>
        <w:t>» дополнить словами «согласно сроку, указанному в пункте 12,»;</w:t>
      </w:r>
    </w:p>
    <w:p w:rsidR="009833B4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ж) пункт 16 перед пунктуационным знаком «</w:t>
      </w:r>
      <w:proofErr w:type="gramStart"/>
      <w:r>
        <w:rPr>
          <w:rFonts w:ascii="Times New Roman" w:hAnsi="Times New Roman" w:cs="Times New Roman"/>
          <w:sz w:val="28"/>
        </w:rPr>
        <w:t>.»</w:t>
      </w:r>
      <w:proofErr w:type="gramEnd"/>
      <w:r>
        <w:rPr>
          <w:rFonts w:ascii="Times New Roman" w:hAnsi="Times New Roman" w:cs="Times New Roman"/>
          <w:sz w:val="28"/>
        </w:rPr>
        <w:t xml:space="preserve"> дополнить словами «в течение 3 рабочих дней»;</w:t>
      </w:r>
    </w:p>
    <w:p w:rsidR="009833B4" w:rsidRPr="003A1F67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з) </w:t>
      </w:r>
      <w:r w:rsidRPr="003A1F67">
        <w:rPr>
          <w:rFonts w:ascii="Times New Roman" w:hAnsi="Times New Roman" w:cs="Times New Roman"/>
          <w:sz w:val="28"/>
        </w:rPr>
        <w:t xml:space="preserve">пункт 17 изложить в новой редакции «17. </w:t>
      </w:r>
      <w:proofErr w:type="gramStart"/>
      <w:r w:rsidRPr="003A1F67">
        <w:rPr>
          <w:rFonts w:ascii="Times New Roman" w:hAnsi="Times New Roman" w:cs="Times New Roman"/>
          <w:sz w:val="28"/>
        </w:rPr>
        <w:t xml:space="preserve">Инициативный проект реализуется за счёт средств бюджета муниципального образования </w:t>
      </w:r>
      <w:r w:rsidRPr="003A1F67">
        <w:rPr>
          <w:rFonts w:ascii="Times New Roman" w:hAnsi="Times New Roman" w:cs="Times New Roman"/>
          <w:sz w:val="28"/>
        </w:rPr>
        <w:lastRenderedPageBreak/>
        <w:t>муниципального района «Корткеросский», в том числе инициативных платежей – средств граждан, юридических лиц, индивидуальных предпринимателей, оплачиваемых на добровольной основе и зачисляемых в бюджет муниципального образования муниципального района «Корткеросский» в соответствии с Бюджетным кодексом Российской Федерации, в объёме, предусмотренном инициативным проектом и (или) добровольного имущественного и (или) трудового участия инициатора проекта собственными силами</w:t>
      </w:r>
      <w:proofErr w:type="gramEnd"/>
      <w:r w:rsidRPr="003A1F67">
        <w:rPr>
          <w:rFonts w:ascii="Times New Roman" w:hAnsi="Times New Roman" w:cs="Times New Roman"/>
          <w:sz w:val="28"/>
        </w:rPr>
        <w:t xml:space="preserve"> в объёме, предусмотренном инициативным проектом. </w:t>
      </w:r>
    </w:p>
    <w:p w:rsidR="009833B4" w:rsidRPr="003A1F67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Бюджетные ассигнования на реализацию инициативных проектов предусматриваются в бюджете муниципального образования муниципального района «Корткеросский» на очередной финансовый год и плановый период в размере не более 0,1% прогнозируемого объёма налоговых и неналоговых доходов бюджета муниципального образования муниципального района «Корткеросский». </w:t>
      </w:r>
    </w:p>
    <w:p w:rsidR="009833B4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>Объём бюджетных ассигнований на поддержку одного инициативного проекта из бюджета муниципального образования муниципального района «Корткеросский» не должен превышать 200 тысяч рублей</w:t>
      </w:r>
      <w:proofErr w:type="gramStart"/>
      <w:r w:rsidRPr="003A1F67">
        <w:rPr>
          <w:rFonts w:ascii="Times New Roman" w:hAnsi="Times New Roman" w:cs="Times New Roman"/>
          <w:sz w:val="28"/>
        </w:rPr>
        <w:t>.»;</w:t>
      </w:r>
      <w:proofErr w:type="gramEnd"/>
    </w:p>
    <w:p w:rsidR="009833B4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и) пункт 23 перед пунктуационным знаком «</w:t>
      </w:r>
      <w:proofErr w:type="gramStart"/>
      <w:r>
        <w:rPr>
          <w:rFonts w:ascii="Times New Roman" w:hAnsi="Times New Roman" w:cs="Times New Roman"/>
          <w:sz w:val="28"/>
        </w:rPr>
        <w:t>.»</w:t>
      </w:r>
      <w:proofErr w:type="gramEnd"/>
      <w:r>
        <w:rPr>
          <w:rFonts w:ascii="Times New Roman" w:hAnsi="Times New Roman" w:cs="Times New Roman"/>
          <w:sz w:val="28"/>
        </w:rPr>
        <w:t xml:space="preserve"> дополнить словами «в течение 30 календарных дней </w:t>
      </w:r>
      <w:r w:rsidRPr="00165B4C">
        <w:rPr>
          <w:rFonts w:ascii="Times New Roman" w:hAnsi="Times New Roman" w:cs="Times New Roman"/>
          <w:sz w:val="28"/>
        </w:rPr>
        <w:t>со дня завершения реализации инициативного проекта</w:t>
      </w:r>
      <w:r>
        <w:rPr>
          <w:rFonts w:ascii="Times New Roman" w:hAnsi="Times New Roman" w:cs="Times New Roman"/>
          <w:sz w:val="28"/>
        </w:rPr>
        <w:t>»;</w:t>
      </w:r>
    </w:p>
    <w:p w:rsidR="009833B4" w:rsidRPr="0001248E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приложение к </w:t>
      </w:r>
      <w:r w:rsidRPr="00460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 проведения конкурсного отбора инициативных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новой редакции согласно Приложению 1 к настоящему решению;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дополнить Приложением 3 «Порядок назначения и проведения собраний граждан в целях рассмотрения и обсуждения вопросов внесения инициативных проектов»</w:t>
      </w:r>
      <w:r w:rsidRPr="00F6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2 к настоящему решению</w:t>
      </w:r>
      <w:r>
        <w:rPr>
          <w:rFonts w:ascii="Times New Roman" w:hAnsi="Times New Roman" w:cs="Times New Roman"/>
          <w:sz w:val="28"/>
        </w:rPr>
        <w:t>.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Уполномочить администрацию муниципального образования муниципального района «Корткеросский»: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определять приоритетные направления реализации инициативных проектов на территории муниципального образования муниципального района «Корткеросский»;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определять период (периоды) по организации работы с инициативными проектами на территории муниципального образования муниципального района «Корткеросский»;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сформировать конкурсную комиссию по отбору инициативных проектов на территории муниципального образования муниципального района «Корткеросский».</w:t>
      </w:r>
    </w:p>
    <w:p w:rsidR="009833B4" w:rsidRPr="009056BB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Default="009833B4" w:rsidP="009833B4">
      <w:pPr>
        <w:pStyle w:val="ConsPlusNormal"/>
        <w:jc w:val="both"/>
        <w:rPr>
          <w:b/>
          <w:szCs w:val="28"/>
        </w:rPr>
      </w:pPr>
    </w:p>
    <w:p w:rsidR="009833B4" w:rsidRPr="001728FE" w:rsidRDefault="009833B4" w:rsidP="009833B4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833B4" w:rsidRDefault="009833B4" w:rsidP="009833B4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9833B4" w:rsidRDefault="009833B4" w:rsidP="009833B4">
      <w:r>
        <w:br w:type="page"/>
      </w:r>
    </w:p>
    <w:p w:rsidR="009833B4" w:rsidRPr="001944C2" w:rsidRDefault="009833B4" w:rsidP="009833B4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1944C2">
        <w:rPr>
          <w:rFonts w:ascii="Times New Roman" w:hAnsi="Times New Roman"/>
          <w:sz w:val="24"/>
          <w:szCs w:val="28"/>
        </w:rPr>
        <w:lastRenderedPageBreak/>
        <w:t>Приложение 1</w:t>
      </w:r>
    </w:p>
    <w:p w:rsidR="009833B4" w:rsidRPr="001944C2" w:rsidRDefault="009833B4" w:rsidP="009833B4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1944C2">
        <w:rPr>
          <w:rFonts w:ascii="Times New Roman" w:hAnsi="Times New Roman"/>
          <w:sz w:val="24"/>
          <w:szCs w:val="28"/>
        </w:rPr>
        <w:t>к решению Совета</w:t>
      </w:r>
    </w:p>
    <w:p w:rsidR="009833B4" w:rsidRPr="001944C2" w:rsidRDefault="009833B4" w:rsidP="009833B4">
      <w:pPr>
        <w:spacing w:after="0" w:line="240" w:lineRule="auto"/>
        <w:ind w:left="4536"/>
        <w:jc w:val="right"/>
        <w:rPr>
          <w:rFonts w:ascii="Times New Roman" w:hAnsi="Times New Roman"/>
          <w:szCs w:val="24"/>
        </w:rPr>
      </w:pPr>
      <w:r w:rsidRPr="001944C2">
        <w:rPr>
          <w:rFonts w:ascii="Times New Roman" w:hAnsi="Times New Roman"/>
          <w:bCs/>
          <w:sz w:val="24"/>
          <w:szCs w:val="28"/>
        </w:rPr>
        <w:t>муниципального образования</w:t>
      </w:r>
    </w:p>
    <w:p w:rsidR="009833B4" w:rsidRPr="001944C2" w:rsidRDefault="009833B4" w:rsidP="009833B4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1944C2">
        <w:rPr>
          <w:rFonts w:ascii="Times New Roman" w:hAnsi="Times New Roman"/>
          <w:sz w:val="24"/>
          <w:szCs w:val="28"/>
        </w:rPr>
        <w:t>муниципального района «Корткеросский»</w:t>
      </w:r>
    </w:p>
    <w:p w:rsidR="009833B4" w:rsidRPr="001944C2" w:rsidRDefault="009833B4" w:rsidP="009833B4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от 17.02.2023 г.</w:t>
      </w:r>
      <w:r w:rsidRPr="001944C2">
        <w:rPr>
          <w:rFonts w:ascii="Times New Roman" w:hAnsi="Times New Roman"/>
          <w:sz w:val="24"/>
          <w:szCs w:val="28"/>
        </w:rPr>
        <w:t xml:space="preserve"> № </w:t>
      </w:r>
      <w:r w:rsidRPr="001944C2">
        <w:rPr>
          <w:rFonts w:ascii="Times New Roman" w:hAnsi="Times New Roman"/>
          <w:sz w:val="24"/>
          <w:szCs w:val="28"/>
          <w:lang w:val="en-US"/>
        </w:rPr>
        <w:t>VII</w:t>
      </w:r>
      <w:r w:rsidRPr="001944C2">
        <w:rPr>
          <w:rFonts w:ascii="Times New Roman" w:hAnsi="Times New Roman"/>
          <w:sz w:val="24"/>
          <w:szCs w:val="28"/>
        </w:rPr>
        <w:t>-17/15</w:t>
      </w:r>
    </w:p>
    <w:p w:rsidR="009833B4" w:rsidRPr="001944C2" w:rsidRDefault="009833B4" w:rsidP="009833B4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</w:p>
    <w:p w:rsidR="009833B4" w:rsidRPr="001944C2" w:rsidRDefault="009833B4" w:rsidP="009833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9833B4" w:rsidRPr="001944C2" w:rsidRDefault="009833B4" w:rsidP="009833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Порядку проведения конкурсного отбора</w:t>
      </w:r>
    </w:p>
    <w:p w:rsidR="009833B4" w:rsidRPr="001944C2" w:rsidRDefault="009833B4" w:rsidP="009833B4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инициативных проектов</w:t>
      </w:r>
    </w:p>
    <w:p w:rsidR="009833B4" w:rsidRPr="0036243D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833B4" w:rsidRPr="0036243D" w:rsidRDefault="009833B4" w:rsidP="009833B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36243D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Критерии оценки инициативного проекта</w:t>
      </w:r>
    </w:p>
    <w:p w:rsidR="009833B4" w:rsidRPr="0036243D" w:rsidRDefault="009833B4" w:rsidP="009833B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4"/>
        <w:gridCol w:w="2840"/>
        <w:gridCol w:w="3438"/>
        <w:gridCol w:w="1809"/>
      </w:tblGrid>
      <w:tr w:rsidR="009833B4" w:rsidRPr="0036243D" w:rsidTr="00E0262E">
        <w:trPr>
          <w:trHeight w:val="398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критерия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Баллы по критерию</w:t>
            </w:r>
          </w:p>
        </w:tc>
      </w:tr>
      <w:tr w:rsidR="009833B4" w:rsidRPr="0036243D" w:rsidTr="00E0262E">
        <w:trPr>
          <w:trHeight w:val="13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(острота) проблемы:</w:t>
            </w:r>
          </w:p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1.1. 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очень </w:t>
            </w:r>
            <w:proofErr w:type="gram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высокая</w:t>
            </w:r>
            <w:proofErr w:type="gram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высокая - отсутствие решения будет негативно сказываться на качестве жизни </w:t>
            </w:r>
            <w:proofErr w:type="gram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прямых</w:t>
            </w:r>
            <w:proofErr w:type="gram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средняя - проблема достаточно широко осознается </w:t>
            </w:r>
            <w:proofErr w:type="gram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прямыми</w:t>
            </w:r>
            <w:proofErr w:type="gram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благополучателями</w:t>
            </w:r>
            <w:proofErr w:type="spell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ее решение может привести к улучшению качества жизни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выставленного балла (при необходимости): </w:t>
            </w:r>
          </w:p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поставленные задачи выполнимы, конкретны, </w:t>
            </w:r>
            <w:proofErr w:type="gram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являются традиционными 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нет</w:t>
            </w:r>
            <w:proofErr w:type="gramEnd"/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поставленные задачи конкретны, но не реалистичны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33B4" w:rsidRPr="0036243D" w:rsidTr="00E0262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 (при необходимости):</w:t>
            </w:r>
          </w:p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3.1.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проекта соответствуют целям и задачам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5</w:t>
            </w:r>
          </w:p>
        </w:tc>
      </w:tr>
      <w:tr w:rsidR="009833B4" w:rsidRPr="0036243D" w:rsidTr="00E0262E">
        <w:trPr>
          <w:trHeight w:val="35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3.2.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63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 3.3.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33B4" w:rsidRPr="0036243D" w:rsidTr="00E0262E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необходимости):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4. 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Устойчивость инициативного проекта (предполагаемый «срок жизни» результатов):</w:t>
            </w:r>
          </w:p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5 лет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3 лет до 5 лет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1 года до 3 лет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Инициативный проект разовый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по устойчивости инициативного проекта отсутствует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33B4" w:rsidRPr="0036243D" w:rsidTr="00E0262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необходимости):</w:t>
            </w:r>
          </w:p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5.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мероприятий по содержанию и обслуживанию создаваемых объектов: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131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5.1.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инициативный прое</w:t>
            </w:r>
            <w:proofErr w:type="gram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 вкл</w:t>
            </w:r>
            <w:proofErr w:type="gram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5.2.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33B4" w:rsidRPr="0036243D" w:rsidTr="00E0262E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необходимости):</w:t>
            </w:r>
          </w:p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Охват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и косвенных), которые получат пользу от реализации народного проекта: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Более 500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300 до 500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100 до 200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6.4. 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50 до 100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До 50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Обоснование выставленного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7.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рабочих мест, планируемых к созданию после реализации инициативного проекта:</w:t>
            </w:r>
          </w:p>
          <w:p w:rsidR="009833B4" w:rsidRPr="0036243D" w:rsidRDefault="009833B4" w:rsidP="00E0262E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33B4" w:rsidRPr="0036243D" w:rsidTr="00E0262E">
        <w:trPr>
          <w:trHeight w:val="31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7.1.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Более 3 рабочих мест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7.2. 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1 до 3 рабочих мест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833B4" w:rsidRPr="0036243D" w:rsidTr="00E0262E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 рабочих мест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33B4" w:rsidRPr="0036243D" w:rsidTr="00E0262E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8.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Степень положительного восприятия и поддержки гражданами социальной значимости инициативного проекта в решении проблемы (согласно протоколу 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подписей, подтверждающих общественную значимость инициативного проекта):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8.1 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90%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от 50% до 89,9%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от 20% до 49,9%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8.4.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до 19,9% от общего числа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и косвенных)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Обоснование выставленного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Данный критерий определяется по формуле: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N / </w:t>
            </w:r>
            <w:proofErr w:type="spellStart"/>
            <w:proofErr w:type="gram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gram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x 100%,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N - количество собранных подписей в поддержку проекта,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Nч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и косвенных)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Реалистичность и обоснованность расходов на реализацию инициативного проекта: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9.1 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конкретным направлениям расходов; запланированные расходы не реалистичны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</w:p>
        </w:tc>
      </w:tr>
      <w:tr w:rsidR="009833B4" w:rsidRPr="0036243D" w:rsidTr="00E0262E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Обоснование выставленного балла (при необходимости): 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Участие общественности в подготовке и реализации инициативного проекта (оценивается суммарно):</w:t>
            </w:r>
          </w:p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833B4" w:rsidRPr="0036243D" w:rsidTr="00E0262E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инициативного проекта гражданами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 юридическими лицами, индивидуальными предпринимателями (инициативные платежи)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5 %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5 %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833B4" w:rsidRPr="0036243D" w:rsidTr="00E0262E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от стоимости инициативного проекта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48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инициативного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проекта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бюджетными ассигнованиями местного бюджета: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1 % до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 1 % от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Имущественное и (или) трудовое участи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граждан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юридических лиц, индивидуальных предпринимателей в реализации инициативного проекта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Наличие 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имущественного и (или) трудового участия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833B4" w:rsidRPr="0036243D" w:rsidTr="00E0262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Отсутствие и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мущественного и (или) трудового участия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3B4" w:rsidRPr="0036243D" w:rsidRDefault="009833B4" w:rsidP="00E0262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33B4" w:rsidRPr="0036243D" w:rsidTr="00E0262E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9833B4" w:rsidRPr="0036243D" w:rsidRDefault="009833B4" w:rsidP="00E0262E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 баллов, присвоенных инициативному проекту по каждому из критериев</w:t>
            </w:r>
          </w:p>
        </w:tc>
      </w:tr>
      <w:tr w:rsidR="009833B4" w:rsidRPr="0036243D" w:rsidTr="00E0262E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Оценка инициативного проекта</w:t>
            </w: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3B4" w:rsidRPr="0036243D" w:rsidRDefault="009833B4" w:rsidP="00E0262E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прошел конкурсный отбор/не прошел</w:t>
            </w:r>
            <w:proofErr w:type="gramEnd"/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конкурсный отбор</w:t>
            </w:r>
          </w:p>
        </w:tc>
      </w:tr>
    </w:tbl>
    <w:p w:rsidR="009833B4" w:rsidRPr="0036243D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833B4" w:rsidRPr="001E6178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1E6178">
        <w:rPr>
          <w:rFonts w:ascii="Times New Roman" w:eastAsia="Calibri" w:hAnsi="Times New Roman" w:cs="Times New Roman"/>
          <w:color w:val="000000"/>
          <w:sz w:val="24"/>
          <w:szCs w:val="28"/>
        </w:rPr>
        <w:t>1. Оценка инициативного проекта по каждому критерию определяется в баллах.</w:t>
      </w:r>
    </w:p>
    <w:p w:rsidR="009833B4" w:rsidRPr="001E6178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1E6178">
        <w:rPr>
          <w:rFonts w:ascii="Times New Roman" w:eastAsia="Calibri" w:hAnsi="Times New Roman" w:cs="Times New Roman"/>
          <w:color w:val="000000"/>
          <w:sz w:val="24"/>
          <w:szCs w:val="28"/>
        </w:rPr>
        <w:t>2. Максимальная итоговая оценка инициативного проекта составляет 77 баллов, минимальная 0.</w:t>
      </w:r>
    </w:p>
    <w:p w:rsidR="009833B4" w:rsidRPr="001E6178" w:rsidRDefault="009833B4" w:rsidP="009833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1E6178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3. </w:t>
      </w:r>
      <w:proofErr w:type="gramStart"/>
      <w:r w:rsidRPr="001E6178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Прошедшими конкурсный отбор считаются инициативные проекты, набравшие наибольшее количество баллов, реализация которых за счёт средств бюджета муниципального образования муниципального района «Корткеросский» возможна в пределах объёмов бюджетных ассигнований, предусмотренных в бюджете муниципального образования муниципального района «Корткеросский». </w:t>
      </w:r>
      <w:proofErr w:type="gramEnd"/>
    </w:p>
    <w:p w:rsidR="001E6178" w:rsidRDefault="001E6178" w:rsidP="009833B4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</w:p>
    <w:p w:rsidR="001E6178" w:rsidRDefault="001E6178" w:rsidP="009833B4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</w:p>
    <w:p w:rsidR="009833B4" w:rsidRPr="001944C2" w:rsidRDefault="009833B4" w:rsidP="009833B4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1944C2">
        <w:rPr>
          <w:rFonts w:ascii="Times New Roman" w:hAnsi="Times New Roman"/>
          <w:sz w:val="24"/>
          <w:szCs w:val="28"/>
        </w:rPr>
        <w:lastRenderedPageBreak/>
        <w:t>Приложение 2</w:t>
      </w:r>
    </w:p>
    <w:p w:rsidR="009833B4" w:rsidRPr="001944C2" w:rsidRDefault="009833B4" w:rsidP="009833B4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1944C2">
        <w:rPr>
          <w:rFonts w:ascii="Times New Roman" w:hAnsi="Times New Roman"/>
          <w:sz w:val="24"/>
          <w:szCs w:val="28"/>
        </w:rPr>
        <w:t>к решению Совета</w:t>
      </w:r>
    </w:p>
    <w:p w:rsidR="009833B4" w:rsidRPr="001944C2" w:rsidRDefault="009833B4" w:rsidP="009833B4">
      <w:pPr>
        <w:spacing w:after="0" w:line="240" w:lineRule="auto"/>
        <w:ind w:left="4962"/>
        <w:jc w:val="right"/>
        <w:rPr>
          <w:rFonts w:ascii="Times New Roman" w:hAnsi="Times New Roman"/>
          <w:szCs w:val="24"/>
        </w:rPr>
      </w:pPr>
      <w:r w:rsidRPr="001944C2">
        <w:rPr>
          <w:rFonts w:ascii="Times New Roman" w:hAnsi="Times New Roman"/>
          <w:bCs/>
          <w:sz w:val="24"/>
          <w:szCs w:val="28"/>
        </w:rPr>
        <w:t>муниципального образования</w:t>
      </w:r>
    </w:p>
    <w:p w:rsidR="009833B4" w:rsidRPr="001944C2" w:rsidRDefault="009833B4" w:rsidP="009833B4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1944C2">
        <w:rPr>
          <w:rFonts w:ascii="Times New Roman" w:hAnsi="Times New Roman"/>
          <w:sz w:val="24"/>
          <w:szCs w:val="28"/>
        </w:rPr>
        <w:t>муниципального района «Корткеросский»</w:t>
      </w:r>
    </w:p>
    <w:p w:rsidR="009833B4" w:rsidRPr="001944C2" w:rsidRDefault="009833B4" w:rsidP="009833B4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от 17.02.2023 г.</w:t>
      </w:r>
      <w:r w:rsidRPr="001944C2">
        <w:rPr>
          <w:rFonts w:ascii="Times New Roman" w:hAnsi="Times New Roman"/>
          <w:sz w:val="24"/>
          <w:szCs w:val="28"/>
        </w:rPr>
        <w:t xml:space="preserve"> № </w:t>
      </w:r>
      <w:r w:rsidRPr="001944C2">
        <w:rPr>
          <w:rFonts w:ascii="Times New Roman" w:hAnsi="Times New Roman"/>
          <w:sz w:val="24"/>
          <w:szCs w:val="28"/>
          <w:lang w:val="en-US"/>
        </w:rPr>
        <w:t>VII</w:t>
      </w:r>
      <w:r>
        <w:rPr>
          <w:rFonts w:ascii="Times New Roman" w:hAnsi="Times New Roman"/>
          <w:sz w:val="24"/>
          <w:szCs w:val="28"/>
        </w:rPr>
        <w:t>-17/15</w:t>
      </w:r>
    </w:p>
    <w:p w:rsidR="009833B4" w:rsidRPr="001944C2" w:rsidRDefault="009833B4" w:rsidP="009833B4">
      <w:pPr>
        <w:ind w:left="4962"/>
        <w:jc w:val="right"/>
        <w:rPr>
          <w:sz w:val="20"/>
        </w:rPr>
      </w:pPr>
    </w:p>
    <w:p w:rsidR="009833B4" w:rsidRPr="001944C2" w:rsidRDefault="009833B4" w:rsidP="009833B4">
      <w:pPr>
        <w:spacing w:after="0" w:line="240" w:lineRule="auto"/>
        <w:ind w:left="4962"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3</w:t>
      </w:r>
    </w:p>
    <w:p w:rsidR="009833B4" w:rsidRPr="001944C2" w:rsidRDefault="009833B4" w:rsidP="009833B4">
      <w:pPr>
        <w:spacing w:after="0" w:line="240" w:lineRule="auto"/>
        <w:ind w:left="4962"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>к решению Совета</w:t>
      </w:r>
    </w:p>
    <w:p w:rsidR="009833B4" w:rsidRPr="001944C2" w:rsidRDefault="009833B4" w:rsidP="009833B4">
      <w:pPr>
        <w:spacing w:after="0" w:line="240" w:lineRule="auto"/>
        <w:ind w:left="4962" w:firstLine="567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1944C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муниципального образования</w:t>
      </w:r>
    </w:p>
    <w:p w:rsidR="009833B4" w:rsidRPr="001944C2" w:rsidRDefault="009833B4" w:rsidP="009833B4">
      <w:pPr>
        <w:spacing w:after="0" w:line="240" w:lineRule="auto"/>
        <w:ind w:left="4962" w:firstLine="567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1944C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муниципального района «Корткеросский»</w:t>
      </w:r>
    </w:p>
    <w:p w:rsidR="009833B4" w:rsidRPr="001944C2" w:rsidRDefault="009833B4" w:rsidP="009833B4">
      <w:pPr>
        <w:spacing w:after="0" w:line="240" w:lineRule="auto"/>
        <w:ind w:left="4962"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28.12.2020 года № </w:t>
      </w:r>
      <w:r w:rsidRPr="001944C2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VII</w:t>
      </w: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>-4/8</w:t>
      </w:r>
    </w:p>
    <w:p w:rsidR="009833B4" w:rsidRPr="003A1B3D" w:rsidRDefault="009833B4" w:rsidP="009833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3B4" w:rsidRPr="003A1B3D" w:rsidRDefault="009833B4" w:rsidP="009833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3B4" w:rsidRPr="003A1B3D" w:rsidRDefault="009833B4" w:rsidP="009833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1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9833B4" w:rsidRPr="003A1B3D" w:rsidRDefault="009833B4" w:rsidP="009833B4">
      <w:pPr>
        <w:jc w:val="center"/>
        <w:rPr>
          <w:b/>
          <w:bCs/>
        </w:rPr>
      </w:pPr>
      <w:r w:rsidRPr="003A1B3D">
        <w:rPr>
          <w:rFonts w:ascii="Times New Roman" w:hAnsi="Times New Roman" w:cs="Times New Roman"/>
          <w:b/>
          <w:bCs/>
          <w:sz w:val="28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331C">
        <w:rPr>
          <w:rFonts w:ascii="Times New Roman" w:hAnsi="Times New Roman" w:cs="Times New Roman"/>
          <w:sz w:val="28"/>
          <w:szCs w:val="28"/>
        </w:rPr>
        <w:t>Настоящий Пор</w:t>
      </w:r>
      <w:r>
        <w:rPr>
          <w:rFonts w:ascii="Times New Roman" w:hAnsi="Times New Roman" w:cs="Times New Roman"/>
          <w:sz w:val="28"/>
          <w:szCs w:val="28"/>
        </w:rPr>
        <w:t>ядок устанавливает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процедуру назначении проведения собраний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3F33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целях обсуждения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нициативного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проекта, определения его соответствия интересам </w:t>
      </w:r>
      <w:r>
        <w:rPr>
          <w:rFonts w:ascii="Times New Roman" w:hAnsi="Times New Roman" w:cs="Times New Roman"/>
          <w:sz w:val="28"/>
          <w:szCs w:val="28"/>
        </w:rPr>
        <w:t>жителей муниципального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образования или его части, целесообразности реализации ини</w:t>
      </w:r>
      <w:r>
        <w:rPr>
          <w:rFonts w:ascii="Times New Roman" w:hAnsi="Times New Roman" w:cs="Times New Roman"/>
          <w:sz w:val="28"/>
          <w:szCs w:val="28"/>
        </w:rPr>
        <w:t>циа</w:t>
      </w:r>
      <w:r w:rsidRPr="003F331C">
        <w:rPr>
          <w:rFonts w:ascii="Times New Roman" w:hAnsi="Times New Roman" w:cs="Times New Roman"/>
          <w:sz w:val="28"/>
          <w:szCs w:val="28"/>
        </w:rPr>
        <w:t xml:space="preserve">тивного проекта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"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2. В собра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вправе принимать участие граждане, </w:t>
      </w:r>
      <w:r>
        <w:rPr>
          <w:rFonts w:ascii="Times New Roman" w:hAnsi="Times New Roman" w:cs="Times New Roman"/>
          <w:sz w:val="28"/>
          <w:szCs w:val="28"/>
        </w:rPr>
        <w:t>проживающие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3. В собрании с правом совещательного голоса могут принимать участие депутаты Совета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, </w:t>
      </w:r>
      <w:bookmarkStart w:id="4" w:name="_Hlk125662537"/>
      <w:r>
        <w:rPr>
          <w:rFonts w:ascii="Times New Roman" w:hAnsi="Times New Roman" w:cs="Times New Roman"/>
          <w:sz w:val="28"/>
          <w:szCs w:val="28"/>
        </w:rPr>
        <w:t>Г</w:t>
      </w:r>
      <w:r w:rsidRPr="003F331C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«Корткеросский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3F331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bookmarkEnd w:id="4"/>
      <w:r w:rsidRPr="003F331C">
        <w:rPr>
          <w:rFonts w:ascii="Times New Roman" w:hAnsi="Times New Roman" w:cs="Times New Roman"/>
          <w:sz w:val="28"/>
          <w:szCs w:val="28"/>
        </w:rPr>
        <w:t xml:space="preserve">, должностные лица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331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, представители органов территориального общественного самоуправления и иные заинтересованные лица.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4. На собрании 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F331C">
        <w:rPr>
          <w:rFonts w:ascii="Times New Roman" w:hAnsi="Times New Roman" w:cs="Times New Roman"/>
          <w:sz w:val="28"/>
          <w:szCs w:val="28"/>
        </w:rPr>
        <w:t>тся инициативны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F331C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 xml:space="preserve">МО МР «Корткеросский» </w:t>
      </w:r>
      <w:r w:rsidRPr="003F331C">
        <w:rPr>
          <w:rFonts w:ascii="Times New Roman" w:hAnsi="Times New Roman" w:cs="Times New Roman"/>
          <w:sz w:val="28"/>
          <w:szCs w:val="28"/>
        </w:rPr>
        <w:t>или его части,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решению вопросов местного значения или иных вопросов, право </w:t>
      </w:r>
      <w:proofErr w:type="gramStart"/>
      <w:r w:rsidRPr="003F331C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3F331C">
        <w:rPr>
          <w:rFonts w:ascii="Times New Roman" w:hAnsi="Times New Roman" w:cs="Times New Roman"/>
          <w:sz w:val="28"/>
          <w:szCs w:val="28"/>
        </w:rPr>
        <w:t xml:space="preserve"> которых предоставлено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, в рамках определенных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МО МР «Корткеросский»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приоритетных направлений реализации </w:t>
      </w:r>
      <w:r>
        <w:rPr>
          <w:rFonts w:ascii="Times New Roman" w:hAnsi="Times New Roman" w:cs="Times New Roman"/>
          <w:sz w:val="28"/>
          <w:szCs w:val="28"/>
        </w:rPr>
        <w:t>инициативных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проектов. 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5. Собрание по вопросам осуществления территориального общественного самоуправления про</w:t>
      </w:r>
      <w:r>
        <w:rPr>
          <w:rFonts w:ascii="Times New Roman" w:hAnsi="Times New Roman" w:cs="Times New Roman"/>
          <w:sz w:val="28"/>
          <w:szCs w:val="28"/>
        </w:rPr>
        <w:t xml:space="preserve">водимое </w:t>
      </w:r>
      <w:r w:rsidRPr="003F331C">
        <w:rPr>
          <w:rFonts w:ascii="Times New Roman" w:hAnsi="Times New Roman" w:cs="Times New Roman"/>
          <w:sz w:val="28"/>
          <w:szCs w:val="28"/>
        </w:rPr>
        <w:t>в целях обсуждения инициативного проекта и принятия решения по вопросу о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одобрении, проводится в порядке, определенном уставом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lastRenderedPageBreak/>
        <w:t xml:space="preserve">6. Собрание проводится по инициативе населения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 назначается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F331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«Корткеросский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3F331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7. Инициатором проведения собрания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3F331C">
        <w:rPr>
          <w:rFonts w:ascii="Times New Roman" w:hAnsi="Times New Roman" w:cs="Times New Roman"/>
          <w:sz w:val="28"/>
          <w:szCs w:val="28"/>
        </w:rPr>
        <w:t>выступа</w:t>
      </w:r>
      <w:r>
        <w:rPr>
          <w:rFonts w:ascii="Times New Roman" w:hAnsi="Times New Roman" w:cs="Times New Roman"/>
          <w:sz w:val="28"/>
          <w:szCs w:val="28"/>
        </w:rPr>
        <w:t>ть:</w:t>
      </w:r>
    </w:p>
    <w:p w:rsidR="009833B4" w:rsidRPr="008732DB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5665433"/>
      <w:r>
        <w:rPr>
          <w:rFonts w:ascii="Times New Roman" w:hAnsi="Times New Roman" w:cs="Times New Roman"/>
          <w:sz w:val="28"/>
          <w:szCs w:val="28"/>
        </w:rPr>
        <w:t>1)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инициативная группа</w:t>
      </w:r>
      <w:r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, </w:t>
      </w:r>
      <w:r w:rsidRPr="008732DB">
        <w:rPr>
          <w:rFonts w:ascii="Times New Roman" w:hAnsi="Times New Roman" w:cs="Times New Roman"/>
          <w:sz w:val="28"/>
          <w:szCs w:val="28"/>
        </w:rPr>
        <w:t>численностью не менее десяти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8732DB">
        <w:rPr>
          <w:rFonts w:ascii="Times New Roman" w:hAnsi="Times New Roman" w:cs="Times New Roman"/>
          <w:sz w:val="28"/>
          <w:szCs w:val="28"/>
        </w:rPr>
        <w:t xml:space="preserve">, достигших шестнадцатилетнего возраста и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33B4" w:rsidRPr="008732DB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2) органы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>, созданные</w:t>
      </w:r>
      <w:r w:rsidRPr="00064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33B4" w:rsidRPr="008732DB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3) староста сельского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</w:rPr>
        <w:t>расположенного</w:t>
      </w:r>
      <w:r w:rsidRPr="00064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МО МР «Корткеросский»;</w:t>
      </w:r>
    </w:p>
    <w:p w:rsidR="009833B4" w:rsidRPr="008732DB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4) органы товариществ собственников жилья</w:t>
      </w:r>
      <w:r>
        <w:rPr>
          <w:rFonts w:ascii="Times New Roman" w:hAnsi="Times New Roman" w:cs="Times New Roman"/>
          <w:sz w:val="28"/>
          <w:szCs w:val="28"/>
        </w:rPr>
        <w:t>, созданные</w:t>
      </w:r>
      <w:r w:rsidRPr="00064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>;</w:t>
      </w:r>
    </w:p>
    <w:p w:rsidR="009833B4" w:rsidRPr="008732DB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5) юридические лица</w:t>
      </w:r>
      <w:r>
        <w:rPr>
          <w:rFonts w:ascii="Times New Roman" w:hAnsi="Times New Roman" w:cs="Times New Roman"/>
          <w:sz w:val="28"/>
          <w:szCs w:val="28"/>
        </w:rPr>
        <w:t>, осуществляющие свою деятельность</w:t>
      </w:r>
      <w:r w:rsidRPr="00064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>;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2DB">
        <w:rPr>
          <w:rFonts w:ascii="Times New Roman" w:hAnsi="Times New Roman" w:cs="Times New Roman"/>
          <w:sz w:val="28"/>
          <w:szCs w:val="28"/>
        </w:rPr>
        <w:t>индивидуальные предприниматели</w:t>
      </w:r>
      <w:r>
        <w:rPr>
          <w:rFonts w:ascii="Times New Roman" w:hAnsi="Times New Roman" w:cs="Times New Roman"/>
          <w:sz w:val="28"/>
          <w:szCs w:val="28"/>
        </w:rPr>
        <w:t>, осуществляющие свою деятельность</w:t>
      </w:r>
      <w:r w:rsidRPr="00064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3F331C">
        <w:rPr>
          <w:rFonts w:ascii="Times New Roman" w:hAnsi="Times New Roman" w:cs="Times New Roman"/>
          <w:sz w:val="28"/>
          <w:szCs w:val="28"/>
        </w:rPr>
        <w:t>(далее ин</w:t>
      </w:r>
      <w:r>
        <w:rPr>
          <w:rFonts w:ascii="Times New Roman" w:hAnsi="Times New Roman" w:cs="Times New Roman"/>
          <w:sz w:val="28"/>
          <w:szCs w:val="28"/>
        </w:rPr>
        <w:t>ициатор</w:t>
      </w:r>
      <w:r w:rsidRPr="003F331C">
        <w:rPr>
          <w:rFonts w:ascii="Times New Roman" w:hAnsi="Times New Roman" w:cs="Times New Roman"/>
          <w:sz w:val="28"/>
          <w:szCs w:val="28"/>
        </w:rPr>
        <w:t xml:space="preserve"> собрания). 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8. В целях назначения собрания инициатор собрания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письменном виде направляет не менее чем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F331C">
        <w:rPr>
          <w:rFonts w:ascii="Times New Roman" w:hAnsi="Times New Roman" w:cs="Times New Roman"/>
          <w:sz w:val="28"/>
          <w:szCs w:val="28"/>
        </w:rPr>
        <w:t xml:space="preserve">а 15 рабочих дней до планируемой даты проведения собрания </w:t>
      </w:r>
      <w:r>
        <w:rPr>
          <w:rFonts w:ascii="Times New Roman" w:hAnsi="Times New Roman" w:cs="Times New Roman"/>
          <w:sz w:val="28"/>
          <w:szCs w:val="28"/>
        </w:rPr>
        <w:t>Главе муниципального района «Корткеросский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обращение о назначении собрания граждан в целях рассмотрения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обсуждения вопросов внесения инициативных проектов по форме согласно </w:t>
      </w:r>
      <w:r w:rsidRPr="003E46E5">
        <w:rPr>
          <w:rFonts w:ascii="Times New Roman" w:hAnsi="Times New Roman" w:cs="Times New Roman"/>
          <w:sz w:val="28"/>
          <w:szCs w:val="28"/>
        </w:rPr>
        <w:t>приложению 1</w:t>
      </w:r>
      <w:r w:rsidRPr="003F331C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настоящему Порядку (далее обращение), в котором указываютс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1) наименование инициативного проекта, сфера его реализации;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2) предполагаемое количество участников собрания;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3) предложение о дате, времени, месте проведения собрания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4) сведения об инициаторе собрания с указанием фамилии, имени, отчества (</w:t>
      </w:r>
      <w:proofErr w:type="gramStart"/>
      <w:r w:rsidRPr="003F331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F331C">
        <w:rPr>
          <w:rFonts w:ascii="Times New Roman" w:hAnsi="Times New Roman" w:cs="Times New Roman"/>
          <w:sz w:val="28"/>
          <w:szCs w:val="28"/>
        </w:rPr>
        <w:t xml:space="preserve"> наличия),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адреса места жительства, адреса электронной почты, контактного телефона. К обращению инициатор собрания прикладывает согласие на обработку персональных данных по форме согласно </w:t>
      </w:r>
      <w:r w:rsidRPr="003E46E5">
        <w:rPr>
          <w:rFonts w:ascii="Times New Roman" w:hAnsi="Times New Roman" w:cs="Times New Roman"/>
          <w:sz w:val="28"/>
          <w:szCs w:val="28"/>
        </w:rPr>
        <w:t>приложению 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3F331C">
        <w:rPr>
          <w:rFonts w:ascii="Times New Roman" w:hAnsi="Times New Roman" w:cs="Times New Roman"/>
          <w:sz w:val="28"/>
          <w:szCs w:val="28"/>
        </w:rPr>
        <w:t>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9. Администрация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отдела организационной и кадровой работы </w:t>
      </w:r>
      <w:r w:rsidRPr="003F331C">
        <w:rPr>
          <w:rFonts w:ascii="Times New Roman" w:hAnsi="Times New Roman" w:cs="Times New Roman"/>
          <w:sz w:val="28"/>
          <w:szCs w:val="28"/>
        </w:rPr>
        <w:t xml:space="preserve">администрации в течение 5 рабочих дней со дня поступления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рассматривает обращение и принимает одно из следующих решений: 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1) о на</w:t>
      </w:r>
      <w:r>
        <w:rPr>
          <w:rFonts w:ascii="Times New Roman" w:hAnsi="Times New Roman" w:cs="Times New Roman"/>
          <w:sz w:val="28"/>
          <w:szCs w:val="28"/>
        </w:rPr>
        <w:t>зн</w:t>
      </w:r>
      <w:r w:rsidRPr="003F331C">
        <w:rPr>
          <w:rFonts w:ascii="Times New Roman" w:hAnsi="Times New Roman" w:cs="Times New Roman"/>
          <w:sz w:val="28"/>
          <w:szCs w:val="28"/>
        </w:rPr>
        <w:t xml:space="preserve">ачении собрания, 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2) об отклонении обращения.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10. Обращение отклоняется в следующих случаях: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lastRenderedPageBreak/>
        <w:t xml:space="preserve">1) выносимый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F331C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инициативный проект не содержит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F331C">
        <w:rPr>
          <w:rFonts w:ascii="Times New Roman" w:hAnsi="Times New Roman" w:cs="Times New Roman"/>
          <w:sz w:val="28"/>
          <w:szCs w:val="28"/>
        </w:rPr>
        <w:t>ероприятий, имеющи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331C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3F331C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 рамках определенных приоритетных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реализации инициативных проектов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2) инициатором собрания не соблюдены требования настоящего Порядка.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11. В случае принятия решения об отклонении обращения в соответствии с пунктом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настоящего Порядка инициатору собрания не позднее 10 рабочих дней со дня регистрации обращения направляется уведомление о принятом решении с указанием основания отклонения обра</w:t>
      </w:r>
      <w:r>
        <w:rPr>
          <w:rFonts w:ascii="Times New Roman" w:hAnsi="Times New Roman" w:cs="Times New Roman"/>
          <w:sz w:val="28"/>
          <w:szCs w:val="28"/>
        </w:rPr>
        <w:t>щения.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12. Решение об отклонени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обращения не является препятствием для повторного </w:t>
      </w:r>
      <w:r>
        <w:rPr>
          <w:rFonts w:ascii="Times New Roman" w:hAnsi="Times New Roman" w:cs="Times New Roman"/>
          <w:sz w:val="28"/>
          <w:szCs w:val="28"/>
        </w:rPr>
        <w:t>внесения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обращения при условии устранения оснований для отклонения обращения.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13. При приняти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решения о назначени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собрания, такое решение офор</w:t>
      </w:r>
      <w:r>
        <w:rPr>
          <w:rFonts w:ascii="Times New Roman" w:hAnsi="Times New Roman" w:cs="Times New Roman"/>
          <w:sz w:val="28"/>
          <w:szCs w:val="28"/>
        </w:rPr>
        <w:t>мляется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>
        <w:rPr>
          <w:rFonts w:ascii="Times New Roman" w:hAnsi="Times New Roman" w:cs="Times New Roman"/>
          <w:sz w:val="28"/>
          <w:szCs w:val="28"/>
        </w:rPr>
        <w:t>Главы муниципального района «Корткеросский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регистрации обращения.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14. Подготовку и проведение собрания осуществляет инициатор собрания</w:t>
      </w:r>
      <w:r>
        <w:rPr>
          <w:rFonts w:ascii="Times New Roman" w:hAnsi="Times New Roman" w:cs="Times New Roman"/>
          <w:sz w:val="28"/>
          <w:szCs w:val="28"/>
        </w:rPr>
        <w:t>, который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обязан оповестить граждан, имеющих право на участие в собрании о дате, времени и месте проведения собрания, выносимом (выносимых) на рассмотрение вопросе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(вопросах) не </w:t>
      </w:r>
      <w:proofErr w:type="gramStart"/>
      <w:r w:rsidRPr="003F331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F331C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3F331C">
        <w:rPr>
          <w:rFonts w:ascii="Times New Roman" w:hAnsi="Times New Roman" w:cs="Times New Roman"/>
          <w:sz w:val="28"/>
          <w:szCs w:val="28"/>
        </w:rPr>
        <w:t>дней до даты проведения собрания. Организатор собрания самостоятельно определяет способ оповещения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331C">
        <w:rPr>
          <w:rFonts w:ascii="Times New Roman" w:hAnsi="Times New Roman" w:cs="Times New Roman"/>
          <w:sz w:val="28"/>
          <w:szCs w:val="28"/>
        </w:rPr>
        <w:t>. Для ведения собрания его участники простым большинством голосов избир</w:t>
      </w:r>
      <w:r>
        <w:rPr>
          <w:rFonts w:ascii="Times New Roman" w:hAnsi="Times New Roman" w:cs="Times New Roman"/>
          <w:sz w:val="28"/>
          <w:szCs w:val="28"/>
        </w:rPr>
        <w:t>ают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председательствующего и секретаря собрания.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3F331C">
        <w:rPr>
          <w:rFonts w:ascii="Times New Roman" w:hAnsi="Times New Roman" w:cs="Times New Roman"/>
          <w:sz w:val="28"/>
          <w:szCs w:val="28"/>
        </w:rPr>
        <w:t>Решение собрания по вопросам повестки дня принимается простым большинством голосов</w:t>
      </w:r>
      <w:r>
        <w:rPr>
          <w:rFonts w:ascii="Times New Roman" w:hAnsi="Times New Roman" w:cs="Times New Roman"/>
          <w:sz w:val="28"/>
          <w:szCs w:val="28"/>
        </w:rPr>
        <w:t xml:space="preserve"> от присутствующих на собрании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открытым голосованием. </w:t>
      </w:r>
    </w:p>
    <w:p w:rsidR="009833B4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331C">
        <w:rPr>
          <w:rFonts w:ascii="Times New Roman" w:hAnsi="Times New Roman" w:cs="Times New Roman"/>
          <w:sz w:val="28"/>
          <w:szCs w:val="28"/>
        </w:rPr>
        <w:t xml:space="preserve">. Протокол собрания оформляется секретарем собрания по форме согласно </w:t>
      </w:r>
      <w:r w:rsidRPr="003E46E5">
        <w:rPr>
          <w:rFonts w:ascii="Times New Roman" w:hAnsi="Times New Roman" w:cs="Times New Roman"/>
          <w:sz w:val="28"/>
          <w:szCs w:val="28"/>
        </w:rPr>
        <w:t>приложению 3</w:t>
      </w:r>
      <w:r w:rsidRPr="003F331C">
        <w:rPr>
          <w:rFonts w:ascii="Times New Roman" w:hAnsi="Times New Roman" w:cs="Times New Roman"/>
          <w:sz w:val="28"/>
          <w:szCs w:val="28"/>
        </w:rPr>
        <w:t xml:space="preserve"> к настоящему Порядку и подписывается председательствующим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и секретарем собрания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3F33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Протокол собрания или к</w:t>
      </w:r>
      <w:r w:rsidRPr="003F331C">
        <w:rPr>
          <w:rFonts w:ascii="Times New Roman" w:hAnsi="Times New Roman" w:cs="Times New Roman"/>
          <w:sz w:val="28"/>
          <w:szCs w:val="28"/>
        </w:rPr>
        <w:t xml:space="preserve">опия протокола собрания не позднее 3 рабочих дней со дня проведения собрания представляется в администрацию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.</w:t>
      </w: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3B4" w:rsidRPr="003F331C" w:rsidRDefault="009833B4" w:rsidP="00983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33B4" w:rsidRDefault="009833B4" w:rsidP="00983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833B4" w:rsidRPr="001944C2" w:rsidRDefault="009833B4" w:rsidP="009833B4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6" w:name="_Hlk125665873"/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1 </w:t>
      </w:r>
    </w:p>
    <w:p w:rsidR="009833B4" w:rsidRPr="001944C2" w:rsidRDefault="009833B4" w:rsidP="009833B4">
      <w:pPr>
        <w:spacing w:after="0" w:line="240" w:lineRule="auto"/>
        <w:ind w:left="5529"/>
        <w:jc w:val="right"/>
        <w:rPr>
          <w:sz w:val="20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Порядку </w:t>
      </w:r>
      <w:r w:rsidRPr="001944C2">
        <w:rPr>
          <w:rFonts w:ascii="Times New Roman" w:hAnsi="Times New Roman" w:cs="Times New Roman"/>
          <w:sz w:val="24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bookmarkEnd w:id="6"/>
    <w:p w:rsidR="009833B4" w:rsidRDefault="009833B4" w:rsidP="00983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833B4" w:rsidRDefault="009833B4" w:rsidP="00983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Форма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left="4962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муниципального района «Корткеросский» </w:t>
      </w:r>
      <w:proofErr w:type="gramStart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proofErr w:type="gramEnd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уководителю администрации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169"/>
      <w:bookmarkEnd w:id="7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собрания граждан в целях рассмотрения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обсуждения вопросов внесения инициативных проектов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назначить проведение собрания граждан в 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рассмотрения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инициативного проекта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инициативного проекта)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соответствии с приоритетным направлением реализации инициативного проекта)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Предполагаемое количество участников собрания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 назначить проведение собрания граждан на 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года </w:t>
      </w:r>
      <w:proofErr w:type="gramStart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</w:t>
      </w:r>
      <w:proofErr w:type="gramStart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proofErr w:type="gramEnd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место проведения собрания -_________________________________.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инициаторе собрания: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5"/>
        <w:gridCol w:w="2861"/>
        <w:gridCol w:w="1788"/>
        <w:gridCol w:w="1788"/>
      </w:tblGrid>
      <w:tr w:rsidR="009833B4" w:rsidRPr="0024314E" w:rsidTr="00E0262E">
        <w:trPr>
          <w:trHeight w:val="849"/>
        </w:trPr>
        <w:tc>
          <w:tcPr>
            <w:tcW w:w="3045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861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1788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788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9833B4" w:rsidRPr="0024314E" w:rsidTr="00E0262E">
        <w:trPr>
          <w:trHeight w:val="293"/>
        </w:trPr>
        <w:tc>
          <w:tcPr>
            <w:tcW w:w="3045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9833B4" w:rsidRPr="0024314E" w:rsidRDefault="009833B4" w:rsidP="00E02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Согласие на обработку персональных данных.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___________________________________________________________________________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_________________________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(подпись &lt;*&gt;)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9833B4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833B4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--------------------------------</w:t>
      </w:r>
    </w:p>
    <w:p w:rsidR="009833B4" w:rsidRPr="0024314E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&lt;*&gt;  Обращение  о  назначении  собрания  подписывает  каждый гражданин, являющийся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инициатором собрания</w:t>
      </w:r>
    </w:p>
    <w:p w:rsidR="009833B4" w:rsidRPr="003F331C" w:rsidRDefault="009833B4" w:rsidP="009833B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br w:type="page"/>
      </w:r>
    </w:p>
    <w:p w:rsidR="009833B4" w:rsidRPr="001944C2" w:rsidRDefault="009833B4" w:rsidP="009833B4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2 </w:t>
      </w:r>
    </w:p>
    <w:p w:rsidR="009833B4" w:rsidRPr="001944C2" w:rsidRDefault="009833B4" w:rsidP="009833B4">
      <w:pPr>
        <w:spacing w:after="0" w:line="240" w:lineRule="auto"/>
        <w:ind w:left="5529"/>
        <w:jc w:val="right"/>
        <w:rPr>
          <w:sz w:val="20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Порядку </w:t>
      </w:r>
      <w:r w:rsidRPr="001944C2">
        <w:rPr>
          <w:rFonts w:ascii="Times New Roman" w:hAnsi="Times New Roman" w:cs="Times New Roman"/>
          <w:sz w:val="24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p w:rsidR="009833B4" w:rsidRPr="001944C2" w:rsidRDefault="009833B4" w:rsidP="009833B4">
      <w:pPr>
        <w:jc w:val="right"/>
        <w:rPr>
          <w:rFonts w:ascii="Times New Roman" w:hAnsi="Times New Roman" w:cs="Times New Roman"/>
          <w:b/>
          <w:sz w:val="24"/>
        </w:rPr>
      </w:pP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221"/>
      <w:bookmarkEnd w:id="8"/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обработку персональных данных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подачи инициативного проекта)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3B4" w:rsidRPr="008439EC" w:rsidRDefault="009833B4" w:rsidP="009833B4">
      <w:pPr>
        <w:pStyle w:val="ConsPlusNormal"/>
        <w:ind w:firstLine="540"/>
        <w:jc w:val="both"/>
        <w:rPr>
          <w:sz w:val="24"/>
          <w:szCs w:val="24"/>
        </w:rPr>
      </w:pPr>
      <w:r w:rsidRPr="008439EC">
        <w:rPr>
          <w:sz w:val="24"/>
          <w:szCs w:val="24"/>
        </w:rPr>
        <w:t>Я, ____________________________________________________________</w:t>
      </w:r>
      <w:r>
        <w:rPr>
          <w:sz w:val="24"/>
          <w:szCs w:val="24"/>
        </w:rPr>
        <w:t>__________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Отчество)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зарегистрированный</w:t>
      </w:r>
      <w:proofErr w:type="gramEnd"/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(адрес по месту регистрации)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 «___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 выдачи)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(наименование органа, выдавшего документ)</w:t>
      </w:r>
    </w:p>
    <w:p w:rsidR="009833B4" w:rsidRPr="007C28BA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</w:t>
      </w:r>
      <w:r w:rsidRPr="007C28BA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r w:rsidRPr="007C28BA">
          <w:rPr>
            <w:rFonts w:ascii="Times New Roman" w:hAnsi="Times New Roman" w:cs="Times New Roman"/>
            <w:color w:val="0000FF"/>
            <w:sz w:val="24"/>
            <w:szCs w:val="24"/>
          </w:rPr>
          <w:t xml:space="preserve">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Федерального  закона  от 27 июля 2006 года</w:t>
      </w:r>
      <w:r>
        <w:rPr>
          <w:rFonts w:ascii="Times New Roman" w:hAnsi="Times New Roman" w:cs="Times New Roman"/>
          <w:sz w:val="24"/>
          <w:szCs w:val="24"/>
        </w:rPr>
        <w:t xml:space="preserve"> N  152-ФЗ «О персональных данных»</w:t>
      </w:r>
      <w:r w:rsidRPr="007C28BA">
        <w:rPr>
          <w:rFonts w:ascii="Times New Roman" w:hAnsi="Times New Roman" w:cs="Times New Roman"/>
          <w:sz w:val="24"/>
          <w:szCs w:val="24"/>
        </w:rPr>
        <w:t xml:space="preserve"> настоящим даю свое согласие на обработку</w:t>
      </w:r>
      <w:r>
        <w:rPr>
          <w:rFonts w:ascii="Times New Roman" w:hAnsi="Times New Roman" w:cs="Times New Roman"/>
          <w:sz w:val="24"/>
          <w:szCs w:val="24"/>
        </w:rPr>
        <w:t xml:space="preserve"> оператором  персональных </w:t>
      </w:r>
      <w:r w:rsidRPr="007C28BA">
        <w:rPr>
          <w:rFonts w:ascii="Times New Roman" w:hAnsi="Times New Roman" w:cs="Times New Roman"/>
          <w:sz w:val="24"/>
          <w:szCs w:val="24"/>
        </w:rPr>
        <w:t>данных - администрации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«Корткеросский»</w:t>
      </w:r>
      <w:r w:rsidRPr="007C28BA">
        <w:rPr>
          <w:rFonts w:ascii="Times New Roman" w:hAnsi="Times New Roman" w:cs="Times New Roman"/>
          <w:sz w:val="24"/>
          <w:szCs w:val="24"/>
        </w:rPr>
        <w:t xml:space="preserve"> (далее - Администрация), находящейся по</w:t>
      </w:r>
      <w:r>
        <w:rPr>
          <w:rFonts w:ascii="Times New Roman" w:hAnsi="Times New Roman" w:cs="Times New Roman"/>
          <w:sz w:val="24"/>
          <w:szCs w:val="24"/>
        </w:rPr>
        <w:t xml:space="preserve"> адресу</w:t>
      </w:r>
      <w:r w:rsidRPr="007C2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орткерос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ул. Советская, д. 225 моих </w:t>
      </w:r>
      <w:r w:rsidRPr="007C28BA">
        <w:rPr>
          <w:rFonts w:ascii="Times New Roman" w:hAnsi="Times New Roman" w:cs="Times New Roman"/>
          <w:sz w:val="24"/>
          <w:szCs w:val="24"/>
        </w:rPr>
        <w:t>персональных данных:</w:t>
      </w:r>
      <w:r>
        <w:rPr>
          <w:rFonts w:ascii="Times New Roman" w:hAnsi="Times New Roman" w:cs="Times New Roman"/>
          <w:sz w:val="24"/>
          <w:szCs w:val="24"/>
        </w:rPr>
        <w:t xml:space="preserve"> фамилии, имени, отчества </w:t>
      </w:r>
      <w:r w:rsidRPr="007C28BA">
        <w:rPr>
          <w:rFonts w:ascii="Times New Roman" w:hAnsi="Times New Roman" w:cs="Times New Roman"/>
          <w:sz w:val="24"/>
          <w:szCs w:val="24"/>
        </w:rPr>
        <w:t>(при  наличии), адреса места жительства, адреса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28BA">
        <w:rPr>
          <w:rFonts w:ascii="Times New Roman" w:hAnsi="Times New Roman" w:cs="Times New Roman"/>
          <w:sz w:val="24"/>
          <w:szCs w:val="24"/>
        </w:rPr>
        <w:t>электронной почты, номера контактного телефона.</w:t>
      </w:r>
    </w:p>
    <w:p w:rsidR="009833B4" w:rsidRPr="007C28BA" w:rsidRDefault="009833B4" w:rsidP="009833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</w:t>
      </w:r>
      <w:r w:rsidRPr="007C28BA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7C28BA">
        <w:rPr>
          <w:rFonts w:ascii="Times New Roman" w:hAnsi="Times New Roman" w:cs="Times New Roman"/>
          <w:sz w:val="24"/>
          <w:szCs w:val="24"/>
        </w:rPr>
        <w:t>осуществляется оператором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данных  в  целях  рассмотрения  представленного мною обращения о назначении</w:t>
      </w:r>
      <w:r>
        <w:rPr>
          <w:rFonts w:ascii="Times New Roman" w:hAnsi="Times New Roman" w:cs="Times New Roman"/>
          <w:sz w:val="24"/>
          <w:szCs w:val="24"/>
        </w:rPr>
        <w:t xml:space="preserve"> собрания в целях рассмотрения и обсуждения вопросов </w:t>
      </w:r>
      <w:r w:rsidRPr="007C28BA">
        <w:rPr>
          <w:rFonts w:ascii="Times New Roman" w:hAnsi="Times New Roman" w:cs="Times New Roman"/>
          <w:sz w:val="24"/>
          <w:szCs w:val="24"/>
        </w:rPr>
        <w:t>внесения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инициативног</w:t>
      </w:r>
      <w:proofErr w:type="gramStart"/>
      <w:r w:rsidRPr="007C28BA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проекта(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).</w:t>
      </w:r>
    </w:p>
    <w:p w:rsidR="009833B4" w:rsidRPr="007C28BA" w:rsidRDefault="009833B4" w:rsidP="009833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</w:t>
      </w:r>
      <w:r w:rsidRPr="007C28BA">
        <w:rPr>
          <w:rFonts w:ascii="Times New Roman" w:hAnsi="Times New Roman" w:cs="Times New Roman"/>
          <w:sz w:val="24"/>
          <w:szCs w:val="24"/>
        </w:rPr>
        <w:t xml:space="preserve"> персональ</w:t>
      </w:r>
      <w:r>
        <w:rPr>
          <w:rFonts w:ascii="Times New Roman" w:hAnsi="Times New Roman" w:cs="Times New Roman"/>
          <w:sz w:val="24"/>
          <w:szCs w:val="24"/>
        </w:rPr>
        <w:t xml:space="preserve">ных данных </w:t>
      </w:r>
      <w:r w:rsidRPr="007C28BA">
        <w:rPr>
          <w:rFonts w:ascii="Times New Roman" w:hAnsi="Times New Roman" w:cs="Times New Roman"/>
          <w:sz w:val="24"/>
          <w:szCs w:val="24"/>
        </w:rPr>
        <w:t>осуществляется оператором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в целях рассмотрения представленног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C28BA">
        <w:rPr>
          <w:rFonts w:ascii="Times New Roman" w:hAnsi="Times New Roman" w:cs="Times New Roman"/>
          <w:sz w:val="24"/>
          <w:szCs w:val="24"/>
        </w:rPr>
        <w:t>мною инициативного(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проекта(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на соответствие установленных требований, подготовки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о правомерности, возможности, целесообразности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представленного(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ною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инициативного(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проекта(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7C28BA">
        <w:rPr>
          <w:rFonts w:ascii="Times New Roman" w:hAnsi="Times New Roman" w:cs="Times New Roman"/>
          <w:sz w:val="24"/>
          <w:szCs w:val="24"/>
        </w:rPr>
        <w:t xml:space="preserve"> реализации</w:t>
      </w:r>
      <w:r>
        <w:rPr>
          <w:rFonts w:ascii="Times New Roman" w:hAnsi="Times New Roman" w:cs="Times New Roman"/>
          <w:sz w:val="24"/>
          <w:szCs w:val="24"/>
        </w:rPr>
        <w:t xml:space="preserve"> проекта(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а также на хранение </w:t>
      </w:r>
      <w:r w:rsidRPr="007C28BA">
        <w:rPr>
          <w:rFonts w:ascii="Times New Roman" w:hAnsi="Times New Roman" w:cs="Times New Roman"/>
          <w:sz w:val="24"/>
          <w:szCs w:val="24"/>
        </w:rPr>
        <w:t>данных о реализации инициативного(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проекта(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на электронных носителях.</w:t>
      </w:r>
    </w:p>
    <w:p w:rsidR="009833B4" w:rsidRPr="007C28BA" w:rsidRDefault="009833B4" w:rsidP="009833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Настоящее согласие предоставляется</w:t>
      </w:r>
      <w:r w:rsidRPr="007C2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мной </w:t>
      </w:r>
      <w:r w:rsidRPr="007C28BA">
        <w:rPr>
          <w:rFonts w:ascii="Times New Roman" w:hAnsi="Times New Roman" w:cs="Times New Roman"/>
          <w:sz w:val="24"/>
          <w:szCs w:val="24"/>
        </w:rPr>
        <w:t>на осуществление действий в</w:t>
      </w:r>
      <w:r>
        <w:rPr>
          <w:rFonts w:ascii="Times New Roman" w:hAnsi="Times New Roman" w:cs="Times New Roman"/>
          <w:sz w:val="24"/>
          <w:szCs w:val="24"/>
        </w:rPr>
        <w:t xml:space="preserve"> отношении моих </w:t>
      </w:r>
      <w:r w:rsidRPr="007C28BA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данных, которые необходимы </w:t>
      </w:r>
      <w:r w:rsidRPr="007C28BA">
        <w:rPr>
          <w:rFonts w:ascii="Times New Roman" w:hAnsi="Times New Roman" w:cs="Times New Roman"/>
          <w:sz w:val="24"/>
          <w:szCs w:val="24"/>
        </w:rPr>
        <w:t>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указанных выше  целей, включая (без ограничения) </w:t>
      </w:r>
      <w:r w:rsidRPr="007C28BA">
        <w:rPr>
          <w:rFonts w:ascii="Times New Roman" w:hAnsi="Times New Roman" w:cs="Times New Roman"/>
          <w:sz w:val="24"/>
          <w:szCs w:val="24"/>
        </w:rPr>
        <w:t xml:space="preserve">сбор, систематизацию, </w:t>
      </w:r>
      <w:r>
        <w:rPr>
          <w:rFonts w:ascii="Times New Roman" w:hAnsi="Times New Roman" w:cs="Times New Roman"/>
          <w:sz w:val="24"/>
          <w:szCs w:val="24"/>
        </w:rPr>
        <w:t>накопление,</w:t>
      </w:r>
      <w:r w:rsidRPr="007C28BA">
        <w:rPr>
          <w:rFonts w:ascii="Times New Roman" w:hAnsi="Times New Roman" w:cs="Times New Roman"/>
          <w:sz w:val="24"/>
          <w:szCs w:val="24"/>
        </w:rPr>
        <w:t xml:space="preserve"> хранение,</w:t>
      </w:r>
      <w:r>
        <w:rPr>
          <w:rFonts w:ascii="Times New Roman" w:hAnsi="Times New Roman" w:cs="Times New Roman"/>
          <w:sz w:val="24"/>
          <w:szCs w:val="24"/>
        </w:rPr>
        <w:t xml:space="preserve"> уточнение (обновление, </w:t>
      </w:r>
      <w:r w:rsidRPr="007C28BA">
        <w:rPr>
          <w:rFonts w:ascii="Times New Roman" w:hAnsi="Times New Roman" w:cs="Times New Roman"/>
          <w:sz w:val="24"/>
          <w:szCs w:val="24"/>
        </w:rPr>
        <w:t>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передачу третьим лицам</w:t>
      </w:r>
      <w:r w:rsidRPr="007C28BA">
        <w:rPr>
          <w:rFonts w:ascii="Times New Roman" w:hAnsi="Times New Roman" w:cs="Times New Roman"/>
          <w:sz w:val="24"/>
          <w:szCs w:val="24"/>
        </w:rPr>
        <w:t xml:space="preserve"> для осуществления действий по обмену информацией,</w:t>
      </w:r>
      <w:r>
        <w:rPr>
          <w:rFonts w:ascii="Times New Roman" w:hAnsi="Times New Roman" w:cs="Times New Roman"/>
          <w:sz w:val="24"/>
          <w:szCs w:val="24"/>
        </w:rPr>
        <w:t xml:space="preserve"> обезличивание, </w:t>
      </w:r>
      <w:r w:rsidRPr="007C28BA">
        <w:rPr>
          <w:rFonts w:ascii="Times New Roman" w:hAnsi="Times New Roman" w:cs="Times New Roman"/>
          <w:sz w:val="24"/>
          <w:szCs w:val="24"/>
        </w:rPr>
        <w:t>блокирование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данных, а </w:t>
      </w:r>
      <w:r w:rsidRPr="007C28BA">
        <w:rPr>
          <w:rFonts w:ascii="Times New Roman" w:hAnsi="Times New Roman" w:cs="Times New Roman"/>
          <w:sz w:val="24"/>
          <w:szCs w:val="24"/>
        </w:rPr>
        <w:t>также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любых иных действий, предусмотренных действующим </w:t>
      </w:r>
      <w:r w:rsidRPr="007C28BA">
        <w:rPr>
          <w:rFonts w:ascii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Российской Федерации.</w:t>
      </w:r>
      <w:proofErr w:type="gramEnd"/>
    </w:p>
    <w:p w:rsidR="009833B4" w:rsidRPr="007C28BA" w:rsidRDefault="009833B4" w:rsidP="009833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 к моим персональным данным могут получать </w:t>
      </w:r>
      <w:r w:rsidRPr="007C28BA">
        <w:rPr>
          <w:rFonts w:ascii="Times New Roman" w:hAnsi="Times New Roman" w:cs="Times New Roman"/>
          <w:sz w:val="24"/>
          <w:szCs w:val="24"/>
        </w:rPr>
        <w:t>сотрудники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7C28BA">
        <w:rPr>
          <w:rFonts w:ascii="Times New Roman" w:hAnsi="Times New Roman" w:cs="Times New Roman"/>
          <w:sz w:val="24"/>
          <w:szCs w:val="24"/>
        </w:rPr>
        <w:t>в случае служебной необходимости в объеме, требуемом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для исполнения ими своих обязательств.</w:t>
      </w:r>
    </w:p>
    <w:p w:rsidR="009833B4" w:rsidRPr="007C28BA" w:rsidRDefault="009833B4" w:rsidP="009833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7C28BA">
        <w:rPr>
          <w:rFonts w:ascii="Times New Roman" w:hAnsi="Times New Roman" w:cs="Times New Roman"/>
          <w:sz w:val="24"/>
          <w:szCs w:val="24"/>
        </w:rPr>
        <w:t>не раскрывает персональные данные граждан третьим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исключением случаев, прямо предусмотренных </w:t>
      </w:r>
      <w:r w:rsidRPr="007C28BA">
        <w:rPr>
          <w:rFonts w:ascii="Times New Roman" w:hAnsi="Times New Roman" w:cs="Times New Roman"/>
          <w:sz w:val="24"/>
          <w:szCs w:val="24"/>
        </w:rPr>
        <w:t>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9833B4" w:rsidRPr="007C28BA" w:rsidRDefault="009833B4" w:rsidP="009833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28BA">
        <w:rPr>
          <w:rFonts w:ascii="Times New Roman" w:hAnsi="Times New Roman" w:cs="Times New Roman"/>
          <w:sz w:val="24"/>
          <w:szCs w:val="24"/>
        </w:rPr>
        <w:lastRenderedPageBreak/>
        <w:t>Я ознакомле</w:t>
      </w:r>
      <w:proofErr w:type="gramStart"/>
      <w:r w:rsidRPr="007C28B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C28BA">
        <w:rPr>
          <w:rFonts w:ascii="Times New Roman" w:hAnsi="Times New Roman" w:cs="Times New Roman"/>
          <w:sz w:val="24"/>
          <w:szCs w:val="24"/>
        </w:rPr>
        <w:t>а) с тем, что:</w:t>
      </w:r>
    </w:p>
    <w:p w:rsidR="009833B4" w:rsidRPr="007C28BA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7C28BA">
        <w:rPr>
          <w:rFonts w:ascii="Times New Roman" w:hAnsi="Times New Roman" w:cs="Times New Roman"/>
          <w:sz w:val="24"/>
          <w:szCs w:val="24"/>
        </w:rPr>
        <w:t>согласие  на  обработку  персональных данных вступает в силу с даты</w:t>
      </w:r>
    </w:p>
    <w:p w:rsidR="009833B4" w:rsidRPr="007C28BA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8BA">
        <w:rPr>
          <w:rFonts w:ascii="Times New Roman" w:hAnsi="Times New Roman" w:cs="Times New Roman"/>
          <w:sz w:val="24"/>
          <w:szCs w:val="24"/>
        </w:rPr>
        <w:t>подписания настоящего согласия и действует бессрочно;</w:t>
      </w:r>
    </w:p>
    <w:p w:rsidR="009833B4" w:rsidRPr="007C28BA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C28BA">
        <w:rPr>
          <w:rFonts w:ascii="Times New Roman" w:hAnsi="Times New Roman" w:cs="Times New Roman"/>
          <w:sz w:val="24"/>
          <w:szCs w:val="24"/>
        </w:rPr>
        <w:t xml:space="preserve">согласие  на  обработку  персональных данных может быть отозвано </w:t>
      </w:r>
      <w:proofErr w:type="gramStart"/>
      <w:r w:rsidRPr="007C28B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28BA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7C28BA">
        <w:rPr>
          <w:rFonts w:ascii="Times New Roman" w:hAnsi="Times New Roman" w:cs="Times New Roman"/>
          <w:sz w:val="24"/>
          <w:szCs w:val="24"/>
        </w:rPr>
        <w:t xml:space="preserve"> письменного заявления в произвольной форме</w:t>
      </w:r>
    </w:p>
    <w:p w:rsidR="009833B4" w:rsidRDefault="009833B4" w:rsidP="009833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11A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 20____г.  __________ ________________________</w:t>
      </w:r>
    </w:p>
    <w:p w:rsidR="009833B4" w:rsidRPr="00F911A2" w:rsidRDefault="009833B4" w:rsidP="009833B4">
      <w:pPr>
        <w:widowControl w:val="0"/>
        <w:autoSpaceDE w:val="0"/>
        <w:autoSpaceDN w:val="0"/>
        <w:spacing w:after="0" w:line="240" w:lineRule="auto"/>
        <w:ind w:right="708" w:firstLine="540"/>
        <w:jc w:val="right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(подпись)                          (расшифровка подписи)</w:t>
      </w:r>
    </w:p>
    <w:p w:rsidR="009833B4" w:rsidRPr="00F911A2" w:rsidRDefault="009833B4" w:rsidP="009833B4">
      <w:pPr>
        <w:rPr>
          <w:rFonts w:ascii="Times New Roman" w:hAnsi="Times New Roman" w:cs="Times New Roman"/>
          <w:b/>
          <w:sz w:val="24"/>
          <w:szCs w:val="24"/>
        </w:rPr>
      </w:pPr>
    </w:p>
    <w:p w:rsidR="009833B4" w:rsidRDefault="009833B4" w:rsidP="009833B4">
      <w:pPr>
        <w:rPr>
          <w:rFonts w:ascii="Times New Roman" w:hAnsi="Times New Roman" w:cs="Times New Roman"/>
          <w:b/>
          <w:sz w:val="28"/>
        </w:rPr>
      </w:pPr>
      <w:r w:rsidRPr="00F911A2">
        <w:rPr>
          <w:rFonts w:ascii="Times New Roman" w:eastAsia="Calibri" w:hAnsi="Times New Roman" w:cs="Times New Roman"/>
          <w:sz w:val="28"/>
        </w:rPr>
        <w:br w:type="page"/>
      </w:r>
    </w:p>
    <w:p w:rsidR="009833B4" w:rsidRPr="001944C2" w:rsidRDefault="009833B4" w:rsidP="009833B4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3 </w:t>
      </w:r>
    </w:p>
    <w:p w:rsidR="009833B4" w:rsidRPr="001944C2" w:rsidRDefault="009833B4" w:rsidP="009833B4">
      <w:pPr>
        <w:spacing w:after="0" w:line="240" w:lineRule="auto"/>
        <w:ind w:left="5529"/>
        <w:jc w:val="right"/>
        <w:rPr>
          <w:sz w:val="20"/>
        </w:rPr>
      </w:pPr>
      <w:r w:rsidRPr="001944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Порядку </w:t>
      </w:r>
      <w:r w:rsidRPr="001944C2">
        <w:rPr>
          <w:rFonts w:ascii="Times New Roman" w:hAnsi="Times New Roman" w:cs="Times New Roman"/>
          <w:sz w:val="24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290"/>
      <w:bookmarkEnd w:id="9"/>
      <w:r w:rsidRPr="00E20D57">
        <w:rPr>
          <w:rFonts w:ascii="Times New Roman" w:hAnsi="Times New Roman" w:cs="Times New Roman"/>
          <w:sz w:val="24"/>
          <w:szCs w:val="24"/>
        </w:rPr>
        <w:t>ПРОТОКОЛ</w:t>
      </w: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СОБРАНИЯ ГРАЖДАН В ЦЕЛЯХ РАССМОТРЕНИЯ И ОБСУЖДЕНИЯ</w:t>
      </w: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ВОПРОСОВ ВНЕСЕНИЯ ИНИЦИАТИВНЫХ ПРОЕКТОВ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Дата проведения собрания: "____" ___________ 20___ г.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Место проведения собрания: ____________________________________________________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Время начала собрания: _____ час</w:t>
      </w:r>
      <w:proofErr w:type="gramStart"/>
      <w:r w:rsidRPr="00E20D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0D57"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 w:rsidRPr="00E20D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20D57">
        <w:rPr>
          <w:rFonts w:ascii="Times New Roman" w:hAnsi="Times New Roman" w:cs="Times New Roman"/>
          <w:sz w:val="24"/>
          <w:szCs w:val="24"/>
        </w:rPr>
        <w:t>ин.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Повестка собрания: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1. Избрание председателя и секретаря собрания.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2. Информация об инициативном проекте (об инициативных проектах).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3. Выбор инициативной группы.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4. Определение суммы вклада граждан, формы материально-технического участия.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5. Определение суммы вклада юридических лиц, индивидуальных предпринимателей, формы материально-технического участия.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D57">
        <w:rPr>
          <w:rFonts w:ascii="Times New Roman" w:hAnsi="Times New Roman" w:cs="Times New Roman"/>
          <w:b/>
          <w:sz w:val="24"/>
          <w:szCs w:val="24"/>
        </w:rPr>
        <w:t>Ход собрания</w:t>
      </w: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>(описывается ход проведения собрания с указанием вопросов рассмотрения; выступающих лиц и сути их выступления по каждому вопросу; принятых решений по каждому вопросу; количества проголосовавших «за», «против», «воздержавшихся»)</w:t>
      </w: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1. Поступило предложение избрать председателем  ___________________________(ФИО), секретарём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20D57">
        <w:rPr>
          <w:rFonts w:ascii="Times New Roman" w:hAnsi="Times New Roman" w:cs="Times New Roman"/>
          <w:sz w:val="24"/>
          <w:szCs w:val="24"/>
        </w:rPr>
        <w:t>(ФИО)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2. Слушали: Информацию об инициативном проекте «_______________________________».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>(кратко рассказывается о предлагаемом к реализации проекте, обосновывается выбор именно этого вопроса, оценка стоимости проекта)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3. Слушали: Информацию о выборе инициативной группы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>(кратко рассказывается о задачах инициативной группы – контролировать работу, информировать население, организовывать сбор подписей и сре</w:t>
      </w:r>
      <w:proofErr w:type="gramStart"/>
      <w:r w:rsidRPr="00E20D57">
        <w:rPr>
          <w:rFonts w:ascii="Times New Roman" w:hAnsi="Times New Roman" w:cs="Times New Roman"/>
          <w:i/>
          <w:sz w:val="24"/>
          <w:szCs w:val="24"/>
        </w:rPr>
        <w:t>дств гр</w:t>
      </w:r>
      <w:proofErr w:type="gramEnd"/>
      <w:r w:rsidRPr="00E20D57">
        <w:rPr>
          <w:rFonts w:ascii="Times New Roman" w:hAnsi="Times New Roman" w:cs="Times New Roman"/>
          <w:i/>
          <w:sz w:val="24"/>
          <w:szCs w:val="24"/>
        </w:rPr>
        <w:t>аждан и т.д.)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4. Слушали: Информацию об определении суммы вклада граждан, в реализацию проекта «____________________________________________________», об определении формы материально-технического участия. 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 xml:space="preserve">(предлагается размер вклада со стороны населения и механизм сбора средств, формы материально-технического участия населения)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5. Слушали: Информацию об определении суммы вклада юридических лиц, индивидуальных предпринимателей, в реализацию проекта «__________________________________________», об определении формы материально-технического участия. 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(предлагается размер вклада со стороны юридических лиц, индивидуальных предпринимателей и механизм сбора средств, формы материально-технического участия юридических лиц, индивидуальных предпринимателей)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1 вопросу: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избрать председателем  _________________________________________________(ФИО), секретарём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>(ФИО)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2 вопросу: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поддержать народный проект «______________________________________________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20D57">
        <w:rPr>
          <w:rFonts w:ascii="Times New Roman" w:hAnsi="Times New Roman" w:cs="Times New Roman"/>
          <w:sz w:val="24"/>
          <w:szCs w:val="24"/>
        </w:rPr>
        <w:t>»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3 вопросу: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- избрать инициативную группу в составе: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20D57">
        <w:rPr>
          <w:rFonts w:ascii="Times New Roman" w:hAnsi="Times New Roman" w:cs="Times New Roman"/>
          <w:sz w:val="24"/>
          <w:szCs w:val="24"/>
        </w:rPr>
        <w:t>(ФИО),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20D57">
        <w:rPr>
          <w:rFonts w:ascii="Times New Roman" w:hAnsi="Times New Roman" w:cs="Times New Roman"/>
          <w:sz w:val="24"/>
          <w:szCs w:val="24"/>
        </w:rPr>
        <w:t>(ФИО),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20D57">
        <w:rPr>
          <w:rFonts w:ascii="Times New Roman" w:hAnsi="Times New Roman" w:cs="Times New Roman"/>
          <w:sz w:val="24"/>
          <w:szCs w:val="24"/>
        </w:rPr>
        <w:t>(ФИО)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4 вопросу: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- определить сумму вклада от граждан в размере ________ рублей от одного жителя,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определить формы материально-технического участия населения: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5 вопросу: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- определить сумму вклада от юридических лиц, индивидуальных предпринимателей в размере ________ рублей от одного юридического лица, индивидуального предпринимателя, 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определить формы материально-технического участия юридических лиц, индивидуальных предпринимателей: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9833B4" w:rsidRPr="00E20D57" w:rsidRDefault="009833B4" w:rsidP="009833B4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33B4" w:rsidRDefault="009833B4" w:rsidP="009833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D57">
        <w:rPr>
          <w:rFonts w:ascii="Times New Roman" w:hAnsi="Times New Roman" w:cs="Times New Roman"/>
          <w:b/>
          <w:sz w:val="24"/>
          <w:szCs w:val="24"/>
        </w:rPr>
        <w:lastRenderedPageBreak/>
        <w:t>Итоги собрания и принятые решения</w:t>
      </w:r>
    </w:p>
    <w:p w:rsidR="009833B4" w:rsidRPr="00E20D57" w:rsidRDefault="009833B4" w:rsidP="009833B4">
      <w:pPr>
        <w:pStyle w:val="ConsPlusNormal"/>
        <w:rPr>
          <w:sz w:val="24"/>
          <w:szCs w:val="24"/>
        </w:rPr>
      </w:pPr>
    </w:p>
    <w:tbl>
      <w:tblPr>
        <w:tblW w:w="98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6"/>
        <w:gridCol w:w="5178"/>
        <w:gridCol w:w="4008"/>
      </w:tblGrid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jc w:val="center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N </w:t>
            </w:r>
            <w:proofErr w:type="gramStart"/>
            <w:r w:rsidRPr="00E20D57">
              <w:rPr>
                <w:sz w:val="24"/>
                <w:szCs w:val="24"/>
              </w:rPr>
              <w:t>п</w:t>
            </w:r>
            <w:proofErr w:type="gramEnd"/>
            <w:r w:rsidRPr="00E20D57">
              <w:rPr>
                <w:sz w:val="24"/>
                <w:szCs w:val="24"/>
              </w:rPr>
              <w:t>/п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center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jc w:val="center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Итоги собрания (конференции) и принятые решения</w:t>
            </w: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Количество граждан, присутствующих на собрании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2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Наименование инициативного проекта 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3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Количество участников собрания, проголосовавших за реализацию инициативного проекта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4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Сведения о территории муниципального образования или его части, в границах которой будет реализовываться инициативный проект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5.1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Цель инициативного проекта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5.2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Задачи инициативного проекта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6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7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Предложения по решению указанной проблемы, их обоснование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4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8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План мероприятий по реализации инициативного проекта (описание необходимых подготовительных мероприятий, конкретных мероприятий в рамках реализации инициативного проекта и иных мероприятий, без которых инициативный проект не может считаться завершенным)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250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9</w:t>
            </w:r>
          </w:p>
        </w:tc>
        <w:tc>
          <w:tcPr>
            <w:tcW w:w="9186" w:type="dxa"/>
            <w:gridSpan w:val="2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Ожидаемые результаты реализации инициативного проекта, в том числе:</w:t>
            </w:r>
          </w:p>
        </w:tc>
      </w:tr>
      <w:tr w:rsidR="009833B4" w:rsidRPr="00E20D57" w:rsidTr="00E0262E">
        <w:trPr>
          <w:trHeight w:val="1269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9.1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Количество прямых </w:t>
            </w:r>
            <w:proofErr w:type="spellStart"/>
            <w:r w:rsidRPr="00E20D57">
              <w:rPr>
                <w:sz w:val="24"/>
                <w:szCs w:val="24"/>
              </w:rPr>
              <w:t>благополучателей</w:t>
            </w:r>
            <w:proofErr w:type="spellEnd"/>
            <w:r w:rsidRPr="00E20D57">
              <w:rPr>
                <w:sz w:val="24"/>
                <w:szCs w:val="24"/>
              </w:rPr>
              <w:t xml:space="preserve"> (количество человек, которые получат пользу от инициативного проекта непосредственно)</w:t>
            </w:r>
          </w:p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E20D57">
              <w:rPr>
                <w:sz w:val="24"/>
                <w:szCs w:val="24"/>
              </w:rPr>
              <w:t>косвенных</w:t>
            </w:r>
            <w:proofErr w:type="gramEnd"/>
            <w:r w:rsidRPr="00E20D57">
              <w:rPr>
                <w:sz w:val="24"/>
                <w:szCs w:val="24"/>
              </w:rPr>
              <w:t xml:space="preserve"> </w:t>
            </w:r>
            <w:proofErr w:type="spellStart"/>
            <w:r w:rsidRPr="00E20D57">
              <w:rPr>
                <w:sz w:val="24"/>
                <w:szCs w:val="24"/>
              </w:rPr>
              <w:t>благополучателей</w:t>
            </w:r>
            <w:proofErr w:type="spellEnd"/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017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9.2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Эффективность реализации инициативного проекта (описать как изменится ситуация для </w:t>
            </w:r>
            <w:proofErr w:type="gramStart"/>
            <w:r w:rsidRPr="00E20D57">
              <w:rPr>
                <w:sz w:val="24"/>
                <w:szCs w:val="24"/>
              </w:rPr>
              <w:t>прямых</w:t>
            </w:r>
            <w:proofErr w:type="gramEnd"/>
            <w:r w:rsidRPr="00E20D57">
              <w:rPr>
                <w:sz w:val="24"/>
                <w:szCs w:val="24"/>
              </w:rPr>
              <w:t xml:space="preserve"> </w:t>
            </w:r>
            <w:proofErr w:type="spellStart"/>
            <w:r w:rsidRPr="00E20D57">
              <w:rPr>
                <w:sz w:val="24"/>
                <w:szCs w:val="24"/>
              </w:rPr>
              <w:t>благополучателей</w:t>
            </w:r>
            <w:proofErr w:type="spellEnd"/>
            <w:r w:rsidRPr="00E20D57">
              <w:rPr>
                <w:sz w:val="24"/>
                <w:szCs w:val="24"/>
              </w:rPr>
              <w:t xml:space="preserve"> после реализации инициативного проекта)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78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Мероприятия по обеспечению эксплуатации содержания объекта после реализации инициативного проекта (</w:t>
            </w:r>
            <w:proofErr w:type="gramStart"/>
            <w:r w:rsidRPr="00E20D57">
              <w:rPr>
                <w:sz w:val="24"/>
                <w:szCs w:val="24"/>
              </w:rPr>
              <w:t>указать</w:t>
            </w:r>
            <w:proofErr w:type="gramEnd"/>
            <w:r w:rsidRPr="00E20D57">
              <w:rPr>
                <w:sz w:val="24"/>
                <w:szCs w:val="24"/>
              </w:rPr>
              <w:t xml:space="preserve"> как будет обеспечиваться дальнейшая эксплуатация объекта, на протяжении какого количества времени, кто будет ответственным за обеспечение сохранности объекта и т.д.)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753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11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Предварительный расчет необходимых денежных средств на реализацию инициативного проекта, всего (в рублях)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281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12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средств бюджета муниципального образования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250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13</w:t>
            </w:r>
          </w:p>
        </w:tc>
        <w:tc>
          <w:tcPr>
            <w:tcW w:w="9186" w:type="dxa"/>
            <w:gridSpan w:val="2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планируемых инициативных платежей (руб.), в том числе:</w:t>
            </w:r>
          </w:p>
        </w:tc>
      </w:tr>
      <w:tr w:rsidR="009833B4" w:rsidRPr="00E20D57" w:rsidTr="00E0262E">
        <w:trPr>
          <w:trHeight w:val="250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13.1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денежных сре</w:t>
            </w:r>
            <w:proofErr w:type="gramStart"/>
            <w:r w:rsidRPr="00E20D57">
              <w:rPr>
                <w:sz w:val="24"/>
                <w:szCs w:val="24"/>
              </w:rPr>
              <w:t>дств гр</w:t>
            </w:r>
            <w:proofErr w:type="gramEnd"/>
            <w:r w:rsidRPr="00E20D57">
              <w:rPr>
                <w:sz w:val="24"/>
                <w:szCs w:val="24"/>
              </w:rPr>
              <w:t>аждан, руб.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51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13.2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денежных средств юридических лиц, индивидуальных предпринимателей, руб.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250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14</w:t>
            </w:r>
          </w:p>
        </w:tc>
        <w:tc>
          <w:tcPr>
            <w:tcW w:w="9186" w:type="dxa"/>
            <w:gridSpan w:val="2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планируемого имущественного и (или) трудового участия, в том числе:</w:t>
            </w:r>
          </w:p>
        </w:tc>
      </w:tr>
      <w:tr w:rsidR="009833B4" w:rsidRPr="00E20D57" w:rsidTr="00E0262E">
        <w:trPr>
          <w:trHeight w:val="1017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14.1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имущественного и (или) трудового участия граждан (безвозмездное предоставление техники, материалов, проведение работ, оказание услуг и прочее)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1269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14.2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имущественного и (или) трудового участия юридических лиц, индивидуальных предпринимателей (безвозмездное предоставление техники, материалов, проведение работ, оказание услуг и прочее)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514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15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Планируемые сроки реализации инициативного проекта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833B4" w:rsidRPr="00E20D57" w:rsidTr="00E0262E">
        <w:trPr>
          <w:trHeight w:val="502"/>
        </w:trPr>
        <w:tc>
          <w:tcPr>
            <w:tcW w:w="616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16</w:t>
            </w:r>
          </w:p>
        </w:tc>
        <w:tc>
          <w:tcPr>
            <w:tcW w:w="5178" w:type="dxa"/>
          </w:tcPr>
          <w:p w:rsidR="009833B4" w:rsidRPr="00E20D57" w:rsidRDefault="009833B4" w:rsidP="00E0262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Инициатор проекта (Ф.И.О., контактный телефон, адрес электронной почты)</w:t>
            </w:r>
          </w:p>
        </w:tc>
        <w:tc>
          <w:tcPr>
            <w:tcW w:w="4007" w:type="dxa"/>
          </w:tcPr>
          <w:p w:rsidR="009833B4" w:rsidRPr="00E20D57" w:rsidRDefault="009833B4" w:rsidP="00E0262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833B4" w:rsidRPr="00E20D57" w:rsidRDefault="009833B4" w:rsidP="009833B4">
      <w:pPr>
        <w:pStyle w:val="ConsPlusNormal"/>
        <w:rPr>
          <w:sz w:val="24"/>
          <w:szCs w:val="24"/>
        </w:rPr>
      </w:pPr>
    </w:p>
    <w:p w:rsidR="009833B4" w:rsidRPr="00E20D57" w:rsidRDefault="009833B4" w:rsidP="009833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833B4" w:rsidRPr="00A44D83" w:rsidRDefault="009833B4" w:rsidP="009833B4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Председатель собрания</w:t>
      </w:r>
      <w:r w:rsidRPr="00A44D83">
        <w:rPr>
          <w:rFonts w:ascii="Times New Roman" w:hAnsi="Times New Roman" w:cs="Times New Roman"/>
          <w:sz w:val="22"/>
        </w:rPr>
        <w:t xml:space="preserve"> ________________________   ____________________________</w:t>
      </w:r>
    </w:p>
    <w:p w:rsidR="009833B4" w:rsidRPr="00A44D83" w:rsidRDefault="009833B4" w:rsidP="009833B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D83">
        <w:rPr>
          <w:rFonts w:ascii="Times New Roman" w:hAnsi="Times New Roman" w:cs="Times New Roman"/>
          <w:sz w:val="22"/>
        </w:rPr>
        <w:t xml:space="preserve">                        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 xml:space="preserve"> (подпись) 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>(Ф.И.О.)</w:t>
      </w:r>
    </w:p>
    <w:p w:rsidR="009833B4" w:rsidRPr="00A44D83" w:rsidRDefault="009833B4" w:rsidP="009833B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9833B4" w:rsidRPr="00A44D83" w:rsidRDefault="009833B4" w:rsidP="009833B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D8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Секретарь собрания </w:t>
      </w:r>
      <w:r w:rsidRPr="00A44D83">
        <w:rPr>
          <w:rFonts w:ascii="Times New Roman" w:hAnsi="Times New Roman" w:cs="Times New Roman"/>
          <w:sz w:val="22"/>
        </w:rPr>
        <w:t xml:space="preserve">    __________________________   ____________________________</w:t>
      </w:r>
    </w:p>
    <w:p w:rsidR="009833B4" w:rsidRPr="00A44D83" w:rsidRDefault="009833B4" w:rsidP="009833B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D83">
        <w:rPr>
          <w:rFonts w:ascii="Times New Roman" w:hAnsi="Times New Roman" w:cs="Times New Roman"/>
          <w:sz w:val="22"/>
        </w:rPr>
        <w:t xml:space="preserve">                         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 xml:space="preserve">(подпись)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 xml:space="preserve"> (Ф.И.О.)</w:t>
      </w:r>
    </w:p>
    <w:p w:rsidR="009833B4" w:rsidRDefault="009833B4" w:rsidP="009833B4">
      <w:pPr>
        <w:rPr>
          <w:rFonts w:ascii="Times New Roman" w:hAnsi="Times New Roman" w:cs="Times New Roman"/>
          <w:b/>
          <w:sz w:val="28"/>
        </w:rPr>
      </w:pPr>
    </w:p>
    <w:p w:rsidR="009833B4" w:rsidRPr="001944C2" w:rsidRDefault="009833B4" w:rsidP="009833B4">
      <w:pPr>
        <w:rPr>
          <w:rFonts w:ascii="Times New Roman" w:hAnsi="Times New Roman" w:cs="Times New Roman"/>
          <w:b/>
          <w:sz w:val="28"/>
        </w:rPr>
      </w:pP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833B4" w:rsidRPr="003D7ABE" w:rsidTr="00E0262E">
        <w:trPr>
          <w:trHeight w:val="1291"/>
        </w:trPr>
        <w:tc>
          <w:tcPr>
            <w:tcW w:w="3841" w:type="dxa"/>
          </w:tcPr>
          <w:p w:rsidR="009833B4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B14F35" wp14:editId="12387E19">
                  <wp:extent cx="666750" cy="685800"/>
                  <wp:effectExtent l="0" t="0" r="0" b="0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33B4" w:rsidRPr="003D7ABE" w:rsidRDefault="009833B4" w:rsidP="00E02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833B4" w:rsidRPr="003D7ABE" w:rsidTr="00E0262E">
        <w:trPr>
          <w:cantSplit/>
          <w:trHeight w:val="698"/>
        </w:trPr>
        <w:tc>
          <w:tcPr>
            <w:tcW w:w="9599" w:type="dxa"/>
            <w:gridSpan w:val="4"/>
          </w:tcPr>
          <w:p w:rsidR="009833B4" w:rsidRPr="003D7ABE" w:rsidRDefault="009833B4" w:rsidP="00E0262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833B4" w:rsidRPr="003D7ABE" w:rsidRDefault="009833B4" w:rsidP="00E0262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833B4" w:rsidRPr="003D7ABE" w:rsidRDefault="009833B4" w:rsidP="00E02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33B4" w:rsidRPr="003D7ABE" w:rsidTr="00E0262E">
        <w:trPr>
          <w:cantSplit/>
          <w:trHeight w:val="698"/>
        </w:trPr>
        <w:tc>
          <w:tcPr>
            <w:tcW w:w="9599" w:type="dxa"/>
            <w:gridSpan w:val="4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833B4" w:rsidRPr="003D7ABE" w:rsidTr="00E0262E">
        <w:trPr>
          <w:cantSplit/>
          <w:trHeight w:val="380"/>
        </w:trPr>
        <w:tc>
          <w:tcPr>
            <w:tcW w:w="4842" w:type="dxa"/>
            <w:gridSpan w:val="2"/>
          </w:tcPr>
          <w:p w:rsidR="009833B4" w:rsidRPr="003D7ABE" w:rsidRDefault="009833B4" w:rsidP="00E0262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17.02.2023 г.</w:t>
            </w:r>
          </w:p>
        </w:tc>
        <w:tc>
          <w:tcPr>
            <w:tcW w:w="4757" w:type="dxa"/>
            <w:gridSpan w:val="2"/>
          </w:tcPr>
          <w:p w:rsidR="009833B4" w:rsidRPr="003D7ABE" w:rsidRDefault="009833B4" w:rsidP="00E026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833B4" w:rsidRPr="003D7ABE" w:rsidTr="00E0262E">
        <w:trPr>
          <w:cantSplit/>
          <w:trHeight w:val="380"/>
        </w:trPr>
        <w:tc>
          <w:tcPr>
            <w:tcW w:w="4842" w:type="dxa"/>
            <w:gridSpan w:val="2"/>
          </w:tcPr>
          <w:p w:rsidR="009833B4" w:rsidRPr="003D7ABE" w:rsidRDefault="009833B4" w:rsidP="00E0262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833B4" w:rsidRPr="003D7ABE" w:rsidTr="00E0262E">
        <w:trPr>
          <w:cantSplit/>
          <w:trHeight w:val="448"/>
        </w:trPr>
        <w:tc>
          <w:tcPr>
            <w:tcW w:w="9599" w:type="dxa"/>
            <w:gridSpan w:val="4"/>
          </w:tcPr>
          <w:p w:rsidR="009833B4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:rsidR="009833B4" w:rsidRPr="003D7ABE" w:rsidRDefault="009833B4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33B4" w:rsidRDefault="009833B4" w:rsidP="009833B4">
      <w:pPr>
        <w:rPr>
          <w:rFonts w:ascii="Times New Roman" w:hAnsi="Times New Roman" w:cs="Times New Roman"/>
          <w:b/>
          <w:sz w:val="28"/>
        </w:rPr>
      </w:pPr>
    </w:p>
    <w:p w:rsidR="009833B4" w:rsidRDefault="009833B4" w:rsidP="009833B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</w:t>
      </w:r>
      <w:r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«Корткеросский» </w:t>
      </w:r>
      <w:r w:rsidRPr="00C82949">
        <w:rPr>
          <w:rFonts w:ascii="Times New Roman" w:hAnsi="Times New Roman" w:cs="Times New Roman"/>
          <w:b/>
          <w:sz w:val="28"/>
        </w:rPr>
        <w:t xml:space="preserve">от 27.04.2022 № </w:t>
      </w:r>
      <w:r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Pr="00C82949">
        <w:rPr>
          <w:rFonts w:ascii="Times New Roman" w:hAnsi="Times New Roman" w:cs="Times New Roman"/>
          <w:b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 </w:t>
      </w:r>
      <w:r w:rsidRPr="00C82949">
        <w:rPr>
          <w:rFonts w:ascii="Times New Roman" w:hAnsi="Times New Roman" w:cs="Times New Roman"/>
          <w:sz w:val="28"/>
        </w:rPr>
        <w:t xml:space="preserve">от 27.04.2022 № </w:t>
      </w:r>
      <w:r w:rsidRPr="00C82949">
        <w:rPr>
          <w:rFonts w:ascii="Times New Roman" w:hAnsi="Times New Roman" w:cs="Times New Roman"/>
          <w:sz w:val="28"/>
          <w:lang w:val="en-US"/>
        </w:rPr>
        <w:t>VII</w:t>
      </w:r>
      <w:r w:rsidRPr="00C82949">
        <w:rPr>
          <w:rFonts w:ascii="Times New Roman" w:hAnsi="Times New Roman" w:cs="Times New Roman"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  <w:r>
        <w:rPr>
          <w:rFonts w:ascii="Times New Roman" w:hAnsi="Times New Roman" w:cs="Times New Roman"/>
          <w:sz w:val="28"/>
        </w:rPr>
        <w:t xml:space="preserve"> следующие изменения:  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в абзаце 2 пункта 11 приложения 1 к Решению слова «Диплом оформляется золотым тиснением герба Республики Коми» заменить словами «Диплом оформляется гербом Корткеросского района»;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в абзаце 2 пункта 8 приложения 2 к Решению слова </w:t>
      </w:r>
      <w:r w:rsidRPr="004D2FA3">
        <w:rPr>
          <w:rFonts w:ascii="Times New Roman" w:hAnsi="Times New Roman" w:cs="Times New Roman"/>
          <w:sz w:val="28"/>
        </w:rPr>
        <w:t>«Диплом оформляется золотым тиснением герба Республики Коми» заменить словами «Диплом оформляется гербом Корткеросского района</w:t>
      </w:r>
      <w:r>
        <w:rPr>
          <w:rFonts w:ascii="Times New Roman" w:hAnsi="Times New Roman" w:cs="Times New Roman"/>
          <w:sz w:val="28"/>
        </w:rPr>
        <w:t>»;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в приложении 7 к Решению: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1.3.1. подпункт 1 пункта 4 изложить в следующей редакции: 1) ходатайство с указанием и обоснованием формы увековечения</w:t>
      </w:r>
      <w:proofErr w:type="gramStart"/>
      <w:r>
        <w:rPr>
          <w:rFonts w:ascii="Times New Roman" w:hAnsi="Times New Roman" w:cs="Times New Roman"/>
          <w:sz w:val="28"/>
        </w:rPr>
        <w:t>;»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1.3.2. подпункт 2 пункта 4 исключить. Подпункты 3-6 пункта 4 Решения считать, соответственно, подпунктами 2-5;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1.3.3. подпункт 6 пункта 4 изложить в следующей редакции: «5) </w:t>
      </w:r>
      <w:r w:rsidRPr="007B3BD8">
        <w:rPr>
          <w:rFonts w:ascii="Times New Roman" w:hAnsi="Times New Roman" w:cs="Times New Roman"/>
          <w:sz w:val="28"/>
        </w:rPr>
        <w:t>письменное предложение по виду мемориальной доски, памятнику, иному мемориальному сооружению, тексту надписи на памятнике, мемориальной доске, ином мемориальном сооружении</w:t>
      </w:r>
      <w:proofErr w:type="gramStart"/>
      <w:r w:rsidRPr="007B3BD8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>»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:rsidR="009833B4" w:rsidRPr="007B3BD8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1.3.4. подпункт 7 пункта 4 исключить. Подпункты 8-12 пункта 4 Решения считать соответственно, подпунктами 6-10. 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lastRenderedPageBreak/>
        <w:t xml:space="preserve">1.3.5. пункт 4 дополнить подпунктом 11 следующего содержания: «11) </w:t>
      </w:r>
      <w:r w:rsidRPr="005D7E15">
        <w:rPr>
          <w:rFonts w:ascii="Times New Roman" w:hAnsi="Times New Roman" w:cs="Times New Roman"/>
          <w:sz w:val="28"/>
        </w:rPr>
        <w:t>письменный расчет стоимости изготовления и установки памятника, мемориальной доски, иного мемориального сооружения.</w:t>
      </w:r>
      <w:r>
        <w:rPr>
          <w:rFonts w:ascii="Times New Roman" w:hAnsi="Times New Roman" w:cs="Times New Roman"/>
          <w:sz w:val="28"/>
        </w:rPr>
        <w:t>»;</w:t>
      </w:r>
      <w:proofErr w:type="gramEnd"/>
    </w:p>
    <w:p w:rsidR="009833B4" w:rsidRPr="00380D5E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1.3.6. абзац 14 пункта 4 изложить в следующей редакции: </w:t>
      </w:r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380D5E">
        <w:rPr>
          <w:rFonts w:ascii="Times New Roman" w:hAnsi="Times New Roman" w:cs="Times New Roman"/>
          <w:sz w:val="28"/>
        </w:rPr>
        <w:t xml:space="preserve">В случае представления (направления) инициатором предложения об увековечении в форме установки памятника, мемориальной доски,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</w:t>
      </w:r>
      <w:r>
        <w:rPr>
          <w:rFonts w:ascii="Times New Roman" w:hAnsi="Times New Roman" w:cs="Times New Roman"/>
          <w:sz w:val="28"/>
        </w:rPr>
        <w:t>Управления культуры</w:t>
      </w:r>
      <w:r w:rsidRPr="00380D5E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380D5E">
        <w:rPr>
          <w:rFonts w:ascii="Times New Roman" w:hAnsi="Times New Roman" w:cs="Times New Roman"/>
          <w:sz w:val="28"/>
        </w:rPr>
        <w:t xml:space="preserve">Подготовка письменного согласования либо мотивированного отказа в согласовании в письменной форме (в случае, если реализация предложения об увековечении повлечет нарушение требований, установленных нормами федерального и регионального законодательства об охране объектов культурного наследия) осуществляется </w:t>
      </w:r>
      <w:r>
        <w:rPr>
          <w:rFonts w:ascii="Times New Roman" w:hAnsi="Times New Roman" w:cs="Times New Roman"/>
          <w:sz w:val="28"/>
        </w:rPr>
        <w:t>Управлением культуры</w:t>
      </w:r>
      <w:r w:rsidRPr="00380D5E">
        <w:rPr>
          <w:rFonts w:ascii="Times New Roman" w:hAnsi="Times New Roman" w:cs="Times New Roman"/>
          <w:sz w:val="28"/>
        </w:rPr>
        <w:t xml:space="preserve"> в течение 10 рабочих дней со дня поступления в </w:t>
      </w:r>
      <w:r>
        <w:rPr>
          <w:rFonts w:ascii="Times New Roman" w:hAnsi="Times New Roman" w:cs="Times New Roman"/>
          <w:sz w:val="28"/>
        </w:rPr>
        <w:t>Управление культуры</w:t>
      </w:r>
      <w:r w:rsidRPr="00380D5E">
        <w:rPr>
          <w:rFonts w:ascii="Times New Roman" w:hAnsi="Times New Roman" w:cs="Times New Roman"/>
          <w:sz w:val="28"/>
        </w:rPr>
        <w:t xml:space="preserve"> документов, указанных в настоящем пункте.</w:t>
      </w:r>
      <w:r>
        <w:rPr>
          <w:rFonts w:ascii="Times New Roman" w:hAnsi="Times New Roman" w:cs="Times New Roman"/>
          <w:sz w:val="28"/>
        </w:rPr>
        <w:t>»;</w:t>
      </w:r>
      <w:proofErr w:type="gramEnd"/>
    </w:p>
    <w:p w:rsidR="009833B4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1.3.7. в пункте 5 слова «проверяет поступившие документы в течение 10 рабочих дней» заменить словами «проверяет поступившие документы, указанные в пункте 4 настоящего Порядка в течение 15 рабочих дней».</w:t>
      </w:r>
    </w:p>
    <w:p w:rsidR="009833B4" w:rsidRPr="009056BB" w:rsidRDefault="009833B4" w:rsidP="00983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3B4" w:rsidRDefault="009833B4" w:rsidP="009833B4">
      <w:pPr>
        <w:pStyle w:val="ConsPlusNormal"/>
        <w:jc w:val="both"/>
        <w:rPr>
          <w:b/>
          <w:szCs w:val="28"/>
        </w:rPr>
      </w:pPr>
    </w:p>
    <w:p w:rsidR="009833B4" w:rsidRPr="001728FE" w:rsidRDefault="009833B4" w:rsidP="009833B4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833B4" w:rsidRPr="005D7E15" w:rsidRDefault="009833B4" w:rsidP="009833B4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9833B4" w:rsidRDefault="009833B4" w:rsidP="009833B4"/>
    <w:p w:rsidR="00FD41EE" w:rsidRPr="00FD41EE" w:rsidRDefault="00FD41EE" w:rsidP="00FD41E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D41EE">
        <w:rPr>
          <w:rFonts w:ascii="Times New Roman" w:hAnsi="Times New Roman" w:cs="Times New Roman"/>
          <w:b/>
          <w:sz w:val="28"/>
          <w:u w:val="single"/>
        </w:rPr>
        <w:lastRenderedPageBreak/>
        <w:t>Раздел второй:</w:t>
      </w:r>
    </w:p>
    <w:tbl>
      <w:tblPr>
        <w:tblW w:w="9725" w:type="dxa"/>
        <w:tblLayout w:type="fixed"/>
        <w:tblLook w:val="0000" w:firstRow="0" w:lastRow="0" w:firstColumn="0" w:lastColumn="0" w:noHBand="0" w:noVBand="0"/>
      </w:tblPr>
      <w:tblGrid>
        <w:gridCol w:w="3978"/>
        <w:gridCol w:w="1080"/>
        <w:gridCol w:w="773"/>
        <w:gridCol w:w="3894"/>
      </w:tblGrid>
      <w:tr w:rsidR="009833B4" w:rsidRPr="009833B4" w:rsidTr="00E0262E">
        <w:trPr>
          <w:trHeight w:val="1271"/>
        </w:trPr>
        <w:tc>
          <w:tcPr>
            <w:tcW w:w="3978" w:type="dxa"/>
          </w:tcPr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1853" w:type="dxa"/>
            <w:gridSpan w:val="2"/>
          </w:tcPr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3981F1" wp14:editId="6F3AC57A">
                  <wp:extent cx="666750" cy="68580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33B4" w:rsidRPr="009833B4" w:rsidRDefault="009833B4" w:rsidP="00983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4" w:type="dxa"/>
          </w:tcPr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833B4" w:rsidRPr="009833B4" w:rsidTr="00E0262E">
        <w:trPr>
          <w:cantSplit/>
          <w:trHeight w:val="688"/>
        </w:trPr>
        <w:tc>
          <w:tcPr>
            <w:tcW w:w="9725" w:type="dxa"/>
            <w:gridSpan w:val="4"/>
          </w:tcPr>
          <w:p w:rsidR="009833B4" w:rsidRPr="009833B4" w:rsidRDefault="009833B4" w:rsidP="009833B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833B4" w:rsidRPr="009833B4" w:rsidRDefault="009833B4" w:rsidP="00983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33B4" w:rsidRPr="009833B4" w:rsidTr="001E6178">
        <w:trPr>
          <w:cantSplit/>
          <w:trHeight w:val="497"/>
        </w:trPr>
        <w:tc>
          <w:tcPr>
            <w:tcW w:w="9725" w:type="dxa"/>
            <w:gridSpan w:val="4"/>
          </w:tcPr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833B4" w:rsidRPr="009833B4" w:rsidTr="00E0262E">
        <w:trPr>
          <w:cantSplit/>
          <w:trHeight w:val="374"/>
        </w:trPr>
        <w:tc>
          <w:tcPr>
            <w:tcW w:w="5058" w:type="dxa"/>
            <w:gridSpan w:val="2"/>
          </w:tcPr>
          <w:p w:rsidR="009833B4" w:rsidRPr="009833B4" w:rsidRDefault="009833B4" w:rsidP="009833B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17.02.2023  г.</w:t>
            </w:r>
          </w:p>
        </w:tc>
        <w:tc>
          <w:tcPr>
            <w:tcW w:w="4667" w:type="dxa"/>
            <w:gridSpan w:val="2"/>
          </w:tcPr>
          <w:p w:rsidR="009833B4" w:rsidRPr="009833B4" w:rsidRDefault="009833B4" w:rsidP="00983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983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-17/22</w:t>
            </w:r>
          </w:p>
        </w:tc>
      </w:tr>
      <w:tr w:rsidR="009833B4" w:rsidRPr="009833B4" w:rsidTr="00E0262E">
        <w:trPr>
          <w:cantSplit/>
          <w:trHeight w:val="374"/>
        </w:trPr>
        <w:tc>
          <w:tcPr>
            <w:tcW w:w="5058" w:type="dxa"/>
            <w:gridSpan w:val="2"/>
          </w:tcPr>
          <w:p w:rsidR="009833B4" w:rsidRPr="009833B4" w:rsidRDefault="009833B4" w:rsidP="009833B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67" w:type="dxa"/>
            <w:gridSpan w:val="2"/>
          </w:tcPr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833B4" w:rsidRPr="009833B4" w:rsidTr="00E0262E">
        <w:trPr>
          <w:cantSplit/>
          <w:trHeight w:val="454"/>
        </w:trPr>
        <w:tc>
          <w:tcPr>
            <w:tcW w:w="9725" w:type="dxa"/>
            <w:gridSpan w:val="4"/>
          </w:tcPr>
          <w:p w:rsidR="009833B4" w:rsidRPr="009833B4" w:rsidRDefault="009833B4" w:rsidP="0098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8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833B4" w:rsidRPr="009833B4" w:rsidRDefault="009833B4" w:rsidP="00983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D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муниципального района «Корткеросский» от 22.12.2021 № </w:t>
      </w:r>
      <w:r w:rsidRPr="00FD41EE">
        <w:rPr>
          <w:rFonts w:ascii="Times New Roman" w:hAnsi="Times New Roman" w:cs="Times New Roman"/>
          <w:b/>
          <w:bCs/>
          <w:sz w:val="26"/>
          <w:szCs w:val="26"/>
        </w:rPr>
        <w:t>VII-11/4 «Об у</w:t>
      </w:r>
      <w:r w:rsidRPr="00FD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тверждении </w:t>
      </w:r>
      <w:hyperlink w:anchor="P29" w:history="1">
        <w:proofErr w:type="gramStart"/>
        <w:r w:rsidRPr="00FD41EE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Поряд</w:t>
        </w:r>
      </w:hyperlink>
      <w:r w:rsidRPr="00FD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</w:t>
      </w:r>
      <w:proofErr w:type="gramEnd"/>
      <w:r w:rsidRPr="00FD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проведения публичных слушаний (общественных обсуждений) по вопросам градостроительной деятельности на территории муниципального района «Корткеросский»</w:t>
      </w: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D41EE">
        <w:rPr>
          <w:rFonts w:ascii="Times New Roman" w:hAnsi="Times New Roman" w:cs="Times New Roman"/>
          <w:sz w:val="26"/>
          <w:szCs w:val="26"/>
        </w:rPr>
        <w:t>Совет муниципального района «Корткеросский» решил:</w:t>
      </w: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FD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решение Совета муниципального района «Корткеросский» от 22.12.2021 № </w:t>
      </w:r>
      <w:r w:rsidRPr="00FD41EE">
        <w:rPr>
          <w:rFonts w:ascii="Times New Roman" w:hAnsi="Times New Roman" w:cs="Times New Roman"/>
          <w:bCs/>
          <w:sz w:val="26"/>
          <w:szCs w:val="26"/>
        </w:rPr>
        <w:t>VII-11/4 «Об у</w:t>
      </w:r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тверждении </w:t>
      </w:r>
      <w:hyperlink w:anchor="P29" w:history="1">
        <w:proofErr w:type="gramStart"/>
        <w:r w:rsidRPr="00FD41E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</w:t>
        </w:r>
      </w:hyperlink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proofErr w:type="gramEnd"/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проведения публичных слушаний (общественных обсуждений) по вопросам градостроительной деятельности на территории муниципального района "Корткеросский" следующее изменение: дополнить Порядок проведения публичных слушаний (общественных обсуждений) по вопросам градостроительной деятельности на территории муниципального района "Корткеросский" разделом </w:t>
      </w:r>
      <w:r w:rsidRPr="00FD41E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</w:t>
      </w:r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содержания:</w:t>
      </w: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833B4" w:rsidRPr="00FD41EE" w:rsidRDefault="009833B4" w:rsidP="009833B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D41EE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FD41EE">
        <w:rPr>
          <w:rFonts w:ascii="Times New Roman" w:hAnsi="Times New Roman" w:cs="Times New Roman"/>
          <w:b/>
          <w:bCs/>
          <w:sz w:val="26"/>
          <w:szCs w:val="26"/>
          <w:lang w:val="en-US"/>
        </w:rPr>
        <w:t>X</w:t>
      </w:r>
      <w:r w:rsidRPr="00FD41EE">
        <w:rPr>
          <w:rFonts w:ascii="Times New Roman" w:hAnsi="Times New Roman" w:cs="Times New Roman"/>
          <w:b/>
          <w:bCs/>
          <w:sz w:val="26"/>
          <w:szCs w:val="26"/>
        </w:rPr>
        <w:t>. Особенности проведения публичных слушаний.</w:t>
      </w:r>
    </w:p>
    <w:p w:rsidR="009833B4" w:rsidRPr="00FD41EE" w:rsidRDefault="009833B4" w:rsidP="009833B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размещения информации и материалов публичных слушаний может использоваться федеральная государственная информационная система "Единый портал государственных и муниципальных услуг (функций)" (далее - единый портал) в соответствии с </w:t>
      </w:r>
      <w:hyperlink r:id="rId10">
        <w:r w:rsidRPr="00FD41E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Правилами</w:t>
        </w:r>
      </w:hyperlink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использования единого портала в целях организации и проведения публичных слушаний, утвержденными Постановлением Правительства Российской Федерации от 03.02.2022 N 101».</w:t>
      </w:r>
    </w:p>
    <w:p w:rsidR="009833B4" w:rsidRPr="00FD41EE" w:rsidRDefault="009833B4" w:rsidP="009833B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1EE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</w:p>
    <w:p w:rsidR="009833B4" w:rsidRPr="009833B4" w:rsidRDefault="009833B4" w:rsidP="0098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3B4" w:rsidRPr="009833B4" w:rsidRDefault="009833B4" w:rsidP="0098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3B4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</w:t>
      </w:r>
    </w:p>
    <w:p w:rsidR="009833B4" w:rsidRPr="001E6178" w:rsidRDefault="009833B4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3B4">
        <w:rPr>
          <w:rFonts w:ascii="Times New Roman" w:hAnsi="Times New Roman" w:cs="Times New Roman"/>
          <w:b/>
          <w:sz w:val="28"/>
          <w:szCs w:val="28"/>
        </w:rPr>
        <w:t>руководитель администрации</w:t>
      </w:r>
      <w:r w:rsidRPr="009833B4">
        <w:rPr>
          <w:rFonts w:ascii="Times New Roman" w:hAnsi="Times New Roman" w:cs="Times New Roman"/>
          <w:b/>
          <w:sz w:val="28"/>
          <w:szCs w:val="28"/>
        </w:rPr>
        <w:tab/>
      </w:r>
      <w:r w:rsidRPr="009833B4">
        <w:rPr>
          <w:rFonts w:ascii="Times New Roman" w:hAnsi="Times New Roman" w:cs="Times New Roman"/>
          <w:b/>
          <w:sz w:val="28"/>
          <w:szCs w:val="28"/>
        </w:rPr>
        <w:tab/>
      </w:r>
      <w:r w:rsidRPr="009833B4">
        <w:rPr>
          <w:rFonts w:ascii="Times New Roman" w:hAnsi="Times New Roman" w:cs="Times New Roman"/>
          <w:b/>
          <w:sz w:val="28"/>
          <w:szCs w:val="28"/>
        </w:rPr>
        <w:tab/>
      </w:r>
      <w:r w:rsidRPr="009833B4">
        <w:rPr>
          <w:rFonts w:ascii="Times New Roman" w:hAnsi="Times New Roman" w:cs="Times New Roman"/>
          <w:b/>
          <w:sz w:val="28"/>
          <w:szCs w:val="28"/>
        </w:rPr>
        <w:tab/>
      </w:r>
      <w:r w:rsidRPr="009833B4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spellStart"/>
      <w:r w:rsidRPr="009833B4">
        <w:rPr>
          <w:rFonts w:ascii="Times New Roman" w:hAnsi="Times New Roman" w:cs="Times New Roman"/>
          <w:b/>
          <w:sz w:val="28"/>
          <w:szCs w:val="28"/>
        </w:rPr>
        <w:t>К.А.Сажин</w:t>
      </w:r>
      <w:proofErr w:type="spellEnd"/>
    </w:p>
    <w:p w:rsidR="009833B4" w:rsidRPr="009833B4" w:rsidRDefault="009833B4" w:rsidP="009833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31"/>
        <w:gridCol w:w="970"/>
        <w:gridCol w:w="1357"/>
        <w:gridCol w:w="3538"/>
      </w:tblGrid>
      <w:tr w:rsidR="00E0262E" w:rsidRPr="00E0262E" w:rsidTr="00E0262E">
        <w:tblPrEx>
          <w:tblCellMar>
            <w:top w:w="0" w:type="dxa"/>
            <w:bottom w:w="0" w:type="dxa"/>
          </w:tblCellMar>
        </w:tblPrEx>
        <w:trPr>
          <w:trHeight w:val="1280"/>
        </w:trPr>
        <w:tc>
          <w:tcPr>
            <w:tcW w:w="3631" w:type="dxa"/>
            <w:vAlign w:val="bottom"/>
          </w:tcPr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районса</w:t>
            </w:r>
            <w:proofErr w:type="spellEnd"/>
          </w:p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Сöвет</w:t>
            </w:r>
            <w:proofErr w:type="spellEnd"/>
            <w:proofErr w:type="gramEnd"/>
          </w:p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27" w:type="dxa"/>
            <w:gridSpan w:val="2"/>
          </w:tcPr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5" name="Рисунок 5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</w:tcPr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E0262E" w:rsidRPr="00E0262E" w:rsidRDefault="00E0262E" w:rsidP="00E0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E0262E" w:rsidRPr="00E0262E" w:rsidTr="00E0262E">
        <w:tblPrEx>
          <w:tblCellMar>
            <w:top w:w="0" w:type="dxa"/>
            <w:bottom w:w="0" w:type="dxa"/>
          </w:tblCellMar>
        </w:tblPrEx>
        <w:trPr>
          <w:cantSplit/>
          <w:trHeight w:val="693"/>
        </w:trPr>
        <w:tc>
          <w:tcPr>
            <w:tcW w:w="9495" w:type="dxa"/>
            <w:gridSpan w:val="4"/>
            <w:vAlign w:val="center"/>
          </w:tcPr>
          <w:p w:rsidR="00E0262E" w:rsidRPr="00E0262E" w:rsidRDefault="00E0262E" w:rsidP="00E0262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</w:p>
        </w:tc>
      </w:tr>
      <w:tr w:rsidR="00E0262E" w:rsidRPr="00E0262E" w:rsidTr="00E0262E">
        <w:tblPrEx>
          <w:tblCellMar>
            <w:top w:w="0" w:type="dxa"/>
            <w:bottom w:w="0" w:type="dxa"/>
          </w:tblCellMar>
        </w:tblPrEx>
        <w:trPr>
          <w:cantSplit/>
          <w:trHeight w:val="1190"/>
        </w:trPr>
        <w:tc>
          <w:tcPr>
            <w:tcW w:w="9495" w:type="dxa"/>
            <w:gridSpan w:val="4"/>
            <w:vAlign w:val="center"/>
          </w:tcPr>
          <w:p w:rsidR="00E0262E" w:rsidRPr="00E0262E" w:rsidRDefault="00E0262E" w:rsidP="00E0262E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КЫВКÖРТÖД</w:t>
            </w:r>
          </w:p>
          <w:p w:rsidR="00E0262E" w:rsidRPr="00E0262E" w:rsidRDefault="00E0262E" w:rsidP="00E0262E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262E" w:rsidRPr="00E0262E" w:rsidRDefault="00E0262E" w:rsidP="00E0262E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</w:t>
            </w:r>
          </w:p>
        </w:tc>
      </w:tr>
      <w:tr w:rsidR="00E0262E" w:rsidRPr="00E0262E" w:rsidTr="00E0262E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4601" w:type="dxa"/>
            <w:gridSpan w:val="2"/>
            <w:vAlign w:val="center"/>
          </w:tcPr>
          <w:p w:rsidR="00E0262E" w:rsidRPr="00E0262E" w:rsidRDefault="00E0262E" w:rsidP="00E0262E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17.02.2023 г. </w:t>
            </w:r>
          </w:p>
          <w:p w:rsidR="00E0262E" w:rsidRPr="00E0262E" w:rsidRDefault="00E0262E" w:rsidP="00E02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5" w:type="dxa"/>
            <w:gridSpan w:val="2"/>
            <w:vAlign w:val="center"/>
          </w:tcPr>
          <w:p w:rsidR="00E0262E" w:rsidRPr="00E0262E" w:rsidRDefault="00E0262E" w:rsidP="00E0262E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VII</w:t>
            </w:r>
            <w:r w:rsidRPr="00E02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-17/10 </w:t>
            </w:r>
          </w:p>
        </w:tc>
      </w:tr>
      <w:tr w:rsidR="00E0262E" w:rsidRPr="00E0262E" w:rsidTr="00E0262E">
        <w:tblPrEx>
          <w:tblCellMar>
            <w:top w:w="0" w:type="dxa"/>
            <w:bottom w:w="0" w:type="dxa"/>
          </w:tblCellMar>
        </w:tblPrEx>
        <w:trPr>
          <w:cantSplit/>
          <w:trHeight w:val="1051"/>
        </w:trPr>
        <w:tc>
          <w:tcPr>
            <w:tcW w:w="9495" w:type="dxa"/>
            <w:gridSpan w:val="4"/>
            <w:vAlign w:val="center"/>
          </w:tcPr>
          <w:p w:rsidR="00E0262E" w:rsidRPr="00E0262E" w:rsidRDefault="00E0262E" w:rsidP="00E0262E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Корткеросский  р-н,</w:t>
            </w:r>
            <w:r w:rsidRPr="00E026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</w:t>
            </w:r>
            <w:r w:rsidRPr="00E02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Корткерос </w:t>
            </w:r>
          </w:p>
          <w:p w:rsidR="00E0262E" w:rsidRPr="00E0262E" w:rsidRDefault="00E0262E" w:rsidP="00E0262E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262E" w:rsidRPr="00E0262E" w:rsidRDefault="00E0262E" w:rsidP="00E0262E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0262E" w:rsidRPr="00E0262E" w:rsidRDefault="00E0262E" w:rsidP="00E02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262E" w:rsidRPr="00E0262E" w:rsidRDefault="00E0262E" w:rsidP="00E0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решение Совета муниципального района «Корткеросский» от 21 декабря 2022 года № </w:t>
      </w:r>
      <w:r w:rsidRPr="00E0262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E026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-16/13 «</w:t>
      </w:r>
      <w:r w:rsidRPr="00E026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</w:t>
      </w:r>
      <w:r w:rsidRPr="00E0262E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бюджете муниципального района «Корткеросский» </w:t>
      </w:r>
    </w:p>
    <w:p w:rsidR="00E0262E" w:rsidRPr="00E0262E" w:rsidRDefault="00E0262E" w:rsidP="00E0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на 2023 год и плановый период 2024 и 2025 годов»</w:t>
      </w:r>
    </w:p>
    <w:p w:rsidR="00E0262E" w:rsidRPr="00E0262E" w:rsidRDefault="00E0262E" w:rsidP="00E02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0262E" w:rsidRPr="00E0262E" w:rsidRDefault="00E0262E" w:rsidP="00E0262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E0262E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E0262E" w:rsidRPr="00E0262E" w:rsidRDefault="00E0262E" w:rsidP="00E0262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E0262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21 декабря 2022 года № 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-16/13 «О бюджете муниципального образования муниципального района «Корткеросский» на 2023 год и плановый период 2024 и 2025 годов» (далее – Решение) следующие изменения: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«1 602 285 455,65» заменить числом «1 955 686 522,14»;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>1 595 794 455,65»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«2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213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703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209,42»;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абзац четвертый пункта 1 Решения изложить в редакции: «дефицит в сумме 258 016 687,28 рублей»; 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0"/>
          <w:tab w:val="left" w:pos="567"/>
          <w:tab w:val="left" w:pos="993"/>
          <w:tab w:val="num" w:pos="10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2 Решения числа «1 239 000 752,83» и «1 230 686 536,39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заменить соответственно числами «1 238 959 352,83» и «1 230 646 436,39»;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0"/>
          <w:tab w:val="left" w:pos="567"/>
          <w:tab w:val="left" w:pos="993"/>
          <w:tab w:val="num" w:pos="10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2 Решения числа «1 229 418 752,83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«1 221 104 536,39» заменить соответственно числами «1 229 377 352,83» и «1 221 064 436,39»;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пункте 5 Решения числа «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>1 298 891 334,29»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«1 298 891 334,29» заменить соответственно числами «1 652 292 400,78» и «1 652 292 400,78»;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6 Решения числа «915 025 243,53» и «915 025 243,53» заменить соответственно числами «914 983 843,53» и «914 983 843,53»;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num" w:pos="0"/>
          <w:tab w:val="left" w:pos="567"/>
          <w:tab w:val="left" w:pos="993"/>
          <w:tab w:val="num" w:pos="109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пункте 7 Решения числа 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900 998 924,14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«900 998 924,14» заменить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соответственно числами «900 958 824,14» и «900 958 824,14»;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</w:t>
      </w:r>
      <w:r w:rsidRPr="00E0262E">
        <w:rPr>
          <w:rFonts w:ascii="Times New Roman" w:eastAsia="Times New Roman" w:hAnsi="Times New Roman" w:cs="Times New Roman"/>
          <w:sz w:val="28"/>
          <w:szCs w:val="28"/>
          <w:lang w:eastAsia="ru-RU"/>
        </w:rPr>
        <w:t>75 762 481,0»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«79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116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291,60»;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num" w:pos="42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11 Решения число «30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279</w:t>
      </w:r>
      <w:r w:rsidRPr="00E0262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410,0» заменить числом «34 057 567,13»;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5, утвержденное Решением, изложить в редакции согласно приложению 5 к настоящему решению;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10, утвержденное Решением, изложить в редакции согласно приложению 6 к настоящему решению;</w:t>
      </w:r>
    </w:p>
    <w:p w:rsidR="00E0262E" w:rsidRPr="00E0262E" w:rsidRDefault="00E0262E" w:rsidP="00E0262E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7 к настоящему решению;</w:t>
      </w:r>
    </w:p>
    <w:p w:rsidR="00E0262E" w:rsidRPr="00E0262E" w:rsidRDefault="00E0262E" w:rsidP="00E0262E">
      <w:pPr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262E" w:rsidRPr="00E0262E" w:rsidRDefault="00E0262E" w:rsidP="00E0262E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62E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опубликования.</w:t>
      </w:r>
    </w:p>
    <w:p w:rsidR="00E0262E" w:rsidRPr="00E0262E" w:rsidRDefault="00E0262E" w:rsidP="00E0262E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262E" w:rsidRPr="00E0262E" w:rsidRDefault="00E0262E" w:rsidP="00E0262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262E" w:rsidRPr="00E0262E" w:rsidRDefault="00E0262E" w:rsidP="00E026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E0262E" w:rsidRPr="00E0262E" w:rsidRDefault="00E0262E" w:rsidP="00E0262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62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E02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E0262E" w:rsidRPr="00E0262E" w:rsidRDefault="00E0262E" w:rsidP="00E0262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E02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    К.А. Сажин</w:t>
      </w:r>
      <w:r w:rsidRPr="00E0262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E0262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E0262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E0262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9833B4" w:rsidRDefault="009833B4"/>
    <w:p w:rsidR="00E0262E" w:rsidRDefault="00E0262E" w:rsidP="001E617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1E6178">
        <w:rPr>
          <w:rFonts w:ascii="Times New Roman" w:hAnsi="Times New Roman" w:cs="Times New Roman"/>
          <w:sz w:val="24"/>
        </w:rPr>
        <w:t xml:space="preserve">С приложениями к настоящему проекту можно ознакомиться на официальном сайте администрации МР «Корткеросский» по ссылке: </w:t>
      </w:r>
      <w:hyperlink r:id="rId12" w:history="1">
        <w:r w:rsidRPr="001E6178">
          <w:rPr>
            <w:rStyle w:val="ab"/>
            <w:rFonts w:ascii="Times New Roman" w:hAnsi="Times New Roman" w:cs="Times New Roman"/>
            <w:sz w:val="24"/>
          </w:rPr>
          <w:t>http://kortkeros.ru/resheniya-soveta</w:t>
        </w:r>
      </w:hyperlink>
    </w:p>
    <w:p w:rsidR="00FD41EE" w:rsidRDefault="00FD41EE" w:rsidP="001E617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FD41EE" w:rsidRPr="001E6178" w:rsidRDefault="00FD41EE" w:rsidP="001E6178">
      <w:pPr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1E6178" w:rsidRPr="001E6178" w:rsidTr="0033469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E6178" w:rsidRPr="001E6178" w:rsidRDefault="001E6178" w:rsidP="001E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28650" cy="638175"/>
                  <wp:effectExtent l="0" t="0" r="0" b="9525"/>
                  <wp:docPr id="6" name="Рисунок 6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1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1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1E617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617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E6178" w:rsidRPr="001E6178" w:rsidRDefault="001E6178" w:rsidP="001E6178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09.02.2023                                                                                                 № 197</w:t>
      </w:r>
    </w:p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Корткеросский р-н,</w:t>
      </w:r>
    </w:p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1E6178" w:rsidRPr="001E6178" w:rsidRDefault="001E6178" w:rsidP="001E617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E6178" w:rsidRPr="001E6178" w:rsidRDefault="001E6178" w:rsidP="001E61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6178">
        <w:rPr>
          <w:rFonts w:ascii="Times New Roman" w:eastAsia="Calibri" w:hAnsi="Times New Roman" w:cs="Times New Roman"/>
          <w:b/>
          <w:sz w:val="32"/>
          <w:szCs w:val="32"/>
        </w:rPr>
        <w:t xml:space="preserve">Об утверждении Правил землепользования и застройки муниципального образования сельского поселения </w:t>
      </w:r>
    </w:p>
    <w:p w:rsidR="001E6178" w:rsidRPr="001E6178" w:rsidRDefault="001E6178" w:rsidP="001E61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6178">
        <w:rPr>
          <w:rFonts w:ascii="Times New Roman" w:eastAsia="Calibri" w:hAnsi="Times New Roman" w:cs="Times New Roman"/>
          <w:b/>
          <w:sz w:val="32"/>
          <w:szCs w:val="32"/>
        </w:rPr>
        <w:t>«Усть-Лэкчим»</w:t>
      </w:r>
    </w:p>
    <w:p w:rsidR="001E6178" w:rsidRPr="001E6178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E6178">
        <w:rPr>
          <w:rFonts w:ascii="Times New Roman" w:eastAsia="Calibri" w:hAnsi="Times New Roman" w:cs="Times New Roman"/>
          <w:sz w:val="28"/>
          <w:szCs w:val="28"/>
        </w:rPr>
        <w:t>В соответствии со статьями 8, 32, 33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заключением по результатам публичных слушаний по проекту изменений, вносимых в Генеральный план и Правила землепользования и застройки сельского поселения «Усть-Лэкчим» от 22 февраля 2019 года.</w:t>
      </w:r>
      <w:proofErr w:type="gramEnd"/>
      <w:r w:rsidRPr="001E6178">
        <w:rPr>
          <w:rFonts w:ascii="Times New Roman" w:eastAsia="Calibri" w:hAnsi="Times New Roman" w:cs="Times New Roman"/>
          <w:sz w:val="28"/>
          <w:szCs w:val="28"/>
        </w:rPr>
        <w:t xml:space="preserve"> Согласования Управления Республики Коми по охране объектов культурного наследия от 19.12.2022г № 01/1672, администрация муниципального района «Корткеросский» постановляет: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178">
        <w:rPr>
          <w:rFonts w:ascii="Times New Roman" w:eastAsia="Calibri" w:hAnsi="Times New Roman" w:cs="Times New Roman"/>
          <w:sz w:val="28"/>
          <w:szCs w:val="28"/>
        </w:rPr>
        <w:t xml:space="preserve">1. Утвердить «Правила землепользования и застройки муниципального образования сельского поселения «Усть-Лэкчим» (Приложение). 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178">
        <w:rPr>
          <w:rFonts w:ascii="Times New Roman" w:eastAsia="Calibri" w:hAnsi="Times New Roman" w:cs="Times New Roman"/>
          <w:sz w:val="28"/>
          <w:szCs w:val="28"/>
        </w:rPr>
        <w:t xml:space="preserve">2. Опубликовать «Правила землепользования и застройки муниципального образования сельского поселения «Усть-Лэкчим»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 (ФГИС ТП). 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178">
        <w:rPr>
          <w:rFonts w:ascii="Times New Roman" w:eastAsia="Calibri" w:hAnsi="Times New Roman" w:cs="Times New Roman"/>
          <w:sz w:val="28"/>
          <w:szCs w:val="28"/>
        </w:rPr>
        <w:t>3. Уведомить Управление Федеральной службы государственной регистрации, кадастра и картографии по Республике Коми и Министерство строительства и жилищно-коммунального хозяйства Республики Коми об утверждении документа градостроительного зонирования «Правила землепользования и застройки муниципального образования сельского поселения «Усть-Лэкчим».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178">
        <w:rPr>
          <w:rFonts w:ascii="Times New Roman" w:eastAsia="Calibri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1E6178" w:rsidRPr="001E6178" w:rsidTr="0033469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E6178" w:rsidRPr="001E6178" w:rsidRDefault="001E6178" w:rsidP="001E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1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28650" cy="638175"/>
                  <wp:effectExtent l="0" t="0" r="0" b="9525"/>
                  <wp:docPr id="7" name="Рисунок 7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1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1E6178" w:rsidRPr="001E6178" w:rsidRDefault="001E6178" w:rsidP="001E617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1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1E617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617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E6178" w:rsidRPr="001E6178" w:rsidRDefault="001E6178" w:rsidP="001E6178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16.02.2023                                                                                                        № 233</w:t>
      </w:r>
    </w:p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Корткеросский р-н,</w:t>
      </w:r>
    </w:p>
    <w:p w:rsidR="001E6178" w:rsidRPr="001E6178" w:rsidRDefault="001E6178" w:rsidP="001E6178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1E6178" w:rsidRPr="001E6178" w:rsidRDefault="001E6178" w:rsidP="001E617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E6178" w:rsidRPr="001E6178" w:rsidRDefault="001E6178" w:rsidP="001E61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6178">
        <w:rPr>
          <w:rFonts w:ascii="Times New Roman" w:eastAsia="Calibri" w:hAnsi="Times New Roman" w:cs="Times New Roman"/>
          <w:b/>
          <w:sz w:val="32"/>
          <w:szCs w:val="32"/>
        </w:rPr>
        <w:t xml:space="preserve">Об утверждении Правил землепользования и застройки муниципального образования сельского поселения </w:t>
      </w:r>
    </w:p>
    <w:p w:rsidR="001E6178" w:rsidRPr="001E6178" w:rsidRDefault="001E6178" w:rsidP="001E61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E6178">
        <w:rPr>
          <w:rFonts w:ascii="Times New Roman" w:eastAsia="Calibri" w:hAnsi="Times New Roman" w:cs="Times New Roman"/>
          <w:b/>
          <w:sz w:val="32"/>
          <w:szCs w:val="32"/>
        </w:rPr>
        <w:t>«Намск»</w:t>
      </w:r>
    </w:p>
    <w:p w:rsidR="001E6178" w:rsidRPr="001E6178" w:rsidRDefault="001E6178" w:rsidP="001E6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6178" w:rsidRPr="001E6178" w:rsidRDefault="001E6178" w:rsidP="00FD41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E6178">
        <w:rPr>
          <w:rFonts w:ascii="Times New Roman" w:eastAsia="Calibri" w:hAnsi="Times New Roman" w:cs="Times New Roman"/>
          <w:sz w:val="26"/>
          <w:szCs w:val="26"/>
        </w:rPr>
        <w:t>В соответствии со статьями 8, 32, 33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заключением по результатам публичных слушаний по проекту изменений, вносимых в Генеральный план и Правила землепользования и застройки сельского поселения «Намск» от 22 февраля 2019 года согласования</w:t>
      </w:r>
      <w:proofErr w:type="gramEnd"/>
      <w:r w:rsidRPr="001E6178">
        <w:rPr>
          <w:rFonts w:ascii="Times New Roman" w:eastAsia="Calibri" w:hAnsi="Times New Roman" w:cs="Times New Roman"/>
          <w:sz w:val="26"/>
          <w:szCs w:val="26"/>
        </w:rPr>
        <w:t xml:space="preserve"> Управления Республики Коми по охране объектов культурного наследия от 13.02.2023 № 01/139, администрация муниципального района «Корткеросский» постановляет: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E6178">
        <w:rPr>
          <w:rFonts w:ascii="Times New Roman" w:eastAsia="Calibri" w:hAnsi="Times New Roman" w:cs="Times New Roman"/>
          <w:sz w:val="26"/>
          <w:szCs w:val="26"/>
        </w:rPr>
        <w:t xml:space="preserve">1. Утвердить «Правила землепользования и застройки муниципального образования сельского поселения «Намск» (Приложение). 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E6178">
        <w:rPr>
          <w:rFonts w:ascii="Times New Roman" w:eastAsia="Calibri" w:hAnsi="Times New Roman" w:cs="Times New Roman"/>
          <w:sz w:val="26"/>
          <w:szCs w:val="26"/>
        </w:rPr>
        <w:t xml:space="preserve">2. Опубликовать «Правила землепользования и застройки муниципального образования сельского поселения «Намск»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 (ФГИС ТП). 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E6178">
        <w:rPr>
          <w:rFonts w:ascii="Times New Roman" w:eastAsia="Calibri" w:hAnsi="Times New Roman" w:cs="Times New Roman"/>
          <w:sz w:val="26"/>
          <w:szCs w:val="26"/>
        </w:rPr>
        <w:t>3. Уведомить Управление Федеральной службы государственной регистрации, кадастра и картографии по Республике Коми и Министерство строительства и жилищно-коммунального хозяйства Республики Коми об утверждении документа градостроительного зонирования «Правила землепользования и застройки муниципального образования сельского поселения «Намск».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E6178">
        <w:rPr>
          <w:rFonts w:ascii="Times New Roman" w:eastAsia="Calibri" w:hAnsi="Times New Roman" w:cs="Times New Roman"/>
          <w:spacing w:val="-2"/>
          <w:sz w:val="26"/>
          <w:szCs w:val="26"/>
          <w:lang w:eastAsia="ar-SA"/>
        </w:rPr>
        <w:t>4.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«Корткеросский».</w:t>
      </w:r>
    </w:p>
    <w:p w:rsidR="001E6178" w:rsidRPr="001E6178" w:rsidRDefault="001E6178" w:rsidP="001E6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1E6178" w:rsidRPr="001E6178" w:rsidRDefault="001E6178" w:rsidP="001E61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62E" w:rsidRPr="00FD41EE" w:rsidRDefault="00FD41EE" w:rsidP="00FD41E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D41EE">
        <w:rPr>
          <w:rFonts w:ascii="Times New Roman" w:hAnsi="Times New Roman" w:cs="Times New Roman"/>
          <w:b/>
          <w:sz w:val="28"/>
          <w:u w:val="single"/>
        </w:rPr>
        <w:lastRenderedPageBreak/>
        <w:t>Раздел третий</w:t>
      </w:r>
      <w:proofErr w:type="gramEnd"/>
      <w:r w:rsidRPr="00FD41EE">
        <w:rPr>
          <w:rFonts w:ascii="Times New Roman" w:hAnsi="Times New Roman" w:cs="Times New Roman"/>
          <w:b/>
          <w:sz w:val="28"/>
          <w:u w:val="single"/>
        </w:rPr>
        <w:t>:</w:t>
      </w:r>
    </w:p>
    <w:p w:rsidR="001E6178" w:rsidRDefault="001E6178">
      <w:bookmarkStart w:id="10" w:name="_GoBack"/>
      <w:bookmarkEnd w:id="10"/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Извещение о проводимых публичных слушаниях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Уважаемые жители Корткеросского района!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Решением Совета МР «Корткеросский» от 17.02.2023 № </w:t>
      </w:r>
      <w:r w:rsidRPr="001E617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VII</w:t>
      </w: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-17/11 на 21 марта 2023 года назначены публичные слушания по проекту решения Совета муниципального района "Корткеросский" "О внесении изменений в Устав муниципального образования муниципального района "Корткеросский".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 публичных слушаний: Республика Коми, Корткеросский район, с. Корткерос, ул. Советская, д. 225.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Время: 15 час. 00 мин.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Контактная информация об Оргкомитете: с. Корткерос, ул. Советская, д. 225, тел. 9 - 25- 51, электронный адрес: </w:t>
      </w:r>
      <w:hyperlink r:id="rId14" w:history="1">
        <w:r w:rsidRPr="001E617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92251@</w:t>
        </w:r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mail</w:t>
        </w:r>
        <w:r w:rsidRPr="001E617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Источники размещения информации о подготовке и проведении публичных слушаний: </w:t>
      </w:r>
    </w:p>
    <w:p w:rsidR="001E6178" w:rsidRPr="001E6178" w:rsidRDefault="001E6178" w:rsidP="001E617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информационный </w:t>
      </w:r>
      <w:r w:rsidRPr="00FD41EE">
        <w:rPr>
          <w:rFonts w:ascii="Times New Roman" w:hAnsi="Times New Roman" w:cs="Times New Roman"/>
          <w:sz w:val="28"/>
          <w:lang w:eastAsia="ru-RU"/>
        </w:rPr>
        <w:t>бюллетень</w:t>
      </w: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«Информационный Вестник Совета и администрации муниципального района «Корткеросский»;</w:t>
      </w:r>
    </w:p>
    <w:p w:rsidR="001E6178" w:rsidRPr="001E6178" w:rsidRDefault="001E6178" w:rsidP="001E617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официальный сайт МОМР «Корткеросский» </w:t>
      </w:r>
      <w:hyperlink r:id="rId15" w:history="1"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1E617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kortkeros</w:t>
        </w:r>
        <w:proofErr w:type="spellEnd"/>
        <w:r w:rsidRPr="001E617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E6178" w:rsidRPr="001E6178" w:rsidRDefault="001E6178" w:rsidP="001E617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 государственная информационная система "Единый портал государственных и муниципальных услуг (функций)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Источники размещения проекта муниципального правового акта для ознакомления:</w:t>
      </w:r>
    </w:p>
    <w:p w:rsidR="001E6178" w:rsidRPr="001E6178" w:rsidRDefault="001E6178" w:rsidP="00FD41E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425"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информационный бюллетень «Информационный Вестник Совета и администрации муниципального района «Корткеросский»;</w:t>
      </w:r>
    </w:p>
    <w:p w:rsidR="001E6178" w:rsidRPr="001E6178" w:rsidRDefault="001E6178" w:rsidP="001E617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426" w:firstLine="28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официальный сайт МОМР «Корткеросский» </w:t>
      </w:r>
      <w:hyperlink r:id="rId16" w:history="1"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1E617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kortkeros</w:t>
        </w:r>
        <w:proofErr w:type="spellEnd"/>
        <w:r w:rsidRPr="001E617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E6178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E6178" w:rsidRPr="001E6178" w:rsidRDefault="001E6178" w:rsidP="001E617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426" w:firstLine="28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федеральная государственная информационная система "Единый портал государственных и муниципальных услуг (функций)</w:t>
      </w: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left="9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178" w:rsidRPr="001E6178" w:rsidRDefault="001E6178" w:rsidP="001E61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6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Дополнительные предложения по вопросу будут приниматься Оргкомитетом в течение 7 дней после окончания слушаний.</w:t>
      </w:r>
    </w:p>
    <w:p w:rsidR="001E6178" w:rsidRPr="001E6178" w:rsidRDefault="001E6178" w:rsidP="001E6178">
      <w:pPr>
        <w:rPr>
          <w:sz w:val="28"/>
          <w:szCs w:val="28"/>
        </w:rPr>
      </w:pPr>
    </w:p>
    <w:p w:rsidR="001E6178" w:rsidRDefault="001E6178">
      <w:pPr>
        <w:rPr>
          <w:sz w:val="28"/>
          <w:szCs w:val="28"/>
        </w:rPr>
      </w:pPr>
    </w:p>
    <w:p w:rsidR="00FD41EE" w:rsidRDefault="00FD41EE">
      <w:pPr>
        <w:rPr>
          <w:sz w:val="28"/>
          <w:szCs w:val="28"/>
        </w:rPr>
      </w:pPr>
    </w:p>
    <w:p w:rsidR="00FD41EE" w:rsidRDefault="00FD41EE">
      <w:pPr>
        <w:rPr>
          <w:sz w:val="28"/>
          <w:szCs w:val="28"/>
        </w:rPr>
      </w:pPr>
    </w:p>
    <w:p w:rsidR="00FD41EE" w:rsidRDefault="00FD41EE">
      <w:pPr>
        <w:rPr>
          <w:sz w:val="28"/>
          <w:szCs w:val="28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5654040</wp:posOffset>
                </wp:positionH>
                <wp:positionV relativeFrom="paragraph">
                  <wp:posOffset>-342900</wp:posOffset>
                </wp:positionV>
                <wp:extent cx="419100" cy="247650"/>
                <wp:effectExtent l="0" t="0" r="0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445.2pt;margin-top:-27pt;width:33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" fillcolor="white [3212]" stroked="f" strokeweight="2pt"/>
            </w:pict>
          </mc:Fallback>
        </mc:AlternateContent>
      </w: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D41EE" w:rsidRPr="005279ED" w:rsidRDefault="00FD41EE" w:rsidP="00FD41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D41EE" w:rsidRPr="005279ED" w:rsidRDefault="00FD41EE" w:rsidP="00FD41E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FD41EE" w:rsidRPr="005279ED" w:rsidRDefault="00FD41EE" w:rsidP="00FD41E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D41EE" w:rsidRPr="005279ED" w:rsidRDefault="00FD41EE" w:rsidP="00FD41E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15</w:t>
      </w: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2023 года.</w:t>
      </w: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FD41EE" w:rsidRPr="005279ED" w:rsidRDefault="00FD41EE" w:rsidP="00FD41E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D41EE" w:rsidRPr="005279ED" w:rsidRDefault="00FD41EE" w:rsidP="00FD41E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D41EE" w:rsidRPr="005279ED" w:rsidRDefault="00FD41EE" w:rsidP="00FD4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FD41EE" w:rsidRPr="001E6178" w:rsidRDefault="00FD41EE">
      <w:pPr>
        <w:rPr>
          <w:sz w:val="28"/>
          <w:szCs w:val="28"/>
        </w:rPr>
      </w:pPr>
    </w:p>
    <w:sectPr w:rsidR="00FD41EE" w:rsidRPr="001E6178" w:rsidSect="009833B4">
      <w:headerReference w:type="default" r:id="rId1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91" w:rsidRDefault="00E87891" w:rsidP="009833B4">
      <w:pPr>
        <w:spacing w:after="0" w:line="240" w:lineRule="auto"/>
      </w:pPr>
      <w:r>
        <w:separator/>
      </w:r>
    </w:p>
  </w:endnote>
  <w:endnote w:type="continuationSeparator" w:id="0">
    <w:p w:rsidR="00E87891" w:rsidRDefault="00E87891" w:rsidP="0098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91" w:rsidRDefault="00E87891" w:rsidP="009833B4">
      <w:pPr>
        <w:spacing w:after="0" w:line="240" w:lineRule="auto"/>
      </w:pPr>
      <w:r>
        <w:separator/>
      </w:r>
    </w:p>
  </w:footnote>
  <w:footnote w:type="continuationSeparator" w:id="0">
    <w:p w:rsidR="00E87891" w:rsidRDefault="00E87891" w:rsidP="0098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955517"/>
      <w:docPartObj>
        <w:docPartGallery w:val="Page Numbers (Top of Page)"/>
        <w:docPartUnique/>
      </w:docPartObj>
    </w:sdtPr>
    <w:sdtContent>
      <w:p w:rsidR="00E0262E" w:rsidRDefault="00E0262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1EE">
          <w:rPr>
            <w:noProof/>
          </w:rPr>
          <w:t>28</w:t>
        </w:r>
        <w:r>
          <w:fldChar w:fldCharType="end"/>
        </w:r>
      </w:p>
    </w:sdtContent>
  </w:sdt>
  <w:p w:rsidR="00E0262E" w:rsidRDefault="00E026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7E5D"/>
    <w:multiLevelType w:val="hybridMultilevel"/>
    <w:tmpl w:val="7FB4B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35A95"/>
    <w:multiLevelType w:val="hybridMultilevel"/>
    <w:tmpl w:val="653C0E2E"/>
    <w:lvl w:ilvl="0" w:tplc="D2DE2216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D5F6E2E"/>
    <w:multiLevelType w:val="hybridMultilevel"/>
    <w:tmpl w:val="E5467390"/>
    <w:lvl w:ilvl="0" w:tplc="F3FA707A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0AB"/>
    <w:rsid w:val="000D50AB"/>
    <w:rsid w:val="00116FCC"/>
    <w:rsid w:val="001E6178"/>
    <w:rsid w:val="007C5A79"/>
    <w:rsid w:val="009833B4"/>
    <w:rsid w:val="00E0262E"/>
    <w:rsid w:val="00E87891"/>
    <w:rsid w:val="00FD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33B4"/>
  </w:style>
  <w:style w:type="paragraph" w:styleId="a5">
    <w:name w:val="footer"/>
    <w:basedOn w:val="a"/>
    <w:link w:val="a6"/>
    <w:uiPriority w:val="99"/>
    <w:unhideWhenUsed/>
    <w:rsid w:val="0098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3B4"/>
  </w:style>
  <w:style w:type="paragraph" w:styleId="a7">
    <w:name w:val="Balloon Text"/>
    <w:basedOn w:val="a"/>
    <w:link w:val="a8"/>
    <w:uiPriority w:val="99"/>
    <w:semiHidden/>
    <w:unhideWhenUsed/>
    <w:rsid w:val="00983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3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3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983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833B4"/>
    <w:pPr>
      <w:ind w:left="720"/>
      <w:contextualSpacing/>
    </w:pPr>
  </w:style>
  <w:style w:type="paragraph" w:customStyle="1" w:styleId="ConsPlusNonformat">
    <w:name w:val="ConsPlusNonformat"/>
    <w:rsid w:val="009833B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b">
    <w:name w:val="Hyperlink"/>
    <w:basedOn w:val="a0"/>
    <w:uiPriority w:val="99"/>
    <w:unhideWhenUsed/>
    <w:rsid w:val="00E0262E"/>
    <w:rPr>
      <w:color w:val="0000FF" w:themeColor="hyperlink"/>
      <w:u w:val="single"/>
    </w:rPr>
  </w:style>
  <w:style w:type="character" w:styleId="ac">
    <w:name w:val="Subtle Reference"/>
    <w:basedOn w:val="a0"/>
    <w:uiPriority w:val="31"/>
    <w:qFormat/>
    <w:rsid w:val="001E6178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33B4"/>
  </w:style>
  <w:style w:type="paragraph" w:styleId="a5">
    <w:name w:val="footer"/>
    <w:basedOn w:val="a"/>
    <w:link w:val="a6"/>
    <w:uiPriority w:val="99"/>
    <w:unhideWhenUsed/>
    <w:rsid w:val="0098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3B4"/>
  </w:style>
  <w:style w:type="paragraph" w:styleId="a7">
    <w:name w:val="Balloon Text"/>
    <w:basedOn w:val="a"/>
    <w:link w:val="a8"/>
    <w:uiPriority w:val="99"/>
    <w:semiHidden/>
    <w:unhideWhenUsed/>
    <w:rsid w:val="00983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3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3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983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833B4"/>
    <w:pPr>
      <w:ind w:left="720"/>
      <w:contextualSpacing/>
    </w:pPr>
  </w:style>
  <w:style w:type="paragraph" w:customStyle="1" w:styleId="ConsPlusNonformat">
    <w:name w:val="ConsPlusNonformat"/>
    <w:rsid w:val="009833B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b">
    <w:name w:val="Hyperlink"/>
    <w:basedOn w:val="a0"/>
    <w:uiPriority w:val="99"/>
    <w:unhideWhenUsed/>
    <w:rsid w:val="00E0262E"/>
    <w:rPr>
      <w:color w:val="0000FF" w:themeColor="hyperlink"/>
      <w:u w:val="single"/>
    </w:rPr>
  </w:style>
  <w:style w:type="character" w:styleId="ac">
    <w:name w:val="Subtle Reference"/>
    <w:basedOn w:val="a0"/>
    <w:uiPriority w:val="31"/>
    <w:qFormat/>
    <w:rsid w:val="001E6178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kortkeros.ru/resheniya-soveta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kortkeros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kortkeros.ru" TargetMode="External"/><Relationship Id="rId10" Type="http://schemas.openxmlformats.org/officeDocument/2006/relationships/hyperlink" Target="consultantplus://offline/ref=1A158620A0E6A39E035A2DCA4CFFE1D0E712C7FEA259CAE06362616218A7FEADD043645175E42D39539ACBDD4C0C4658B928A44FCABFAE0Fn1vF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8B841DC8926EDA3CCAF905B4433E49A411D6B056B08E5B1D18028EC97D376EF0C40AB2F5670A620EABD37953C10D294DA3096EDC99B02675ICG" TargetMode="External"/><Relationship Id="rId14" Type="http://schemas.openxmlformats.org/officeDocument/2006/relationships/hyperlink" Target="mailto:9225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29</Pages>
  <Words>7182</Words>
  <Characters>40938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2023-02-20T13:54:00Z</dcterms:created>
  <dcterms:modified xsi:type="dcterms:W3CDTF">2023-02-21T06:09:00Z</dcterms:modified>
</cp:coreProperties>
</file>