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E" w:rsidRDefault="00B01B5E" w:rsidP="00B01B5E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noProof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3A2A0" wp14:editId="64E28979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B01B5E" w:rsidRDefault="00B01B5E" w:rsidP="00B01B5E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01B5E" w:rsidRDefault="00B01B5E" w:rsidP="00B01B5E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B01B5E" w:rsidRDefault="00B01B5E" w:rsidP="00B01B5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01B5E" w:rsidRDefault="00B01B5E" w:rsidP="00B01B5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B01B5E" w:rsidRDefault="00B01B5E" w:rsidP="00B01B5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01B5E" w:rsidRDefault="00B01B5E" w:rsidP="00B01B5E">
      <w:pPr>
        <w:spacing w:after="0" w:line="240" w:lineRule="auto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 358</w:t>
      </w: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21 марта 2022 года</w:t>
      </w:r>
    </w:p>
    <w:p w:rsidR="00B01B5E" w:rsidRDefault="00B01B5E" w:rsidP="00B01B5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3</w:t>
      </w:r>
    </w:p>
    <w:p w:rsidR="00B01B5E" w:rsidRDefault="00B01B5E" w:rsidP="00B01B5E"/>
    <w:p w:rsidR="00B01B5E" w:rsidRPr="00EC0B8A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0CD62" wp14:editId="3C940E0E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r w:rsidRPr="00EC0B8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Раздел второй</w:t>
      </w:r>
      <w:r w:rsidRPr="00EC0B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B01B5E" w:rsidRPr="00EC0B8A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B01B5E" w:rsidRPr="00EC0B8A" w:rsidRDefault="00B01B5E" w:rsidP="00B01B5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01B5E" w:rsidRPr="00EC0B8A" w:rsidTr="002F6C1C">
        <w:tc>
          <w:tcPr>
            <w:tcW w:w="803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01B5E" w:rsidRPr="00EC0B8A" w:rsidTr="002F6C1C">
        <w:trPr>
          <w:trHeight w:val="541"/>
        </w:trPr>
        <w:tc>
          <w:tcPr>
            <w:tcW w:w="803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B5E" w:rsidRPr="00EC0B8A" w:rsidTr="002F6C1C">
        <w:trPr>
          <w:trHeight w:val="541"/>
        </w:trPr>
        <w:tc>
          <w:tcPr>
            <w:tcW w:w="803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01B5E" w:rsidRPr="00EC0B8A" w:rsidRDefault="00B01B5E" w:rsidP="00B01B5E">
            <w:pPr>
              <w:tabs>
                <w:tab w:val="left" w:pos="504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09.03.2022 № 364 «О внесении изменений </w:t>
            </w:r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постановление администрации муниципального района «Корткеросский»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26 ноября 2021 года № 1756 </w:t>
            </w:r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 утверждении муниципальной программы муниципального образования муниципального района «Корткеросский» «Развитие образования»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2-5</w:t>
            </w:r>
          </w:p>
        </w:tc>
      </w:tr>
      <w:tr w:rsidR="00B01B5E" w:rsidRPr="00EC0B8A" w:rsidTr="002F6C1C">
        <w:trPr>
          <w:trHeight w:val="541"/>
        </w:trPr>
        <w:tc>
          <w:tcPr>
            <w:tcW w:w="803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B01B5E" w:rsidRPr="00EC0B8A" w:rsidRDefault="00B01B5E" w:rsidP="00B01B5E">
            <w:pPr>
              <w:tabs>
                <w:tab w:val="left" w:pos="504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 от 10.03.2022 № 371 «</w:t>
            </w:r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признании </w:t>
            </w:r>
            <w:proofErr w:type="gramStart"/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силу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01B5E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01B5E" w:rsidRPr="00EC0B8A" w:rsidTr="002F6C1C">
        <w:trPr>
          <w:trHeight w:val="541"/>
        </w:trPr>
        <w:tc>
          <w:tcPr>
            <w:tcW w:w="803" w:type="dxa"/>
          </w:tcPr>
          <w:p w:rsidR="00B01B5E" w:rsidRPr="00EC0B8A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B01B5E" w:rsidRPr="00EC0B8A" w:rsidRDefault="00B01B5E" w:rsidP="00B01B5E">
            <w:pPr>
              <w:tabs>
                <w:tab w:val="left" w:pos="504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 от 29.11.2021 № 1764 «</w:t>
            </w:r>
            <w:r w:rsidRPr="00B01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утверждении Порядка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01B5E" w:rsidRDefault="00B01B5E" w:rsidP="002F6C1C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7-</w:t>
            </w:r>
            <w:r w:rsidR="007176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B01B5E" w:rsidRDefault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Pr="00B01B5E" w:rsidRDefault="00B01B5E" w:rsidP="00B01B5E"/>
    <w:p w:rsidR="00B01B5E" w:rsidRDefault="00B01B5E" w:rsidP="00B01B5E"/>
    <w:p w:rsidR="00543682" w:rsidRDefault="00543682" w:rsidP="00B01B5E">
      <w:pPr>
        <w:jc w:val="center"/>
      </w:pPr>
    </w:p>
    <w:p w:rsidR="00B01B5E" w:rsidRDefault="00B01B5E" w:rsidP="00B01B5E">
      <w:pPr>
        <w:jc w:val="center"/>
      </w:pPr>
    </w:p>
    <w:p w:rsidR="00B01B5E" w:rsidRDefault="00B01B5E" w:rsidP="00B01B5E"/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 xml:space="preserve">Постановление от 09.03.2022 № 364 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>О внесении изменений в постановление администрации муниципального района «Корткеросский» от 26 ноября 2021 года № 1756 «Об утверждении муниципальной программы муниципального образования муниципального района «Корткеросский» «Развитие образования»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01B5E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B01B5E">
        <w:rPr>
          <w:rFonts w:ascii="Times New Roman" w:hAnsi="Times New Roman"/>
          <w:sz w:val="28"/>
          <w:szCs w:val="28"/>
        </w:rPr>
        <w:t xml:space="preserve">от 22 декабря 2020 года № </w:t>
      </w:r>
      <w:r w:rsidRPr="00B01B5E">
        <w:rPr>
          <w:rFonts w:ascii="Times New Roman" w:hAnsi="Times New Roman"/>
          <w:sz w:val="28"/>
          <w:szCs w:val="28"/>
          <w:lang w:val="en-US"/>
        </w:rPr>
        <w:t>VII</w:t>
      </w:r>
      <w:r w:rsidRPr="00B01B5E">
        <w:rPr>
          <w:rFonts w:ascii="Times New Roman" w:hAnsi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</w:t>
      </w:r>
      <w:proofErr w:type="gramEnd"/>
      <w:r w:rsidRPr="00B01B5E">
        <w:rPr>
          <w:rFonts w:ascii="Times New Roman" w:hAnsi="Times New Roman"/>
          <w:sz w:val="28"/>
          <w:szCs w:val="28"/>
        </w:rPr>
        <w:t xml:space="preserve"> муниципального района «Корткеросский», администрация муниципального района «Корткеросский» постановляет: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1. Внести в муниципальную программу муниципального образования муниципального района «Корткеросский» - «Развитие образования» (далее – Программа) следующие изменения:</w:t>
      </w:r>
    </w:p>
    <w:p w:rsidR="00B01B5E" w:rsidRPr="00B01B5E" w:rsidRDefault="00B01B5E" w:rsidP="00B01B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в Паспорте подпрограммы 2 «Дети и молодежь» позицию «Индикаторы и показатели Подпрограммы 2» слова в пункте 28: «Количество образовательных организаций, в которых проведены капитальные ремонты зданий (в год), единиц», заменить словами следующего содержания: «Количество объектов, в которых в полном объеме выполнены мероприятия по капитальному ремонту, общеобразовательных организаций и их оснащению средствами обучения и воспитания, единиц»;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2) в таблице 1 приложения 1 к постановлению пункт 15 задачи 3 Подпрограммы 2 изложить в следующей редакции:</w:t>
      </w:r>
    </w:p>
    <w:p w:rsidR="00B01B5E" w:rsidRPr="00B01B5E" w:rsidRDefault="00B01B5E" w:rsidP="00B01B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B5E" w:rsidRPr="00B01B5E" w:rsidRDefault="00B01B5E" w:rsidP="00B01B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«</w:t>
      </w: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851"/>
        <w:gridCol w:w="850"/>
        <w:gridCol w:w="851"/>
        <w:gridCol w:w="992"/>
        <w:gridCol w:w="992"/>
        <w:gridCol w:w="851"/>
        <w:gridCol w:w="850"/>
        <w:gridCol w:w="851"/>
        <w:gridCol w:w="850"/>
      </w:tblGrid>
      <w:tr w:rsidR="00B01B5E" w:rsidRPr="00B01B5E" w:rsidTr="002F6C1C">
        <w:tc>
          <w:tcPr>
            <w:tcW w:w="567" w:type="dxa"/>
            <w:vMerge w:val="restart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851" w:type="dxa"/>
            <w:vMerge w:val="restart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B5E">
              <w:rPr>
                <w:rFonts w:ascii="Times New Roman" w:hAnsi="Times New Roman"/>
                <w:sz w:val="24"/>
                <w:szCs w:val="24"/>
              </w:rPr>
              <w:t>Направленность&lt;1&gt;</w:t>
            </w:r>
          </w:p>
        </w:tc>
        <w:tc>
          <w:tcPr>
            <w:tcW w:w="851" w:type="dxa"/>
            <w:vMerge w:val="restart"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B5E">
              <w:rPr>
                <w:rFonts w:ascii="Times New Roman" w:hAnsi="Times New Roman"/>
                <w:sz w:val="24"/>
                <w:szCs w:val="24"/>
              </w:rPr>
              <w:t>Принадлежность&lt;2&gt;</w:t>
            </w:r>
          </w:p>
        </w:tc>
        <w:tc>
          <w:tcPr>
            <w:tcW w:w="5386" w:type="dxa"/>
            <w:gridSpan w:val="6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индикаторов (показателей)</w:t>
            </w:r>
          </w:p>
        </w:tc>
      </w:tr>
      <w:tr w:rsidR="00B01B5E" w:rsidRPr="00B01B5E" w:rsidTr="002F6C1C">
        <w:trPr>
          <w:trHeight w:val="621"/>
        </w:trPr>
        <w:tc>
          <w:tcPr>
            <w:tcW w:w="567" w:type="dxa"/>
            <w:vMerge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01B5E" w:rsidRPr="00B01B5E" w:rsidRDefault="00B01B5E" w:rsidP="00B01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B01B5E" w:rsidRPr="00B01B5E" w:rsidRDefault="00B01B5E" w:rsidP="00B0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(план)</w:t>
            </w:r>
          </w:p>
        </w:tc>
      </w:tr>
      <w:tr w:rsidR="00B01B5E" w:rsidRPr="00B01B5E" w:rsidTr="002F6C1C">
        <w:tc>
          <w:tcPr>
            <w:tcW w:w="56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01B5E" w:rsidRPr="00B01B5E" w:rsidTr="002F6C1C">
        <w:tc>
          <w:tcPr>
            <w:tcW w:w="56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Hlk97794103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объектов, в которых в полном объеме выполнены мероприятия по </w:t>
            </w: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капитальному ремонту, общеобразовательных организаций и их оснащению средствами обучения и воспитания</w:t>
            </w:r>
            <w:bookmarkEnd w:id="0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единицы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219075"/>
                  <wp:effectExtent l="0" t="0" r="0" b="9525"/>
                  <wp:docPr id="2" name="Рисунок 2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base_23648_188893_32882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ИЦ, ИМБТ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01B5E" w:rsidRPr="00B01B5E" w:rsidRDefault="00B01B5E" w:rsidP="00B01B5E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B01B5E">
        <w:rPr>
          <w:rFonts w:ascii="Times New Roman" w:hAnsi="Times New Roman"/>
          <w:color w:val="000000"/>
          <w:sz w:val="28"/>
          <w:szCs w:val="28"/>
        </w:rPr>
        <w:lastRenderedPageBreak/>
        <w:t>»;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3) в таблице 2 приложения к постановлению пункт 3 задачи 3 Подпрограммы 2 изложить в следующей редакции:</w:t>
      </w:r>
    </w:p>
    <w:p w:rsidR="00B01B5E" w:rsidRPr="00B01B5E" w:rsidRDefault="00B01B5E" w:rsidP="00B01B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«</w:t>
      </w: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992"/>
        <w:gridCol w:w="851"/>
        <w:gridCol w:w="850"/>
        <w:gridCol w:w="2835"/>
        <w:gridCol w:w="2835"/>
      </w:tblGrid>
      <w:tr w:rsidR="00B01B5E" w:rsidRPr="00B01B5E" w:rsidTr="002F6C1C">
        <w:tc>
          <w:tcPr>
            <w:tcW w:w="56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 наименование ведомственной целевой программы (далее - ВЦП), основного мероприятия 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окончания реализации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B01B5E" w:rsidRPr="00B01B5E" w:rsidTr="002F6C1C">
        <w:tc>
          <w:tcPr>
            <w:tcW w:w="56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01B5E" w:rsidRPr="00B01B5E" w:rsidTr="002F6C1C">
        <w:tc>
          <w:tcPr>
            <w:tcW w:w="10632" w:type="dxa"/>
            <w:gridSpan w:val="7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 «Дети и молодежь»</w:t>
            </w:r>
          </w:p>
        </w:tc>
      </w:tr>
      <w:tr w:rsidR="00B01B5E" w:rsidRPr="00B01B5E" w:rsidTr="002F6C1C">
        <w:tc>
          <w:tcPr>
            <w:tcW w:w="10632" w:type="dxa"/>
            <w:gridSpan w:val="7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3. «Создание современных условий в организациях в сфере образования»</w:t>
            </w:r>
          </w:p>
        </w:tc>
      </w:tr>
      <w:tr w:rsidR="00B01B5E" w:rsidRPr="00B01B5E" w:rsidTr="002F6C1C">
        <w:tc>
          <w:tcPr>
            <w:tcW w:w="567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0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2.3.3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организаций в сфере образования </w:t>
            </w:r>
          </w:p>
        </w:tc>
        <w:tc>
          <w:tcPr>
            <w:tcW w:w="992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851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50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бюджетам муниципальных образований на укрепление материально-технической базы, на реализацию народных проектов в сфере образования, прошедших отбор в рамках проекта «Народный бюджет», на реализацию мероприятий государственной программы Российской Федерации «Доступная среда».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Финансирование мероприятий по укреплению материально-технической базы муниципальных учреждений образования.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Создание новых мест в образовательных организациях</w:t>
            </w:r>
          </w:p>
        </w:tc>
        <w:tc>
          <w:tcPr>
            <w:tcW w:w="2835" w:type="dxa"/>
          </w:tcPr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объектов (территорий) муниципальных образовательных </w:t>
            </w: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организаций, на которых выполнены мероприятия по обеспечению комплексной безопасности (в год), единиц;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единиц;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год), единиц;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в общей </w:t>
            </w: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численности детей-инвалидов школьного возраста</w:t>
            </w:r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1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образования в год, единиц;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реализованных проектных предложений в год, единиц;</w:t>
            </w:r>
          </w:p>
          <w:p w:rsidR="00B01B5E" w:rsidRPr="00B01B5E" w:rsidRDefault="00B01B5E" w:rsidP="00B0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объектов, в которых в полном объеме выполнены мероприятия по капитальному ремонту, общеобразовательных организаций и их оснащению средствами обучения и воспитания, единиц</w:t>
            </w:r>
          </w:p>
        </w:tc>
      </w:tr>
    </w:tbl>
    <w:p w:rsidR="00B01B5E" w:rsidRPr="00B01B5E" w:rsidRDefault="00B01B5E" w:rsidP="00B01B5E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B01B5E">
        <w:rPr>
          <w:rFonts w:ascii="Times New Roman" w:hAnsi="Times New Roman"/>
          <w:color w:val="000000"/>
          <w:sz w:val="28"/>
          <w:szCs w:val="28"/>
        </w:rPr>
        <w:lastRenderedPageBreak/>
        <w:t>»;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4) в таблице 2 приложения к постановлению пункт 5 задачи 3 Подпрограммы 2 «Основное мероприятие 2.3.5 Участие в региональном проекте «Модернизация школьных систем образования» исключить;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5) в таблице 3 приложения к постановлению задачи 3 Подпрограммы 2 «Основное мероприятие 2.3.5 Участие в региональном проекте «Модернизация школьных систем образования» и мероприятие 2.3.5.1. капитальный ремонт школ исключить;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6) в таблице 4 приложения к постановлению Подпрограммы 2 «Основное мероприятие 2.3.5 Участие в региональном проекте «Модернизация школьных систем образования» исключить.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официального опубликования и действует с 01 января 2022 года.</w:t>
      </w:r>
    </w:p>
    <w:p w:rsidR="00B01B5E" w:rsidRPr="00B01B5E" w:rsidRDefault="00B01B5E" w:rsidP="00B01B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B01B5E">
        <w:rPr>
          <w:rFonts w:ascii="Times New Roman" w:hAnsi="Times New Roman"/>
          <w:sz w:val="28"/>
          <w:szCs w:val="28"/>
        </w:rPr>
        <w:t>»-</w:t>
      </w:r>
      <w:proofErr w:type="gramEnd"/>
      <w:r w:rsidRPr="00B01B5E">
        <w:rPr>
          <w:rFonts w:ascii="Times New Roman" w:hAnsi="Times New Roman"/>
          <w:sz w:val="28"/>
          <w:szCs w:val="28"/>
        </w:rPr>
        <w:t>руководителя администрации (Карпова К.В.).</w:t>
      </w:r>
    </w:p>
    <w:p w:rsidR="00B01B5E" w:rsidRPr="00B01B5E" w:rsidRDefault="00B01B5E" w:rsidP="00B01B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B01B5E" w:rsidRPr="00B01B5E" w:rsidRDefault="00B01B5E" w:rsidP="00B01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B5E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 xml:space="preserve">Постановление от 10.03.2022 № 371 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О признании </w:t>
      </w:r>
      <w:proofErr w:type="gramStart"/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>утратившими</w:t>
      </w:r>
      <w:proofErr w:type="gramEnd"/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силу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 xml:space="preserve">1. </w:t>
      </w:r>
      <w:r w:rsidRPr="00B01B5E">
        <w:rPr>
          <w:rFonts w:ascii="Times New Roman" w:hAnsi="Times New Roman"/>
          <w:bCs/>
          <w:sz w:val="28"/>
          <w:szCs w:val="28"/>
        </w:rPr>
        <w:t>Признать утратившими силу постановления администрации муниципального района «Корткеросский»: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1B5E">
        <w:rPr>
          <w:rFonts w:ascii="Times New Roman" w:hAnsi="Times New Roman"/>
          <w:bCs/>
          <w:sz w:val="28"/>
          <w:szCs w:val="28"/>
        </w:rPr>
        <w:t>1) от 20.01.2021 № 115 «О представлении уведомления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валюте»;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1B5E">
        <w:rPr>
          <w:rFonts w:ascii="Times New Roman" w:hAnsi="Times New Roman"/>
          <w:sz w:val="28"/>
          <w:szCs w:val="28"/>
        </w:rPr>
        <w:t>2) от 28.12.2020 № 1845 «О внесении изменений в постановление администрации муниципального района «Корткеросский» от 06 апреля 2018 года № 330 «Об организации деятельности по противодействию коррупции в границах сельских поселений, расположенных на территории муниципального образования муниципального района «Корткеросский».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Cs w:val="28"/>
        </w:rPr>
      </w:pPr>
      <w:r w:rsidRPr="00B01B5E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принятия</w:t>
      </w:r>
      <w:r w:rsidRPr="00B01B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B5E">
        <w:rPr>
          <w:rFonts w:ascii="Times New Roman" w:hAnsi="Times New Roman"/>
          <w:b/>
          <w:sz w:val="28"/>
          <w:szCs w:val="28"/>
        </w:rPr>
        <w:t>руководитель администрации                                                              К.Сажин</w:t>
      </w:r>
      <w:bookmarkStart w:id="1" w:name="P68"/>
      <w:bookmarkEnd w:id="1"/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 xml:space="preserve">Постановление от 29.11.2021 № 1764 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proofErr w:type="gramStart"/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>Об утверждении Порядка принятия решений о признании безнадежной к взысканию задолженности по платежам в бюджет</w:t>
      </w:r>
      <w:proofErr w:type="gramEnd"/>
      <w:r w:rsidRPr="00B01B5E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муниципального образования муниципального района «Корткеросский»</w:t>
      </w:r>
    </w:p>
    <w:p w:rsid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hyperlink r:id="rId8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ст.47.2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9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hyperlink r:id="rId10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ст.26.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48 Устава муниципального района «Корткеросский», администрация муниципального района «Корткеросский» постановляет: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1. Утвердить Порядок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 согласно приложению 1 к настоящему постановлению.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2. Утвердить состав и порядок действий комиссии </w:t>
      </w:r>
      <w:proofErr w:type="gramStart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образования муниципального района «Корткеросский», созданной на постоянной основе, согласно приложению 2 к настоящему постановлению.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2. Признать утратившими силу: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1) постановление администрации муниципального района «Корткеросский» от 25.10.2019 № 1163 «Об утверждении Порядка принятия решений о признании безнадежной к взысканию задолженности по платежам в бюджет муниципального района «Корткеросский»;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2) постановление администрации муниципального района «Корткеросский» от 25.05.2020 № 698 «О внесении изменений постановление администрации муниципального района «Корткеросский» от 25.10.2019 № 1163 «Об утверждении Порядка принятия решений о признании безнадежной к взысканию задолженности по платежам в бюджет муниципального района «Корткеросский». 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»-</w:t>
      </w:r>
      <w:proofErr w:type="gram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руководителя администрации (Андрееву Е.Н.).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4. Настоящее постановление вступает в силу со дня его официального опубликования.</w:t>
      </w:r>
    </w:p>
    <w:p w:rsidR="00B01B5E" w:rsidRPr="00B01B5E" w:rsidRDefault="00B01B5E" w:rsidP="00B01B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Глава муниципального района «Корткеросский»-  </w:t>
      </w:r>
    </w:p>
    <w:p w:rsidR="00B01B5E" w:rsidRDefault="00B01B5E" w:rsidP="00B01B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руководитель администрации                                     </w:t>
      </w:r>
      <w:r w:rsidR="009D62B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</w:t>
      </w:r>
      <w:proofErr w:type="spellStart"/>
      <w:r w:rsidR="009D62BC">
        <w:rPr>
          <w:rFonts w:ascii="Times New Roman" w:eastAsia="Times New Roman" w:hAnsi="Times New Roman"/>
          <w:b/>
          <w:sz w:val="28"/>
          <w:szCs w:val="20"/>
          <w:lang w:eastAsia="ru-RU"/>
        </w:rPr>
        <w:t>К.Сажи</w:t>
      </w:r>
      <w:proofErr w:type="spellEnd"/>
    </w:p>
    <w:p w:rsidR="009D62BC" w:rsidRPr="00B01B5E" w:rsidRDefault="009D62BC" w:rsidP="00B01B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 1</w:t>
      </w:r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администрации муниципального района «Корткеросский»</w:t>
      </w:r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29.11.2021 № 1764</w:t>
      </w:r>
    </w:p>
    <w:p w:rsidR="00B01B5E" w:rsidRPr="00B01B5E" w:rsidRDefault="00B01B5E" w:rsidP="00B01B5E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B01B5E">
        <w:rPr>
          <w:rFonts w:ascii="Times New Roman" w:eastAsia="Times New Roman" w:hAnsi="Times New Roman"/>
          <w:sz w:val="32"/>
          <w:szCs w:val="32"/>
          <w:lang w:eastAsia="ru-RU"/>
        </w:rPr>
        <w:t xml:space="preserve">Порядок </w:t>
      </w: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B01B5E">
        <w:rPr>
          <w:rFonts w:ascii="Times New Roman" w:eastAsia="Times New Roman" w:hAnsi="Times New Roman"/>
          <w:sz w:val="32"/>
          <w:szCs w:val="32"/>
          <w:lang w:eastAsia="ru-RU"/>
        </w:rPr>
        <w:t>принятия решений о признании безнадежной к взысканию задолженности по платежам в бюджет муниципального образовании муниципального района «Корткеросский»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 (далее - Порядок) устанавливает правила и условия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 (далее – МО МР «Корткеросский»).</w:t>
      </w: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2. Платежи в бюджет МО МР «Корткеросский», не уплаченные в установленный срок (задолженность по платежам в бюджет МО МР «Корткеросский»), признаются безнадежными к взысканию в случае: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1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 октября 2002 года №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признания банкротом гражданина, не являющегося индивидуальным предпринимателем, в соответствии с Федеральным </w:t>
      </w:r>
      <w:hyperlink r:id="rId12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4)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5)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МО МР «Корткеросский» утрачивает возможность взыскания задолженности по платежам в бюджет;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3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hyperlink r:id="rId14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7)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наличия</w:t>
      </w:r>
      <w:proofErr w:type="gramEnd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5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hyperlink r:id="rId16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7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3. Наряду со случаями, предусмотренными </w:t>
      </w:r>
      <w:hyperlink w:anchor="P4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8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4. Решение о признании безнадежной к взысканию задолженности по платежам в бюджет МО МР «Корткеросский» принимается администрацией МО МР «Корткеросский» (далее - администратор доходов бюджета) на </w:t>
      </w: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основании документов, подтверждающих обстоятельства, предусмотренные </w:t>
      </w:r>
      <w:hyperlink w:anchor="P4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2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w:anchor="P5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5. Документами, подтверждающими наличие оснований для принятия решений о признании безнадежной к взысканию задолженности по платежам в бюджет МО МР «Корткеросский», являются: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1) выписка из отчетности администратора доходов бюджета об учитываемых суммах задолженности по уплате платежей в бюджет МО МР «Корткеросский»;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2) справка администратора доходов бюджета о принятых мерах по обеспечению взыскания задолженности по платежам в бюджет МО МР «Корткеросский»;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3) документы, подтверждающие случаи признания безнадежной к взысканию задолженности по платежам в бюджет, в том числе: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9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hyperlink r:id="rId20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«Об исполнительном производстве»;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- судебный акт о возвращении заявления о признании должника несостоятельным (банкротом) или прекращении производства по делу о </w:t>
      </w: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о прекращении исполнения постановления о назначении административного наказания.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6. Проект решения о признании безнадежной к взысканию задолженности по платежам в бюджет МО МР «Корткеросский» подготавливается комиссией по </w:t>
      </w: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рассмотрению вопросов о признании безнадежной к взысканию задолженности по платежам в бюджет муниципального образования муниципального района «Корткеросский»</w:t>
      </w: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, созданной администратором доходов бюджета на постоянной основе (далее - комиссия).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7. Решение о признании безнадежной к взысканию задолженности по платежам в бюджет МО МР «Корткеросский» оформляется протоколом комиссии, содержащим следующую информацию: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1) полное наименование организации (фамилия, имя, отчество физического лица);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3) сведения о платеже, по которому возникла задолженность;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4) код классификации доходов бюджетов Российской Федерации, по которому учитывается задолженность по платежам в бюджет МО МР «Корткеросский», его наименование;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5) сумма задолженности по платежам в бюджет МО МР «Корткеросский»;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6) сумма задолженности по пеням и штрафам по соответствующим платежам в бюджет МО МР «Корткеросский»;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7) основания для признания задолженности безнадежной к взысканию;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8) дата принятия комиссией решения о признании безнадежной к взысканию задолженности по платежам в бюджет МО МР «Корткеросский»;</w:t>
      </w:r>
    </w:p>
    <w:p w:rsidR="00B01B5E" w:rsidRPr="00B01B5E" w:rsidRDefault="00B01B5E" w:rsidP="00B01B5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9) подписи членов комиссии.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8. Оформленный комиссией протокол о признании безнадежной к взысканию задолженности по платежам в бюджет МО МР «Корткеросский» утверждается руководителем администратора доходов бюджета.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9. Протокол, утвержденный руководителем администратора доходов бюджета, является основанием для списания (восстановления) в бюджетном (бухгалтерском) учете задолженности по платежам в бюджет.</w:t>
      </w: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B01B5E" w:rsidRDefault="00F32626" w:rsidP="00F32626">
      <w:pPr>
        <w:tabs>
          <w:tab w:val="left" w:pos="7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2" w:name="_GoBack"/>
      <w:bookmarkEnd w:id="2"/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 2</w:t>
      </w:r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администрации муниципального района «Корткеросский»</w:t>
      </w:r>
    </w:p>
    <w:p w:rsidR="00B01B5E" w:rsidRPr="00B01B5E" w:rsidRDefault="00B01B5E" w:rsidP="009D62BC">
      <w:pPr>
        <w:spacing w:after="0" w:line="240" w:lineRule="auto"/>
        <w:ind w:left="5245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29.11.2021 № 1764</w:t>
      </w:r>
    </w:p>
    <w:p w:rsidR="00B01B5E" w:rsidRDefault="00B01B5E" w:rsidP="00B01B5E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32626" w:rsidRPr="00B01B5E" w:rsidRDefault="00F32626" w:rsidP="00B01B5E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 и порядок действий комиссии </w:t>
      </w:r>
      <w:proofErr w:type="gramStart"/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рассмотрению вопросов о признании безнадежной к взысканию задолженности по платежам в бюджет</w:t>
      </w:r>
      <w:proofErr w:type="gram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образования муниципального района «Корткеросский»</w:t>
      </w:r>
    </w:p>
    <w:p w:rsidR="00B01B5E" w:rsidRPr="00B01B5E" w:rsidRDefault="00B01B5E" w:rsidP="00B01B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Председатель комиссии: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Андреева Елена Николаевна, заместитель Главы муниципального района «Корткеросский</w:t>
      </w:r>
      <w:proofErr w:type="gramStart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»-</w:t>
      </w:r>
      <w:proofErr w:type="gram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руководителя администрации.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Заместитель председателя комиссии: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Карпова Валентина Анатольевна, начальник Управления финансов администрации муниципального района «Корткеросский».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Секретарь комиссии: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Кутькина</w:t>
      </w:r>
      <w:proofErr w:type="spell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 Наталья Александровна, главный специалист управления имущественных и земельных отношений администрации муниципального района «Корткеросский».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Члены комиссии: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Коюшева</w:t>
      </w:r>
      <w:proofErr w:type="spellEnd"/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«Корткеросский»;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Батищева Светлана Владимировна, начальник правового Управления администрации муниципального района «Корткеросский»;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Кириллова Луиза Андреевна, заведующий отделом экономической политики администрации муниципального района «Корткеросский»;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Попова Надежда Николаевна, заведующий отделом (главный бухгалтер) финансового и бухгалтерского учета администрации муниципального района «Корткеросский».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осуществляет общее руководство, организует и контролирует деятельность комиссии, обеспечивает коллегиальность в обсуждении вопросов, распределяет обязанности между членами комиссии, определяет дату, время и место проведения заседаний комиссии.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В случае отсутствия председателя комиссии (временная нетрудоспособность, отпуск, командировка) его обязанности исполняет заместитель председателя Комиссии.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Секретарь комиссии обеспечивает организацию делопроизводства комиссии, выполняет организационное сопровождение деятельности комиссии, в том числе: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принимает документы, представленные для принятия решений о признании безнадежной к взысканию задолженности по платежам в бюджет </w:t>
      </w: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Республики Коми, проверяет их соответствие перечню, установленному </w:t>
      </w:r>
      <w:hyperlink r:id="rId2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5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1;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2) осуществляет подготовку заседаний комиссии;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3) готовит проекты решений комиссии о признании безнадежной к взысканию задолженности по платежам в бюджет Республики Коми;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4) обеспечивает хранение протоколов комиссии и иных документов, поступивших на рассмотрение комиссии.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Заседание комиссии правомочно, если на нем присутствует не менее половины членов комиссии.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>Решения комиссии принимаются простым большинством голосов от числа присутствующих на заседании членов комиссии. При голосовании каждый член комиссии имеет один голос. При равенстве голосов голос председательствующего является решающим.</w:t>
      </w:r>
    </w:p>
    <w:p w:rsidR="00B01B5E" w:rsidRPr="00B01B5E" w:rsidRDefault="00B01B5E" w:rsidP="00B01B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о признании безнадежной к взысканию задолженности по платежам в бюджет МО МР «Корткеросский» подготавливается комиссией и утверждается руководителем администратора доходов в 30-дневный срок со дня выявления обстоятельств, указанных в </w:t>
      </w:r>
      <w:hyperlink w:anchor="P41" w:history="1">
        <w:r w:rsidRPr="00B01B5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</w:t>
        </w:r>
      </w:hyperlink>
      <w:r w:rsidRPr="00B01B5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B01B5E" w:rsidRPr="00B01B5E" w:rsidRDefault="00B01B5E" w:rsidP="00B01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40"/>
          <w:szCs w:val="28"/>
          <w:lang w:eastAsia="ru-RU"/>
        </w:rPr>
      </w:pPr>
      <w:r w:rsidRPr="00B01B5E">
        <w:rPr>
          <w:rFonts w:ascii="Times New Roman" w:eastAsia="Times New Roman" w:hAnsi="Times New Roman"/>
          <w:sz w:val="28"/>
          <w:szCs w:val="20"/>
          <w:lang w:eastAsia="ru-RU"/>
        </w:rPr>
        <w:t>В случае невозможности участия члена комиссии допускается замена на другого работника управления (отдела), который представлял соответствующий член комиссии</w:t>
      </w:r>
    </w:p>
    <w:p w:rsidR="00B01B5E" w:rsidRDefault="00B01B5E" w:rsidP="00B01B5E">
      <w:pPr>
        <w:spacing w:after="0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B01B5E" w:rsidRDefault="00B01B5E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F32626" w:rsidP="00B01B5E">
      <w:pPr>
        <w:spacing w:after="0"/>
        <w:jc w:val="center"/>
        <w:rPr>
          <w:b/>
          <w:sz w:val="24"/>
        </w:rPr>
      </w:pPr>
    </w:p>
    <w:p w:rsidR="00F32626" w:rsidRDefault="009D62BC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-400050</wp:posOffset>
                </wp:positionV>
                <wp:extent cx="581025" cy="352425"/>
                <wp:effectExtent l="0" t="0" r="9525" b="952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439.95pt;margin-top:-31.5pt;width:45.7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ZFtQIAAJQFAAAOAAAAZHJzL2Uyb0RvYy54bWysVM1u1DAQviPxDpbvNMmyC2XVbLVqVYRU&#10;tSta1LPXsTeRHNvY3j9OSFyReAQeggvip8+QfSPGdpItpeKAyMGZ8cx88+OZOTre1AKtmLGVkjnO&#10;DlKMmKSqqOQix2+uz54cYmQdkQURSrIcb5nFx5PHj47WeswGqlSiYAYBiLTjtc5x6ZweJ4mlJauJ&#10;PVCaSRByZWrigDWLpDBkDei1SAZp+ixZK1NooyizFm5PoxBPAj7njLpLzi1zSOQYYnPhNOGc+zOZ&#10;HJHxwhBdVrQNg/xDFDWpJDjtoU6JI2hpqj+g6ooaZRV3B1TVieK8oizkANlk6b1srkqiWcgFimN1&#10;Xyb7/2DpxWpmUFXkeISRJDU8UfN59373qfnR3O4+NF+a2+b77mPzs/nafEMjX6+1tmMwu9Iz03IW&#10;SJ/8hpva/yEttAk13vY1ZhuHKFyODrN0AL4oiJ6OBkOgASXZG2tj3UumauSJHBt4wlBZsjq3Lqp2&#10;Kt6XVaIqziohAuPbhp0Ig1YEHny+yFrw37SE9LpSeasI6G8Sn1fMJFBuK5jXE/I141AhiH0QAgm9&#10;uXdCKGXSZVFUkoJF36MUvs57F1ZINAB6ZA7+e+wWoNOMIB12jLLV96YstHZvnP4tsGjcWwTPSrre&#10;uK6kMg8BCMiq9Rz1uyLF0vgqzVWxhf4xKg6W1fSsgmc7J9bNiIFJgpmD7eAu4eBCrXOsWgqjUpl3&#10;D917fWhwkGK0hsnMsX27JIZhJF5JaP0X2XDoRzkww9HzATDmrmR+VyKX9YmCXshgD2kaSK/vREdy&#10;o+obWCJT7xVERFLwnWPqTMecuLgxYA1RNp0GNRhfTdy5vNLUg/uq+ra83twQo9veddD0F6qbYjK+&#10;18JR11tKNV06xavQ3/u6tvWG0Q+N064pv1vu8kFrv0wnvwAAAP//AwBQSwMEFAAGAAgAAAAhABJW&#10;Gh/gAAAACgEAAA8AAABkcnMvZG93bnJldi54bWxMj8FOwzAMhu9IvENkJG5bOkaXtTSdEIIJuDHW&#10;nbMmtBWJU5p0K2+POcHR9qff319sJmfZyQyh8yhhMU+AGay97rCRsH9/mq2BhahQK+vRSPg2ATbl&#10;5UWhcu3P+GZOu9gwCsGQKwltjH3Oeahb41SY+94g3T784FSkcWi4HtSZwp3lN0my4k51SB9a1ZuH&#10;1tSfu9FJGFPx8jgdvrbLKqnEa2XT57jtpby+mu7vgEUzxT8YfvVJHUpyOvoRdWBWwlpkGaESZqsl&#10;lSIiE4tbYEfaiBR4WfD/FcofAAAA//8DAFBLAQItABQABgAIAAAAIQC2gziS/gAAAOEBAAATAAAA&#10;AAAAAAAAAAAAAAAAAABbQ29udGVudF9UeXBlc10ueG1sUEsBAi0AFAAGAAgAAAAhADj9If/WAAAA&#10;lAEAAAsAAAAAAAAAAAAAAAAALwEAAF9yZWxzLy5yZWxzUEsBAi0AFAAGAAgAAAAhAOJNpkW1AgAA&#10;lAUAAA4AAAAAAAAAAAAAAAAALgIAAGRycy9lMm9Eb2MueG1sUEsBAi0AFAAGAAgAAAAhABJWGh/g&#10;AAAACgEAAA8AAAAAAAAAAAAAAAAADwUAAGRycy9kb3ducmV2LnhtbFBLBQYAAAAABAAEAPMAAAAc&#10;BgAAAAA=&#10;" fillcolor="white [3212]" stroked="f" strokeweight="2pt"/>
            </w:pict>
          </mc:Fallback>
        </mc:AlternateContent>
      </w: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32626" w:rsidRPr="00824C8D" w:rsidRDefault="00F32626" w:rsidP="00F32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32626" w:rsidRPr="00824C8D" w:rsidRDefault="00F32626" w:rsidP="00F3262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b/>
          <w:sz w:val="28"/>
          <w:szCs w:val="28"/>
          <w:lang w:eastAsia="ru-RU"/>
        </w:rPr>
        <w:t>Редакционная коллегия: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Гилева</w:t>
      </w:r>
      <w:proofErr w:type="spell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 Т.Н.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F32626" w:rsidRPr="00824C8D" w:rsidRDefault="00F32626" w:rsidP="00F3262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b/>
          <w:sz w:val="28"/>
          <w:szCs w:val="28"/>
          <w:lang w:eastAsia="ru-RU"/>
        </w:rPr>
        <w:t>Адрес редколлегии</w:t>
      </w: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, д.225.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Телефон: 9-25-51</w:t>
      </w:r>
    </w:p>
    <w:p w:rsidR="00F32626" w:rsidRPr="00824C8D" w:rsidRDefault="00F32626" w:rsidP="00F3262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 2022 года.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Тираж – 43 экз.</w:t>
      </w:r>
    </w:p>
    <w:p w:rsidR="00F32626" w:rsidRPr="00824C8D" w:rsidRDefault="00F32626" w:rsidP="00F3262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Формат А5.</w:t>
      </w:r>
    </w:p>
    <w:p w:rsidR="00F32626" w:rsidRPr="00824C8D" w:rsidRDefault="00F32626" w:rsidP="00F3262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32626" w:rsidRPr="00824C8D" w:rsidRDefault="00F32626" w:rsidP="00F326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, д.225</w:t>
      </w:r>
    </w:p>
    <w:p w:rsidR="00F32626" w:rsidRPr="00B01B5E" w:rsidRDefault="00F32626" w:rsidP="00B01B5E">
      <w:pPr>
        <w:spacing w:after="0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-371475</wp:posOffset>
                </wp:positionV>
                <wp:extent cx="323850" cy="314325"/>
                <wp:effectExtent l="0" t="0" r="0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4.95pt;margin-top:-29.25pt;width:25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vstwIAAJQFAAAOAAAAZHJzL2Uyb0RvYy54bWysVM1uEzEQviPxDpbvdLP5gRJ1g6JWRUhV&#10;W9Ginh2vnV3JaxvbySackLgi8Qg8BBfET59h80aM7d1NKRUHRA6OZ2fmm5nPM3P0YlMJtGbGlkpm&#10;OD0YYMQkVXkplxl+c3365BAj64jMiVCSZXjLLH4xe/zoqNZTNlSFEjkzCECkndY6w4Vzepoklhas&#10;IvZAaSZByZWpiAPRLJPckBrQK5EMB4OnSa1Mro2izFr4ehKVeBbwOWfUXXBumUMiw5CbC6cJ58Kf&#10;yeyITJeG6KKkbRrkH7KoSCkhaA91QhxBK1P+AVWV1CiruDugqkoU5yVloQaoJh3cq+aqIJqFWoAc&#10;q3ua7P+DpefrS4PKPMMjjCSp4Imaz7v3u0/Nj+Z296H50tw233cfm5/N1+YbGnm+am2n4HalL00r&#10;Wbj64jfcVP4fykKbwPG255htHKLwcTQcHU7gJSioRul4NJx4zGTvrI11L5mqkL9k2MATBmbJ+sy6&#10;aNqZ+FhWiTI/LYUIgm8bdiwMWhN48MUybcF/sxLS20rlvSKg/5L4umIl4ea2gnk7IV8zDgxB7sOQ&#10;SOjNfRBCKZMujaqC5CzGngzg10Xv0gqFBkCPzCF+j90CdJYRpMOOWbb23pWF1u6dB39LLDr3HiGy&#10;kq53rkqpzEMAAqpqI0f7jqRIjWdpofIt9I9RcbCspqclPNsZse6SGJgkeGnYDu4CDi5UnWHV3jAq&#10;lHn30HdvDw0OWoxqmMwM27crYhhG4pWE1n+ejsd+lIMwnjwbgmDuahZ3NXJVHSvohRT2kKbh6u2d&#10;6K7cqOoGlsjcRwUVkRRiZ5g60wnHLm4MWEOUzefBDMZXE3cmrzT14J5V35bXmxtidNu7Dpr+XHVT&#10;TKb3Wjjaek+p5iuneBn6e89ryzeMfmicdk353XJXDlb7ZTr7BQAA//8DAFBLAwQUAAYACAAAACEA&#10;pdY1Cd4AAAAKAQAADwAAAGRycy9kb3ducmV2LnhtbEyPy07DMBBF90j8gzVI7FobUNo6jVMhBBV0&#10;RyFdu/GQRPgRYqcNf8+wguXcObpzpthMzrITDrELXsHNXABDXwfT+UbB+9vTbAUsJu2NtsGjgm+M&#10;sCkvLwqdm3D2r3jap4ZRiY+5VtCm1Oecx7pFp+M89Ohp9xEGpxONQ8PNoM9U7iy/FWLBne48XWh1&#10;jw8t1p/70SkYs+XL43T42t5VolruKps9p22v1PXVdL8GlnBKfzD86pM6lOR0DKM3kVkFUkhJqIJZ&#10;tsqAESEXgpIjJVIALwv+/4XyBwAA//8DAFBLAQItABQABgAIAAAAIQC2gziS/gAAAOEBAAATAAAA&#10;AAAAAAAAAAAAAAAAAABbQ29udGVudF9UeXBlc10ueG1sUEsBAi0AFAAGAAgAAAAhADj9If/WAAAA&#10;lAEAAAsAAAAAAAAAAAAAAAAALwEAAF9yZWxzLy5yZWxzUEsBAi0AFAAGAAgAAAAhAMJiS+y3AgAA&#10;lAUAAA4AAAAAAAAAAAAAAAAALgIAAGRycy9lMm9Eb2MueG1sUEsBAi0AFAAGAAgAAAAhAKXWNQne&#10;AAAACgEAAA8AAAAAAAAAAAAAAAAAEQUAAGRycy9kb3ducmV2LnhtbFBLBQYAAAAABAAEAPMAAAAc&#10;BgAAAAA=&#10;" fillcolor="white [3212]" stroked="f" strokeweight="2pt"/>
            </w:pict>
          </mc:Fallback>
        </mc:AlternateContent>
      </w:r>
    </w:p>
    <w:sectPr w:rsidR="00F32626" w:rsidRPr="00B01B5E" w:rsidSect="00B01B5E">
      <w:headerReference w:type="default" r:id="rId22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F8" w:rsidRDefault="007137F8" w:rsidP="00B01B5E">
      <w:pPr>
        <w:spacing w:after="0" w:line="240" w:lineRule="auto"/>
      </w:pPr>
      <w:r>
        <w:separator/>
      </w:r>
    </w:p>
  </w:endnote>
  <w:endnote w:type="continuationSeparator" w:id="0">
    <w:p w:rsidR="007137F8" w:rsidRDefault="007137F8" w:rsidP="00B0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F8" w:rsidRDefault="007137F8" w:rsidP="00B01B5E">
      <w:pPr>
        <w:spacing w:after="0" w:line="240" w:lineRule="auto"/>
      </w:pPr>
      <w:r>
        <w:separator/>
      </w:r>
    </w:p>
  </w:footnote>
  <w:footnote w:type="continuationSeparator" w:id="0">
    <w:p w:rsidR="007137F8" w:rsidRDefault="007137F8" w:rsidP="00B01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764558"/>
      <w:docPartObj>
        <w:docPartGallery w:val="Page Numbers (Top of Page)"/>
        <w:docPartUnique/>
      </w:docPartObj>
    </w:sdtPr>
    <w:sdtEndPr/>
    <w:sdtContent>
      <w:p w:rsidR="00B01B5E" w:rsidRDefault="00B01B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2BC">
          <w:rPr>
            <w:noProof/>
          </w:rPr>
          <w:t>13</w:t>
        </w:r>
        <w:r>
          <w:fldChar w:fldCharType="end"/>
        </w:r>
      </w:p>
    </w:sdtContent>
  </w:sdt>
  <w:p w:rsidR="00B01B5E" w:rsidRDefault="00B01B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9E"/>
    <w:rsid w:val="000C609E"/>
    <w:rsid w:val="00422613"/>
    <w:rsid w:val="00543682"/>
    <w:rsid w:val="007137F8"/>
    <w:rsid w:val="007176F3"/>
    <w:rsid w:val="009D62BC"/>
    <w:rsid w:val="00AB61A5"/>
    <w:rsid w:val="00B01B5E"/>
    <w:rsid w:val="00F3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B01B5E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B01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B5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1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B5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B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B01B5E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B01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B5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1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B5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B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83C2F0475F93000C103C2A59E3A1DB44155A0ADA51A8C52158BE301F27C8ABE7327B542689EBDFFCAD2D1F3085B399F54F93186B6406e1H" TargetMode="External"/><Relationship Id="rId13" Type="http://schemas.openxmlformats.org/officeDocument/2006/relationships/hyperlink" Target="consultantplus://offline/ref=CD83C2F0475F93000C103C2A59E3A1DB441A540FDC5FA8C52158BE301F27C8ABE7327B51258EEFD0A0F73D1B79D2B885F3508D1B756463AF0AeCH" TargetMode="External"/><Relationship Id="rId18" Type="http://schemas.openxmlformats.org/officeDocument/2006/relationships/hyperlink" Target="consultantplus://offline/ref=CD83C2F0475F93000C103C2A59E3A1DB43125803DB56A8C52158BE301F27C8ABF532235D2788F2D4A9E26B4A3F08e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0772948B2FBB7C425E5636FF3B1A35A5BD73C582CE8BF177EAD7A68EB93AB86D7746A1F5604036A096C3A351CF2440138B8A7B41AB46D2D8BD63F07eEh3G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CD83C2F0475F93000C103C2A59E3A1DB43125B08D155A8C52158BE301F27C8ABF532235D2788F2D4A9E26B4A3F08e5H" TargetMode="External"/><Relationship Id="rId17" Type="http://schemas.openxmlformats.org/officeDocument/2006/relationships/hyperlink" Target="consultantplus://offline/ref=CD83C2F0475F93000C103C2A59E3A1DB43125803D955A8C52158BE301F27C8ABF532235D2788F2D4A9E26B4A3F08e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D83C2F0475F93000C103C2A59E3A1DB441A540FDC5FA8C52158BE301F27C8ABE7327B51258EEFD0A1F73D1B79D2B885F3508D1B756463AF0AeCH" TargetMode="External"/><Relationship Id="rId20" Type="http://schemas.openxmlformats.org/officeDocument/2006/relationships/hyperlink" Target="consultantplus://offline/ref=CD83C2F0475F93000C103C2A59E3A1DB441A540FDC5FA8C52158BE301F27C8ABE7327B51258EEFD0A1F73D1B79D2B885F3508D1B756463AF0AeCH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83C2F0475F93000C103C2A59E3A1DB43125B08D155A8C52158BE301F27C8ABF532235D2788F2D4A9E26B4A3F08e5H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83C2F0475F93000C103C2A59E3A1DB441A540FDC5FA8C52158BE301F27C8ABE7327B51258EEFD0A0F73D1B79D2B885F3508D1B756463AF0AeC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D83C2F0475F93000C1022274F8FFFDF41190307D95EAB9A750EB8674077CEFEA7727D0466CAE1D5A8FC6D433B8CE1D6B11B80186D7863ACB043F5ED04e0H" TargetMode="External"/><Relationship Id="rId19" Type="http://schemas.openxmlformats.org/officeDocument/2006/relationships/hyperlink" Target="consultantplus://offline/ref=CD83C2F0475F93000C103C2A59E3A1DB441A540FDC5FA8C52158BE301F27C8ABE7327B51258EEFD0A0F73D1B79D2B885F3508D1B756463AF0Ae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83C2F0475F93000C103C2A59E3A1DB44175B0FD154A8C52158BE301F27C8ABE7327B51258EECD4AFF73D1B79D2B885F3508D1B756463AF0AeCH" TargetMode="External"/><Relationship Id="rId14" Type="http://schemas.openxmlformats.org/officeDocument/2006/relationships/hyperlink" Target="consultantplus://offline/ref=CD83C2F0475F93000C103C2A59E3A1DB441A540FDC5FA8C52158BE301F27C8ABE7327B51258EEFD0A1F73D1B79D2B885F3508D1B756463AF0AeC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3820</Words>
  <Characters>21779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cp:lastPrinted>2022-05-17T08:13:00Z</cp:lastPrinted>
  <dcterms:created xsi:type="dcterms:W3CDTF">2022-03-21T08:45:00Z</dcterms:created>
  <dcterms:modified xsi:type="dcterms:W3CDTF">2022-05-17T08:16:00Z</dcterms:modified>
</cp:coreProperties>
</file>