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B1" w:rsidRPr="0000538D" w:rsidRDefault="006260B1" w:rsidP="006260B1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A496C" wp14:editId="31DF7C64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6260B1" w:rsidRPr="0000538D" w:rsidRDefault="006260B1" w:rsidP="006260B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0B1" w:rsidRPr="0000538D" w:rsidRDefault="006260B1" w:rsidP="006260B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6260B1" w:rsidRPr="0000538D" w:rsidRDefault="006260B1" w:rsidP="006260B1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6260B1" w:rsidRPr="0000538D" w:rsidRDefault="006260B1" w:rsidP="006260B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260B1" w:rsidRPr="0000538D" w:rsidRDefault="006260B1" w:rsidP="006260B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6260B1" w:rsidRPr="0000538D" w:rsidRDefault="006260B1" w:rsidP="006260B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6260B1" w:rsidRPr="0000538D" w:rsidRDefault="006260B1" w:rsidP="006260B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260B1" w:rsidRPr="0000538D" w:rsidRDefault="006260B1" w:rsidP="006260B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0B1" w:rsidRPr="0000538D" w:rsidRDefault="006260B1" w:rsidP="006260B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0B1" w:rsidRPr="0000538D" w:rsidRDefault="006260B1" w:rsidP="006260B1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0B1" w:rsidRPr="0000538D" w:rsidRDefault="006260B1" w:rsidP="006260B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345</w:t>
      </w:r>
    </w:p>
    <w:p w:rsidR="006260B1" w:rsidRPr="0000538D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15 июня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6260B1" w:rsidRDefault="006260B1" w:rsidP="006260B1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7</w:t>
      </w:r>
    </w:p>
    <w:p w:rsidR="00505F11" w:rsidRDefault="00505F11" w:rsidP="006260B1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noProof/>
          <w:sz w:val="48"/>
          <w:szCs w:val="4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5815965</wp:posOffset>
                </wp:positionH>
                <wp:positionV relativeFrom="paragraph">
                  <wp:posOffset>-400050</wp:posOffset>
                </wp:positionV>
                <wp:extent cx="361950" cy="3810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7.95pt;margin-top:-31.5pt;width:28.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" fillcolor="white [3212]" stroked="f" strokeweight="2pt"/>
            </w:pict>
          </mc:Fallback>
        </mc:AlternateContent>
      </w:r>
    </w:p>
    <w:p w:rsidR="006260B1" w:rsidRPr="00ED503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260B1" w:rsidRPr="00ED503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260B1" w:rsidRPr="00ED503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260B1" w:rsidRPr="00ED503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6260B1" w:rsidRPr="00ED503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260B1" w:rsidRPr="00ED5031" w:rsidTr="006260B1">
        <w:tc>
          <w:tcPr>
            <w:tcW w:w="803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260B1" w:rsidRPr="00ED5031" w:rsidTr="006260B1">
        <w:tc>
          <w:tcPr>
            <w:tcW w:w="803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60B1" w:rsidRPr="00ED5031" w:rsidTr="006260B1">
        <w:tc>
          <w:tcPr>
            <w:tcW w:w="803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260B1" w:rsidRPr="006260B1" w:rsidRDefault="006260B1" w:rsidP="006260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27.05.2021 № 838 «</w:t>
            </w: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19 октября 2018 года № 1079 «Об 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ии административного регламента </w:t>
            </w: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260B1" w:rsidRPr="00ED5031" w:rsidRDefault="006260B1" w:rsidP="006260B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</w:t>
            </w:r>
            <w:r w:rsidR="00505F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bookmarkStart w:id="0" w:name="_GoBack"/>
            <w:bookmarkEnd w:id="0"/>
          </w:p>
        </w:tc>
      </w:tr>
    </w:tbl>
    <w:p w:rsidR="006260B1" w:rsidRDefault="006260B1" w:rsidP="006260B1"/>
    <w:p w:rsidR="006260B1" w:rsidRPr="009116E1" w:rsidRDefault="006260B1" w:rsidP="006260B1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D850E4" w:rsidRDefault="00D850E4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Default="006260B1"/>
    <w:p w:rsidR="006260B1" w:rsidRPr="006260B1" w:rsidRDefault="006260B1" w:rsidP="006260B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27.05.2021 № 838</w:t>
      </w:r>
    </w:p>
    <w:p w:rsidR="006260B1" w:rsidRDefault="006260B1" w:rsidP="006260B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внесении изменений в постановление администрации муниципального района «Корткеросский» от 19 октября 2018 года № 1079 «Об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строительства»»</w:t>
      </w:r>
    </w:p>
    <w:p w:rsidR="006260B1" w:rsidRDefault="006260B1" w:rsidP="006260B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администрация муниципального района «Корткеросский» постановляет: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19 октября 2018 года № 1079 «Об утверждении административного регламента предоставления муниципальной услуги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строительства» (далее-постановление) следующие изменения: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изложить в редакции согласно приложению к настоящему постановлению.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Лицам, ответственным за предоставление муниципальной услуги предварительного согласования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строительства, руководствоваться административным регламентом, утвержденным настоящим постановлением.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6260B1" w:rsidRPr="006260B1" w:rsidRDefault="006260B1" w:rsidP="006260B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4. </w:t>
      </w:r>
      <w:proofErr w:type="gramStart"/>
      <w:r w:rsidRPr="006260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6260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исполнением постановления возложить на заместителя Главы муниципального района «Корткеросский»- руководителя администрации (Андрееву Е.Н.).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260B1" w:rsidRPr="006260B1" w:rsidRDefault="006260B1" w:rsidP="006260B1">
      <w:pPr>
        <w:rPr>
          <w:rFonts w:ascii="Calibri" w:eastAsia="Times New Roman" w:hAnsi="Calibri" w:cs="Times New Roman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«Корткеросский»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27.05.2021 № 838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3"/>
      <w:bookmarkEnd w:id="1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«предварительное согласование предоставления земельных участков, находящихся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собственности муниципального образования, и земельных участков, государственная собственность на которые не разграничена, для строительства»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строительства» (далее - административный регламент) определяет порядок, сроки и последовательность действий (административных процедур) администрации муниципального района «Корткеросский» (далее - Орган), многофункциональных центров предоставления государственных и муниципальных услуг (далее - МФЦ), формы контроля за исполнением административного регламента, ответственность должностных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9"/>
      <w:bookmarkEnd w:id="2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Заявителями являются физические (в том числе индивидуальные предприниматели) и юридические лица, относящиеся к следующим категориям.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50"/>
      <w:bookmarkEnd w:id="3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Юридическое лицо, с которым заключен договор об освоении территории в целях строительства жилья экономического класса.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51"/>
      <w:bookmarkEnd w:id="4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Юридическое лицо, с которым заключен договор о комплексном освоении территории в целях строительства жилья экономического класса.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52"/>
      <w:bookmarkEnd w:id="5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Лицо, заключившее договор об освоении территории в целях строительства и эксплуатации наемного дома коммерческого использования.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53"/>
      <w:bookmarkEnd w:id="6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1.2.4. Юридическое лицо, заключившее договор об освоении территории в целях строительства и эксплуатации наемного дома социального использования.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54"/>
      <w:bookmarkEnd w:id="7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с которым в соответствии с Федеральным </w:t>
      </w:r>
      <w:hyperlink r:id="rId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 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55"/>
      <w:bookmarkEnd w:id="8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1.2.6. Некоммерческая организация, созданная гражданами в целях жилищного строительства.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56"/>
      <w:bookmarkEnd w:id="9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1.2.7. Некоммерческая организация,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57"/>
      <w:bookmarkEnd w:id="10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1.2.8. Юридическое лицо, с которым заключен договор о комплексном развитии территории.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58"/>
      <w:bookmarkEnd w:id="11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1.2.9. Собственник здания, сооружения либо помещения в здании, сооружении.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59"/>
      <w:bookmarkEnd w:id="12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1.2.10. Религиозная организация, имеющая в собственности здания или сооружения религиозного или благотворительного назначения.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60"/>
      <w:bookmarkEnd w:id="13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1.2.11. Собственник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</w:r>
      <w:hyperlink r:id="rId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39.20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кодекса, на праве оперативного управления.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61"/>
      <w:bookmarkEnd w:id="14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1.2.12. Религиозная организация, которой на праве безвозмездного пользования предоставлены здания, сооружения.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полномочиями.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67"/>
      <w:bookmarkEnd w:id="15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Органе, МФЦ по месту своего проживания (регистрации); 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справочным телефонам;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сети Интернет (на официальном сайте Органа-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направив письменное обращение через организацию почтовой связи, либо по электронной почте.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настоящий Административный регламент;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справочная информация: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официального сайта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6260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6260B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hyperlink r:id="rId10" w:history="1">
        <w:proofErr w:type="spellStart"/>
        <w:r w:rsidRPr="006260B1">
          <w:rPr>
            <w:rFonts w:ascii="Times New Roman" w:eastAsia="Times New Roman" w:hAnsi="Times New Roman" w:cs="Times New Roman"/>
            <w:sz w:val="28"/>
            <w:szCs w:val="24"/>
            <w:u w:val="single"/>
            <w:lang w:val="en-US" w:eastAsia="ru-RU"/>
          </w:rPr>
          <w:t>mokortkeros</w:t>
        </w:r>
        <w:proofErr w:type="spellEnd"/>
        <w:r w:rsidRPr="006260B1">
          <w:rPr>
            <w:rFonts w:ascii="Times New Roman" w:eastAsia="Times New Roman" w:hAnsi="Times New Roman" w:cs="Times New Roman"/>
            <w:sz w:val="28"/>
            <w:szCs w:val="24"/>
            <w:u w:val="single"/>
            <w:lang w:eastAsia="ru-RU"/>
          </w:rPr>
          <w:t>.</w:t>
        </w:r>
        <w:proofErr w:type="spellStart"/>
        <w:r w:rsidRPr="006260B1">
          <w:rPr>
            <w:rFonts w:ascii="Times New Roman" w:eastAsia="Times New Roman" w:hAnsi="Times New Roman" w:cs="Times New Roman"/>
            <w:sz w:val="28"/>
            <w:szCs w:val="24"/>
            <w:u w:val="single"/>
            <w:lang w:val="en-US" w:eastAsia="ru-RU"/>
          </w:rPr>
          <w:t>ru</w:t>
        </w:r>
        <w:proofErr w:type="spellEnd"/>
      </w:hyperlink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сайта МФЦ (mfc.rkomi.ru);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6260B1" w:rsidRPr="006260B1" w:rsidRDefault="006260B1" w:rsidP="006260B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6260B1" w:rsidRPr="006260B1" w:rsidRDefault="006260B1" w:rsidP="006260B1">
      <w:pPr>
        <w:shd w:val="clear" w:color="auto" w:fill="FFFFFF"/>
        <w:tabs>
          <w:tab w:val="left" w:pos="12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а)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260B1" w:rsidRPr="006260B1" w:rsidRDefault="006260B1" w:rsidP="006260B1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круг заявителей;</w:t>
      </w:r>
    </w:p>
    <w:p w:rsidR="006260B1" w:rsidRPr="006260B1" w:rsidRDefault="006260B1" w:rsidP="006260B1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в)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6260B1" w:rsidRPr="006260B1" w:rsidRDefault="006260B1" w:rsidP="006260B1">
      <w:pPr>
        <w:shd w:val="clear" w:color="auto" w:fill="FFFFFF"/>
        <w:tabs>
          <w:tab w:val="left" w:pos="12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г)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260B1" w:rsidRPr="006260B1" w:rsidRDefault="006260B1" w:rsidP="006260B1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д)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260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размер государственной пошлины, взимаемой за </w:t>
      </w:r>
      <w:r w:rsidRPr="006260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предоставление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услуги;</w:t>
      </w:r>
    </w:p>
    <w:p w:rsidR="006260B1" w:rsidRPr="006260B1" w:rsidRDefault="006260B1" w:rsidP="006260B1">
      <w:pPr>
        <w:shd w:val="clear" w:color="auto" w:fill="FFFFFF"/>
        <w:tabs>
          <w:tab w:val="left" w:pos="993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6260B1" w:rsidRPr="006260B1" w:rsidRDefault="006260B1" w:rsidP="006260B1">
      <w:pPr>
        <w:shd w:val="clear" w:color="auto" w:fill="FFFFFF"/>
        <w:tabs>
          <w:tab w:val="left" w:pos="126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з) формы заявлений (уведомлений, сообщений), используемые при предоставлении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услуги.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260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программного обеспечения, установка которого на технические средства заявителя требует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Стандарт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строительства».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Наименование органа, предоставляющего муниципальную услугу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 администрацией муниципального района «Корткеросский» (далее – Орган).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подразделением, ответственным за предоставление муниципальной услуги является – отдел имущественных и земельных отношений (далее - Отдел).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вправе обратиться в одну из следующих организаций, участвующих в предоставлении муниципальной услуги: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уведомления, принятия решения, выдачи результата предоставления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муниципальной услуги заявителю.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Федеральная служба государственной регистрации, кадастра и картографии - в части предоставления выписки из Единого государственного реестра недвижимости (далее - ЕГРН).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Федеральная налоговая служба - в части предоставления выписки из Единого государственного реестра юридических лиц (далее - ЕГРЮЛ) о юридическом лице, являющемся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 - в части предоставления утвержденного проекта планировки и утвержденного проекта межевания территории.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решения о предварительном согласовании предоставления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 (далее - решение о предоставлении муниципальной услуги), уведомление о предоставлении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выдача решения об отказе в предварительном согласовании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 (далее - решение об отказе в предоставлении муниципальной услуги), уведомление об отказе в предоставлении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предоставления муниципальной услуги, в том числе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учетом необходимости обращения в организации, участвующие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 срок приостановления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в случае, если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приостановления предусмотрена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федеральными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законами, принимаемыми в соответствии с ними иными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нормативными правовыми актами Российской Федерации,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законами и иными нормативными правовыми актами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Коми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Общий срок предоставления муниципальной услуги составляет не более 30 дней, исчисляемых со дня поступления запроса с документами, необходимыми для предоставления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 дату поступления в Орган, запроса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Орган принимает решение о приостановлении срока рассмотрения поданного позднее запроса о предварительном согласовании предоставления земельного участка и направляет принятое решение заявителю.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рассмотрения поданного позднее запроса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дней со дня поступления запроса о предварительном согласовании предоставления земельного участка Орган возвращает запрос заявителю, если он не соответствует требованиям </w:t>
      </w:r>
      <w:hyperlink w:anchor="P17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2.6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подано в иной уполномоченный орган или к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заявлению не приложены документы, предусмотренные </w:t>
      </w:r>
      <w:hyperlink w:anchor="P19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2.6.1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9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2.6.2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При этом заявителю должны быть указаны причины возврата запроса о предварительном согласовании предоставления земельного участка.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заявителю решений составляет 2 рабочих дня со дня его поступления специалисту Органа, МФЦ ответственному за выдачу результата предоставления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1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(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Земельным </w:t>
      </w:r>
      <w:hyperlink r:id="rId1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утвержденным Федеральным законом от 25.10.2001 № 136-ФЗ («Российская газета», № 211 - 212, 30.10.2001);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Федеральным </w:t>
      </w:r>
      <w:hyperlink r:id="rId1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Федеральным </w:t>
      </w:r>
      <w:hyperlink r:id="rId1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 («Российская газета», № 168, 30.07.2010);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Федеральным </w:t>
      </w:r>
      <w:hyperlink r:id="rId16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№ 63-ФЗ «Об электронной подписи» («Собрание законодательства Российской Федерации», 11.04.2011, № 15, ст. 2036);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Федеральным </w:t>
      </w:r>
      <w:hyperlink r:id="rId17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 152-ФЗ «О персональных данных» («Российская газета», № 165, 29.07.2006);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Федеральным </w:t>
      </w:r>
      <w:hyperlink r:id="rId1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25.10.2001 № 137-ФЗ «О введении в действие Земельного кодекса Российской Федерации» («Российская газета», № 211 - 212, 30.10.2001);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Федеральным </w:t>
      </w:r>
      <w:hyperlink r:id="rId1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24.11.1995 № 181-ФЗ «О социальной защите инвалидов в Российской Федерации» («Собрание законодательства РФ», 27.11.1995, № 48, ст. 4563, «Российская газета», № 234, 02.12.1995);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hyperlink r:id="rId2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22.12.2012 № 1376 «Об утверждении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 («Российская газета», № 303, 31.12.2012);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hyperlink r:id="rId2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27.09.2011 № 797 «О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власти, органами государственных внебюджетных фондов,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органами государственной власти субъектов Российской Федерации, органами местного самоуправления» («Собрание законодательства РФ», 03.10.2011, № 40, ст. 5559; «Российская газета», № 222, 05.10.2011);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hyperlink r:id="rId2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запроса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запроса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участка, находящегося в государственной или муниципальной собственности, запроса о предоставлении земельного участка, находящегося в государственной или муниципальной собственности, и запроса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интернет-портал правовой информации http://www.pravo.gov.ru, 27.02.2015);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hyperlink r:id="rId2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hyperlink r:id="rId2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или земельных участков на кадастровом плане территории, подготовка которой осуществляется в форме документа на бумажном носителе (Официальный интернет-портал правовой информации http://www.pravo.gov.ru, 18.02.2015);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hyperlink r:id="rId2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</w:t>
      </w:r>
      <w:hyperlink r:id="rId26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28.06.2005 № 59-РЗ «О регулировании некоторых вопросов в области земельных отношений» («Республика», № 123 - 124, 05.07.2005);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Уставом администрации муниципального района «Корткеросский»,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утвержденным  решением Совета МО «Корткеросский район» от 20.01.2006 г. № 1 «О принятии Устава муниципального образования муниципального района «Корткеросский» (Газета «Звезда», 21.02.2006 №22-23).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r w:rsidRPr="006260B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proofErr w:type="spellStart"/>
      <w:r w:rsidRPr="006260B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6260B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нормативными правовыми актами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 и услуг,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являются необходимыми и обязательными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услуги, подлежащих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представлению заявителем, способы их получения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заявителем, в том числе в электронной форме,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их представления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79"/>
      <w:bookmarkEnd w:id="16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получения муниципальной услуги заявителем самостоятельно предоставляется в Орган, МФЦ запрос о предоставлении муниципальной услуги (по формам согласно </w:t>
      </w:r>
      <w:hyperlink w:anchor="P117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№ 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юридических лиц), </w:t>
      </w:r>
      <w:hyperlink w:anchor="P138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№ 3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физических лиц) к настоящему административному регламенту).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о предоставлении муниципальной услуги</w:t>
      </w:r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27" w:history="1">
        <w:r w:rsidRPr="006260B1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закона</w:t>
        </w:r>
      </w:hyperlink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06.04.2011 № 63-ФЗ «Об электронной подписи».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</w:t>
      </w:r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статьи 14.1 Федерального закона от 27</w:t>
      </w:r>
      <w:proofErr w:type="gramEnd"/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июля 2006 года № 149-ФЗ «Об информации, информационных технологиях и о защите информации».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260B1" w:rsidRPr="006260B1" w:rsidRDefault="006260B1" w:rsidP="006260B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единой системы идентификац</w:t>
      </w:r>
      <w:proofErr w:type="gramStart"/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ии и ау</w:t>
      </w:r>
      <w:proofErr w:type="gramEnd"/>
      <w:r w:rsidRPr="006260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запросе о предоставлении муниципальной услуги указываются: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кадастровый номер земельного участка,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</w:t>
      </w:r>
      <w:hyperlink r:id="rId2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государственной регистрации недвижимости»;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основание предоставления земельного участка без проведения торгов из числа предусмотренных </w:t>
      </w:r>
      <w:hyperlink r:id="rId2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статьи 39.3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39.5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статьи 39.6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3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статьи 39.10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8) цель использования земельного участка;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реквизиты решения об изъятии земельного участка для государственных или муниципальных ну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жд в сл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 документом и (или) проектом;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почтовый адрес и (или) адрес электронной почты для связи с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192"/>
      <w:bookmarkEnd w:id="17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К заявлению прилагаются следующие документы: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документы, подтверждающие право заявителя на приобретение земельного участка без проведения торгов;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проектная документация лесных участков в случае, если подано запрос о предварительном согласовании предоставления лесного участка;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личности заявителя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99"/>
      <w:bookmarkEnd w:id="18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В зависимости от категорий, указанных в </w:t>
      </w:r>
      <w:hyperlink w:anchor="P4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заявители представляют следующие документы.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заявителей, указанных в </w:t>
      </w:r>
      <w:hyperlink w:anchor="P5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об освоении территории в целях строительства жилья экономического класса.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Для заявителей, указанных в </w:t>
      </w:r>
      <w:hyperlink w:anchor="P5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о комплексном освоении территории в целях строительства жилья экономического класса.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Для заявителей, указанных в </w:t>
      </w:r>
      <w:hyperlink w:anchor="P5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1.2.3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об освоении территории в целях строительства и эксплуатации наемного дома коммерческого использования.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Для заявителей, указанных в </w:t>
      </w:r>
      <w:hyperlink w:anchor="P5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1.2.4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об освоении территории в целях строительства и эксплуатации наемного дома социального использования.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Для заявителей, указанных в </w:t>
      </w:r>
      <w:hyperlink w:anchor="P5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1.2.5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Для заявителей, указанных в </w:t>
      </w:r>
      <w:hyperlink w:anchor="P5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 создании некоммерческой организации.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Для заявителей, указанных в </w:t>
      </w:r>
      <w:hyperlink w:anchor="P56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1.2.7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субъекта Российской Федерации о создании некоммерческой организации.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Для заявителей, указанных в </w:t>
      </w:r>
      <w:hyperlink w:anchor="P57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1.2.8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о комплексном развитии территории.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Для заявителей, указанных в </w:t>
      </w:r>
      <w:hyperlink w:anchor="P5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1.2.9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6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1.2.12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Для заявителей, указанных в </w:t>
      </w:r>
      <w:hyperlink w:anchor="P6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1.2.12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безвозмездного пользования зданием, сооружением, если право на такое здание, сооружение не зарегистрировано в ЕГРН.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Документов, необходимых для предоставления услуг, которые являются необходимыми и обязательными для предоставления муниципальной услуги,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и законодательством Республики Коми не предусмотрено.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документов, указанных в </w:t>
      </w:r>
      <w:hyperlink w:anchor="P17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9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2.6.2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24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24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по собственной инициативе), почтовым отправлением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нормативными правовыми актами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услуги, которые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находятся в распоряжении государственных органов,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 и иных органов,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участвующих в предоставлении муниципальных услуг,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заявитель вправе представить, а также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их получения заявителями, в том числе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240"/>
      <w:bookmarkEnd w:id="19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2.10.1. Для заявителей, указанных в </w:t>
      </w:r>
      <w:hyperlink w:anchor="P5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1.2.1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1.2.4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57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1.2.8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утвержденный проект планировки и утвержденный проект межевания территории;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выписка из ЕГРН об объекте недвижимости (об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выписка из ЕГРЮЛ о юридическом лице, являющемся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2.10.2. Для заявителей, указанных в </w:t>
      </w:r>
      <w:hyperlink w:anchor="P5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1.2.5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6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1.2.7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ЕГРН об объекте недвижимости (об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выписка из ЕГРЮЛ о юридическом лице, являющемся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2.10.3. Для заявителей, указанных в </w:t>
      </w:r>
      <w:hyperlink w:anchor="P5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1.2.9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ЕГРН об объекте недвижимости (об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ЕГРН об объекте недвижимости (о здании и (или) сооружении,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 о юридическом лице, являющемся заявителем;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Единого государственного реестра индивидуальных предпринимателей (ЕГРИП) об индивидуальном предпринимателе, являющемся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2.10.4. Для заявителей, указанных в </w:t>
      </w:r>
      <w:hyperlink w:anchor="P5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1.2.10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6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1.2.12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ЕГРН об объекте недвижимости (об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ЕГРН об объекте недвижимости (о здании и (или) сооружении,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 о юридическом лице, являющемся заявителем.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2.10.5. Для заявителей, указанных в </w:t>
      </w:r>
      <w:hyperlink w:anchor="P6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1.2.11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ЕГРН об объекте недвижимости (об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ЕГРН об объекте недвижимости (о здании и (или) сооружении,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испрашиваемом земельном участке);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 о юридическом лице, являющемся заявителем;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hyperlink w:anchor="P24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отношении заявителя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Запрещается: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3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запроса о предоставлении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либо в предоставлении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документов, необходимых для предоставления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284"/>
      <w:bookmarkEnd w:id="20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или отказа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предоставлении муниципальной услуги,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федеральными законами, принимаемыми в соответствии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ними иными нормативными правовыми актами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Федерации, законами и иными нормативными правовыми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актами Республики Коми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принимает решение о приостановлении срока рассмотрения поданного позднее запроса о предварительном согласовании предоставления земельного участка в случае, если на дату поступления в Орган запроса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земельного участка и местоположение земельных участков, образование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этими схемами, частично или полностью совпадает.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295"/>
      <w:bookmarkEnd w:id="21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Орган принимает решение об отказе в предоставлении муниципальной услуги при наличии хотя бы одного из следующих оснований: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3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16 статьи 11.10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земельный участок, который предстоит образовать, не может быть предоставлен заявителю по основаниям, указанным в </w:t>
      </w:r>
      <w:hyperlink r:id="rId3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6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7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9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22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0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23 статьи 39.16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земельный участок, границы которого подлежат уточнению в соответствии с Федеральным </w:t>
      </w:r>
      <w:hyperlink r:id="rId41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13.07.2015 № 218-ФЗ «О государственной регистрации недвижимости», не может быть предоставлен заявителю по основаниям, указанным в </w:t>
      </w:r>
      <w:hyperlink r:id="rId42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43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23 статьи 39.16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9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2.14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выдаваемых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организациями, участвующими в предоставлении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пошлины или иной платы, взимаемой за предоставление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Муниципальная услуга предоставляется заявителям бесплатно.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 услуг, которые являются необходимыми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информацию о методике расчета такой платы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Взимание платы за предоставление услуг, которые являются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необходимыми и обязательными для предоставления муниципальной услуги, не предусмотрено.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запроса о предоставлении муниципальной услуги, услуги,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предоставляемой организацией, участвующей в предоставлении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и при получении результата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таких услуг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муниципальной услуги, в том числе через МФЦ, составляет не более 15 минут.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 и услуги,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предоставляемой организацией, участвующей в предоставлении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в электронной форме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Срок регистрации запроса заявителя о предоставлении муниципальной услуги осуществляется: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приемный день Органа, МФЦ - путем личного обращения;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день их поступления в Орган - посредством почтового отправления;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день их поступления - через Портал государственных и муниципальных услуг (функций) Республики Коми, Единый портал государственных и муниципальных услуг (функций).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приема и регистрации запроса о предоставлении муниципальной услуги предусмотрен в </w:t>
      </w:r>
      <w:hyperlink w:anchor="P498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3.3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услуга, к залу ожидания, местам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запросов о предоставлении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информационным стендам с образцами их заполнения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каждой муниципальной услуги, размещению и оформлению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визуальной, текстовой и мультимедийной информации о порядке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такой услуги, в том числе к обеспечению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доступности для инвалидов указанных объектов в соответствии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законодательством Российской Федерации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принадлежностями.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контактную информацию (телефон, адрес электронной почты) специалистов, ответственных за информирование;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помещениям МФЦ определены </w:t>
      </w:r>
      <w:hyperlink r:id="rId44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количество взаимодействий заявителя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и их продолжительность, возможность получения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в многофункциональном центре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либо невозможность получения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 в любом территориальном подразделении органа,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муниципальную услугу, по выбору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заявителя (экстерриториальный принцип), возможность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получения информации о ходе предоставления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 использованием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 &lt;*&gt;</w:t>
            </w:r>
          </w:p>
        </w:tc>
      </w:tr>
      <w:tr w:rsidR="006260B1" w:rsidRPr="006260B1" w:rsidTr="006260B1">
        <w:tc>
          <w:tcPr>
            <w:tcW w:w="9014" w:type="dxa"/>
            <w:gridSpan w:val="3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Показатели доступности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Формирование запроса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1.9. </w:t>
            </w:r>
            <w:proofErr w:type="gramStart"/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Досудебное (внесудебное) обжалование </w:t>
            </w: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Наличие возможности получения муниципальной услуги через МФЦ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260B1" w:rsidRPr="006260B1" w:rsidTr="006260B1">
        <w:tc>
          <w:tcPr>
            <w:tcW w:w="9014" w:type="dxa"/>
            <w:gridSpan w:val="3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II. Показатели качества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260B1" w:rsidRPr="006260B1" w:rsidTr="006260B1">
        <w:tc>
          <w:tcPr>
            <w:tcW w:w="6293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304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в том числе учитывающие особенности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в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многофункциональных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государственных и муниципальных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услуг, особенности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экстерриториальному принципу (в случае, если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услуга предоставляется по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экстерриториальному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принципу) и особенности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</w:t>
      </w:r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порталах государственных и муниципальных услуг (функций).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6260B1" w:rsidRPr="006260B1" w:rsidRDefault="006260B1" w:rsidP="006260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zip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); файлы текстовых документов (*.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txt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rtf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); файлы электронных таблиц (*.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); файлы графических изображений (*.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tiff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260B1" w:rsidRPr="006260B1" w:rsidRDefault="006260B1" w:rsidP="006260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(точек на дюйм) в масштабе 1:1;</w:t>
      </w:r>
    </w:p>
    <w:p w:rsidR="006260B1" w:rsidRPr="006260B1" w:rsidRDefault="006260B1" w:rsidP="006260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6260B1" w:rsidRPr="006260B1" w:rsidRDefault="006260B1" w:rsidP="006260B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электронные образы не должны содержать вирусов и вредоносных программ.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актами, порядком и сроками, установленными соглашением о взаимодействии между МФЦ и Органом.</w:t>
      </w:r>
      <w:proofErr w:type="gramEnd"/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260B1" w:rsidRPr="006260B1" w:rsidRDefault="006260B1" w:rsidP="00626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Состав, последовательность и сроки выполнения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процедур, требования к порядку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выполнения, в том числе особенности выполнения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форме,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также особенности выполнения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в многофункциональных центрах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административных процедур по предоставлению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следующие административные процедуры: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запроса и иных документов для предоставления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принятие решения о предоставлении (об отказе в предоставлении)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поступивший запрос о предоставлении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Предоставление в установленном порядке информации заявителям 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доступа заявителей к сведениям о муниципальной услуге указано в </w:t>
      </w:r>
      <w:hyperlink w:anchor="P67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1.4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запроса и иных документов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498"/>
      <w:bookmarkEnd w:id="22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непосредственно в Орган, МФЦ;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6260B1" w:rsidRPr="006260B1" w:rsidRDefault="006260B1" w:rsidP="006260B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фамилии и инициалов.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осуществления всех необходимых действий не может превышать 15 минут.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6260B1" w:rsidRPr="006260B1" w:rsidRDefault="006260B1" w:rsidP="006260B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2 рабочих  дня со дня поступления запроса от заявителя о предоставлении муниципальной услуги.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3.3.3. Результатом административной процедуры является одно из следующих действий: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прием и регистрация в Органе,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 специалистом межведомственных запросов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 и подведомственные этим органам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в случае, если определенные документы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были представлены заявителем самостоятельно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546"/>
      <w:bookmarkEnd w:id="23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Отдела,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Отдела, МФЦ, ответственный за межведомственное взаимодействие, не позднее дня, следующего за днем поступления запроса: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Отдела, МФЦ, ответственный за межведомственное взаимодействие.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Отдела,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8 рабочих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Отдела, МФЦ, ответственным за межведомственное взаимодействие.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направлением межведомственного запроса, получением ответа на межведомственный запрос и своевременной передачей указанного ответа в Отдел осуществляет специалист МФЦ, ответственный за межведомственное взаимодействие. В случае нарушения органами (организациями), в адрес которых направлялся межведомственный запрос, установленного срока направления ответа на межведомственный запрос специалист МФЦ, ответственный за межведомственное взаимодействие, направляет повторный межведомственный запрос, уведомляет Отдел о сложившейся ситуации. 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 После получения ответа на межведомственный запрос не позднее 2 рабочих дней, со дня получения ответа на межведомственный запрос специалист МФЦ, ответственный за межведомственное взаимодействие, передает их в Орган.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(об отказе в предоставлении) </w:t>
      </w:r>
      <w:r w:rsidRPr="006260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административной процедуры является наличие в Отделе зарегистрированных документов, указанных в </w:t>
      </w:r>
      <w:hyperlink r:id="rId45" w:history="1">
        <w:r w:rsidRPr="006260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Отдела: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установленным в пунктах 2.6 и 2.10 Административного регламента;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в течение 2 рабочих  дней</w:t>
      </w:r>
      <w:r w:rsidRPr="006260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в течение 2 рабочих дней со дня его получения.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руководителя Органа подписывает  проект решения об отказе в предоставлении муниципальной услуги  в  течение 2 рабочих дней со дня его получения. 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требованиям настоящего Административного регламента.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16 рабочих  дней  со дня получения из Органа, МФЦ полного комплекта документов, необходимых для предоставления муниципальной услуги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решении, выдача заявителю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2 рабочих  дня со дня поступления Решения сотруднику Органа, МФЦ,</w:t>
      </w:r>
      <w:r w:rsidRPr="006260B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6260B1" w:rsidRPr="006260B1" w:rsidRDefault="006260B1" w:rsidP="006260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 Органа  делаются копии этих документов;</w:t>
      </w:r>
    </w:p>
    <w:p w:rsidR="006260B1" w:rsidRPr="006260B1" w:rsidRDefault="006260B1" w:rsidP="006260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Pr="006260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6260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2 рабочих дней:</w:t>
      </w:r>
    </w:p>
    <w:p w:rsidR="006260B1" w:rsidRPr="006260B1" w:rsidRDefault="006260B1" w:rsidP="006260B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допущенных в документах, выданных в результате предоставления муниципальной услуги,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6260B1" w:rsidRPr="006260B1" w:rsidRDefault="006260B1" w:rsidP="006260B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допущенных в документах, выданных в результате предоставления муниципальной услуги,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0B1" w:rsidRPr="006260B1" w:rsidRDefault="006260B1" w:rsidP="00626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Исправление опечаток и (или) ошибок,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допущенных в документах, выданных в результате предоставления муниципальной услуги, осуществляется  специалистом Органа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дней.</w:t>
      </w:r>
    </w:p>
    <w:p w:rsidR="006260B1" w:rsidRPr="006260B1" w:rsidRDefault="006260B1" w:rsidP="006260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, допущенных в документах, выданных в результате предоставления муниципальной услуги,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6260B1" w:rsidRPr="006260B1" w:rsidRDefault="006260B1" w:rsidP="006260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6260B1" w:rsidRPr="006260B1" w:rsidRDefault="006260B1" w:rsidP="006260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3.7.5. Максимальный срок исполнения административной процедуры составляет не более 5 рабочих дней  со дня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Pr="006260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6260B1" w:rsidRPr="006260B1" w:rsidRDefault="006260B1" w:rsidP="006260B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6260B1" w:rsidRPr="006260B1" w:rsidRDefault="006260B1" w:rsidP="006260B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6260B1" w:rsidRPr="006260B1" w:rsidRDefault="006260B1" w:rsidP="00626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Формы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Par368"/>
      <w:bookmarkEnd w:id="24"/>
      <w:r w:rsidRPr="00626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26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26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2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26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первый заместитель </w:t>
      </w: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руководителя администрации муниципального образования муниципального района "Корткеросский".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руководитель администрации.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5" w:name="Par377"/>
      <w:bookmarkEnd w:id="25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6" w:name="Par387"/>
      <w:bookmarkEnd w:id="26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обращения с информацией, доступ к которой ограничен федеральным законом.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Par394"/>
      <w:bookmarkEnd w:id="27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8" w:name="Par402"/>
      <w:bookmarkEnd w:id="28"/>
      <w:r w:rsidRPr="006260B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260B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26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6260B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 настоящем разделе информация размещена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</w:t>
      </w: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№ 210-ФЗ </w:t>
      </w:r>
      <w:r w:rsidRPr="00626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Коми отсутствуют.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6260B1">
        <w:rPr>
          <w:rFonts w:ascii="Calibri" w:eastAsia="Times New Roman" w:hAnsi="Calibri" w:cs="Times New Roman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6260B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у заявителя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его должностного лица,</w:t>
      </w:r>
      <w:r w:rsidRPr="006260B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260B1">
        <w:rPr>
          <w:rFonts w:ascii="Calibri" w:eastAsia="Times New Roman" w:hAnsi="Calibri" w:cs="Times New Roman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260B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Органы государственной власти, организации, должностные лица, которым может быть направлена жалоба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жалоб в письменной форме осуществляется Министерством в месте его фактического нахождения.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быть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сайта МФЦ, порталов государственных и муниципальных услуг (функций), а также может быть принята при личном приеме заявителя.</w:t>
      </w:r>
      <w:r w:rsidRPr="006260B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должна содержать: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почтовый адрес, по которым должен быть направлен ответ заявителю;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6260B1">
        <w:rPr>
          <w:rFonts w:ascii="Calibri" w:eastAsia="Times New Roman" w:hAnsi="Calibri" w:cs="Times New Roman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или его работника;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6260B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или его работника.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5.9.</w:t>
      </w:r>
      <w:r w:rsidRPr="006260B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lang w:eastAsia="ru-RU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порядок рассмотрения жалобы руководителя Органа указанные в пункте 5.4. административного регламента рассматриваются непосредственно руководителем Органа.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МФЦ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6260B1">
        <w:rPr>
          <w:rFonts w:ascii="Calibri" w:eastAsia="Times New Roman" w:hAnsi="Calibri" w:cs="Times New Roman"/>
          <w:lang w:eastAsia="ru-RU"/>
        </w:rPr>
        <w:t xml:space="preserve">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ее регистрации,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6260B1">
        <w:rPr>
          <w:rFonts w:ascii="Calibri" w:eastAsia="Times New Roman" w:hAnsi="Calibri" w:cs="Times New Roman"/>
          <w:lang w:eastAsia="ru-RU"/>
        </w:rPr>
        <w:t xml:space="preserve">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обоснования и рассмотрения жалобы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</w:t>
      </w: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6260B1" w:rsidRPr="006260B1" w:rsidRDefault="006260B1" w:rsidP="006260B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6260B1" w:rsidRPr="006260B1" w:rsidRDefault="006260B1" w:rsidP="006260B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6260B1" w:rsidRPr="006260B1" w:rsidRDefault="006260B1" w:rsidP="006260B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6260B1" w:rsidRPr="006260B1" w:rsidRDefault="006260B1" w:rsidP="006260B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6260B1" w:rsidRPr="006260B1" w:rsidRDefault="006260B1" w:rsidP="006260B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6260B1" w:rsidRPr="006260B1" w:rsidRDefault="006260B1" w:rsidP="006260B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личном обращении в Орган, МФЦ, в том числе по электронной почте;</w:t>
      </w:r>
    </w:p>
    <w:p w:rsidR="006260B1" w:rsidRPr="006260B1" w:rsidRDefault="006260B1" w:rsidP="006260B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6260B1" w:rsidRPr="006260B1" w:rsidRDefault="006260B1" w:rsidP="006260B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административному регламенту предоставления 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 </w:t>
      </w:r>
      <w:r w:rsidRPr="006260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6260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Предварительное согласование предоставления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для строительства</w:t>
      </w:r>
      <w:r w:rsidRPr="0062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0B1" w:rsidRPr="006260B1" w:rsidRDefault="006260B1" w:rsidP="006260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  <w:r w:rsidRPr="006260B1"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>Общая информация о территориальном отделе государственного автономного учреждения «Многофункциональный центр по Корткеросскому району»</w:t>
      </w:r>
    </w:p>
    <w:p w:rsidR="006260B1" w:rsidRPr="006260B1" w:rsidRDefault="006260B1" w:rsidP="00626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kortkeros@mydokuments11.ru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mydokuments11.ru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Прасалова</w:t>
            </w:r>
            <w:proofErr w:type="spellEnd"/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Михайловна</w:t>
            </w:r>
          </w:p>
        </w:tc>
      </w:tr>
    </w:tbl>
    <w:p w:rsidR="006260B1" w:rsidRPr="006260B1" w:rsidRDefault="006260B1" w:rsidP="006260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09.00-15.00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14.00-20.00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10.00-13.00</w:t>
            </w:r>
          </w:p>
        </w:tc>
      </w:tr>
      <w:tr w:rsidR="006260B1" w:rsidRPr="006260B1" w:rsidTr="006260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6260B1" w:rsidRPr="006260B1" w:rsidRDefault="006260B1" w:rsidP="006260B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</w:pPr>
      <w:r w:rsidRPr="006260B1">
        <w:rPr>
          <w:rFonts w:ascii="Times New Roman" w:eastAsia="SimSun" w:hAnsi="Times New Roman" w:cs="Times New Roman"/>
          <w:b/>
          <w:color w:val="000000"/>
          <w:sz w:val="28"/>
          <w:szCs w:val="28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 xml:space="preserve">168020, Российская Федерация, Республика Коми, Корткеросский </w:t>
            </w: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с. Корткерос, ул. Советская, д.225</w:t>
            </w:r>
            <w:proofErr w:type="gramEnd"/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mokortkeros@mail.ru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88213692246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88213692238</w:t>
            </w:r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http</w:t>
            </w: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://</w:t>
            </w:r>
            <w:proofErr w:type="spellStart"/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kortkeros</w:t>
            </w:r>
            <w:proofErr w:type="spellEnd"/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6260B1" w:rsidRPr="006260B1" w:rsidTr="006260B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B1" w:rsidRPr="006260B1" w:rsidRDefault="006260B1" w:rsidP="006260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Сажин Константин Анатольевич</w:t>
            </w:r>
          </w:p>
        </w:tc>
      </w:tr>
    </w:tbl>
    <w:p w:rsidR="006260B1" w:rsidRPr="006260B1" w:rsidRDefault="006260B1" w:rsidP="006260B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09.00 до 16.00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09.00 до 16.00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 08.30 до 15.30</w:t>
            </w:r>
          </w:p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  <w:tr w:rsidR="006260B1" w:rsidRPr="006260B1" w:rsidTr="006260B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0B1" w:rsidRPr="006260B1" w:rsidRDefault="006260B1" w:rsidP="006260B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6260B1" w:rsidRPr="006260B1" w:rsidRDefault="006260B1" w:rsidP="006260B1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для строительства»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1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668"/>
        <w:gridCol w:w="862"/>
        <w:gridCol w:w="1767"/>
        <w:gridCol w:w="875"/>
        <w:gridCol w:w="2380"/>
        <w:gridCol w:w="1353"/>
      </w:tblGrid>
      <w:tr w:rsidR="006260B1" w:rsidRPr="006260B1" w:rsidTr="006260B1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</w:t>
            </w: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260B1" w:rsidRPr="006260B1" w:rsidTr="006260B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6260B1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</w:tr>
            <w:tr w:rsidR="006260B1" w:rsidRPr="006260B1" w:rsidTr="006260B1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6260B1" w:rsidRPr="006260B1" w:rsidRDefault="006260B1" w:rsidP="006260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60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6260B1" w:rsidRPr="006260B1" w:rsidRDefault="006260B1" w:rsidP="006260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6260B1" w:rsidRPr="006260B1" w:rsidTr="006260B1">
        <w:trPr>
          <w:trHeight w:val="20"/>
        </w:trPr>
        <w:tc>
          <w:tcPr>
            <w:tcW w:w="172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27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72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327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72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327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406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78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5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9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78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5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9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06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0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44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2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69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000" w:type="pct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78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5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9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78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35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9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06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0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44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24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69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9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0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2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27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21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предварительно согласовать предоставление земельного участка площадью ________ 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 земельного участка: ________________________________, 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кадастровый номер  _______________________________________________, 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260B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(в случае</w:t>
      </w:r>
      <w:proofErr w:type="gramStart"/>
      <w:r w:rsidRPr="006260B1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6260B1">
        <w:rPr>
          <w:rFonts w:ascii="Times New Roman" w:eastAsia="Times New Roman" w:hAnsi="Times New Roman" w:cs="Times New Roman"/>
          <w:lang w:eastAsia="ru-RU"/>
        </w:rPr>
        <w:t xml:space="preserve"> если границы земельного участка подлежат уточнению)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для______________________________________________________________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260B1">
        <w:rPr>
          <w:rFonts w:ascii="Times New Roman" w:eastAsia="Times New Roman" w:hAnsi="Times New Roman" w:cs="Times New Roman"/>
          <w:lang w:eastAsia="ru-RU"/>
        </w:rPr>
        <w:t>(цель использования земельного участка)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испрашиваемого права: _________________________________________,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 _________________________________________________________,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жд в сл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_______________________________________________,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документом и (или) проектом _____________,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 _______________________________________________________________.</w:t>
      </w:r>
      <w:proofErr w:type="gramEnd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1"/>
        <w:gridCol w:w="1504"/>
        <w:gridCol w:w="2049"/>
      </w:tblGrid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60B1" w:rsidRPr="006260B1" w:rsidTr="006260B1">
        <w:tc>
          <w:tcPr>
            <w:tcW w:w="3190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c>
          <w:tcPr>
            <w:tcW w:w="3190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Подпись/ФИО</w:t>
            </w:r>
          </w:p>
        </w:tc>
      </w:tr>
    </w:tbl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для строительства»</w:t>
      </w: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517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260B1" w:rsidRPr="006260B1" w:rsidTr="006260B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" w:type="pct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6260B1" w:rsidRPr="006260B1" w:rsidTr="006260B1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заявителя</w:t>
            </w: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предварительно согласовать предоставление земельного участка площадью ________ </w:t>
      </w:r>
      <w:proofErr w:type="spell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местоположение земельного участка: ________________________________, 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 _______________________________________________, 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260B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(в случае</w:t>
      </w:r>
      <w:proofErr w:type="gramStart"/>
      <w:r w:rsidRPr="006260B1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6260B1">
        <w:rPr>
          <w:rFonts w:ascii="Times New Roman" w:eastAsia="Times New Roman" w:hAnsi="Times New Roman" w:cs="Times New Roman"/>
          <w:lang w:eastAsia="ru-RU"/>
        </w:rPr>
        <w:t xml:space="preserve"> если границы земельного участка подлежат уточнению)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для______________________________________________________________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260B1">
        <w:rPr>
          <w:rFonts w:ascii="Times New Roman" w:eastAsia="Times New Roman" w:hAnsi="Times New Roman" w:cs="Times New Roman"/>
          <w:lang w:eastAsia="ru-RU"/>
        </w:rPr>
        <w:t>(цель использования земельного участка)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испрашиваемого права: _________________________________________,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 _________________________________________________________,</w:t>
      </w: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жд в сл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_______________________________________________,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</w:t>
      </w:r>
      <w:proofErr w:type="gramEnd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документом и (или) проектом _____________,</w:t>
      </w:r>
    </w:p>
    <w:p w:rsidR="006260B1" w:rsidRPr="006260B1" w:rsidRDefault="006260B1" w:rsidP="006260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</w:t>
      </w:r>
      <w:r w:rsidRPr="00626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 _______________________________________________________________.</w:t>
      </w:r>
      <w:proofErr w:type="gramEnd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1"/>
        <w:gridCol w:w="1504"/>
        <w:gridCol w:w="2049"/>
      </w:tblGrid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Контактные </w:t>
            </w:r>
            <w:r w:rsidRPr="006260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60B1" w:rsidRPr="006260B1" w:rsidRDefault="006260B1" w:rsidP="006260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Pr="006260B1" w:rsidRDefault="006260B1" w:rsidP="00626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60B1" w:rsidRPr="006260B1" w:rsidTr="006260B1">
        <w:tc>
          <w:tcPr>
            <w:tcW w:w="3190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60B1" w:rsidRPr="006260B1" w:rsidTr="006260B1">
        <w:tc>
          <w:tcPr>
            <w:tcW w:w="3190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260B1" w:rsidRPr="006260B1" w:rsidRDefault="006260B1" w:rsidP="006260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Подпись/ФИО</w:t>
            </w:r>
          </w:p>
        </w:tc>
      </w:tr>
    </w:tbl>
    <w:p w:rsidR="006260B1" w:rsidRPr="006260B1" w:rsidRDefault="006260B1" w:rsidP="006260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0B1" w:rsidRDefault="006260B1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E300F2" w:rsidP="006260B1">
      <w:pPr>
        <w:spacing w:after="0"/>
        <w:jc w:val="center"/>
        <w:rPr>
          <w:b/>
          <w:sz w:val="24"/>
        </w:rPr>
      </w:pPr>
    </w:p>
    <w:p w:rsidR="00E300F2" w:rsidRDefault="00505F11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5654040</wp:posOffset>
                </wp:positionH>
                <wp:positionV relativeFrom="paragraph">
                  <wp:posOffset>-409575</wp:posOffset>
                </wp:positionV>
                <wp:extent cx="438150" cy="3524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45.2pt;margin-top:-32.25pt;width:34.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" fillcolor="white [3212]" stroked="f" strokeweight="2pt"/>
            </w:pict>
          </mc:Fallback>
        </mc:AlternateContent>
      </w: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E300F2" w:rsidRPr="001941AF" w:rsidRDefault="00E300F2" w:rsidP="00E3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E300F2" w:rsidRPr="001941AF" w:rsidRDefault="00E300F2" w:rsidP="00E300F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E300F2" w:rsidRPr="001941AF" w:rsidRDefault="00E300F2" w:rsidP="00E300F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E300F2" w:rsidRPr="001941AF" w:rsidRDefault="00E300F2" w:rsidP="00E300F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2021 года.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E300F2" w:rsidRPr="001941AF" w:rsidRDefault="00E300F2" w:rsidP="00E300F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E300F2" w:rsidRPr="001941AF" w:rsidRDefault="00E300F2" w:rsidP="00E300F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E300F2" w:rsidRPr="001941AF" w:rsidRDefault="00E300F2" w:rsidP="00E3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E300F2" w:rsidRPr="001941AF" w:rsidRDefault="00E300F2" w:rsidP="00E30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00F2" w:rsidRPr="001941AF" w:rsidRDefault="00E300F2" w:rsidP="00E300F2">
      <w:pPr>
        <w:rPr>
          <w:rFonts w:ascii="Times New Roman" w:hAnsi="Times New Roman" w:cs="Times New Roman"/>
          <w:sz w:val="28"/>
          <w:szCs w:val="28"/>
        </w:rPr>
      </w:pPr>
    </w:p>
    <w:p w:rsidR="00E300F2" w:rsidRPr="006260B1" w:rsidRDefault="00E300F2" w:rsidP="006260B1">
      <w:pPr>
        <w:spacing w:after="0"/>
        <w:jc w:val="center"/>
        <w:rPr>
          <w:b/>
          <w:sz w:val="24"/>
        </w:rPr>
      </w:pPr>
    </w:p>
    <w:sectPr w:rsidR="00E300F2" w:rsidRPr="006260B1" w:rsidSect="006260B1">
      <w:headerReference w:type="default" r:id="rId46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FA" w:rsidRDefault="000907FA" w:rsidP="006260B1">
      <w:pPr>
        <w:spacing w:after="0" w:line="240" w:lineRule="auto"/>
      </w:pPr>
      <w:r>
        <w:separator/>
      </w:r>
    </w:p>
  </w:endnote>
  <w:endnote w:type="continuationSeparator" w:id="0">
    <w:p w:rsidR="000907FA" w:rsidRDefault="000907FA" w:rsidP="0062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FA" w:rsidRDefault="000907FA" w:rsidP="006260B1">
      <w:pPr>
        <w:spacing w:after="0" w:line="240" w:lineRule="auto"/>
      </w:pPr>
      <w:r>
        <w:separator/>
      </w:r>
    </w:p>
  </w:footnote>
  <w:footnote w:type="continuationSeparator" w:id="0">
    <w:p w:rsidR="000907FA" w:rsidRDefault="000907FA" w:rsidP="006260B1">
      <w:pPr>
        <w:spacing w:after="0" w:line="240" w:lineRule="auto"/>
      </w:pPr>
      <w:r>
        <w:continuationSeparator/>
      </w:r>
    </w:p>
  </w:footnote>
  <w:footnote w:id="1">
    <w:p w:rsidR="006260B1" w:rsidRDefault="006260B1" w:rsidP="006260B1">
      <w:pPr>
        <w:pStyle w:val="aa"/>
      </w:pPr>
    </w:p>
  </w:footnote>
  <w:footnote w:id="2">
    <w:p w:rsidR="006260B1" w:rsidRDefault="006260B1" w:rsidP="006260B1">
      <w:pPr>
        <w:pStyle w:val="a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123306"/>
      <w:docPartObj>
        <w:docPartGallery w:val="Page Numbers (Top of Page)"/>
        <w:docPartUnique/>
      </w:docPartObj>
    </w:sdtPr>
    <w:sdtEndPr/>
    <w:sdtContent>
      <w:p w:rsidR="006260B1" w:rsidRDefault="006260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F11">
          <w:rPr>
            <w:noProof/>
          </w:rPr>
          <w:t>57</w:t>
        </w:r>
        <w:r>
          <w:fldChar w:fldCharType="end"/>
        </w:r>
      </w:p>
    </w:sdtContent>
  </w:sdt>
  <w:p w:rsidR="006260B1" w:rsidRDefault="006260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E4"/>
    <w:rsid w:val="000907FA"/>
    <w:rsid w:val="00505F11"/>
    <w:rsid w:val="006260B1"/>
    <w:rsid w:val="00721F00"/>
    <w:rsid w:val="007408E4"/>
    <w:rsid w:val="00D850E4"/>
    <w:rsid w:val="00E3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B1"/>
  </w:style>
  <w:style w:type="paragraph" w:styleId="2">
    <w:name w:val="heading 2"/>
    <w:basedOn w:val="a"/>
    <w:next w:val="a"/>
    <w:link w:val="20"/>
    <w:uiPriority w:val="9"/>
    <w:unhideWhenUsed/>
    <w:qFormat/>
    <w:rsid w:val="006260B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0B1"/>
  </w:style>
  <w:style w:type="paragraph" w:styleId="a5">
    <w:name w:val="footer"/>
    <w:basedOn w:val="a"/>
    <w:link w:val="a6"/>
    <w:uiPriority w:val="99"/>
    <w:unhideWhenUsed/>
    <w:rsid w:val="006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0B1"/>
  </w:style>
  <w:style w:type="paragraph" w:customStyle="1" w:styleId="3">
    <w:name w:val="Стиль3"/>
    <w:basedOn w:val="a"/>
    <w:rsid w:val="006260B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60B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60B1"/>
  </w:style>
  <w:style w:type="paragraph" w:customStyle="1" w:styleId="ConsPlusTitlePage">
    <w:name w:val="ConsPlusTitlePage"/>
    <w:rsid w:val="006260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260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60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6260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60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260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60B1"/>
    <w:pPr>
      <w:ind w:left="720"/>
      <w:contextualSpacing/>
    </w:pPr>
    <w:rPr>
      <w:rFonts w:eastAsia="Times New Roman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260B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260B1"/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6260B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6260B1"/>
    <w:rPr>
      <w:rFonts w:eastAsia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260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B1"/>
  </w:style>
  <w:style w:type="paragraph" w:styleId="2">
    <w:name w:val="heading 2"/>
    <w:basedOn w:val="a"/>
    <w:next w:val="a"/>
    <w:link w:val="20"/>
    <w:uiPriority w:val="9"/>
    <w:unhideWhenUsed/>
    <w:qFormat/>
    <w:rsid w:val="006260B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0B1"/>
  </w:style>
  <w:style w:type="paragraph" w:styleId="a5">
    <w:name w:val="footer"/>
    <w:basedOn w:val="a"/>
    <w:link w:val="a6"/>
    <w:uiPriority w:val="99"/>
    <w:unhideWhenUsed/>
    <w:rsid w:val="006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0B1"/>
  </w:style>
  <w:style w:type="paragraph" w:customStyle="1" w:styleId="3">
    <w:name w:val="Стиль3"/>
    <w:basedOn w:val="a"/>
    <w:rsid w:val="006260B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60B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60B1"/>
  </w:style>
  <w:style w:type="paragraph" w:customStyle="1" w:styleId="ConsPlusTitlePage">
    <w:name w:val="ConsPlusTitlePage"/>
    <w:rsid w:val="006260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260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60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6260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60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260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60B1"/>
    <w:pPr>
      <w:ind w:left="720"/>
      <w:contextualSpacing/>
    </w:pPr>
    <w:rPr>
      <w:rFonts w:eastAsia="Times New Roman"/>
      <w:lang w:eastAsia="ru-RU"/>
    </w:rPr>
  </w:style>
  <w:style w:type="character" w:customStyle="1" w:styleId="10">
    <w:name w:val="Гиперссылка1"/>
    <w:basedOn w:val="a0"/>
    <w:uiPriority w:val="99"/>
    <w:unhideWhenUsed/>
    <w:rsid w:val="006260B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260B1"/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6260B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6260B1"/>
    <w:rPr>
      <w:rFonts w:eastAsia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260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CF4F3F17E7C63222F1D6014A747456DEAC4CCBD68BBF832A92F84BFF6EF5DEDEA602D26D28B79989B57245C4G3FDI" TargetMode="External"/><Relationship Id="rId13" Type="http://schemas.openxmlformats.org/officeDocument/2006/relationships/hyperlink" Target="consultantplus://offline/ref=56CF4F3F17E7C63222F1D6014A747456DEAD4DCED08FBF832A92F84BFF6EF5DEDEA602D26D28B79989B57245C4G3FDI" TargetMode="External"/><Relationship Id="rId18" Type="http://schemas.openxmlformats.org/officeDocument/2006/relationships/hyperlink" Target="consultantplus://offline/ref=56CF4F3F17E7C63222F1D6014A747456DEAD48C8DD8EBF832A92F84BFF6EF5DEDEA602D26D28B79989B57245C4G3FDI" TargetMode="External"/><Relationship Id="rId26" Type="http://schemas.openxmlformats.org/officeDocument/2006/relationships/hyperlink" Target="consultantplus://offline/ref=56CF4F3F17E7C63222F1C80C5C182A52DBA612C7D589B7D074C3FE1CA03EF38B8CE65C8B3E6CFC9589AB6E44C72B29D53CG0F0I" TargetMode="External"/><Relationship Id="rId39" Type="http://schemas.openxmlformats.org/officeDocument/2006/relationships/hyperlink" Target="consultantplus://offline/ref=56CF4F3F17E7C63222F1D6014A747456DEAD4DCED08FBF832A92F84BFF6EF5DECCA65AD76C2BA2CCDAEF2548C73535D43F165290B1GCF6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6CF4F3F17E7C63222F1D6014A747456DEAD4ACADD8EBF832A92F84BFF6EF5DEDEA602D26D28B79989B57245C4G3FDI" TargetMode="External"/><Relationship Id="rId34" Type="http://schemas.openxmlformats.org/officeDocument/2006/relationships/hyperlink" Target="consultantplus://offline/ref=56CF4F3F17E7C63222F1D6014A747456DEAD4DCED08FBF832A92F84BFF6EF5DECCA65ADC6921A2CCDAEF2548C73535D43F165290B1GCF6I" TargetMode="External"/><Relationship Id="rId42" Type="http://schemas.openxmlformats.org/officeDocument/2006/relationships/hyperlink" Target="consultantplus://offline/ref=56CF4F3F17E7C63222F1D6014A747456DEAD4DCED08FBF832A92F84BFF6EF5DECCA65AD76E2AA2CCDAEF2548C73535D43F165290B1GCF6I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CF4F3F17E7C63222F1D6014A747456DFA54BCFDFDAE8817BC7F64EF73EAFCEDAEF55DF7129AB8689AB71G4FDI" TargetMode="External"/><Relationship Id="rId17" Type="http://schemas.openxmlformats.org/officeDocument/2006/relationships/hyperlink" Target="consultantplus://offline/ref=56CF4F3F17E7C63222F1D6014A747456DFA54AC3D185BF832A92F84BFF6EF5DEDEA602D26D28B79989B57245C4G3FDI" TargetMode="External"/><Relationship Id="rId25" Type="http://schemas.openxmlformats.org/officeDocument/2006/relationships/hyperlink" Target="consultantplus://offline/ref=56CF4F3F17E7C63222F1C80C5C182A52DBA612C7D58DB5DD74C0FE1CA03EF38B8CE65C8B3E6CFC9589AB6E44C72B29D53CG0F0I" TargetMode="External"/><Relationship Id="rId33" Type="http://schemas.openxmlformats.org/officeDocument/2006/relationships/hyperlink" Target="consultantplus://offline/ref=56CF4F3F17E7C63222F1D6014A747456DEAD4EC3D38DBF832A92F84BFF6EF5DECCA65ADB6C23FDC9CFFE7D47C52B2AD7230A5091GBF8I" TargetMode="External"/><Relationship Id="rId38" Type="http://schemas.openxmlformats.org/officeDocument/2006/relationships/hyperlink" Target="consultantplus://offline/ref=56CF4F3F17E7C63222F1D6014A747456DEAD4DCED08FBF832A92F84BFF6EF5DECCA65AD76C28A2CCDAEF2548C73535D43F165290B1GCF6I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CF4F3F17E7C63222F1D6014A747456DFAF4CC2D48ABF832A92F84BFF6EF5DEDEA602D26D28B79989B57245C4G3FDI" TargetMode="External"/><Relationship Id="rId20" Type="http://schemas.openxmlformats.org/officeDocument/2006/relationships/hyperlink" Target="consultantplus://offline/ref=56CF4F3F17E7C63222F1D6014A747456DEAD48C9D78FBF832A92F84BFF6EF5DEDEA602D26D28B79989B57245C4G3FDI" TargetMode="External"/><Relationship Id="rId29" Type="http://schemas.openxmlformats.org/officeDocument/2006/relationships/hyperlink" Target="consultantplus://offline/ref=56CF4F3F17E7C63222F1D6014A747456DEAD4DCED08FBF832A92F84BFF6EF5DECCA65ADB6C2DA2CCDAEF2548C73535D43F165290B1GCF6I" TargetMode="External"/><Relationship Id="rId41" Type="http://schemas.openxmlformats.org/officeDocument/2006/relationships/hyperlink" Target="consultantplus://offline/ref=56CF4F3F17E7C63222F1D6014A747456DEAD4DCED78ABF832A92F84BFF6EF5DEDEA602D26D28B79989B57245C4G3FD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CF4F3F17E7C63222F1D6014A747456DEAD4EC3D38DBF832A92F84BFF6EF5DECCA65ADE6F28A99D8DA02414816026D73D165192AECC5C6CG5FAI" TargetMode="External"/><Relationship Id="rId24" Type="http://schemas.openxmlformats.org/officeDocument/2006/relationships/hyperlink" Target="consultantplus://offline/ref=56CF4F3F17E7C63222F1D6014A747456DFAD4ACCDC8BBF832A92F84BFF6EF5DEDEA602D26D28B79989B57245C4G3FDI" TargetMode="External"/><Relationship Id="rId32" Type="http://schemas.openxmlformats.org/officeDocument/2006/relationships/hyperlink" Target="consultantplus://offline/ref=56CF4F3F17E7C63222F1D6014A747456DEAD4DCED08FBF832A92F84BFF6EF5DECCA65ADA682DA2CCDAEF2548C73535D43F165290B1GCF6I" TargetMode="External"/><Relationship Id="rId37" Type="http://schemas.openxmlformats.org/officeDocument/2006/relationships/hyperlink" Target="consultantplus://offline/ref=56CF4F3F17E7C63222F1D6014A747456DEAD4DCED08FBF832A92F84BFF6EF5DECCA65AD76D2EA2CCDAEF2548C73535D43F165290B1GCF6I" TargetMode="External"/><Relationship Id="rId40" Type="http://schemas.openxmlformats.org/officeDocument/2006/relationships/hyperlink" Target="consultantplus://offline/ref=56CF4F3F17E7C63222F1D6014A747456DEAD4DCED08FBF832A92F84BFF6EF5DECCA65AD76C2CA2CCDAEF2548C73535D43F165290B1GCF6I" TargetMode="External"/><Relationship Id="rId45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CF4F3F17E7C63222F1D6014A747456DEAD4EC3D38DBF832A92F84BFF6EF5DEDEA602D26D28B79989B57245C4G3FDI" TargetMode="External"/><Relationship Id="rId23" Type="http://schemas.openxmlformats.org/officeDocument/2006/relationships/hyperlink" Target="consultantplus://offline/ref=56CF4F3F17E7C63222F1D6014A747456DFAD45CBD584BF832A92F84BFF6EF5DEDEA602D26D28B79989B57245C4G3FDI" TargetMode="External"/><Relationship Id="rId28" Type="http://schemas.openxmlformats.org/officeDocument/2006/relationships/hyperlink" Target="consultantplus://offline/ref=56CF4F3F17E7C63222F1D6014A747456DEAD4DCED78ABF832A92F84BFF6EF5DEDEA602D26D28B79989B57245C4G3FDI" TargetMode="External"/><Relationship Id="rId36" Type="http://schemas.openxmlformats.org/officeDocument/2006/relationships/hyperlink" Target="consultantplus://offline/ref=56CF4F3F17E7C63222F1D6014A747456DEAD4DCED08FBF832A92F84BFF6EF5DECCA65AD76D2CA2CCDAEF2548C73535D43F165290B1GCF6I" TargetMode="External"/><Relationship Id="rId10" Type="http://schemas.openxmlformats.org/officeDocument/2006/relationships/hyperlink" Target="mailto:mokortkeros@mail.ru" TargetMode="External"/><Relationship Id="rId19" Type="http://schemas.openxmlformats.org/officeDocument/2006/relationships/hyperlink" Target="consultantplus://offline/ref=56CF4F3F17E7C63222F1D6014A747456DEAD4FCCD68BBF832A92F84BFF6EF5DEDEA602D26D28B79989B57245C4G3FDI" TargetMode="External"/><Relationship Id="rId31" Type="http://schemas.openxmlformats.org/officeDocument/2006/relationships/hyperlink" Target="consultantplus://offline/ref=56CF4F3F17E7C63222F1D6014A747456DEAD4DCED08FBF832A92F84BFF6EF5DECCA65ADB692FA2CCDAEF2548C73535D43F165290B1GCF6I" TargetMode="External"/><Relationship Id="rId44" Type="http://schemas.openxmlformats.org/officeDocument/2006/relationships/hyperlink" Target="consultantplus://offline/ref=56CF4F3F17E7C63222F1D6014A747456DEAD48C9D78FBF832A92F84BFF6EF5DECCA65ADE6F28A9998BA02414816026D73D165192AECC5C6CG5F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CF4F3F17E7C63222F1D6014A747456DEAD4DCED08FBF832A92F84BFF6EF5DECCA65AD7672CA2CCDAEF2548C73535D43F165290B1GCF6I" TargetMode="External"/><Relationship Id="rId14" Type="http://schemas.openxmlformats.org/officeDocument/2006/relationships/hyperlink" Target="consultantplus://offline/ref=56CF4F3F17E7C63222F1D6014A747456DEAC4CC8D489BF832A92F84BFF6EF5DEDEA602D26D28B79989B57245C4G3FDI" TargetMode="External"/><Relationship Id="rId22" Type="http://schemas.openxmlformats.org/officeDocument/2006/relationships/hyperlink" Target="consultantplus://offline/ref=56CF4F3F17E7C63222F1D6014A747456DCAA49CDDC88BF832A92F84BFF6EF5DEDEA602D26D28B79989B57245C4G3FDI" TargetMode="External"/><Relationship Id="rId27" Type="http://schemas.openxmlformats.org/officeDocument/2006/relationships/hyperlink" Target="consultantplus://offline/ref=DCF673B31439A6DCC0A35B997AE21F2CB497DB87934B22B1337806DF8D3145FC56A7F199494091DCF7871C47D716r8N" TargetMode="External"/><Relationship Id="rId30" Type="http://schemas.openxmlformats.org/officeDocument/2006/relationships/hyperlink" Target="consultantplus://offline/ref=56CF4F3F17E7C63222F1D6014A747456DEAD4DCED08FBF832A92F84BFF6EF5DECCA65ADB6A2DA2CCDAEF2548C73535D43F165290B1GCF6I" TargetMode="External"/><Relationship Id="rId35" Type="http://schemas.openxmlformats.org/officeDocument/2006/relationships/hyperlink" Target="consultantplus://offline/ref=56CF4F3F17E7C63222F1D6014A747456DEAD4DCED08FBF832A92F84BFF6EF5DECCA65AD76E2AA2CCDAEF2548C73535D43F165290B1GCF6I" TargetMode="External"/><Relationship Id="rId43" Type="http://schemas.openxmlformats.org/officeDocument/2006/relationships/hyperlink" Target="consultantplus://offline/ref=56CF4F3F17E7C63222F1D6014A747456DEAD4DCED08FBF832A92F84BFF6EF5DECCA65AD76C2CA2CCDAEF2548C73535D43F165290B1GCF6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18147</Words>
  <Characters>103443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2021-06-21T12:30:00Z</cp:lastPrinted>
  <dcterms:created xsi:type="dcterms:W3CDTF">2021-06-21T11:10:00Z</dcterms:created>
  <dcterms:modified xsi:type="dcterms:W3CDTF">2021-06-21T12:33:00Z</dcterms:modified>
</cp:coreProperties>
</file>