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485" w:rsidRPr="00654485" w:rsidRDefault="00654485" w:rsidP="00654485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DBE38" wp14:editId="0D972012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92621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D2AE2" w:rsidRPr="00654485" w:rsidRDefault="00CD2AE2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765109" w:rsidRDefault="00A05845" w:rsidP="00765109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bookmarkStart w:id="0" w:name="_Hlk149680244"/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449</w:t>
      </w:r>
      <w:bookmarkStart w:id="1" w:name="_GoBack"/>
      <w:bookmarkEnd w:id="1"/>
    </w:p>
    <w:p w:rsidR="00FB6755" w:rsidRDefault="000444D8" w:rsidP="00765109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AB0B24" w:rsidRPr="003257B3" w:rsidRDefault="00960839" w:rsidP="00190047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18 апреля</w:t>
      </w:r>
      <w:r w:rsidR="00A73E80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</w:t>
      </w:r>
      <w:r w:rsidR="00B33239">
        <w:rPr>
          <w:rFonts w:ascii="Sylfaen" w:eastAsia="Times New Roman" w:hAnsi="Sylfaen" w:cs="Times New Roman"/>
          <w:b/>
          <w:sz w:val="48"/>
          <w:szCs w:val="48"/>
          <w:lang w:eastAsia="ru-RU"/>
        </w:rPr>
        <w:t>2025</w:t>
      </w:r>
      <w:r w:rsidR="005B0E3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год</w:t>
      </w:r>
      <w:r w:rsidR="009F2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2045F7" w:rsidRDefault="002045F7" w:rsidP="00AB0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первый:</w:t>
      </w:r>
    </w:p>
    <w:p w:rsidR="002045F7" w:rsidRDefault="002045F7" w:rsidP="00AB0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2045F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решения администрации муниципального района «Корткеросский» </w:t>
      </w:r>
    </w:p>
    <w:p w:rsidR="002045F7" w:rsidRDefault="002045F7" w:rsidP="00FB675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385"/>
        <w:gridCol w:w="1099"/>
      </w:tblGrid>
      <w:tr w:rsidR="002045F7" w:rsidRPr="00654485" w:rsidTr="00B3323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F7" w:rsidRPr="00654485" w:rsidRDefault="002045F7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F7" w:rsidRPr="00114F89" w:rsidRDefault="002045F7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F7" w:rsidRPr="00654485" w:rsidRDefault="002045F7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2045F7" w:rsidRPr="00654485" w:rsidTr="00B3323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F7" w:rsidRPr="00654485" w:rsidRDefault="002045F7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F7" w:rsidRPr="00114F89" w:rsidRDefault="002045F7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F7" w:rsidRPr="00654485" w:rsidRDefault="002045F7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45F7" w:rsidRPr="00654485" w:rsidTr="00B3323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7" w:rsidRPr="00654485" w:rsidRDefault="002045F7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7" w:rsidRPr="000444D8" w:rsidRDefault="005219CE" w:rsidP="000444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Решение от 18</w:t>
            </w:r>
            <w:r w:rsidR="000444D8">
              <w:rPr>
                <w:rFonts w:ascii="Times New Roman" w:eastAsia="Calibri" w:hAnsi="Times New Roman"/>
                <w:sz w:val="28"/>
                <w:szCs w:val="28"/>
              </w:rPr>
              <w:t>.04.2025 №</w:t>
            </w:r>
            <w:r w:rsidR="000444D8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VII</w:t>
            </w:r>
            <w:r w:rsidR="000444D8" w:rsidRPr="000444D8">
              <w:rPr>
                <w:rFonts w:ascii="Times New Roman" w:eastAsia="Calibri" w:hAnsi="Times New Roman"/>
                <w:sz w:val="28"/>
                <w:szCs w:val="28"/>
              </w:rPr>
              <w:t xml:space="preserve">-30/19 </w:t>
            </w:r>
            <w:r w:rsidR="000444D8">
              <w:t xml:space="preserve"> «</w:t>
            </w:r>
            <w:r w:rsidR="000444D8" w:rsidRPr="000444D8">
              <w:rPr>
                <w:rFonts w:ascii="Times New Roman" w:eastAsia="Calibri" w:hAnsi="Times New Roman"/>
                <w:sz w:val="28"/>
                <w:szCs w:val="28"/>
              </w:rPr>
              <w:t>О присвоении муниципальной образовательной организации «Районный цен</w:t>
            </w:r>
            <w:r w:rsidR="000444D8">
              <w:rPr>
                <w:rFonts w:ascii="Times New Roman" w:eastAsia="Calibri" w:hAnsi="Times New Roman"/>
                <w:sz w:val="28"/>
                <w:szCs w:val="28"/>
              </w:rPr>
              <w:t xml:space="preserve">тр дополнительного образования </w:t>
            </w:r>
            <w:r w:rsidR="000444D8" w:rsidRPr="000444D8">
              <w:rPr>
                <w:rFonts w:ascii="Times New Roman" w:eastAsia="Calibri" w:hAnsi="Times New Roman"/>
                <w:sz w:val="28"/>
                <w:szCs w:val="28"/>
              </w:rPr>
              <w:t>с. Корткерос» имени А. А. Смилингиса</w:t>
            </w:r>
            <w:r w:rsidR="000444D8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7" w:rsidRPr="00654485" w:rsidRDefault="005219CE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19CE" w:rsidRPr="00654485" w:rsidTr="00B3323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CE" w:rsidRDefault="005219CE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CE" w:rsidRDefault="005219CE" w:rsidP="000444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219CE">
              <w:rPr>
                <w:rFonts w:ascii="Times New Roman" w:eastAsia="Calibri" w:hAnsi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ешение от 18.04.2025 №VII-30/20 </w:t>
            </w:r>
            <w:r w:rsidRPr="005219CE">
              <w:rPr>
                <w:rFonts w:ascii="Times New Roman" w:eastAsia="Calibri" w:hAnsi="Times New Roman"/>
                <w:sz w:val="28"/>
                <w:szCs w:val="28"/>
              </w:rPr>
              <w:t>«О присвоении муниципальному общеобразовательному учреждению «Сторожевская средняя общеобразовательна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 школа» имени А. М. Захаренко»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CE" w:rsidRPr="00654485" w:rsidRDefault="005219CE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40D74" w:rsidRPr="00654485" w:rsidTr="00B3323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74" w:rsidRDefault="005219CE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CE" w:rsidRPr="005219CE" w:rsidRDefault="005219CE" w:rsidP="005219CE">
            <w:pPr>
              <w:pStyle w:val="afd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от 18.04.2025 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5219CE">
              <w:rPr>
                <w:rFonts w:ascii="Times New Roman" w:hAnsi="Times New Roman"/>
                <w:sz w:val="28"/>
                <w:szCs w:val="28"/>
              </w:rPr>
              <w:t xml:space="preserve">-30/8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219CE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муниципального района «Корткеросский» от 13 декабря 2024 года № VII-28/2 «О бюджете муниципального района «Корткеросский»</w:t>
            </w:r>
          </w:p>
          <w:p w:rsidR="00540D74" w:rsidRPr="00B33239" w:rsidRDefault="005219CE" w:rsidP="005219CE">
            <w:pPr>
              <w:pStyle w:val="afd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9CE">
              <w:rPr>
                <w:rFonts w:ascii="Times New Roman" w:hAnsi="Times New Roman"/>
                <w:sz w:val="28"/>
                <w:szCs w:val="28"/>
              </w:rPr>
              <w:t>на 2025 год и плановый период 2026 и 2027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74" w:rsidRPr="00654485" w:rsidRDefault="005219CE" w:rsidP="00AC0818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</w:tr>
    </w:tbl>
    <w:p w:rsidR="004E383F" w:rsidRDefault="004E383F" w:rsidP="00282F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83F" w:rsidRDefault="004E383F" w:rsidP="00282F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83F" w:rsidRDefault="004E383F" w:rsidP="00282F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Default="000444D8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Default="000444D8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Default="000444D8" w:rsidP="000444D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Pr="000444D8" w:rsidRDefault="000444D8" w:rsidP="005219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Решение от 18.04.2024 №</w:t>
      </w:r>
      <w:r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0444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-30/19</w:t>
      </w:r>
    </w:p>
    <w:p w:rsidR="000444D8" w:rsidRPr="000444D8" w:rsidRDefault="000444D8" w:rsidP="005219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Pr="000444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присвоении муниципальной образовательной организации «Районный центр дополнительного образования</w:t>
      </w:r>
    </w:p>
    <w:p w:rsidR="000444D8" w:rsidRPr="000444D8" w:rsidRDefault="000444D8" w:rsidP="005219CE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с. Корткерос» имени А. А. Смилингиса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ind w:right="-143"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на основании решения Совета муниципального района «Корткеросский» от 08.11.2024 года №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-27/21 «О наградах и поощрениях муниципального образования муниципального района «Корткеросский»</w:t>
      </w: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протокола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комиссии муниципального образования муниципального района «Корткеросский» по наградам Совет муниципального района «Корткеросский» решил:</w:t>
      </w:r>
    </w:p>
    <w:p w:rsidR="000444D8" w:rsidRPr="000444D8" w:rsidRDefault="000444D8" w:rsidP="000444D8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ходатайства граждан, трудовых коллективов и общественных организаций об увековечении памяти 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Анатолия Антоновича Смилингиса в форме присвоения имени муниципальной образовательной организации «Районный центр дополнительного образования» с. Корткерос.</w:t>
      </w:r>
    </w:p>
    <w:p w:rsidR="000444D8" w:rsidRPr="000444D8" w:rsidRDefault="000444D8" w:rsidP="000444D8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Руководителю муниципальной образовательной организации «Районный центр дополнительного образования» с. Корткерос</w:t>
      </w: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проведение необходимых мероприятий по приведению в соответствие с настоящим решением регистрационных и учредительных документов организации в установленном порядке. </w:t>
      </w:r>
    </w:p>
    <w:p w:rsidR="000444D8" w:rsidRPr="000444D8" w:rsidRDefault="000444D8" w:rsidP="000444D8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Pr="000444D8" w:rsidRDefault="000444D8" w:rsidP="000444D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района «Кортке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росский»                  </w:t>
      </w:r>
      <w:r w:rsidRPr="0004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К.А.Сажин</w:t>
      </w:r>
    </w:p>
    <w:p w:rsidR="000444D8" w:rsidRPr="000444D8" w:rsidRDefault="000444D8" w:rsidP="000444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44D8" w:rsidRPr="000444D8" w:rsidRDefault="000444D8" w:rsidP="000444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444D8" w:rsidRPr="000444D8" w:rsidRDefault="000444D8" w:rsidP="000444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44D8" w:rsidRDefault="000444D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Решение от 18.04.2025 №</w:t>
      </w:r>
      <w:r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0444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-30/20</w:t>
      </w: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Pr="000444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присвоении муниципальному общеобразовательному учреждению «Сторожевская средняя общеобразовательная школа» имени А. М. Захаренко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ind w:right="-143"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на основании решения Совета муниципального района «Корткеросский» от 08.11.2024 года №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-27/21 «О наградах и поощрениях муниципального образования муниципального района «Корткеросский»</w:t>
      </w: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протокола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комиссии муниципального образования муниципального района «Корткеросский» по наградам №2 от 21.03.2025 Совет муниципального района «Корткеросский» решил:</w:t>
      </w:r>
    </w:p>
    <w:p w:rsidR="000444D8" w:rsidRPr="000444D8" w:rsidRDefault="000444D8" w:rsidP="000444D8">
      <w:pPr>
        <w:widowControl w:val="0"/>
        <w:numPr>
          <w:ilvl w:val="0"/>
          <w:numId w:val="38"/>
        </w:numPr>
        <w:tabs>
          <w:tab w:val="left" w:pos="851"/>
          <w:tab w:val="left" w:pos="2410"/>
        </w:tabs>
        <w:autoSpaceDE w:val="0"/>
        <w:autoSpaceDN w:val="0"/>
        <w:spacing w:after="0" w:line="240" w:lineRule="auto"/>
        <w:ind w:left="0" w:right="-143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поступившие обращения от заместителя председателя Государственного Совета Республики Коми Жиделевой В.В., Общественной палаты Республики Коми, Правления Корткеросской районной организации КРОВОИ об увековечении памяти </w:t>
      </w: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Ангелины Михайловны Захаренко в форме присвоения имени муниципальному общеобразовательному учреждению «Сторожевская средняя общеобразовательная школа».</w:t>
      </w:r>
    </w:p>
    <w:p w:rsidR="000444D8" w:rsidRPr="000444D8" w:rsidRDefault="000444D8" w:rsidP="000444D8">
      <w:pPr>
        <w:widowControl w:val="0"/>
        <w:numPr>
          <w:ilvl w:val="0"/>
          <w:numId w:val="38"/>
        </w:numPr>
        <w:tabs>
          <w:tab w:val="left" w:pos="851"/>
          <w:tab w:val="left" w:pos="2410"/>
        </w:tabs>
        <w:autoSpaceDE w:val="0"/>
        <w:autoSpaceDN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Директору муниципального общеобразовательного учреждения «Сторожевская средняя общеобразовательная школа» (Поповой С.М.) </w:t>
      </w: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проведение необходимых мероприятий по приведению в соответствие с настоящим решением регистрационных и учредительных документов организации в установленном порядке. </w:t>
      </w:r>
    </w:p>
    <w:p w:rsidR="000444D8" w:rsidRPr="000444D8" w:rsidRDefault="000444D8" w:rsidP="000444D8">
      <w:pPr>
        <w:widowControl w:val="0"/>
        <w:numPr>
          <w:ilvl w:val="0"/>
          <w:numId w:val="38"/>
        </w:numPr>
        <w:tabs>
          <w:tab w:val="left" w:pos="851"/>
          <w:tab w:val="left" w:pos="2410"/>
        </w:tabs>
        <w:autoSpaceDE w:val="0"/>
        <w:autoSpaceDN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Pr="000444D8" w:rsidRDefault="000444D8" w:rsidP="000444D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Pr="000444D8" w:rsidRDefault="000444D8" w:rsidP="000444D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района «Кортке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росский»                    </w:t>
      </w:r>
      <w:r w:rsidRPr="0004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К.А.Сажин</w:t>
      </w:r>
    </w:p>
    <w:p w:rsidR="000444D8" w:rsidRPr="000444D8" w:rsidRDefault="000444D8" w:rsidP="000444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44D8" w:rsidRPr="000444D8" w:rsidRDefault="000444D8" w:rsidP="000444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444D8" w:rsidRPr="000444D8" w:rsidRDefault="000444D8" w:rsidP="000444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44D8" w:rsidRDefault="000444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4D8" w:rsidRDefault="000444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219CE" w:rsidRPr="005219CE" w:rsidRDefault="005219CE" w:rsidP="00521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19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Решение от 18.04.2025 №</w:t>
      </w:r>
      <w:r w:rsidRPr="005219C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5219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-30/8</w:t>
      </w:r>
    </w:p>
    <w:p w:rsidR="005219CE" w:rsidRPr="005219CE" w:rsidRDefault="005219CE" w:rsidP="0052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решение Совета муниципального района «Корткеросский» от 13 декабря 2024 года № </w:t>
      </w:r>
      <w:r w:rsidRPr="005219C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5219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-28/2 «</w:t>
      </w:r>
      <w:r w:rsidRPr="005219C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бюджете муниципального района «Корткеросский»</w:t>
      </w:r>
    </w:p>
    <w:p w:rsidR="005219CE" w:rsidRPr="005219CE" w:rsidRDefault="005219CE" w:rsidP="0052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на 2025 год и плановый период 2026 и 2027 годов»</w:t>
      </w:r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»</w:t>
      </w:r>
    </w:p>
    <w:p w:rsidR="005219CE" w:rsidRPr="005219CE" w:rsidRDefault="005219CE" w:rsidP="005219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5219CE" w:rsidRPr="005219CE" w:rsidRDefault="005219CE" w:rsidP="005219C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5219C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5219CE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5219CE" w:rsidRPr="005219CE" w:rsidRDefault="005219CE" w:rsidP="005219C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5219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13 декабря 2024 года № </w:t>
      </w:r>
      <w:r w:rsidRPr="005219C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-28/2 «О бюджете муниципального района «Корткеросский» на 2025 год и плановый период 2026 и 2027 годов» (далее – Решение) следующие изменения: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0"/>
          <w:tab w:val="num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«1 610 550 393,64» заменить числом «1 648 176 327,60»;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</w:t>
      </w: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>1 614 018 153,03»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«1 663 447 169,60»;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426"/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абзац четвертый пункта 1 Решения изложить в редакции: «дефицит в сумме </w:t>
      </w: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>15 270 842,0 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рублей»; 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0"/>
          <w:tab w:val="left" w:pos="567"/>
          <w:tab w:val="left" w:pos="993"/>
          <w:tab w:val="num" w:pos="109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2 Решения числа «1 539 608 330,95» и «1 632 619 226,87»</w:t>
      </w: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заменить соответственно числами «1 541 601 230,95» и «1 634 612 126,87»;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0"/>
          <w:tab w:val="left" w:pos="567"/>
          <w:tab w:val="left" w:pos="993"/>
          <w:tab w:val="num" w:pos="109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2 Решения числа 1 536 858 330,95» и             «1 629 819 226,87» заменить соответственно числами «1 538 851 230,95» и   «1 631 812 126,87»;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5 Решения числа «1 227 412 193,64» и «1 227 412 193,64» заменить соответственно числами «1 254 836 053,85» и «1 225 196 152,61»;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num" w:pos="0"/>
          <w:tab w:val="left" w:pos="567"/>
          <w:tab w:val="left" w:pos="993"/>
          <w:tab w:val="num" w:pos="1092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6 Решения числа «1 128 672 830,95» и «1 128 672 830,95» заменить соответственно числами «1 130 665 730,95» и «1 130 665 730,95»;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num" w:pos="0"/>
          <w:tab w:val="left" w:pos="567"/>
          <w:tab w:val="left" w:pos="993"/>
          <w:tab w:val="num" w:pos="1092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пункте 7 Решения числа </w:t>
      </w: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1 200 292 726,87» и «1 200 292 726,87</w:t>
      </w: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</w:t>
      </w: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соответственно числами «1 202 285 626,87» и «1 202 285 626,87»;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11 Решения число «34 259 537,63» заменить соответственно числом «40 259 537,63»;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num" w:pos="0"/>
          <w:tab w:val="left" w:pos="709"/>
          <w:tab w:val="left" w:pos="851"/>
          <w:tab w:val="left" w:pos="993"/>
          <w:tab w:val="num" w:pos="109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пункт 28 заменить следующим содержанием:</w:t>
      </w:r>
    </w:p>
    <w:p w:rsidR="005219CE" w:rsidRPr="005219CE" w:rsidRDefault="005219CE" w:rsidP="005219CE">
      <w:pPr>
        <w:tabs>
          <w:tab w:val="left" w:pos="709"/>
          <w:tab w:val="left" w:pos="851"/>
          <w:tab w:val="left" w:pos="993"/>
          <w:tab w:val="num" w:pos="10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«Установить в соответствии с пунктом 3 статьи 217 Бюджетного кодекса Российской Федерации, что основанием для внесения в 2025 году изменений в показатели сводной бюджетной росписи бюджета муниципального района "Корткеросский", является распределение (перераспределение) зарезервированных в составе утвержденных пунктов 13-15 утвержденного решением бюджетных ассигнований:</w:t>
      </w:r>
    </w:p>
    <w:p w:rsidR="005219CE" w:rsidRPr="005219CE" w:rsidRDefault="005219CE" w:rsidP="005219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софинансирование мероприятий, осуществляемых за счет безвозмездных поступлений из вышестоящих уровней бюджета;</w:t>
      </w:r>
    </w:p>
    <w:p w:rsidR="005219CE" w:rsidRPr="005219CE" w:rsidRDefault="005219CE" w:rsidP="005219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исполнение судебных актов по обращению взыскания на средства бюджета муниципального района «Корткеросский»;</w:t>
      </w:r>
    </w:p>
    <w:p w:rsidR="005219CE" w:rsidRPr="005219CE" w:rsidRDefault="005219CE" w:rsidP="005219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иные расходы, не предусмотренные решением о бюджете муниципального района «Корткеросский» на соответствующий финансовый год и плановый период, а также в тех случаях, когда средств, предусмотренных решением о бюджете муниципального района «Корткеросский» на соответствующий финансовый год и плановый период недостаточно;</w:t>
      </w:r>
    </w:p>
    <w:p w:rsidR="005219CE" w:rsidRPr="005219CE" w:rsidRDefault="005219CE" w:rsidP="005219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реализации инициативных проектов.»;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5, утвержденное Решением, изложить в редакции согласно приложению 5 к настоящему решению;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10, утвержденное Решением, изложить в редакции согласно приложению 6 к настоящему решению;</w:t>
      </w:r>
    </w:p>
    <w:p w:rsidR="005219CE" w:rsidRPr="005219CE" w:rsidRDefault="005219CE" w:rsidP="005219CE">
      <w:pPr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12, утвержденное Решением, изложить в редакции согласно приложению 7 к настоящему решению;</w:t>
      </w:r>
    </w:p>
    <w:p w:rsidR="005219CE" w:rsidRPr="005219CE" w:rsidRDefault="005219CE" w:rsidP="005219CE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219CE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официального опубликования.</w:t>
      </w:r>
    </w:p>
    <w:p w:rsidR="005219CE" w:rsidRPr="005219CE" w:rsidRDefault="005219CE" w:rsidP="005219CE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19CE" w:rsidRPr="005219CE" w:rsidRDefault="005219CE" w:rsidP="005219C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«Корткеросский»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Pr="0052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К.А. Сажин</w:t>
      </w:r>
      <w:r w:rsidRPr="005219C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5219C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5219C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5219C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5219CE" w:rsidRDefault="005219C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9CE" w:rsidRDefault="005219C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42C39" w:rsidRPr="00F55AF9" w:rsidRDefault="00F42C39" w:rsidP="005219C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Издание Совета муниципального района «Корткеросский»</w:t>
      </w: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Крапивина Н.В.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 w:rsidR="00055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ечать </w:t>
      </w:r>
      <w:r w:rsidR="00FB675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04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75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7C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2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2</w:t>
      </w:r>
      <w:r w:rsidR="007C2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42C39" w:rsidRPr="00F42C3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C39" w:rsidRPr="00F42C39" w:rsidSect="00B33AEB">
          <w:headerReference w:type="default" r:id="rId8"/>
          <w:pgSz w:w="11906" w:h="16838"/>
          <w:pgMar w:top="1134" w:right="1558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521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bookmarkEnd w:id="0"/>
    <w:p w:rsidR="007D7958" w:rsidRDefault="007D7958" w:rsidP="00F42C3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7D7958" w:rsidSect="00423B9F">
      <w:pgSz w:w="11906" w:h="16838"/>
      <w:pgMar w:top="1134" w:right="566" w:bottom="1134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B7B" w:rsidRDefault="00306B7B" w:rsidP="00654485">
      <w:pPr>
        <w:spacing w:after="0" w:line="240" w:lineRule="auto"/>
      </w:pPr>
      <w:r>
        <w:separator/>
      </w:r>
    </w:p>
  </w:endnote>
  <w:endnote w:type="continuationSeparator" w:id="0">
    <w:p w:rsidR="00306B7B" w:rsidRDefault="00306B7B" w:rsidP="006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B7B" w:rsidRDefault="00306B7B" w:rsidP="00654485">
      <w:pPr>
        <w:spacing w:after="0" w:line="240" w:lineRule="auto"/>
      </w:pPr>
      <w:r>
        <w:separator/>
      </w:r>
    </w:p>
  </w:footnote>
  <w:footnote w:type="continuationSeparator" w:id="0">
    <w:p w:rsidR="00306B7B" w:rsidRDefault="00306B7B" w:rsidP="006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1482011"/>
      <w:docPartObj>
        <w:docPartGallery w:val="Page Numbers (Top of Page)"/>
        <w:docPartUnique/>
      </w:docPartObj>
    </w:sdtPr>
    <w:sdtEndPr/>
    <w:sdtContent>
      <w:p w:rsidR="004E383F" w:rsidRDefault="004E383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845">
          <w:rPr>
            <w:noProof/>
          </w:rPr>
          <w:t>2</w:t>
        </w:r>
        <w:r>
          <w:fldChar w:fldCharType="end"/>
        </w:r>
      </w:p>
    </w:sdtContent>
  </w:sdt>
  <w:p w:rsidR="004E383F" w:rsidRDefault="004E383F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0922EC"/>
    <w:multiLevelType w:val="hybridMultilevel"/>
    <w:tmpl w:val="7C4AB1BE"/>
    <w:lvl w:ilvl="0" w:tplc="640EC8E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67419"/>
    <w:multiLevelType w:val="hybridMultilevel"/>
    <w:tmpl w:val="731C73C6"/>
    <w:lvl w:ilvl="0" w:tplc="A0A2F9FE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3506E2"/>
    <w:multiLevelType w:val="hybridMultilevel"/>
    <w:tmpl w:val="1CA2CE44"/>
    <w:lvl w:ilvl="0" w:tplc="AD16D67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8454602"/>
    <w:multiLevelType w:val="hybridMultilevel"/>
    <w:tmpl w:val="D89A34FC"/>
    <w:lvl w:ilvl="0" w:tplc="0419000F">
      <w:start w:val="1"/>
      <w:numFmt w:val="decimal"/>
      <w:lvlText w:val="%1."/>
      <w:lvlJc w:val="left"/>
      <w:pPr>
        <w:ind w:left="1979" w:hanging="360"/>
      </w:pPr>
    </w:lvl>
    <w:lvl w:ilvl="1" w:tplc="04190019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8" w15:restartNumberingAfterBreak="0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314E8"/>
    <w:multiLevelType w:val="hybridMultilevel"/>
    <w:tmpl w:val="FDC663D0"/>
    <w:lvl w:ilvl="0" w:tplc="56F453A2">
      <w:start w:val="1"/>
      <w:numFmt w:val="upperRoman"/>
      <w:lvlText w:val="%1."/>
      <w:lvlJc w:val="left"/>
      <w:pPr>
        <w:ind w:left="7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5" w15:restartNumberingAfterBreak="0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7F35A95"/>
    <w:multiLevelType w:val="hybridMultilevel"/>
    <w:tmpl w:val="D4B6CCD0"/>
    <w:lvl w:ilvl="0" w:tplc="986E184C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8" w15:restartNumberingAfterBreak="0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 w15:restartNumberingAfterBreak="0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932C6"/>
    <w:multiLevelType w:val="hybridMultilevel"/>
    <w:tmpl w:val="005C0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5BE7BD4"/>
    <w:multiLevelType w:val="hybridMultilevel"/>
    <w:tmpl w:val="1576B934"/>
    <w:lvl w:ilvl="0" w:tplc="CCE4C7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AE5745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C3326"/>
    <w:multiLevelType w:val="hybridMultilevel"/>
    <w:tmpl w:val="D89A34FC"/>
    <w:lvl w:ilvl="0" w:tplc="0419000F">
      <w:start w:val="1"/>
      <w:numFmt w:val="decimal"/>
      <w:lvlText w:val="%1."/>
      <w:lvlJc w:val="left"/>
      <w:pPr>
        <w:ind w:left="1979" w:hanging="360"/>
      </w:pPr>
    </w:lvl>
    <w:lvl w:ilvl="1" w:tplc="04190019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33" w15:restartNumberingAfterBreak="0">
    <w:nsid w:val="7BFC530E"/>
    <w:multiLevelType w:val="hybridMultilevel"/>
    <w:tmpl w:val="89540582"/>
    <w:lvl w:ilvl="0" w:tplc="5782A5A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34"/>
  </w:num>
  <w:num w:numId="6">
    <w:abstractNumId w:val="4"/>
  </w:num>
  <w:num w:numId="7">
    <w:abstractNumId w:val="21"/>
  </w:num>
  <w:num w:numId="8">
    <w:abstractNumId w:val="2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0"/>
  </w:num>
  <w:num w:numId="13">
    <w:abstractNumId w:val="5"/>
  </w:num>
  <w:num w:numId="14">
    <w:abstractNumId w:val="0"/>
  </w:num>
  <w:num w:numId="15">
    <w:abstractNumId w:val="22"/>
  </w:num>
  <w:num w:numId="16">
    <w:abstractNumId w:val="20"/>
  </w:num>
  <w:num w:numId="17">
    <w:abstractNumId w:val="10"/>
  </w:num>
  <w:num w:numId="18">
    <w:abstractNumId w:val="9"/>
  </w:num>
  <w:num w:numId="19">
    <w:abstractNumId w:val="23"/>
  </w:num>
  <w:num w:numId="20">
    <w:abstractNumId w:val="11"/>
  </w:num>
  <w:num w:numId="21">
    <w:abstractNumId w:val="13"/>
  </w:num>
  <w:num w:numId="22">
    <w:abstractNumId w:val="25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31"/>
  </w:num>
  <w:num w:numId="28">
    <w:abstractNumId w:val="26"/>
  </w:num>
  <w:num w:numId="29">
    <w:abstractNumId w:val="16"/>
  </w:num>
  <w:num w:numId="30">
    <w:abstractNumId w:val="3"/>
  </w:num>
  <w:num w:numId="31">
    <w:abstractNumId w:val="33"/>
  </w:num>
  <w:num w:numId="32">
    <w:abstractNumId w:val="29"/>
  </w:num>
  <w:num w:numId="33">
    <w:abstractNumId w:val="14"/>
  </w:num>
  <w:num w:numId="34">
    <w:abstractNumId w:val="27"/>
  </w:num>
  <w:num w:numId="35">
    <w:abstractNumId w:val="2"/>
  </w:num>
  <w:num w:numId="36">
    <w:abstractNumId w:val="6"/>
  </w:num>
  <w:num w:numId="37">
    <w:abstractNumId w:val="32"/>
  </w:num>
  <w:num w:numId="38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85"/>
    <w:rsid w:val="000066F2"/>
    <w:rsid w:val="00010CAF"/>
    <w:rsid w:val="000111DF"/>
    <w:rsid w:val="000273DF"/>
    <w:rsid w:val="000444D8"/>
    <w:rsid w:val="000552EF"/>
    <w:rsid w:val="000663CB"/>
    <w:rsid w:val="00073078"/>
    <w:rsid w:val="00103AA7"/>
    <w:rsid w:val="00107B2B"/>
    <w:rsid w:val="00114ECA"/>
    <w:rsid w:val="00114F89"/>
    <w:rsid w:val="001216C4"/>
    <w:rsid w:val="001556AE"/>
    <w:rsid w:val="00176496"/>
    <w:rsid w:val="00190047"/>
    <w:rsid w:val="00191277"/>
    <w:rsid w:val="00193A30"/>
    <w:rsid w:val="001B4065"/>
    <w:rsid w:val="001F7D91"/>
    <w:rsid w:val="00201D25"/>
    <w:rsid w:val="002033D0"/>
    <w:rsid w:val="002045F7"/>
    <w:rsid w:val="00212BD9"/>
    <w:rsid w:val="002264D6"/>
    <w:rsid w:val="00226A4D"/>
    <w:rsid w:val="002411E9"/>
    <w:rsid w:val="00243D23"/>
    <w:rsid w:val="00280B41"/>
    <w:rsid w:val="00282F96"/>
    <w:rsid w:val="002A10FE"/>
    <w:rsid w:val="002A3FF6"/>
    <w:rsid w:val="002A7F2A"/>
    <w:rsid w:val="002B263A"/>
    <w:rsid w:val="00306B7B"/>
    <w:rsid w:val="003257B3"/>
    <w:rsid w:val="00341609"/>
    <w:rsid w:val="0036382A"/>
    <w:rsid w:val="003701CD"/>
    <w:rsid w:val="003E3D01"/>
    <w:rsid w:val="00406041"/>
    <w:rsid w:val="00423B9F"/>
    <w:rsid w:val="004721FD"/>
    <w:rsid w:val="00477393"/>
    <w:rsid w:val="004A618A"/>
    <w:rsid w:val="004C1D82"/>
    <w:rsid w:val="004E383F"/>
    <w:rsid w:val="00502BA7"/>
    <w:rsid w:val="005219CE"/>
    <w:rsid w:val="00540358"/>
    <w:rsid w:val="00540D74"/>
    <w:rsid w:val="0056743F"/>
    <w:rsid w:val="005B0E35"/>
    <w:rsid w:val="00617A03"/>
    <w:rsid w:val="00654485"/>
    <w:rsid w:val="0066342B"/>
    <w:rsid w:val="00664AE3"/>
    <w:rsid w:val="00674D96"/>
    <w:rsid w:val="0069180E"/>
    <w:rsid w:val="006A76EC"/>
    <w:rsid w:val="006F69AB"/>
    <w:rsid w:val="00702C97"/>
    <w:rsid w:val="00706355"/>
    <w:rsid w:val="00734AD3"/>
    <w:rsid w:val="00756DD9"/>
    <w:rsid w:val="00765109"/>
    <w:rsid w:val="00767A7C"/>
    <w:rsid w:val="00792F8D"/>
    <w:rsid w:val="007C25F7"/>
    <w:rsid w:val="007C3088"/>
    <w:rsid w:val="007D7958"/>
    <w:rsid w:val="007E536B"/>
    <w:rsid w:val="008378E1"/>
    <w:rsid w:val="00846D51"/>
    <w:rsid w:val="00856249"/>
    <w:rsid w:val="00885A5B"/>
    <w:rsid w:val="00892A40"/>
    <w:rsid w:val="008A46B7"/>
    <w:rsid w:val="008A4955"/>
    <w:rsid w:val="008B6F77"/>
    <w:rsid w:val="008C269E"/>
    <w:rsid w:val="008E3EE8"/>
    <w:rsid w:val="00960839"/>
    <w:rsid w:val="0098102C"/>
    <w:rsid w:val="00991ABE"/>
    <w:rsid w:val="009A3FBD"/>
    <w:rsid w:val="009A4AF5"/>
    <w:rsid w:val="009C1256"/>
    <w:rsid w:val="009C4693"/>
    <w:rsid w:val="009F2EC7"/>
    <w:rsid w:val="009F7B49"/>
    <w:rsid w:val="00A05845"/>
    <w:rsid w:val="00A455F7"/>
    <w:rsid w:val="00A55A7A"/>
    <w:rsid w:val="00A73E80"/>
    <w:rsid w:val="00AB0B24"/>
    <w:rsid w:val="00AC0818"/>
    <w:rsid w:val="00AC1048"/>
    <w:rsid w:val="00AD0E76"/>
    <w:rsid w:val="00AF392A"/>
    <w:rsid w:val="00B06D45"/>
    <w:rsid w:val="00B33239"/>
    <w:rsid w:val="00B33AEB"/>
    <w:rsid w:val="00B4136B"/>
    <w:rsid w:val="00B906F9"/>
    <w:rsid w:val="00BA11DE"/>
    <w:rsid w:val="00BB0280"/>
    <w:rsid w:val="00BC23E0"/>
    <w:rsid w:val="00BC6E8E"/>
    <w:rsid w:val="00BD21C2"/>
    <w:rsid w:val="00BD6073"/>
    <w:rsid w:val="00BF11BD"/>
    <w:rsid w:val="00C45E6E"/>
    <w:rsid w:val="00C60CEE"/>
    <w:rsid w:val="00C63BD3"/>
    <w:rsid w:val="00C8302F"/>
    <w:rsid w:val="00C94634"/>
    <w:rsid w:val="00CD2AE2"/>
    <w:rsid w:val="00CF7365"/>
    <w:rsid w:val="00D271FD"/>
    <w:rsid w:val="00D77BD3"/>
    <w:rsid w:val="00DB340B"/>
    <w:rsid w:val="00DD77A9"/>
    <w:rsid w:val="00DE6F6D"/>
    <w:rsid w:val="00E13C9A"/>
    <w:rsid w:val="00E213CC"/>
    <w:rsid w:val="00E2632A"/>
    <w:rsid w:val="00E2721D"/>
    <w:rsid w:val="00E43F68"/>
    <w:rsid w:val="00E71E14"/>
    <w:rsid w:val="00E73A77"/>
    <w:rsid w:val="00E8291A"/>
    <w:rsid w:val="00EB1031"/>
    <w:rsid w:val="00EC5870"/>
    <w:rsid w:val="00EC7733"/>
    <w:rsid w:val="00ED62ED"/>
    <w:rsid w:val="00F17F45"/>
    <w:rsid w:val="00F3729E"/>
    <w:rsid w:val="00F42C39"/>
    <w:rsid w:val="00F55AF9"/>
    <w:rsid w:val="00FA2755"/>
    <w:rsid w:val="00FB6755"/>
    <w:rsid w:val="00FE49FD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7BF41"/>
  <w15:docId w15:val="{A1BE66B7-9FF9-4FD7-AB7E-CCBCB8FB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AE2"/>
  </w:style>
  <w:style w:type="paragraph" w:styleId="1">
    <w:name w:val="heading 1"/>
    <w:basedOn w:val="a"/>
    <w:next w:val="a"/>
    <w:link w:val="10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table" w:customStyle="1" w:styleId="200">
    <w:name w:val="Сетка таблицы20"/>
    <w:basedOn w:val="a1"/>
    <w:next w:val="aff1"/>
    <w:rsid w:val="00765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E21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A4955"/>
  </w:style>
  <w:style w:type="table" w:customStyle="1" w:styleId="240">
    <w:name w:val="Сетка таблицы24"/>
    <w:basedOn w:val="a1"/>
    <w:next w:val="aff1"/>
    <w:uiPriority w:val="59"/>
    <w:rsid w:val="008A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3416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3257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AC0818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BC23E0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BC23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C2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BC23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BC23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BC23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BC23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BC23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BC23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BC23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C23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BC23E0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BC23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BC23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BC23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BC23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BC23E0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BC23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BC23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BC23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C23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BC23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BC23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BC23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C23E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C23E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BC23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BC23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BC23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BC23E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C9958-8DFB-4664-B084-30D937B7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13</cp:revision>
  <cp:lastPrinted>2024-08-13T12:48:00Z</cp:lastPrinted>
  <dcterms:created xsi:type="dcterms:W3CDTF">2024-12-12T12:02:00Z</dcterms:created>
  <dcterms:modified xsi:type="dcterms:W3CDTF">2025-04-21T11:16:00Z</dcterms:modified>
</cp:coreProperties>
</file>