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72" w:rsidRPr="00654485" w:rsidRDefault="00167872" w:rsidP="00167872">
      <w:pPr>
        <w:tabs>
          <w:tab w:val="left" w:pos="9072"/>
        </w:tabs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</w:pPr>
      <w:r w:rsidRPr="00654485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7B8A8" wp14:editId="0D83D9C7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76CF4" id="Прямоугольник 1" o:spid="_x0000_s1026" style="position:absolute;margin-left:455.7pt;margin-top:-28.5pt;width:22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 w:rsidRPr="00654485">
        <w:rPr>
          <w:rFonts w:ascii="Monotype Corsiva" w:eastAsia="Times New Roman" w:hAnsi="Mangal" w:cs="Times New Roman"/>
          <w:b/>
          <w:i/>
          <w:sz w:val="96"/>
          <w:szCs w:val="96"/>
          <w:lang w:eastAsia="ru-RU"/>
        </w:rPr>
        <w:tab/>
      </w:r>
      <w:r w:rsidRPr="00654485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</w:rPr>
        <w:t>ИНФОРМАЦИОННЫЙ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</w:pPr>
      <w:r w:rsidRPr="00654485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</w:rPr>
        <w:t>ВЕСТНИК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tabs>
          <w:tab w:val="left" w:pos="4095"/>
        </w:tabs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54485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 xml:space="preserve">Совета муниципального района «Корткеросский» </w:t>
      </w: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</w:rPr>
      </w:pPr>
      <w:r w:rsidRPr="00654485">
        <w:rPr>
          <w:rFonts w:ascii="Sylfaen" w:eastAsia="Times New Roman" w:hAnsi="Sylfaen" w:cs="Times New Roman"/>
          <w:b/>
          <w:sz w:val="72"/>
          <w:szCs w:val="72"/>
          <w:lang w:eastAsia="ru-RU"/>
        </w:rPr>
        <w:t>и администрации муниципального района «Корткеросский»</w:t>
      </w:r>
    </w:p>
    <w:p w:rsidR="00167872" w:rsidRPr="00654485" w:rsidRDefault="00167872" w:rsidP="00167872">
      <w:pPr>
        <w:spacing w:after="0" w:line="240" w:lineRule="auto"/>
        <w:ind w:left="426" w:hanging="69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Pr="00654485" w:rsidRDefault="00167872" w:rsidP="0016787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167872" w:rsidRDefault="000B032E" w:rsidP="00167872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№ 444</w:t>
      </w:r>
    </w:p>
    <w:p w:rsidR="009E52FB" w:rsidRDefault="009E52FB" w:rsidP="009E52FB">
      <w:pPr>
        <w:spacing w:after="0" w:line="240" w:lineRule="auto"/>
        <w:ind w:left="426" w:hanging="69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2</w:t>
      </w:r>
    </w:p>
    <w:p w:rsidR="00167872" w:rsidRDefault="009E52FB" w:rsidP="00167872">
      <w:pPr>
        <w:jc w:val="center"/>
        <w:sectPr w:rsidR="00167872" w:rsidSect="00B903EC">
          <w:head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31</w:t>
      </w:r>
      <w:r w:rsidR="005D16D5">
        <w:rPr>
          <w:rFonts w:ascii="Sylfaen" w:eastAsia="Times New Roman" w:hAnsi="Sylfaen" w:cs="Times New Roman"/>
          <w:b/>
          <w:sz w:val="48"/>
          <w:szCs w:val="48"/>
          <w:lang w:eastAsia="ru-RU"/>
        </w:rPr>
        <w:t xml:space="preserve"> января 2025 год</w:t>
      </w:r>
    </w:p>
    <w:p w:rsidR="009E52FB" w:rsidRDefault="009E52FB" w:rsidP="005D16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9E52FB" w:rsidSect="005D16D5">
          <w:footerReference w:type="default" r:id="rId8"/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</w:p>
    <w:p w:rsidR="00F93967" w:rsidRPr="00167872" w:rsidRDefault="00F93967" w:rsidP="005D16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lastRenderedPageBreak/>
        <w:t>Раздел второй:</w:t>
      </w:r>
    </w:p>
    <w:p w:rsidR="00F93967" w:rsidRDefault="00F93967" w:rsidP="00F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постановления администрации </w:t>
      </w:r>
    </w:p>
    <w:p w:rsidR="00F93967" w:rsidRPr="00167872" w:rsidRDefault="00F93967" w:rsidP="00F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67872">
        <w:rPr>
          <w:rFonts w:ascii="Times New Roman" w:hAnsi="Times New Roman" w:cs="Times New Roman"/>
          <w:sz w:val="28"/>
          <w:szCs w:val="28"/>
          <w:u w:val="single"/>
        </w:rPr>
        <w:t>муниципального района «Корткеросский»</w:t>
      </w:r>
    </w:p>
    <w:p w:rsidR="00F93967" w:rsidRDefault="00F93967" w:rsidP="00F93967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114F89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114F89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F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967" w:rsidRPr="00654485" w:rsidRDefault="00F93967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361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654485" w:rsidRDefault="00814361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814361" w:rsidRDefault="009E52FB" w:rsidP="0081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27.01.2025 №132 «</w:t>
            </w:r>
            <w:r w:rsidRPr="009E5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подготовке проекта изменений, вносимых в Правила землепользования и застройки муниципального образования сельского поселения «Корткерос»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61" w:rsidRPr="00654485" w:rsidRDefault="005D16D5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032E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2E" w:rsidRPr="00654485" w:rsidRDefault="000B032E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2E" w:rsidRPr="000B032E" w:rsidRDefault="009E52FB" w:rsidP="009E5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27.01.2025 №133 «</w:t>
            </w:r>
            <w:r w:rsidRPr="009E5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Правила землепользования и застройки муници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пального образования сельского </w:t>
            </w:r>
            <w:r w:rsidRPr="009E5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«Приозерный»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2E" w:rsidRPr="00654485" w:rsidRDefault="005D16D5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3-9</w:t>
            </w:r>
          </w:p>
        </w:tc>
      </w:tr>
      <w:tr w:rsidR="00F93967" w:rsidRPr="00654485" w:rsidTr="0067444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67" w:rsidRDefault="000B032E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D5" w:rsidRPr="005D16D5" w:rsidRDefault="00F93967" w:rsidP="005D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1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27.01.2025 №136 «</w:t>
            </w:r>
            <w:r w:rsidR="005D16D5" w:rsidRPr="005D1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муниципального района «Корткеросский» от 20.09.2024 </w:t>
            </w:r>
          </w:p>
          <w:p w:rsidR="005D16D5" w:rsidRPr="005D16D5" w:rsidRDefault="005D16D5" w:rsidP="005D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1211 «Об утверждении порядка предоставления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рии муниципального образования </w:t>
            </w:r>
            <w:r w:rsidRPr="005D1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«Корткеросский», </w:t>
            </w:r>
          </w:p>
          <w:p w:rsidR="00F93967" w:rsidRDefault="005D16D5" w:rsidP="005D1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6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нужд отопления»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67" w:rsidRPr="00654485" w:rsidRDefault="005D16D5" w:rsidP="0067444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10-22</w:t>
            </w:r>
          </w:p>
        </w:tc>
      </w:tr>
    </w:tbl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F9396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93967" w:rsidRDefault="00F93967" w:rsidP="00167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8570D" w:rsidRDefault="006857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967" w:rsidRDefault="00F939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E52FB" w:rsidRPr="009E52FB" w:rsidRDefault="009E52FB" w:rsidP="009E52FB">
      <w:pPr>
        <w:pStyle w:val="ConsPlusNormal0"/>
        <w:tabs>
          <w:tab w:val="left" w:pos="4111"/>
        </w:tabs>
        <w:jc w:val="center"/>
        <w:rPr>
          <w:rFonts w:ascii="Times New Roman" w:eastAsia="Calibri" w:hAnsi="Times New Roman"/>
          <w:szCs w:val="24"/>
        </w:rPr>
      </w:pPr>
      <w:r w:rsidRPr="009E52FB">
        <w:rPr>
          <w:rFonts w:ascii="Times New Roman" w:hAnsi="Times New Roman"/>
          <w:b/>
          <w:sz w:val="28"/>
          <w:szCs w:val="28"/>
        </w:rPr>
        <w:lastRenderedPageBreak/>
        <w:t>Постановление от 27.01.2025 №132</w:t>
      </w:r>
    </w:p>
    <w:p w:rsidR="009E52FB" w:rsidRPr="009E52FB" w:rsidRDefault="009E52FB" w:rsidP="009E52FB">
      <w:pPr>
        <w:pStyle w:val="ConsPlusNormal0"/>
        <w:tabs>
          <w:tab w:val="left" w:pos="4111"/>
        </w:tabs>
        <w:jc w:val="center"/>
        <w:rPr>
          <w:rFonts w:ascii="Times New Roman" w:eastAsia="Calibri" w:hAnsi="Times New Roman"/>
          <w:sz w:val="28"/>
          <w:szCs w:val="28"/>
        </w:rPr>
      </w:pPr>
      <w:r w:rsidRPr="009E52FB">
        <w:rPr>
          <w:rFonts w:ascii="Times New Roman" w:hAnsi="Times New Roman"/>
          <w:b/>
          <w:sz w:val="28"/>
          <w:szCs w:val="28"/>
        </w:rPr>
        <w:t xml:space="preserve">О подготовке проекта изменений, вносимых в Правила землепользования и застройки муниципального образования сельского поселения «Корткерос» </w:t>
      </w:r>
    </w:p>
    <w:p w:rsidR="009E52FB" w:rsidRPr="009E52FB" w:rsidRDefault="009E52FB" w:rsidP="009E52FB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2FB" w:rsidRPr="009E52FB" w:rsidRDefault="009E52FB" w:rsidP="009E52FB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11 статьи 33 Градостроительного кодекса Российской Федерации, Федеральным законом от 06 октября 2003 года № 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рекомендации </w:t>
      </w:r>
      <w:r w:rsidRPr="009E5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по рассмотрению вопросов градостроительной деятельности 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14 января 2024 года, администрация муниципального района «Корткеросский» постановляет:</w:t>
      </w:r>
    </w:p>
    <w:p w:rsidR="009E52FB" w:rsidRPr="009E52FB" w:rsidRDefault="009E52FB" w:rsidP="009E52FB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2FB" w:rsidRPr="009E52FB" w:rsidRDefault="009E52FB" w:rsidP="009E52FB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</w:t>
      </w:r>
      <w:r w:rsidRPr="009E5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52FB">
        <w:rPr>
          <w:rFonts w:ascii="Times New Roman" w:eastAsia="Calibri" w:hAnsi="Times New Roman" w:cs="Times New Roman"/>
          <w:sz w:val="24"/>
          <w:szCs w:val="24"/>
        </w:rPr>
        <w:t xml:space="preserve">подготовку проекта изменений, вносимых в Правила землепользования и застройки муниципального образования сельского поселения «Корткерос», </w:t>
      </w:r>
      <w:r w:rsidRPr="009E5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части дополнения основных видов разрешённого использования территориальных зон Ж-1, О-4, Сх-1, Сх-2 видом разрешенного использования «благоустройство территории» без установления минимальных (максимальных) размеров земельных участков.</w:t>
      </w:r>
    </w:p>
    <w:p w:rsidR="009E52FB" w:rsidRPr="009E52FB" w:rsidRDefault="009E52FB" w:rsidP="009E52FB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9E5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E52FB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Настоящее постановление подлежит официальному опубликованию в Информационном Вестнике Совета администрации муниципального района «Корткеросский».</w:t>
      </w:r>
    </w:p>
    <w:p w:rsidR="009E52FB" w:rsidRPr="009E52FB" w:rsidRDefault="009E52FB" w:rsidP="009E52F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3. Контроль за исполняем настоящего постановления возложить на заместителя руководителя администрации муниципального района «Корткеросский» (Садовсвкого А.В.).</w:t>
      </w: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И.о. Главы муниципального района</w:t>
      </w: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«Корткеросский»-</w:t>
      </w: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Руководителя администрации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9E5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Л.Нестерова</w:t>
      </w:r>
    </w:p>
    <w:p w:rsidR="009E52FB" w:rsidRPr="009E52FB" w:rsidRDefault="009E52FB">
      <w:pPr>
        <w:rPr>
          <w:rFonts w:ascii="Times New Roman" w:eastAsia="Calibri" w:hAnsi="Times New Roman" w:cs="Times New Roman"/>
          <w:sz w:val="24"/>
          <w:szCs w:val="24"/>
        </w:rPr>
      </w:pPr>
    </w:p>
    <w:p w:rsidR="009E52FB" w:rsidRDefault="009E52FB">
      <w:pPr>
        <w:rPr>
          <w:rFonts w:ascii="Times New Roman" w:eastAsia="Calibri" w:hAnsi="Times New Roman" w:cs="Times New Roman"/>
          <w:sz w:val="24"/>
          <w:szCs w:val="24"/>
        </w:rPr>
        <w:sectPr w:rsidR="009E52FB" w:rsidSect="009E52FB">
          <w:pgSz w:w="11906" w:h="16838"/>
          <w:pgMar w:top="1134" w:right="1559" w:bottom="1134" w:left="1276" w:header="709" w:footer="709" w:gutter="0"/>
          <w:pgNumType w:start="1"/>
          <w:cols w:space="720"/>
          <w:titlePg/>
          <w:docGrid w:linePitch="299"/>
        </w:sectPr>
      </w:pPr>
    </w:p>
    <w:p w:rsidR="009E52FB" w:rsidRPr="009E52FB" w:rsidRDefault="009E52FB" w:rsidP="009E52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52F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Постановление от 27.01.2025 №133</w:t>
      </w:r>
    </w:p>
    <w:p w:rsidR="009E52FB" w:rsidRPr="009E52FB" w:rsidRDefault="009E52FB" w:rsidP="009E5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9E5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Правила землепользования и застройки муниципального образования сельского</w:t>
      </w:r>
    </w:p>
    <w:p w:rsidR="009E52FB" w:rsidRPr="009E52FB" w:rsidRDefault="009E52FB" w:rsidP="009E5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«Приозерный»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E52FB" w:rsidRPr="009E52FB" w:rsidRDefault="009E52FB" w:rsidP="009E5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F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9E5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Главой 4 Градостроительного кодекса Российской Федерации, Федеральным законом от 06 октября 2003 года № 131-ФЗ «Об 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постановлением администрации муниципального района «Корткеросский» от 21.11.2024 № 1531 «</w:t>
      </w:r>
      <w:r w:rsidRPr="009E5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подготовке проекта изменений, вносимых в Правила землепользования и застройки муниципального образования сельского поселения «Приозерный», </w:t>
      </w:r>
      <w:r w:rsidRPr="009E52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заключением по результатам публичных слушаний от 14 января 2025 года, </w:t>
      </w:r>
      <w:r w:rsidRPr="009E5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</w:t>
      </w:r>
      <w:r w:rsidRPr="009E52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 постановляет:</w:t>
      </w: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 Правила землепользования и застройки муниципального образования сельского поселения «Приозерный», утвержденные постановлением администрации муниципального района «Корткеросский» от 28.04.2021 № 677, внести следующие изменения: статью 53 «Жилые зоны» текстовой части «Градостроительные регламенты» изложить в редакции в соответствии с приложением к настоящему постановлению.</w:t>
      </w: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Опубликовать актуальную редакцию Правил землепользования и застройки муниципального образования сельского поселения «Приозёрный» на сайте муниципального образования муниципального района «Корткеросский» и разместить в Федеральной государственной информационной системе территориального планирования.</w:t>
      </w: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Уведомить Управление Федеральной службы государственной регистрации, кадастра и картографии по Республике Коми, Министерство строительства и жилищно-коммунального хозяйства Республики Коми о внесении изменений в Правила землепользования и застройки муниципального образования сельского поселения «Приозёрный».</w:t>
      </w: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Pr="009E52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 в Информационном Вестнике Совета администрации муниципального района «Корткеросский».</w:t>
      </w: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И.о. Главы муниципального района</w:t>
      </w: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«Корткеросский»-</w:t>
      </w: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руководителя администрации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9E5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Л.Нестерова</w:t>
      </w: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52FB" w:rsidRPr="009E52FB" w:rsidRDefault="009E52FB" w:rsidP="009E52FB">
      <w:pPr>
        <w:tabs>
          <w:tab w:val="left" w:pos="834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9E52FB" w:rsidRPr="009E52FB" w:rsidRDefault="009E52FB" w:rsidP="009E52FB">
      <w:pPr>
        <w:tabs>
          <w:tab w:val="left" w:pos="834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9E52FB" w:rsidRPr="009E52FB" w:rsidRDefault="009E52FB" w:rsidP="009E52FB">
      <w:pPr>
        <w:tabs>
          <w:tab w:val="left" w:pos="834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«Корткеросский»</w:t>
      </w:r>
    </w:p>
    <w:p w:rsidR="009E52FB" w:rsidRPr="009E52FB" w:rsidRDefault="009E52FB" w:rsidP="009E52FB">
      <w:pPr>
        <w:tabs>
          <w:tab w:val="left" w:pos="834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27.01.2025 № 133 </w:t>
      </w: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p w:rsidR="009E52FB" w:rsidRPr="009E52FB" w:rsidRDefault="009E52FB" w:rsidP="009E52FB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bookmarkStart w:id="0" w:name="_Toc420594261"/>
      <w:bookmarkStart w:id="1" w:name="_Toc246215455"/>
      <w:r w:rsidRPr="009E52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 xml:space="preserve">Статья </w:t>
      </w:r>
      <w:r w:rsidRPr="009E52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53</w:t>
      </w:r>
      <w:r w:rsidRPr="009E52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.</w:t>
      </w:r>
      <w:r w:rsidRPr="009E52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ab/>
        <w:t>Жилые зоны</w:t>
      </w:r>
      <w:bookmarkEnd w:id="0"/>
      <w:bookmarkEnd w:id="1"/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Жилые зоны предназначена для организации благоприятной и безопасной среды проживания населения, отвечающей его социальным, культурным, бытовым и другим потребностям.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Ж-1 — зона застройки индивидуальными жилыми домами</w:t>
      </w:r>
      <w:r w:rsidRPr="009E5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предназначена для застройки одноквартирными жилыми домами и коттеджами, также допускается размещение объектов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Основные виды разрешенного использования земельных участков и объектов ка</w:t>
      </w:r>
      <w:r w:rsidRPr="009E52F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softHyphen/>
      </w:r>
      <w:r w:rsidRPr="009E5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питального строительства: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внутреннего правопорядка (8.3)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Связь (6.8)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Блокированная жилая застройка (2.3) 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ведения личного подсобного хозяйства (приусадебный земельный участок) (2.2)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t xml:space="preserve">- 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 (2.7.1)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гаражей для собственных нужд (2.7.2)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коммунальных услуг (код 3.1.1)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Ведение огородничества (код 13.1)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территории (12.0.2)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Малоэтажная многоквартирная жилая застройка (2.1.1)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Площадки для занятий спортом (5.1.3)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Магазины (4.4)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Условно разрешенные виды использования земельных участков и объектов ка</w:t>
      </w:r>
      <w:r w:rsidRPr="009E52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softHyphen/>
      </w:r>
      <w:r w:rsidRPr="009E5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питального строительства:</w:t>
      </w:r>
    </w:p>
    <w:p w:rsidR="009E52FB" w:rsidRPr="009E52FB" w:rsidRDefault="009E52FB" w:rsidP="009E52F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Бытовое обслуживание (3.3)</w:t>
      </w:r>
    </w:p>
    <w:p w:rsidR="009E52FB" w:rsidRPr="009E52FB" w:rsidRDefault="009E52FB" w:rsidP="009E52F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автомобилей (4.9.1.4)</w:t>
      </w:r>
    </w:p>
    <w:p w:rsidR="009E52FB" w:rsidRPr="009E52FB" w:rsidRDefault="009E52FB" w:rsidP="009E52F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Предпринимательство (4.0)</w:t>
      </w:r>
    </w:p>
    <w:p w:rsidR="009E52FB" w:rsidRPr="009E52FB" w:rsidRDefault="009E52FB" w:rsidP="009E52F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Ритуальная деятельность (12.1)</w:t>
      </w: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Выращивание ягодных, овощных или иных сельскохозяйственных культур и картофеля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Встроенный в жилой дом, встроено-пристроенный и пристроенный стоянка-гараж не более чем на 1 легковую машину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Отдельно стоящий стоянка-гараж не более чем на 1 легковую машину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Открытая стоянка на 1 автомашину</w:t>
      </w: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Площадки: детские, хозяйственные, отдыха, спортивные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Постройки для содержания домашней птицы и разведения кроликов 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Индивидуальные бани</w:t>
      </w: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Хозяйственные постройки (хранение дров, инструмента);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Теплицы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Надворные туалеты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Индивидуальные колодцы, скважины для забора воды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Гостевые стоянки, парковки перед объектами</w:t>
      </w:r>
      <w:r w:rsidRPr="009E5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общественного назначения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Предельные размеры земельных участков и предельные параметры разрешен</w:t>
      </w:r>
      <w:r w:rsidRPr="009E5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ного строительства, реконструкции объектов капитального строительства</w:t>
      </w: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9E52FB" w:rsidRPr="009E52FB" w:rsidRDefault="009E52FB" w:rsidP="009E52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«СП 42.13330.2016. Свод правил. Градостроительство. Планировка и застройка городских и сельских поселений. Актуализированная редакция СНиП 2.07.01-89*» (утв. Приказом Минстроя России от 30.12.2016 № 1034/пр) (ред. от 31.05.2022)</w:t>
      </w: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 30-102-99 «Планировка и застройка территорий малоэтажного жилищного строительства»; </w:t>
      </w: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 55.13330.2011 «Дома жилые одноквартирные». Актуализированная редакция СНиП 31-02-2001</w:t>
      </w: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Технический регламент о требованиях пожарной безопасности ФЗ РФ от 22 июля 2008г. № 123-ФЗ</w:t>
      </w: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Региональные нормативы градостроительного проектирования (РНГП) для Республики Коми,</w:t>
      </w: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Другие действующие нормативы и технические регламенты.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5838"/>
        <w:gridCol w:w="797"/>
        <w:gridCol w:w="1907"/>
      </w:tblGrid>
      <w:tr w:rsidR="009E52FB" w:rsidRPr="009E52FB" w:rsidTr="006D4405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земельного участка для вида разрешенного использования «Для ведения личного подсобного хозяйства (приусадебный земельный участок) (2.2);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</w:t>
            </w:r>
          </w:p>
        </w:tc>
      </w:tr>
      <w:tr w:rsidR="009E52FB" w:rsidRPr="009E52FB" w:rsidTr="006D4405">
        <w:trPr>
          <w:trHeight w:val="136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земельного участка для вида разрешенного использования «Для ведения личного подсобного хозяйства (приусадебный земельный участок) (2.2);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2 560</w:t>
            </w:r>
          </w:p>
        </w:tc>
      </w:tr>
      <w:tr w:rsidR="009E52FB" w:rsidRPr="009E52FB" w:rsidTr="006D4405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земельного участка для основных видов «хранение автотранспорта» и «размещение гаражей для собственных нужд»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9E52FB" w:rsidRPr="009E52FB" w:rsidTr="006D4405"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земельного участка основных видов «хранение автотранспорта» и «размещение гаражей для собственных нужд»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9E52FB" w:rsidRPr="009E52FB" w:rsidTr="006D4405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земельного участка (для основного вида разрешенного использования «Блокированная жилая застройка»)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9E52FB" w:rsidRPr="009E52FB" w:rsidTr="006D4405"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земельного участка (для основного вида разрешенного использования «Блокированная жилая застройка»)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 </w:t>
            </w:r>
          </w:p>
        </w:tc>
      </w:tr>
      <w:tr w:rsidR="009E52FB" w:rsidRPr="009E52FB" w:rsidTr="006D4405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Минимальная площадь земельного участка (для </w:t>
            </w: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основного вида разрешенного использования «предоставление коммунальных услуг»)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кв.м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9E52FB" w:rsidRPr="009E52FB" w:rsidTr="006D4405"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земельного участка (для основного вида разрешенного использования «предоставление коммунальных услуг»)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2FB" w:rsidRPr="009E52FB" w:rsidTr="006D4405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земельного участка (для основного вида разрешенного использования «ведение огородничества»)</w:t>
            </w: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земельного участка (для основного вида разрешенного использования «ведение огородничества»)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2FB" w:rsidRPr="009E52FB" w:rsidTr="006D4405">
        <w:trPr>
          <w:trHeight w:val="194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и максимальная площадь земельных участков для основных видов разрешенного использования «благоустройство территории», «площадки для занятий спортом», «спорт», «магазины» - «малоэтажная многоквартирная жилая застройка», Обеспечение внутреннего правопорядка (8.3);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52FB" w:rsidRPr="009E52FB" w:rsidRDefault="009E52FB" w:rsidP="009E52FB">
      <w:pPr>
        <w:numPr>
          <w:ilvl w:val="0"/>
          <w:numId w:val="43"/>
        </w:num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Одноквартирный жилой дом и блокированный двухквартирный жилой дом должны отстоять от красной линии улиц не менее чем на 5 м, от красной линии проездов — не менее чем на 3 м.</w:t>
      </w:r>
    </w:p>
    <w:p w:rsidR="009E52FB" w:rsidRPr="009E52FB" w:rsidRDefault="009E52FB" w:rsidP="009E52FB">
      <w:pPr>
        <w:numPr>
          <w:ilvl w:val="0"/>
          <w:numId w:val="43"/>
        </w:num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Минимальный отступ от одноквартирного жилого дома (блокированного жилого дома)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 составляет  не менее 3 м с учетом требований п. 4.1.5 СП 30-102-99; от построек для содержания  птицы — 4 м; от других построек (бани, гаража и др.) — 1 м; от стволов высокорослых деревьев — 4 м; среднерослых — 2 м; от кустарника — 1 м.</w:t>
      </w: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Высокорослые деревья – свыше 25 м, среднерослые – 15-25 м.</w:t>
      </w:r>
    </w:p>
    <w:p w:rsidR="009E52FB" w:rsidRPr="009E52FB" w:rsidRDefault="009E52FB" w:rsidP="009E52FB">
      <w:pPr>
        <w:numPr>
          <w:ilvl w:val="0"/>
          <w:numId w:val="43"/>
        </w:num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9E52FB" w:rsidRPr="009E52FB" w:rsidRDefault="009E52FB" w:rsidP="009E52FB">
      <w:pPr>
        <w:numPr>
          <w:ilvl w:val="0"/>
          <w:numId w:val="43"/>
        </w:num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Вспомогательные строения, за исключением гаражей, размещать со стороны улицы не допускается.</w:t>
      </w:r>
    </w:p>
    <w:p w:rsidR="009E52FB" w:rsidRPr="009E52FB" w:rsidRDefault="009E52FB" w:rsidP="009E52FB">
      <w:pPr>
        <w:numPr>
          <w:ilvl w:val="0"/>
          <w:numId w:val="43"/>
        </w:num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Расстояние от окон жилых комнат до стен соседнего дома, расположенных на соседних земельных участках, должно быть не менее 6 м. при учете соблюдения противопожарных разрывов</w:t>
      </w:r>
      <w:r w:rsidRPr="009E52FB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.</w:t>
      </w:r>
    </w:p>
    <w:p w:rsidR="009E52FB" w:rsidRPr="009E52FB" w:rsidRDefault="009E52FB" w:rsidP="009E52FB">
      <w:pPr>
        <w:numPr>
          <w:ilvl w:val="0"/>
          <w:numId w:val="43"/>
        </w:num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 от окон жилого здания до хозяйственных построек, расположенных на соседнем участке – не менее 10 м.</w:t>
      </w:r>
    </w:p>
    <w:p w:rsidR="009E52FB" w:rsidRPr="009E52FB" w:rsidRDefault="009E52FB" w:rsidP="009E52FB">
      <w:pPr>
        <w:numPr>
          <w:ilvl w:val="0"/>
          <w:numId w:val="43"/>
        </w:num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Высота зданий:</w:t>
      </w: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всех основных строений количество надземных этажей — не более двух, включая мансардный этаж;</w:t>
      </w: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исключение: шпили, башни, флагштоки, мачты — высотой не более 12 м от поверхности зем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до верхней точки сооружения.</w:t>
      </w:r>
    </w:p>
    <w:p w:rsidR="009E52FB" w:rsidRPr="009E52FB" w:rsidRDefault="009E52FB" w:rsidP="009E52FB">
      <w:pPr>
        <w:numPr>
          <w:ilvl w:val="0"/>
          <w:numId w:val="43"/>
        </w:num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требования к противопожарным расстояниям между объектами защиты жилого, общественного и производственного назначения, представляющим собой здания, строения и сооружения, см. Приложение 1</w:t>
      </w:r>
    </w:p>
    <w:p w:rsidR="009E52FB" w:rsidRPr="009E52FB" w:rsidRDefault="009E52FB" w:rsidP="009E52FB">
      <w:pPr>
        <w:numPr>
          <w:ilvl w:val="0"/>
          <w:numId w:val="43"/>
        </w:num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Коэффициент использования территории земельного участка:</w:t>
      </w: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для одноквартирных жилых домов — не более 0,67;</w:t>
      </w:r>
    </w:p>
    <w:p w:rsidR="009E52FB" w:rsidRPr="009E52FB" w:rsidRDefault="009E52FB" w:rsidP="009E52FB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блокированных двухквартирных жилых домов — не более 0,8.</w:t>
      </w:r>
    </w:p>
    <w:p w:rsidR="009E52FB" w:rsidRPr="009E52FB" w:rsidRDefault="009E52FB" w:rsidP="009E52FB">
      <w:pPr>
        <w:numPr>
          <w:ilvl w:val="0"/>
          <w:numId w:val="43"/>
        </w:num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 застройки для основного вида разрешенного использования «объекты гаражного назначения» - 50%-68%</w:t>
      </w:r>
    </w:p>
    <w:p w:rsidR="009E52FB" w:rsidRPr="009E52FB" w:rsidRDefault="009E52FB" w:rsidP="009E52FB">
      <w:pPr>
        <w:numPr>
          <w:ilvl w:val="0"/>
          <w:numId w:val="43"/>
        </w:numPr>
        <w:tabs>
          <w:tab w:val="left" w:pos="86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9E52FB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ля основного вида разрешенного использования «объекты гаражного назначения»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E52FB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минимальный отступ 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гаража </w:t>
      </w:r>
      <w:r w:rsidRPr="009E52FB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от границы земельного участка - 1 метр. От гаража до жилого дома находящиеся,  на ближайшем земельном участке, не менее 10 м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в соответствии с противопожарными требованиями</w:t>
      </w:r>
      <w:r w:rsidRPr="009E52FB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.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9E52FB" w:rsidRPr="009E52FB" w:rsidRDefault="009E52FB" w:rsidP="009E52F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Ж-2 </w:t>
      </w:r>
      <w:r w:rsidRPr="009E52F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— </w:t>
      </w:r>
      <w:r w:rsidRPr="009E52F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зона </w:t>
      </w:r>
      <w:r w:rsidRPr="009E5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многоквартирной малоэтажной</w:t>
      </w:r>
      <w:r w:rsidRPr="009E52F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жилой застройки (1-2 этажа).</w:t>
      </w:r>
    </w:p>
    <w:p w:rsidR="009E52FB" w:rsidRPr="009E52FB" w:rsidRDefault="009E52FB" w:rsidP="009E52F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предназначена для застройки состоящей преимущественно из многоквартирных жилых домов высотой 1 и 2 этажа, допускается размещение одноквартирных и блокированных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9E52FB" w:rsidRPr="009E52FB" w:rsidRDefault="009E52FB" w:rsidP="009E52F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Основные виды разрешенного использования земельных участков и объектов ка</w:t>
      </w:r>
      <w:r w:rsidRPr="009E52F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softHyphen/>
      </w:r>
      <w:r w:rsidRPr="009E5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питального строительства:</w:t>
      </w:r>
    </w:p>
    <w:p w:rsidR="009E52FB" w:rsidRPr="009E52FB" w:rsidRDefault="009E52FB" w:rsidP="009E5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Малоэтажная многоквартирная жилая застройка (2.1.1)</w:t>
      </w:r>
    </w:p>
    <w:p w:rsidR="009E52FB" w:rsidRPr="009E52FB" w:rsidRDefault="009E52FB" w:rsidP="009E5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-Блокированная жилая застройка (2.3) </w:t>
      </w:r>
    </w:p>
    <w:p w:rsidR="009E52FB" w:rsidRPr="009E52FB" w:rsidRDefault="009E52FB" w:rsidP="009E5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-Дошкольное, начальное и среднее общее образование (3.5.1)</w:t>
      </w:r>
    </w:p>
    <w:p w:rsidR="009E52FB" w:rsidRPr="009E52FB" w:rsidRDefault="009E52FB" w:rsidP="009E5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t>-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Площадки для занятий спортом (5.1.3)</w:t>
      </w:r>
    </w:p>
    <w:p w:rsidR="009E52FB" w:rsidRPr="009E52FB" w:rsidRDefault="009E52FB" w:rsidP="009E5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территории (12.0.2)</w:t>
      </w:r>
    </w:p>
    <w:p w:rsidR="009E52FB" w:rsidRPr="009E52FB" w:rsidRDefault="009E52FB" w:rsidP="009E5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внутреннего правопорядка (8.3)</w:t>
      </w:r>
    </w:p>
    <w:p w:rsidR="009E52FB" w:rsidRPr="009E52FB" w:rsidRDefault="009E52FB" w:rsidP="009E5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Связь (6.8)</w:t>
      </w:r>
    </w:p>
    <w:p w:rsidR="009E52FB" w:rsidRPr="009E52FB" w:rsidRDefault="009E52FB" w:rsidP="009E52FB">
      <w:pPr>
        <w:widowControl w:val="0"/>
        <w:tabs>
          <w:tab w:val="left" w:pos="0"/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ведения личного подсобного хозяйства (приусадебный земельный участок) (2.2)</w:t>
      </w:r>
    </w:p>
    <w:p w:rsidR="009E52FB" w:rsidRPr="009E52FB" w:rsidRDefault="009E52FB" w:rsidP="009E52FB">
      <w:pPr>
        <w:widowControl w:val="0"/>
        <w:tabs>
          <w:tab w:val="left" w:pos="0"/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коммунальных услуг (код 3.1.1)</w:t>
      </w:r>
    </w:p>
    <w:p w:rsidR="009E52FB" w:rsidRPr="009E52FB" w:rsidRDefault="009E52FB" w:rsidP="009E52FB">
      <w:pPr>
        <w:widowControl w:val="0"/>
        <w:tabs>
          <w:tab w:val="left" w:pos="0"/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Ведение огородничества (код 13.1)</w:t>
      </w:r>
    </w:p>
    <w:p w:rsidR="009E52FB" w:rsidRPr="009E52FB" w:rsidRDefault="009E52FB" w:rsidP="009E52F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Условно разрешенные виды использования земельных участков и объектов ка</w:t>
      </w:r>
      <w:r w:rsidRPr="009E52F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softHyphen/>
      </w:r>
      <w:r w:rsidRPr="009E5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питального строительства: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Спорт (5.1)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Здравоохранение (3.4)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Культурное развитие (3.6)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Оказание услуг связи (3.2.3)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Магазины (4.4)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Бытовое обслуживание (3.3):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Предпринимательство (4.0)</w:t>
      </w:r>
    </w:p>
    <w:p w:rsidR="009E52FB" w:rsidRPr="009E52FB" w:rsidRDefault="009E52FB" w:rsidP="009E52F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Магазины товаров первой необходимости общей площадью не более 100м2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Автостоянки открытого типа перед объектами</w:t>
      </w:r>
      <w:r w:rsidRPr="009E5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общественного назначения</w:t>
      </w:r>
    </w:p>
    <w:p w:rsidR="009E52FB" w:rsidRPr="009E52FB" w:rsidRDefault="009E52FB" w:rsidP="009E52FB">
      <w:pPr>
        <w:widowControl w:val="0"/>
        <w:tabs>
          <w:tab w:val="left" w:pos="64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Отдельно стоящие стоянка-гараж для инвалидов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Стоянка-гараж встроенные в жилые дома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Отдельно стоящие стоянка-гаражи или открытые стоянки легковых автомобилей 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(в пределах земельных участков жилых домов)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Площадки для выгула собак.</w:t>
      </w:r>
    </w:p>
    <w:p w:rsidR="009E52FB" w:rsidRPr="009E52FB" w:rsidRDefault="009E52FB" w:rsidP="009E52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2FB" w:rsidRPr="009E52FB" w:rsidRDefault="009E52FB" w:rsidP="009E52FB">
      <w:pPr>
        <w:spacing w:after="0"/>
        <w:ind w:firstLine="35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Предельные размеры земельных участков и предельные параметры разрешен</w:t>
      </w:r>
      <w:r w:rsidRPr="009E52F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softHyphen/>
        <w:t>ного строительства, реконструкции объектов капитального строительства:</w:t>
      </w:r>
    </w:p>
    <w:p w:rsidR="009E52FB" w:rsidRPr="009E52FB" w:rsidRDefault="009E52FB" w:rsidP="009E52FB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9E52FB" w:rsidRPr="009E52FB" w:rsidRDefault="009E52FB" w:rsidP="009E52FB">
      <w:pPr>
        <w:numPr>
          <w:ilvl w:val="0"/>
          <w:numId w:val="42"/>
        </w:numPr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«СП 42.13330.2016. Свод правил. Градостроительство. Планировка и застройка городских и сельских поселений. Актуализированная редакция СНиП 2.07.01-89*» (утв. Приказом Минстроя России от 30.12.2016 № 1034/пр) (ред. от 31.05.2022)</w:t>
      </w:r>
    </w:p>
    <w:p w:rsidR="009E52FB" w:rsidRPr="009E52FB" w:rsidRDefault="009E52FB" w:rsidP="009E52FB">
      <w:pPr>
        <w:numPr>
          <w:ilvl w:val="0"/>
          <w:numId w:val="4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 54.13330.2011 «Здания жилые многоквартирные». Актуализированная редакция СНиП 31-01-2003;</w:t>
      </w:r>
    </w:p>
    <w:p w:rsidR="009E52FB" w:rsidRPr="009E52FB" w:rsidRDefault="009E52FB" w:rsidP="009E52FB">
      <w:pPr>
        <w:numPr>
          <w:ilvl w:val="0"/>
          <w:numId w:val="4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Технический регламент о требованиях пожарной безопасности ФЗ РФ от 22 июля 2008г. № 123-ФЗ</w:t>
      </w:r>
    </w:p>
    <w:p w:rsidR="009E52FB" w:rsidRPr="009E52FB" w:rsidRDefault="009E52FB" w:rsidP="009E52FB">
      <w:pPr>
        <w:numPr>
          <w:ilvl w:val="0"/>
          <w:numId w:val="4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Региональные нормативы градостроительного проектирования (РНГП) для Республики Коми</w:t>
      </w:r>
    </w:p>
    <w:p w:rsidR="009E52FB" w:rsidRPr="009E52FB" w:rsidRDefault="009E52FB" w:rsidP="009E52FB">
      <w:pPr>
        <w:numPr>
          <w:ilvl w:val="0"/>
          <w:numId w:val="4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Другие действующие нормативы и технические регламенты</w:t>
      </w:r>
    </w:p>
    <w:p w:rsidR="009E52FB" w:rsidRPr="009E52FB" w:rsidRDefault="009E52FB" w:rsidP="009E52FB">
      <w:pPr>
        <w:spacing w:after="0"/>
        <w:ind w:firstLine="35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</w:p>
    <w:p w:rsidR="009E52FB" w:rsidRPr="009E52FB" w:rsidRDefault="009E52FB" w:rsidP="009E52FB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Предельные размеры земельных участков и предельные параметры разрешен</w:t>
      </w:r>
      <w:r w:rsidRPr="009E52F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softHyphen/>
        <w:t>ного строительства, реконструкции объектов капитального строительства: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49"/>
        <w:gridCol w:w="832"/>
        <w:gridCol w:w="1899"/>
      </w:tblGrid>
      <w:tr w:rsidR="009E52FB" w:rsidRPr="009E52FB" w:rsidTr="006D4405">
        <w:trPr>
          <w:trHeight w:val="333"/>
        </w:trPr>
        <w:tc>
          <w:tcPr>
            <w:tcW w:w="6724" w:type="dxa"/>
          </w:tcPr>
          <w:p w:rsidR="009E52FB" w:rsidRPr="009E52FB" w:rsidRDefault="009E52FB" w:rsidP="009E52FB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земельного участка для вида разрешенного использования предпринимательство (4.0) Культурное развитие (3.6), связь (6.8)</w:t>
            </w:r>
          </w:p>
        </w:tc>
        <w:tc>
          <w:tcPr>
            <w:tcW w:w="840" w:type="dxa"/>
          </w:tcPr>
          <w:p w:rsidR="009E52FB" w:rsidRPr="009E52FB" w:rsidRDefault="009E52FB" w:rsidP="009E5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899" w:type="dxa"/>
          </w:tcPr>
          <w:p w:rsidR="009E52FB" w:rsidRPr="009E52FB" w:rsidRDefault="009E52FB" w:rsidP="009E5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1 100</w:t>
            </w:r>
          </w:p>
        </w:tc>
      </w:tr>
      <w:tr w:rsidR="009E52FB" w:rsidRPr="009E52FB" w:rsidTr="006D4405">
        <w:trPr>
          <w:trHeight w:val="352"/>
        </w:trPr>
        <w:tc>
          <w:tcPr>
            <w:tcW w:w="6724" w:type="dxa"/>
          </w:tcPr>
          <w:p w:rsidR="009E52FB" w:rsidRPr="009E52FB" w:rsidRDefault="009E52FB" w:rsidP="009E5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земельного участка для вида разрешенного использования предпринимательство (4.0) Культурное развитие (3.6), связь (6.8)</w:t>
            </w:r>
          </w:p>
        </w:tc>
        <w:tc>
          <w:tcPr>
            <w:tcW w:w="840" w:type="dxa"/>
          </w:tcPr>
          <w:p w:rsidR="009E52FB" w:rsidRPr="009E52FB" w:rsidRDefault="009E52FB" w:rsidP="009E5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899" w:type="dxa"/>
          </w:tcPr>
          <w:p w:rsidR="009E52FB" w:rsidRPr="009E52FB" w:rsidRDefault="009E52FB" w:rsidP="009E5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</w:t>
            </w:r>
          </w:p>
        </w:tc>
      </w:tr>
      <w:tr w:rsidR="009E52FB" w:rsidRPr="009E52FB" w:rsidTr="006D4405">
        <w:trPr>
          <w:trHeight w:val="352"/>
        </w:trPr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земельного участка (для основного вида разрешенного использования «предоставление коммунальных услуг»)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E52FB" w:rsidRPr="009E52FB" w:rsidTr="006D4405">
        <w:trPr>
          <w:trHeight w:val="352"/>
        </w:trPr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земельного участка (для основного вида разрешенного использования «предоставление коммунальных услуг»)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9E52FB" w:rsidRPr="009E52FB" w:rsidTr="006D4405">
        <w:trPr>
          <w:trHeight w:val="352"/>
        </w:trPr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земельного участка (для основного вида разрешенного использования «ведение огородничества» (код 13.1)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E52FB" w:rsidRPr="009E52FB" w:rsidTr="006D4405">
        <w:trPr>
          <w:trHeight w:val="352"/>
        </w:trPr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земельного участка (для основного вида разрешенного использования «блокированная жилая застройка»)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9E52FB" w:rsidRPr="009E52FB" w:rsidTr="006D4405">
        <w:trPr>
          <w:trHeight w:val="352"/>
        </w:trPr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земельного участка (для основного вида разрешенного использования «блокированная жилая застройка»)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 </w:t>
            </w:r>
          </w:p>
        </w:tc>
      </w:tr>
      <w:tr w:rsidR="009E52FB" w:rsidRPr="009E52FB" w:rsidTr="006D4405">
        <w:trPr>
          <w:trHeight w:val="352"/>
        </w:trPr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земельного участка (для основного вида разрешенного использования «малоэтажная многоквартирная жилая застройка»)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 </w:t>
            </w:r>
          </w:p>
        </w:tc>
      </w:tr>
      <w:tr w:rsidR="009E52FB" w:rsidRPr="009E52FB" w:rsidTr="006D4405">
        <w:trPr>
          <w:trHeight w:val="352"/>
        </w:trPr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земельного участка (для основного вида разрешенного использования «малоэтажная многоквартирная жилая застройка»)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 </w:t>
            </w:r>
          </w:p>
        </w:tc>
      </w:tr>
      <w:tr w:rsidR="009E52FB" w:rsidRPr="009E52FB" w:rsidTr="006D4405">
        <w:trPr>
          <w:trHeight w:val="352"/>
        </w:trPr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Минимальная и максимальная площадь земельных участков для видов разрешенного использования Площадки для занятий спортом (5.1.3), Благоустройство территории (12.0.2); магазины (4.4), Спорт (5.1), Здравоохранение (3.4), Оказание услуг связи (3.2.3) образование (3.5.1), Обеспечение внутреннего правопорядка (8.3); Для ведения личного подсобного хозяйства (приусадебный земельный участок (2.2)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tabs>
                <w:tab w:val="left" w:pos="86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 </w:t>
            </w:r>
          </w:p>
        </w:tc>
      </w:tr>
    </w:tbl>
    <w:p w:rsidR="009E52FB" w:rsidRPr="009E52FB" w:rsidRDefault="009E52FB" w:rsidP="009E52FB">
      <w:pPr>
        <w:spacing w:after="0"/>
        <w:ind w:firstLine="35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813"/>
        <w:gridCol w:w="850"/>
        <w:gridCol w:w="1729"/>
      </w:tblGrid>
      <w:tr w:rsidR="009E52FB" w:rsidRPr="009E52FB" w:rsidTr="006D4405">
        <w:trPr>
          <w:trHeight w:val="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Отступы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ед. изм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</w:t>
            </w:r>
          </w:p>
        </w:tc>
      </w:tr>
      <w:tr w:rsidR="009E52FB" w:rsidRPr="009E52FB" w:rsidTr="006D4405">
        <w:trPr>
          <w:trHeight w:val="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8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Минимальные отступы от границ земельного участка:</w:t>
            </w:r>
          </w:p>
        </w:tc>
      </w:tr>
      <w:tr w:rsidR="009E52FB" w:rsidRPr="009E52FB" w:rsidTr="006D4405">
        <w:trPr>
          <w:trHeight w:val="4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объекта от красной линии улиц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</w:tr>
      <w:tr w:rsidR="009E52FB" w:rsidRPr="009E52FB" w:rsidTr="006D4405">
        <w:trPr>
          <w:trHeight w:val="64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объекта от красной линии проездов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</w:t>
            </w:r>
          </w:p>
        </w:tc>
      </w:tr>
      <w:tr w:rsidR="009E52FB" w:rsidRPr="009E52FB" w:rsidTr="006D4405">
        <w:trPr>
          <w:trHeight w:val="41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</w:t>
            </w: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участков сложившейся застройки отступ.</w:t>
            </w:r>
          </w:p>
          <w:p w:rsidR="009E52FB" w:rsidRPr="009E52FB" w:rsidRDefault="009E52FB" w:rsidP="009E52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линией застройки</w:t>
            </w:r>
          </w:p>
        </w:tc>
      </w:tr>
      <w:tr w:rsidR="009E52FB" w:rsidRPr="009E52FB" w:rsidTr="006D4405">
        <w:trPr>
          <w:trHeight w:val="41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от границы земельного участка, к которому примыкает земельный участок, не предназначенный для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 3</w:t>
            </w:r>
          </w:p>
        </w:tc>
      </w:tr>
      <w:tr w:rsidR="009E52FB" w:rsidRPr="009E52FB" w:rsidTr="006D4405">
        <w:trPr>
          <w:trHeight w:val="4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8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Отступы от границ земельного участка по санитарным нормам:</w:t>
            </w:r>
          </w:p>
        </w:tc>
      </w:tr>
      <w:tr w:rsidR="009E52FB" w:rsidRPr="009E52FB" w:rsidTr="006D4405">
        <w:trPr>
          <w:trHeight w:val="5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-от одноквартирного жилого дома </w:t>
            </w: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требований п. 4.1.5 СП 30-102-99; </w:t>
            </w:r>
          </w:p>
          <w:p w:rsidR="009E52FB" w:rsidRPr="009E52FB" w:rsidRDefault="009E52FB" w:rsidP="009E52FB">
            <w:pPr>
              <w:widowControl w:val="0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не мене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52FB">
                <w:rPr>
                  <w:rFonts w:ascii="Times New Roman" w:eastAsia="Times New Roman" w:hAnsi="Times New Roman" w:cs="Times New Roman"/>
                  <w:spacing w:val="-4"/>
                  <w:sz w:val="24"/>
                  <w:szCs w:val="24"/>
                  <w:lang w:eastAsia="ru-RU"/>
                </w:rPr>
                <w:t>3 м</w:t>
              </w:r>
            </w:smartTag>
          </w:p>
        </w:tc>
      </w:tr>
      <w:tr w:rsidR="009E52FB" w:rsidRPr="009E52FB" w:rsidTr="006D4405">
        <w:trPr>
          <w:trHeight w:val="49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 xml:space="preserve">от построек для содержания скота и птицы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не менее 4  </w:t>
            </w:r>
          </w:p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2FB" w:rsidRPr="009E52FB" w:rsidTr="006D4405">
        <w:trPr>
          <w:trHeight w:val="4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от других построек (бани, гаража и др.)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 менее 1</w:t>
            </w:r>
          </w:p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2FB" w:rsidRPr="009E52FB" w:rsidTr="006D4405">
        <w:trPr>
          <w:trHeight w:val="104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ab/>
              <w:t xml:space="preserve">- от стволов высокорослых деревьев  </w:t>
            </w:r>
          </w:p>
          <w:p w:rsidR="009E52FB" w:rsidRPr="009E52FB" w:rsidRDefault="009E52FB" w:rsidP="009E52F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-  среднерослых  </w:t>
            </w:r>
          </w:p>
          <w:p w:rsidR="009E52FB" w:rsidRPr="009E52FB" w:rsidRDefault="009E52FB" w:rsidP="009E52F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- от кустарника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не мене 4 </w:t>
            </w:r>
          </w:p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не менее 2</w:t>
            </w:r>
          </w:p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не менее 1 </w:t>
            </w:r>
          </w:p>
        </w:tc>
      </w:tr>
      <w:tr w:rsidR="009E52FB" w:rsidRPr="009E52FB" w:rsidTr="006D4405">
        <w:trPr>
          <w:trHeight w:val="124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Расстояние от окон жилых комнат до стен соседнего дома, расположенных на соседних земельных участках, должно быть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не менее 6 </w:t>
            </w:r>
          </w:p>
        </w:tc>
      </w:tr>
      <w:tr w:rsidR="009E52FB" w:rsidRPr="009E52FB" w:rsidTr="006D4405">
        <w:trPr>
          <w:trHeight w:val="97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окон жилого здания до хозяйственных построек, расположенных на соседнем участке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10.</w:t>
            </w:r>
          </w:p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2FB" w:rsidRPr="009E52FB" w:rsidTr="006D4405">
        <w:trPr>
          <w:trHeight w:val="1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2.3</w:t>
            </w:r>
          </w:p>
        </w:tc>
        <w:tc>
          <w:tcPr>
            <w:tcW w:w="8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Постройки для содержания скота и птицы </w:t>
            </w: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9E52F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 м</w:t>
              </w:r>
            </w:smartTag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входа в дом.</w:t>
            </w:r>
          </w:p>
        </w:tc>
      </w:tr>
      <w:tr w:rsidR="009E52FB" w:rsidRPr="009E52FB" w:rsidTr="006D4405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8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 сельских поселениях и в районах усадебной застройки 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 не менее, м: </w:t>
            </w:r>
          </w:p>
          <w:p w:rsidR="009E52FB" w:rsidRPr="009E52FB" w:rsidRDefault="009E52FB" w:rsidP="009E52FB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одиночные или двойные - 10, </w:t>
            </w:r>
          </w:p>
          <w:p w:rsidR="009E52FB" w:rsidRPr="009E52FB" w:rsidRDefault="009E52FB" w:rsidP="009E52FB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до 8 блоков - 25, </w:t>
            </w:r>
          </w:p>
          <w:p w:rsidR="009E52FB" w:rsidRPr="009E52FB" w:rsidRDefault="009E52FB" w:rsidP="009E52FB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свыше 8 до 30 блоков - 50.</w:t>
            </w:r>
          </w:p>
        </w:tc>
      </w:tr>
      <w:tr w:rsidR="009E52FB" w:rsidRPr="009E52FB" w:rsidTr="006D4405">
        <w:trPr>
          <w:trHeight w:val="1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2.5</w:t>
            </w:r>
          </w:p>
        </w:tc>
        <w:tc>
          <w:tcPr>
            <w:tcW w:w="8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—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52FB">
                <w:rPr>
                  <w:rFonts w:ascii="Times New Roman" w:eastAsia="Times New Roman" w:hAnsi="Times New Roman" w:cs="Times New Roman"/>
                  <w:spacing w:val="-4"/>
                  <w:sz w:val="24"/>
                  <w:szCs w:val="24"/>
                  <w:lang w:eastAsia="ru-RU"/>
                </w:rPr>
                <w:t>3 м</w:t>
              </w:r>
            </w:smartTag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требований п. 4.1.5 СП 30-102-99; </w:t>
            </w: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от стволов высокорослых деревьев —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9E52FB">
                <w:rPr>
                  <w:rFonts w:ascii="Times New Roman" w:eastAsia="Times New Roman" w:hAnsi="Times New Roman" w:cs="Times New Roman"/>
                  <w:spacing w:val="-4"/>
                  <w:sz w:val="24"/>
                  <w:szCs w:val="24"/>
                  <w:lang w:eastAsia="ru-RU"/>
                </w:rPr>
                <w:t>4 м</w:t>
              </w:r>
            </w:smartTag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; среднерослых —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E52FB">
                <w:rPr>
                  <w:rFonts w:ascii="Times New Roman" w:eastAsia="Times New Roman" w:hAnsi="Times New Roman" w:cs="Times New Roman"/>
                  <w:spacing w:val="-4"/>
                  <w:sz w:val="24"/>
                  <w:szCs w:val="24"/>
                  <w:lang w:eastAsia="ru-RU"/>
                </w:rPr>
                <w:t>2 м</w:t>
              </w:r>
            </w:smartTag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; от кус</w:t>
            </w: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  <w:t xml:space="preserve">тарника —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E52FB">
                <w:rPr>
                  <w:rFonts w:ascii="Times New Roman" w:eastAsia="Times New Roman" w:hAnsi="Times New Roman" w:cs="Times New Roman"/>
                  <w:spacing w:val="-4"/>
                  <w:sz w:val="24"/>
                  <w:szCs w:val="24"/>
                  <w:lang w:eastAsia="ru-RU"/>
                </w:rPr>
                <w:t>1 м</w:t>
              </w:r>
            </w:smartTag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</w:tr>
      <w:tr w:rsidR="009E52FB" w:rsidRPr="009E52FB" w:rsidTr="006D4405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2.6</w:t>
            </w:r>
          </w:p>
        </w:tc>
        <w:tc>
          <w:tcPr>
            <w:tcW w:w="8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widowControl w:val="0"/>
              <w:tabs>
                <w:tab w:val="left" w:pos="547"/>
                <w:tab w:val="left" w:pos="1134"/>
                <w:tab w:val="left" w:pos="148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 </w:t>
            </w:r>
            <w:r w:rsidRPr="009E52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Постройки для содержания скота и птицы </w:t>
            </w: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      </w:r>
          </w:p>
        </w:tc>
      </w:tr>
      <w:tr w:rsidR="009E52FB" w:rsidRPr="009E52FB" w:rsidTr="006D44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408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Максимальный процент застройки земельного участка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ind w:left="56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FB" w:rsidRPr="009E52FB" w:rsidRDefault="009E52FB" w:rsidP="009E52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E5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50%;</w:t>
            </w:r>
          </w:p>
        </w:tc>
      </w:tr>
    </w:tbl>
    <w:p w:rsidR="009E52FB" w:rsidRPr="009E52FB" w:rsidRDefault="009E52FB" w:rsidP="009E52FB">
      <w:pPr>
        <w:widowControl w:val="0"/>
        <w:numPr>
          <w:ilvl w:val="0"/>
          <w:numId w:val="41"/>
        </w:numPr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Расчетная</w:t>
      </w:r>
      <w:r w:rsidRPr="009E5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заселения жилого фонда: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социального жилья – </w:t>
      </w:r>
      <w:smartTag w:uri="urn:schemas-microsoft-com:office:smarttags" w:element="metricconverter">
        <w:smartTagPr>
          <w:attr w:name="ProductID" w:val="20 м"/>
        </w:smartTagPr>
        <w:r w:rsidRPr="009E52F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</w:t>
        </w:r>
      </w:smartTag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.кв. общей площади на человека;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прочих видов жилья в зависимости от типов жилых домов – </w:t>
      </w:r>
      <w:smartTag w:uri="urn:schemas-microsoft-com:office:smarttags" w:element="metricconverter">
        <w:smartTagPr>
          <w:attr w:name="ProductID" w:val="25 м"/>
        </w:smartTagPr>
        <w:r w:rsidRPr="009E52F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25 м</w:t>
        </w:r>
      </w:smartTag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.кв. общей площади на человека и более.</w:t>
      </w:r>
    </w:p>
    <w:p w:rsidR="009E52FB" w:rsidRPr="009E52FB" w:rsidRDefault="009E52FB" w:rsidP="009E52FB">
      <w:pPr>
        <w:widowControl w:val="0"/>
        <w:numPr>
          <w:ilvl w:val="0"/>
          <w:numId w:val="41"/>
        </w:numPr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Вспомогательные строения размещать со стороны улицы не допускается.</w:t>
      </w:r>
    </w:p>
    <w:p w:rsidR="009E52FB" w:rsidRPr="009E52FB" w:rsidRDefault="009E52FB" w:rsidP="009E52FB">
      <w:pPr>
        <w:widowControl w:val="0"/>
        <w:numPr>
          <w:ilvl w:val="0"/>
          <w:numId w:val="41"/>
        </w:numPr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В цокольном и первом этажах жилых зданий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входы для посетителей в данные помещения общественного назначения должны быть самостоятельными, обособленными от входов в жилое здание. Загрузку помещений общественного назначения следует выполнять: с торцов жилых зданий, не имеющих окон; из подземных туннелей; со стороны магистралей (улиц) в соответствии с нормами.</w:t>
      </w:r>
    </w:p>
    <w:p w:rsidR="009E52FB" w:rsidRPr="009E52FB" w:rsidRDefault="009E52FB" w:rsidP="009E52FB">
      <w:pPr>
        <w:widowControl w:val="0"/>
        <w:numPr>
          <w:ilvl w:val="0"/>
          <w:numId w:val="41"/>
        </w:numPr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Высота зданий: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всех основных строений количество надземных этажей — до двух с возможным использованием (дополнительно) мансардного этажа;</w:t>
      </w:r>
    </w:p>
    <w:p w:rsidR="009E52FB" w:rsidRPr="009E52FB" w:rsidRDefault="009E52FB" w:rsidP="009E52FB">
      <w:pPr>
        <w:widowControl w:val="0"/>
        <w:numPr>
          <w:ilvl w:val="0"/>
          <w:numId w:val="41"/>
        </w:numPr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Расстояние между жилыми, жилыми и общественными, а также 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правил.</w:t>
      </w:r>
    </w:p>
    <w:p w:rsidR="009E52FB" w:rsidRPr="009E52FB" w:rsidRDefault="009E52FB" w:rsidP="009E52FB">
      <w:pPr>
        <w:tabs>
          <w:tab w:val="left" w:pos="5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 длинными сторонами жилых зданий высотой два этажа следует принимать расстояния (бытовые разрывы) - не менее </w:t>
      </w:r>
      <w:smartTag w:uri="urn:schemas-microsoft-com:office:smarttags" w:element="metricconverter">
        <w:smartTagPr>
          <w:attr w:name="ProductID" w:val="15 м"/>
        </w:smartTagPr>
        <w:r w:rsidRPr="009E52F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15 м</w:t>
        </w:r>
      </w:smartTag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52FB" w:rsidRPr="009E52FB" w:rsidRDefault="009E52FB" w:rsidP="009E52FB">
      <w:pPr>
        <w:widowControl w:val="0"/>
        <w:numPr>
          <w:ilvl w:val="0"/>
          <w:numId w:val="41"/>
        </w:numPr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 xml:space="preserve"> Общие требования к противопожарным расстояниям между объектами защиты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9E5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см. Приложение 1</w:t>
      </w:r>
    </w:p>
    <w:p w:rsidR="009E52FB" w:rsidRPr="009E52FB" w:rsidRDefault="009E52FB" w:rsidP="009E52FB">
      <w:pPr>
        <w:widowControl w:val="0"/>
        <w:numPr>
          <w:ilvl w:val="0"/>
          <w:numId w:val="41"/>
        </w:numPr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Требования к ограждению земельных участков: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стороны улиц ограждение должно быть прозрачным (решетчатым, не глухим);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 ограждения и его высота, не более 1,5м, должны быть единообразными на протяжении од</w:t>
      </w: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квартала с обеих сторон улицы.</w:t>
      </w:r>
    </w:p>
    <w:p w:rsidR="009E52FB" w:rsidRPr="009E52FB" w:rsidRDefault="009E52FB" w:rsidP="009E52FB">
      <w:pPr>
        <w:widowControl w:val="0"/>
        <w:tabs>
          <w:tab w:val="left" w:pos="542"/>
        </w:tabs>
        <w:autoSpaceDE w:val="0"/>
        <w:autoSpaceDN w:val="0"/>
        <w:adjustRightInd w:val="0"/>
        <w:spacing w:after="0"/>
        <w:ind w:left="3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2F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E52FB" w:rsidRPr="009E52FB" w:rsidRDefault="009E52FB" w:rsidP="009E52F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2FB" w:rsidRPr="009E52FB" w:rsidRDefault="009E52FB" w:rsidP="009E5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52FB" w:rsidRDefault="009E52F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9E52FB" w:rsidRPr="009E52FB" w:rsidRDefault="005D16D5" w:rsidP="005D1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Постановление от 27.01.2025 №136</w:t>
      </w:r>
    </w:p>
    <w:p w:rsidR="005D16D5" w:rsidRPr="005D16D5" w:rsidRDefault="005D16D5" w:rsidP="005D16D5">
      <w:pPr>
        <w:pStyle w:val="afb"/>
        <w:jc w:val="center"/>
        <w:rPr>
          <w:b/>
          <w:sz w:val="28"/>
          <w:szCs w:val="28"/>
        </w:rPr>
      </w:pPr>
      <w:r w:rsidRPr="005D16D5">
        <w:rPr>
          <w:b/>
          <w:sz w:val="28"/>
          <w:szCs w:val="28"/>
        </w:rPr>
        <w:t xml:space="preserve">«О внесении изменений в постановление администрации муниципального района «Корткеросский» от 20.09.2024 </w:t>
      </w:r>
    </w:p>
    <w:p w:rsidR="005D16D5" w:rsidRPr="005D16D5" w:rsidRDefault="005D16D5" w:rsidP="005D16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16D5">
        <w:rPr>
          <w:rFonts w:ascii="Times New Roman" w:hAnsi="Times New Roman"/>
          <w:b/>
          <w:sz w:val="28"/>
          <w:szCs w:val="28"/>
        </w:rPr>
        <w:t>№ 1211 «</w:t>
      </w:r>
      <w:r w:rsidRPr="005D16D5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порядка предоставления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образования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D16D5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района «Корткеросский», </w:t>
      </w:r>
    </w:p>
    <w:p w:rsidR="005D16D5" w:rsidRPr="005D16D5" w:rsidRDefault="005D16D5" w:rsidP="005D16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16D5">
        <w:rPr>
          <w:rFonts w:ascii="Times New Roman" w:eastAsia="Calibri" w:hAnsi="Times New Roman" w:cs="Times New Roman"/>
          <w:b/>
          <w:sz w:val="28"/>
          <w:szCs w:val="28"/>
        </w:rPr>
        <w:t>для нужд отопления»»</w:t>
      </w:r>
    </w:p>
    <w:p w:rsidR="005D16D5" w:rsidRPr="00F2122A" w:rsidRDefault="005D16D5" w:rsidP="005D16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6D5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25.10.2023 г. № 1782 «Об утверждении общих требований к нормативным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 и услуг и проведение отборов получателей указанных субсидий, в том числе грантов в форме субсидий», </w:t>
      </w:r>
      <w:hyperlink r:id="rId9" w:history="1">
        <w:r w:rsidRPr="005D16D5">
          <w:rPr>
            <w:rFonts w:ascii="Times New Roman" w:eastAsia="Calibri" w:hAnsi="Times New Roman" w:cs="Times New Roman"/>
            <w:sz w:val="24"/>
            <w:szCs w:val="24"/>
          </w:rPr>
          <w:t>Законом</w:t>
        </w:r>
      </w:hyperlink>
      <w:r w:rsidRPr="005D16D5">
        <w:rPr>
          <w:rFonts w:ascii="Times New Roman" w:eastAsia="Calibri" w:hAnsi="Times New Roman" w:cs="Times New Roman"/>
          <w:sz w:val="24"/>
          <w:szCs w:val="24"/>
        </w:rPr>
        <w:t xml:space="preserve"> Республики Коми от 01.12.2015 № 115-РЗ «О наделении органов местного самоуправления в Республике Коми отдельными государственными полномочиями Республики Коми», Правилами предоставления из республиканского бюджета Республики Коми субвенций на возмещение недополученных доходов, возникающих в результате государственного регулирования цен на топливо твердое, используемое для нужд отопления, утвержденными постановлением Правительства Республики Коми от 31 октября 2019 года № 520 «О Государственной программе Республики Коми «Развитие строительства, обеспечение доступным и комфортным жильем и коммунальными услугами граждан», администрация муниципального района «Корткеросский» постановляет: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afb"/>
        <w:numPr>
          <w:ilvl w:val="0"/>
          <w:numId w:val="44"/>
        </w:numPr>
        <w:suppressAutoHyphens w:val="0"/>
        <w:ind w:left="0" w:firstLine="567"/>
        <w:jc w:val="both"/>
        <w:rPr>
          <w:bCs/>
        </w:rPr>
      </w:pPr>
      <w:r w:rsidRPr="005D16D5">
        <w:t xml:space="preserve">Внести в постановление администрации муниципального района «Корткеросский» от 20.09.2024 № 1211 «Об утверждении порядка предоставления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образования муниципального района «Корткеросский», для нужд отопления» (далее – Постановление) </w:t>
      </w:r>
      <w:r w:rsidRPr="005D16D5">
        <w:rPr>
          <w:bCs/>
        </w:rPr>
        <w:t>следующие изменения:</w:t>
      </w:r>
    </w:p>
    <w:p w:rsidR="005D16D5" w:rsidRPr="005D16D5" w:rsidRDefault="005D16D5" w:rsidP="005D16D5">
      <w:pPr>
        <w:pStyle w:val="ConsPlusTitle"/>
        <w:numPr>
          <w:ilvl w:val="1"/>
          <w:numId w:val="44"/>
        </w:numPr>
        <w:adjustRightInd/>
        <w:ind w:left="0" w:firstLine="567"/>
        <w:jc w:val="both"/>
        <w:rPr>
          <w:b w:val="0"/>
        </w:rPr>
      </w:pPr>
      <w:r w:rsidRPr="005D16D5">
        <w:rPr>
          <w:b w:val="0"/>
        </w:rPr>
        <w:t>В приложении к Постановлению «Порядок предоставления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образования муниципального района «Корткеросский» Республики Коми, используемое для нужд отопления» (далее – Порядок):</w:t>
      </w:r>
    </w:p>
    <w:p w:rsidR="005D16D5" w:rsidRPr="005D16D5" w:rsidRDefault="005D16D5" w:rsidP="005D16D5">
      <w:pPr>
        <w:pStyle w:val="ConsPlusTitle"/>
        <w:ind w:firstLine="567"/>
        <w:jc w:val="both"/>
        <w:rPr>
          <w:b w:val="0"/>
        </w:rPr>
      </w:pPr>
    </w:p>
    <w:p w:rsidR="005D16D5" w:rsidRPr="005D16D5" w:rsidRDefault="005D16D5" w:rsidP="005D16D5">
      <w:pPr>
        <w:pStyle w:val="afb"/>
        <w:numPr>
          <w:ilvl w:val="0"/>
          <w:numId w:val="46"/>
        </w:numPr>
        <w:suppressAutoHyphens w:val="0"/>
        <w:ind w:left="0" w:firstLine="567"/>
        <w:jc w:val="both"/>
        <w:rPr>
          <w:bCs/>
        </w:rPr>
      </w:pPr>
      <w:r w:rsidRPr="005D16D5">
        <w:rPr>
          <w:bCs/>
        </w:rPr>
        <w:t>дополнить Порядок главой 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 xml:space="preserve"> следующего содержания:</w:t>
      </w:r>
    </w:p>
    <w:p w:rsidR="005D16D5" w:rsidRPr="005D16D5" w:rsidRDefault="005D16D5" w:rsidP="005D16D5">
      <w:pPr>
        <w:pStyle w:val="afb"/>
        <w:ind w:firstLine="567"/>
        <w:jc w:val="both"/>
        <w:rPr>
          <w:bCs/>
        </w:rPr>
      </w:pPr>
    </w:p>
    <w:p w:rsidR="005D16D5" w:rsidRPr="005D16D5" w:rsidRDefault="005D16D5" w:rsidP="005D16D5">
      <w:pPr>
        <w:pStyle w:val="ConsPlusNormal0"/>
        <w:ind w:firstLine="567"/>
        <w:jc w:val="center"/>
        <w:rPr>
          <w:rFonts w:ascii="Times New Roman" w:hAnsi="Times New Roman"/>
          <w:b/>
          <w:bCs/>
          <w:szCs w:val="24"/>
        </w:rPr>
      </w:pPr>
      <w:r w:rsidRPr="005D16D5">
        <w:rPr>
          <w:rFonts w:ascii="Times New Roman" w:hAnsi="Times New Roman"/>
          <w:bCs/>
          <w:szCs w:val="24"/>
        </w:rPr>
        <w:t>«</w:t>
      </w:r>
      <w:r w:rsidRPr="005D16D5">
        <w:rPr>
          <w:rFonts w:ascii="Times New Roman" w:hAnsi="Times New Roman"/>
          <w:b/>
          <w:bCs/>
          <w:szCs w:val="24"/>
        </w:rPr>
        <w:t>1</w:t>
      </w:r>
      <w:r w:rsidRPr="005D16D5">
        <w:rPr>
          <w:rFonts w:ascii="Times New Roman" w:hAnsi="Times New Roman"/>
          <w:b/>
          <w:bCs/>
          <w:szCs w:val="24"/>
          <w:vertAlign w:val="superscript"/>
        </w:rPr>
        <w:t xml:space="preserve">2 </w:t>
      </w:r>
      <w:r w:rsidRPr="005D16D5">
        <w:rPr>
          <w:rFonts w:ascii="Times New Roman" w:hAnsi="Times New Roman"/>
          <w:b/>
          <w:bCs/>
          <w:szCs w:val="24"/>
        </w:rPr>
        <w:t>. Порядок проведения отбора получателей для предоставления субсидии.</w:t>
      </w:r>
    </w:p>
    <w:p w:rsidR="005D16D5" w:rsidRPr="005D16D5" w:rsidRDefault="005D16D5" w:rsidP="005D16D5">
      <w:pPr>
        <w:pStyle w:val="afb"/>
        <w:ind w:firstLine="567"/>
        <w:jc w:val="both"/>
        <w:rPr>
          <w:bCs/>
        </w:rPr>
      </w:pPr>
    </w:p>
    <w:p w:rsidR="005D16D5" w:rsidRPr="005D16D5" w:rsidRDefault="005D16D5" w:rsidP="005D16D5">
      <w:pPr>
        <w:pStyle w:val="afb"/>
        <w:ind w:firstLine="567"/>
        <w:jc w:val="both"/>
        <w:rPr>
          <w:bCs/>
        </w:rPr>
      </w:pPr>
      <w:r w:rsidRPr="005D16D5">
        <w:rPr>
          <w:bCs/>
        </w:rPr>
        <w:t>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 xml:space="preserve">.1. Отбор получателей субсидий на право получения субсидии на возмещение недополученных доходов (далее – отбор) осуществляется в государственной интегрированной информационной системе управления общественными финансами </w:t>
      </w:r>
      <w:r w:rsidRPr="005D16D5">
        <w:rPr>
          <w:bCs/>
        </w:rPr>
        <w:lastRenderedPageBreak/>
        <w:t xml:space="preserve">«Электронный бюджет» </w:t>
      </w:r>
      <w:r w:rsidRPr="005D16D5">
        <w:rPr>
          <w:shd w:val="clear" w:color="auto" w:fill="FFFFFF"/>
        </w:rPr>
        <w:t>на сайте https://promote.budget.gov.ru/</w:t>
      </w:r>
      <w:r w:rsidRPr="005D16D5">
        <w:rPr>
          <w:bCs/>
        </w:rPr>
        <w:t xml:space="preserve"> (далее- система «Электронный бюджет») способом запроса предложений на основании заявок на участие в отборе (далее – отбор), направленных поставщиками топлива твердого в соответствии с требованиями, установленными пунктами 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>.5., 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>.7. и 2.4   настоящего Порядка, исходя из соответствия поставщика топлива твердого категории, установленной пунктом 1.7. настоящего Порядка, и требованиям, установленных пунктом 2.2. настоящего Порядка.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>1</w:t>
      </w:r>
      <w:r w:rsidRPr="005D16D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5D16D5">
        <w:rPr>
          <w:rFonts w:ascii="Times New Roman" w:hAnsi="Times New Roman" w:cs="Times New Roman"/>
          <w:bCs/>
          <w:sz w:val="24"/>
          <w:szCs w:val="24"/>
        </w:rPr>
        <w:t xml:space="preserve">.2. </w:t>
      </w:r>
      <w:r w:rsidRPr="005D16D5">
        <w:rPr>
          <w:rFonts w:ascii="Times New Roman" w:hAnsi="Times New Roman" w:cs="Times New Roman"/>
          <w:sz w:val="24"/>
          <w:szCs w:val="24"/>
        </w:rPr>
        <w:t>Отбор проводится в пределах лимитов бюджетных обязательств, доведенных в установленном порядке Администрации как получателю средств республиканского бюджета Республики Коми на предоставление субсидий на соответствующий финансовый год и плановый период, в целях определения победителей отбора - получателей субсидий, с которыми будет заключено соглашение для предоставления субсидий в соответствующем финансовом году.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В случае выделения в текущем финансовом году Администрации дополнительных бюджетных ассигнований и (или) наличии лимитов бюджетных обязательств, доведенных в установленном порядке до Администрации как получателя бюджетных средств, на цели предоставления субсидий, проводится дополнительный отбор.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rPr>
          <w:bCs/>
        </w:rPr>
        <w:t>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 xml:space="preserve">.3. </w:t>
      </w:r>
      <w:r w:rsidRPr="005D16D5">
        <w:t>Обеспечение доступа к системе «Электронный бюджет» для Администрации, Комиссии по рассмотрению заявлений поставщиков твердого топлива, претендующих на получение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образования муниципального района «Корткеросский», для нужд отопления (далее - Комиссия)  и участников отбора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аутентификации).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rPr>
          <w:shd w:val="clear" w:color="auto" w:fill="FFFFFF"/>
        </w:rPr>
        <w:t>Доступ к заявкам в системе «Электронный бюджет» Администрации и членам Комиссии открывается со дня начала отбора.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rPr>
          <w:bCs/>
        </w:rPr>
        <w:t>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 xml:space="preserve">.4. </w:t>
      </w:r>
      <w:r w:rsidRPr="005D16D5">
        <w:t>Взаимодействие Администрации и претендента осуществляется с использованием документов в электронной форме в системе «Электронный бюджет».</w:t>
      </w: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D16D5">
        <w:rPr>
          <w:rFonts w:ascii="Times New Roman" w:hAnsi="Times New Roman"/>
          <w:bCs/>
          <w:sz w:val="24"/>
          <w:szCs w:val="24"/>
        </w:rPr>
        <w:t>1</w:t>
      </w:r>
      <w:r w:rsidRPr="005D16D5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5D16D5">
        <w:rPr>
          <w:rFonts w:ascii="Times New Roman" w:hAnsi="Times New Roman"/>
          <w:bCs/>
          <w:sz w:val="24"/>
          <w:szCs w:val="24"/>
        </w:rPr>
        <w:t xml:space="preserve">.5. </w:t>
      </w:r>
      <w:r w:rsidRPr="005D16D5">
        <w:rPr>
          <w:rFonts w:ascii="Times New Roman" w:hAnsi="Times New Roman"/>
          <w:sz w:val="24"/>
          <w:szCs w:val="24"/>
          <w:shd w:val="clear" w:color="auto" w:fill="FFFFFF"/>
        </w:rPr>
        <w:t>Формирование участниками отбора заявок (предложений) в электронной форме осуществляется посредством заполнения соответствующих экранных форм веб-интерфейса в системе «Электронный бюджет» и представления в систему «Электронный бюджет» электронных копий документов (документов на бумажном носителе, преобразованных в электронную форму путем сканирования), представление которых предусмотрено в объявлении о проведении отбора.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>1</w:t>
      </w:r>
      <w:r w:rsidRPr="005D16D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5D16D5">
        <w:rPr>
          <w:rFonts w:ascii="Times New Roman" w:hAnsi="Times New Roman" w:cs="Times New Roman"/>
          <w:bCs/>
          <w:sz w:val="24"/>
          <w:szCs w:val="24"/>
        </w:rPr>
        <w:t>.6.</w:t>
      </w:r>
      <w:r w:rsidRPr="005D16D5">
        <w:rPr>
          <w:rFonts w:ascii="Times New Roman" w:eastAsia="Calibri" w:hAnsi="Times New Roman" w:cs="Times New Roman"/>
          <w:sz w:val="24"/>
          <w:szCs w:val="24"/>
        </w:rPr>
        <w:t xml:space="preserve"> Участник отбора вправе подать только 1 (одну) заявку на участие в отборе.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6D5">
        <w:rPr>
          <w:rFonts w:ascii="Times New Roman" w:eastAsia="Calibri" w:hAnsi="Times New Roman" w:cs="Times New Roman"/>
          <w:sz w:val="24"/>
          <w:szCs w:val="24"/>
        </w:rPr>
        <w:t>В случае установления факта подачи одним участником отбора 2 (двух) и более заявок при условии, что поданные ранее заявки этим участником отбора не отозваны, все заявки на участие в отборе получателей субсидий такого участника отбора не рассматриваются.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>1</w:t>
      </w:r>
      <w:r w:rsidRPr="005D16D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5D16D5">
        <w:rPr>
          <w:rFonts w:ascii="Times New Roman" w:hAnsi="Times New Roman" w:cs="Times New Roman"/>
          <w:bCs/>
          <w:sz w:val="24"/>
          <w:szCs w:val="24"/>
        </w:rPr>
        <w:t xml:space="preserve">.7. </w:t>
      </w:r>
      <w:r w:rsidRPr="005D1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 об участии в отборе на получение субсидий: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содержит </w:t>
      </w:r>
      <w:r w:rsidRPr="005D16D5">
        <w:rPr>
          <w:rFonts w:ascii="Times New Roman" w:hAnsi="Times New Roman" w:cs="Times New Roman"/>
          <w:sz w:val="24"/>
          <w:szCs w:val="24"/>
        </w:rPr>
        <w:t xml:space="preserve">информацию об участнике отбора (полное и сокращенное наименование юридического лица (индивидуального предпринимателя), основной государственный регистрационный номер, идентификационный налоговый номер </w:t>
      </w:r>
      <w:r w:rsidRPr="005D16D5">
        <w:rPr>
          <w:rFonts w:ascii="Times New Roman" w:hAnsi="Times New Roman" w:cs="Times New Roman"/>
          <w:sz w:val="24"/>
          <w:szCs w:val="24"/>
        </w:rPr>
        <w:lastRenderedPageBreak/>
        <w:t>налогоплательщика,  адрес местонахождения юридического лица (адрес места жительства индивидуального предпринимателя), контактные данные, адрес электронной почты,  сведения о руководителе юридического лица (индивидуальном предпринимателе), главном бухгалтере, с указанием Ф.И.О., банковские реквизиты для перечисления субсидии, в случае признания победителем отбора), предлагаемые участником отбора значения результата предоставления субсидии и размер запрашиваемой субсидии, перечень документов, прилагаемых к предложению об участии в отборе;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-</w:t>
      </w:r>
      <w:r w:rsidRPr="005D16D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16D5">
        <w:rPr>
          <w:rFonts w:ascii="Times New Roman" w:hAnsi="Times New Roman" w:cs="Times New Roman"/>
          <w:sz w:val="24"/>
          <w:szCs w:val="24"/>
        </w:rPr>
        <w:t xml:space="preserve">содержит согласие на публикацию (размещение) </w:t>
      </w: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>в информационно-телекоммуникационной сети «Интернет» информации об участнике отбора, о подаваемом предложении (заявке), иной информации, связанной с настоящим отбором и результатом предоставления субсидии</w:t>
      </w:r>
      <w:r w:rsidRPr="005D16D5">
        <w:rPr>
          <w:rFonts w:ascii="Times New Roman" w:hAnsi="Times New Roman" w:cs="Times New Roman"/>
          <w:sz w:val="24"/>
          <w:szCs w:val="24"/>
        </w:rPr>
        <w:t>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подписывается усиленной квалифицированной электронной подписью руководителя участника отбора или уполномоченного им лица. 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6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предложение на участие в отборе подписано лицом, являющимся руководителем юридического лица, или лицом, претендующим на получение субсидии, к предложению на участие в отборе прилагается документ, подтверждающий полномочия на подписание предложения на участие в отборе от имени лица, претендующего на получение субсидии.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>1</w:t>
      </w:r>
      <w:r w:rsidRPr="005D16D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5D16D5">
        <w:rPr>
          <w:rFonts w:ascii="Times New Roman" w:hAnsi="Times New Roman" w:cs="Times New Roman"/>
          <w:bCs/>
          <w:sz w:val="24"/>
          <w:szCs w:val="24"/>
        </w:rPr>
        <w:t>.8. После подготовки и подписания предложения об участии в отборе в системе «Электронный бюджет», заявке присваивается статус «подана».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>В зависимости от этапа отбора на предоставление субсидии в системе «Электронный бюджет» статус заявки может принимать следующие значения: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>«заявка снята» - заявка после подачи была отозвана, отменить действие невозможно;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 xml:space="preserve">«поддержана» - </w:t>
      </w: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>заявка признана победителем отбора;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>«не поддержана» -  заявка была отклонена, причины отклонения указываются в итоговом протоколе;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6D5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«требуется доработка» - статус присваивается в соответствии с абзацами 3 и 4 пункта 2.7.</w:t>
      </w: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D16D5">
        <w:rPr>
          <w:rFonts w:ascii="Times New Roman" w:hAnsi="Times New Roman"/>
          <w:bCs/>
          <w:sz w:val="24"/>
          <w:szCs w:val="24"/>
        </w:rPr>
        <w:t>1</w:t>
      </w:r>
      <w:r w:rsidRPr="005D16D5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5D16D5">
        <w:rPr>
          <w:rFonts w:ascii="Times New Roman" w:hAnsi="Times New Roman"/>
          <w:bCs/>
          <w:sz w:val="24"/>
          <w:szCs w:val="24"/>
        </w:rPr>
        <w:t xml:space="preserve">.9. </w:t>
      </w:r>
      <w:r w:rsidRPr="005D16D5">
        <w:rPr>
          <w:rFonts w:ascii="Times New Roman" w:eastAsiaTheme="minorHAnsi" w:hAnsi="Times New Roman"/>
          <w:sz w:val="24"/>
          <w:szCs w:val="24"/>
        </w:rPr>
        <w:t xml:space="preserve">В целях проведения отбора для предоставления субсидии, Администрация размещает в системе «Электронный бюджет» и на официальном сайте Администрации </w:t>
      </w:r>
      <w:hyperlink r:id="rId10" w:history="1">
        <w:r w:rsidRPr="005D16D5">
          <w:rPr>
            <w:rStyle w:val="a3"/>
            <w:rFonts w:ascii="Times New Roman" w:hAnsi="Times New Roman"/>
            <w:sz w:val="24"/>
            <w:szCs w:val="24"/>
          </w:rPr>
          <w:t>https://kortkeros.gosuslugi.ru</w:t>
        </w:r>
      </w:hyperlink>
      <w:r w:rsidRPr="005D16D5">
        <w:rPr>
          <w:rFonts w:ascii="Times New Roman" w:hAnsi="Times New Roman"/>
          <w:sz w:val="24"/>
          <w:szCs w:val="24"/>
        </w:rPr>
        <w:t xml:space="preserve"> </w:t>
      </w:r>
      <w:r w:rsidRPr="005D16D5">
        <w:rPr>
          <w:rFonts w:ascii="Times New Roman" w:eastAsiaTheme="minorHAnsi" w:hAnsi="Times New Roman"/>
          <w:sz w:val="24"/>
          <w:szCs w:val="24"/>
        </w:rPr>
        <w:t>объявление о проведении отбора с указанием следующей информации: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а) сроки проведения отбора;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б) даты начала подачи и окончания приема заявок,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5D16D5" w:rsidRPr="005D16D5" w:rsidRDefault="005D16D5" w:rsidP="005D16D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в) наименование, место нахождения, почтовый адрес, адрес электронной почты Администрации, контактных телефонов лиц, осуществляющих прием заявок;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г) результат предоставления субсидии в соответствии с пунктом 2.36 настоящего Порядка;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д) доменное имя и (или) указатели страниц государственной информационной системы в информационно-телекоммуникационной сети "Интернет";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е) требования к претенденту и к перечню документов, представляемых претендентом для подтверждения соответствия указанным требованиям;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ж) категории получателей субсидии в соответствии с пунктом 1.7. настоящего порядка;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з) порядки: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lastRenderedPageBreak/>
        <w:t>- подачи заявки и требования, предъявляемые к форме и содержанию заявки;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- отзыва и возврата заявки, определяющий в том числе основания для возврата заявки;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- внесения изменений в заявку;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- рассмотрения заявки;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- возврата заявки на доработку;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- отклонения заявки, а также информация об основаниях ее отклонения в соответствии с пунктом 2.12 настоящего Порядка;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- предоставления претенденту разъяснений положений объявления о проведении отбора, дату начала и окончания срока такого предоставления в соответствии с подпунктом 2 пункта 2.5 настоящего Порядка.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и) объем распределяемой субсидии в рамках отбора, порядок расчета размера субсидии, установленный настоящим порядком,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к) срок, в течение которого претендент, прошедший отбор, должен подписать соглашение о предоставлении субсидии (далее - Соглашение);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л) условия признания претендента уклонившимся от заключения Соглашения;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t>м) сроки размещения протокола подведения итогов отбора (документа об итогах проведения отбора) на едином портале, а также на официальном сайте Администрации в информационно-телекоммуникационной сети «Интернет», которые не могут быть позднее 14-го календарного дня, следующего за днем определения победителя (победителей) отбора.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>1</w:t>
      </w:r>
      <w:r w:rsidRPr="005D16D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5D16D5">
        <w:rPr>
          <w:rFonts w:ascii="Times New Roman" w:hAnsi="Times New Roman" w:cs="Times New Roman"/>
          <w:bCs/>
          <w:sz w:val="24"/>
          <w:szCs w:val="24"/>
        </w:rPr>
        <w:t xml:space="preserve">.10. </w:t>
      </w:r>
      <w:r w:rsidRPr="005D16D5">
        <w:rPr>
          <w:rFonts w:ascii="Times New Roman" w:hAnsi="Times New Roman" w:cs="Times New Roman"/>
          <w:sz w:val="24"/>
          <w:szCs w:val="24"/>
        </w:rPr>
        <w:t>Внесение изменений в объявление о проведении отбора, осуществляется не позднее наступления даты окончания приема заявок участников отбора получателей субсидий с соблюдением следующих условий: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-срок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-при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-в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5D16D5">
        <w:rPr>
          <w:bCs/>
        </w:rPr>
        <w:t>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 xml:space="preserve">.11. </w:t>
      </w:r>
      <w:r w:rsidRPr="005D16D5">
        <w:rPr>
          <w:shd w:val="clear" w:color="auto" w:fill="FFFFFF"/>
        </w:rPr>
        <w:t xml:space="preserve">Протокол вскрытия заявок формируется автоматически на едином портале и подписывается усиленной квалифицированной электронной подписью </w:t>
      </w:r>
      <w:r w:rsidRPr="005D16D5">
        <w:t>Главного распорядителя бюджетных средств</w:t>
      </w:r>
      <w:r w:rsidRPr="005D16D5">
        <w:rPr>
          <w:shd w:val="clear" w:color="auto" w:fill="FFFFFF"/>
        </w:rPr>
        <w:t xml:space="preserve"> (уполномоченного им лица) или председателем Комиссии в системе «Электронный бюджет», а также размещается на едином портале не позднее одного рабочего дня, следующего за днем его подписания.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5D16D5">
        <w:rPr>
          <w:shd w:val="clear" w:color="auto" w:fill="FFFFFF"/>
        </w:rPr>
        <w:t xml:space="preserve">Протокол подведения итогов формируется автоматически на едином портале на основании результатов рассмотрения заявок и подписывается усиленной квалифицированной электронной подписью </w:t>
      </w:r>
      <w:r w:rsidRPr="005D16D5">
        <w:t>Главного распорядителя бюджетных средств</w:t>
      </w:r>
      <w:r w:rsidRPr="005D16D5">
        <w:rPr>
          <w:shd w:val="clear" w:color="auto" w:fill="FFFFFF"/>
        </w:rPr>
        <w:t xml:space="preserve"> (уполномоченного им лица) или председателем Комиссии в системе </w:t>
      </w:r>
      <w:r w:rsidRPr="005D16D5">
        <w:rPr>
          <w:shd w:val="clear" w:color="auto" w:fill="FFFFFF"/>
        </w:rPr>
        <w:lastRenderedPageBreak/>
        <w:t>«Электронный бюджет», а также размещается на едином портале не позднее одного рабочего дня, следующего за днем его подписания.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Внесение изменений в протокол подведения итогов отбора осуществляется не позднее 10 календарных дней со дня подписания первых версий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5D16D5" w:rsidRPr="005D16D5" w:rsidRDefault="005D16D5" w:rsidP="005D16D5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5D16D5">
        <w:rPr>
          <w:bCs/>
        </w:rPr>
        <w:t>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 xml:space="preserve">.12. </w:t>
      </w:r>
      <w:r w:rsidRPr="005D16D5">
        <w:t>Ранжирование поступивших заявок определяется исходя из очередности их поступления.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6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общий объем средств, запрашиваемых получателями субсидий, превышает объемы ассигнований, предусмотренных в бюджете МО МР «Корткеросский» на эти цели в текущем финансовом году, распределение субсидий осуществляется в той последовательности, в которой поступали и регистрировались заявки.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>1</w:t>
      </w:r>
      <w:r w:rsidRPr="005D16D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5D16D5">
        <w:rPr>
          <w:rFonts w:ascii="Times New Roman" w:hAnsi="Times New Roman" w:cs="Times New Roman"/>
          <w:bCs/>
          <w:sz w:val="24"/>
          <w:szCs w:val="24"/>
        </w:rPr>
        <w:t>.13. Победителями отбора признаются по результатам ранжирования поступивших заявок и в пределах объема распределяемой субсидии, указанного в объявлении о проведении отбора.</w:t>
      </w:r>
    </w:p>
    <w:p w:rsidR="005D16D5" w:rsidRPr="005D16D5" w:rsidRDefault="005D16D5" w:rsidP="005D16D5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5D16D5">
        <w:rPr>
          <w:bCs/>
        </w:rPr>
        <w:t>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 xml:space="preserve">.14. </w:t>
      </w:r>
      <w:r w:rsidRPr="005D16D5">
        <w:t>Отбор получателей субсидий признается несостоявшимся в следующих случаях: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6D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 окончании срока подачи заявок не подано ни одной заявки;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6D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 результатам рассмотрения заявок отклонены все заявки.».</w:t>
      </w:r>
    </w:p>
    <w:p w:rsidR="005D16D5" w:rsidRPr="005D16D5" w:rsidRDefault="005D16D5" w:rsidP="005D16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6D5" w:rsidRPr="005D16D5" w:rsidRDefault="005D16D5" w:rsidP="005D16D5">
      <w:pPr>
        <w:pStyle w:val="afb"/>
        <w:numPr>
          <w:ilvl w:val="0"/>
          <w:numId w:val="46"/>
        </w:numPr>
        <w:suppressAutoHyphens w:val="0"/>
        <w:ind w:left="0" w:firstLine="567"/>
        <w:jc w:val="both"/>
        <w:rPr>
          <w:bCs/>
        </w:rPr>
      </w:pPr>
      <w:r w:rsidRPr="005D16D5">
        <w:rPr>
          <w:bCs/>
        </w:rPr>
        <w:t>пункт 1.2. Порядка изложить в следующей редакции:</w:t>
      </w:r>
    </w:p>
    <w:p w:rsidR="005D16D5" w:rsidRPr="005D16D5" w:rsidRDefault="005D16D5" w:rsidP="005D16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 xml:space="preserve">«1.2. </w:t>
      </w: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>Для целей настоящего Порядка используются следующие понятия:</w:t>
      </w:r>
    </w:p>
    <w:p w:rsidR="005D16D5" w:rsidRPr="005D16D5" w:rsidRDefault="005D16D5" w:rsidP="005D16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Недополученные доходы поставщиков топлива твердого- доходы, недополученные поставщиками топлива твердого при реализации топлива твердого гражданам, проживающим в домах с печным отоплением на территории муниципального образования муниципального района «Корткеросский», в результате государственного регулирования цен на топливо твердое.</w:t>
      </w:r>
      <w:bookmarkStart w:id="2" w:name="P50"/>
      <w:bookmarkEnd w:id="2"/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Участник отбора (претендент) - поставщик топлива твердого, </w:t>
      </w:r>
      <w:r w:rsidRPr="005D16D5">
        <w:rPr>
          <w:rFonts w:ascii="Times New Roman" w:hAnsi="Times New Roman" w:cs="Times New Roman"/>
          <w:sz w:val="24"/>
          <w:szCs w:val="24"/>
        </w:rPr>
        <w:t>у которого экономически обоснованная цена на реализуемое населению на территории МО МР «Корткеросский» топливо твердое, отраженная в действующем заключении уполномоченного Правительством Республики Коми органа исполнительной власти Республики Коми, по результатам проведения экспертизы расчета цены, превышает предельные максимальные розничные цены на топливо твердое, установленные Правительством Республики Коми.</w:t>
      </w:r>
    </w:p>
    <w:p w:rsidR="005D16D5" w:rsidRPr="005D16D5" w:rsidRDefault="005D16D5" w:rsidP="005D16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>Получатель субсидии – участник отбора, заключивший соглашение о предоставлении субсидии с Администрацией муниципального района «Корткеросский» (далее -Администрация).»;</w:t>
      </w:r>
    </w:p>
    <w:p w:rsidR="005D16D5" w:rsidRPr="005D16D5" w:rsidRDefault="005D16D5" w:rsidP="005D16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D16D5" w:rsidRPr="005D16D5" w:rsidRDefault="005D16D5" w:rsidP="005D16D5">
      <w:pPr>
        <w:pStyle w:val="afb"/>
        <w:numPr>
          <w:ilvl w:val="0"/>
          <w:numId w:val="46"/>
        </w:numPr>
        <w:suppressAutoHyphens w:val="0"/>
        <w:ind w:left="0" w:firstLine="567"/>
        <w:jc w:val="both"/>
        <w:rPr>
          <w:bCs/>
        </w:rPr>
      </w:pPr>
      <w:r w:rsidRPr="005D16D5">
        <w:rPr>
          <w:bCs/>
        </w:rPr>
        <w:t>пункт 1.4. Порядка изложить в следующей редакции:</w:t>
      </w:r>
    </w:p>
    <w:p w:rsidR="005D16D5" w:rsidRPr="005D16D5" w:rsidRDefault="005D16D5" w:rsidP="005D16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«1.4. Главным распорядителем бюджетных средств,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субсидии, в рамках настоящего Порядка, является Администрация (далее –Главный распорядитель).»;</w:t>
      </w:r>
    </w:p>
    <w:p w:rsidR="005D16D5" w:rsidRPr="005D16D5" w:rsidRDefault="005D16D5" w:rsidP="005D16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afb"/>
        <w:numPr>
          <w:ilvl w:val="0"/>
          <w:numId w:val="46"/>
        </w:numPr>
        <w:suppressAutoHyphens w:val="0"/>
        <w:ind w:left="0" w:firstLine="567"/>
        <w:jc w:val="both"/>
        <w:rPr>
          <w:bCs/>
        </w:rPr>
      </w:pPr>
      <w:r w:rsidRPr="005D16D5">
        <w:rPr>
          <w:bCs/>
        </w:rPr>
        <w:t>пункт 1.8. Порядка изложить в следующей редакции: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 xml:space="preserve">«1.8. </w:t>
      </w:r>
      <w:r w:rsidRPr="005D16D5">
        <w:rPr>
          <w:rFonts w:ascii="Times New Roman" w:hAnsi="Times New Roman" w:cs="Times New Roman"/>
          <w:sz w:val="24"/>
          <w:szCs w:val="24"/>
        </w:rPr>
        <w:t>Способ проведения отбора для определения получателей субсидии – запрос предложений (заявки).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lastRenderedPageBreak/>
        <w:t>Способ предоставления субсидии – возмещение недополученных доходов.»;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afb"/>
        <w:numPr>
          <w:ilvl w:val="0"/>
          <w:numId w:val="46"/>
        </w:numPr>
        <w:suppressAutoHyphens w:val="0"/>
        <w:ind w:left="0" w:firstLine="567"/>
        <w:jc w:val="both"/>
        <w:rPr>
          <w:bCs/>
        </w:rPr>
      </w:pPr>
      <w:r w:rsidRPr="005D16D5">
        <w:rPr>
          <w:bCs/>
        </w:rPr>
        <w:t>абзац первый пункта 2.2. Порядка изложить в следующей редакции: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 xml:space="preserve">«2.2. </w:t>
      </w:r>
      <w:r w:rsidRPr="005D16D5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поставщикам топлива твердого на </w:t>
      </w:r>
      <w:r w:rsidRPr="005D16D5">
        <w:rPr>
          <w:rFonts w:ascii="Times New Roman" w:eastAsia="Calibri" w:hAnsi="Times New Roman" w:cs="Times New Roman"/>
          <w:sz w:val="24"/>
          <w:szCs w:val="24"/>
        </w:rPr>
        <w:t>даты рассмотрения заявки и заключения Соглашения о предоставлении субсидий:»;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afd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t xml:space="preserve">дополнить пунктом </w:t>
      </w:r>
      <w:r w:rsidRPr="005D16D5">
        <w:rPr>
          <w:rFonts w:ascii="Times New Roman" w:hAnsi="Times New Roman"/>
          <w:sz w:val="24"/>
          <w:szCs w:val="24"/>
          <w:shd w:val="clear" w:color="auto" w:fill="FFFFFF"/>
        </w:rPr>
        <w:t>2.2.</w:t>
      </w:r>
      <w:r w:rsidRPr="005D16D5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1</w:t>
      </w:r>
      <w:r w:rsidRPr="005D16D5">
        <w:rPr>
          <w:rFonts w:ascii="Times New Roman" w:hAnsi="Times New Roman"/>
          <w:sz w:val="24"/>
          <w:szCs w:val="24"/>
          <w:shd w:val="clear" w:color="auto" w:fill="FFFFFF"/>
        </w:rPr>
        <w:t>. следующего содержания: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>«2.2.</w:t>
      </w: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</w:t>
      </w: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>. П</w:t>
      </w:r>
      <w:r w:rsidRPr="005D16D5">
        <w:rPr>
          <w:rFonts w:ascii="Times New Roman" w:hAnsi="Times New Roman" w:cs="Times New Roman"/>
          <w:sz w:val="24"/>
          <w:szCs w:val="24"/>
        </w:rPr>
        <w:t xml:space="preserve">роверка участника отбора на соответствие требованиям, </w:t>
      </w: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установленным пунктом 2.2 настоящего Порядка,</w:t>
      </w:r>
      <w:r w:rsidRPr="005D16D5">
        <w:rPr>
          <w:rFonts w:ascii="Times New Roman" w:hAnsi="Times New Roman" w:cs="Times New Roman"/>
          <w:sz w:val="24"/>
          <w:szCs w:val="24"/>
        </w:rPr>
        <w:t xml:space="preserve"> осуществляется автоматически в системе «Электронный бюджет» на основании данных государственных информационных систем, в том числе с использованием единой системы межведомственного электронного взаимодействия (при наличии технической возможности).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В случае отсутствия технической возможности осуществления автоматической проверки в системе «Электронный бюджет», подтверждение соответствия участника отбора производится </w:t>
      </w:r>
      <w:r w:rsidRPr="005D16D5">
        <w:rPr>
          <w:rFonts w:ascii="Times New Roman" w:eastAsia="Calibri" w:hAnsi="Times New Roman" w:cs="Times New Roman"/>
          <w:sz w:val="24"/>
          <w:szCs w:val="24"/>
        </w:rPr>
        <w:t>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бюджет».»;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afb"/>
        <w:numPr>
          <w:ilvl w:val="0"/>
          <w:numId w:val="46"/>
        </w:numPr>
        <w:suppressAutoHyphens w:val="0"/>
        <w:ind w:left="0" w:firstLine="567"/>
        <w:jc w:val="both"/>
        <w:rPr>
          <w:bCs/>
        </w:rPr>
      </w:pPr>
      <w:r w:rsidRPr="005D16D5">
        <w:rPr>
          <w:bCs/>
        </w:rPr>
        <w:t>пункт 2.3. Порядка изложить в следующей редакции: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 xml:space="preserve">«2.3. </w:t>
      </w:r>
      <w:r w:rsidRPr="005D16D5">
        <w:rPr>
          <w:rFonts w:ascii="Times New Roman" w:hAnsi="Times New Roman" w:cs="Times New Roman"/>
          <w:sz w:val="24"/>
          <w:szCs w:val="24"/>
        </w:rPr>
        <w:t>Для участия в отборе и заключения Соглашения, претендент в сроки, указанные в объявлении о его проведении, представляет следующие документы:</w:t>
      </w:r>
    </w:p>
    <w:p w:rsidR="005D16D5" w:rsidRPr="005D16D5" w:rsidRDefault="005D16D5" w:rsidP="005D16D5">
      <w:pPr>
        <w:pStyle w:val="afd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t>заявка о предоставлении субсидии, формируемая участником отбора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участника отбора или уполномоченного им лица;</w:t>
      </w:r>
    </w:p>
    <w:p w:rsidR="005D16D5" w:rsidRPr="005D16D5" w:rsidRDefault="005D16D5" w:rsidP="005D16D5">
      <w:pPr>
        <w:pStyle w:val="ConsPlusNonformat"/>
        <w:numPr>
          <w:ilvl w:val="0"/>
          <w:numId w:val="45"/>
        </w:numPr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справка – расчет запрашиваемого размера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образования муниципального района «Корткеросский» Республики Коми, используемое для нужд отопления, по форме согласно приложению 6 к Порядку; </w:t>
      </w:r>
    </w:p>
    <w:p w:rsidR="005D16D5" w:rsidRPr="005D16D5" w:rsidRDefault="005D16D5" w:rsidP="005D16D5">
      <w:pPr>
        <w:pStyle w:val="ConsPlusNormal0"/>
        <w:ind w:firstLine="567"/>
        <w:jc w:val="both"/>
        <w:rPr>
          <w:rFonts w:ascii="Times New Roman" w:hAnsi="Times New Roman"/>
          <w:strike/>
          <w:szCs w:val="24"/>
        </w:rPr>
      </w:pPr>
      <w:r w:rsidRPr="005D16D5">
        <w:rPr>
          <w:rFonts w:ascii="Times New Roman" w:hAnsi="Times New Roman"/>
          <w:szCs w:val="24"/>
        </w:rPr>
        <w:t>3) письмо в произвольной форме о порядке ведения поставщиком топлива твердого обособленного аналитического учета операций, связанных с субсидируемой деятельностью, с приложением копий приказов по учетной политике (при наличии);</w:t>
      </w:r>
    </w:p>
    <w:p w:rsidR="005D16D5" w:rsidRPr="005D16D5" w:rsidRDefault="005D16D5" w:rsidP="005D16D5">
      <w:pPr>
        <w:pStyle w:val="ConsPlusNormal0"/>
        <w:ind w:firstLine="567"/>
        <w:jc w:val="both"/>
        <w:rPr>
          <w:rFonts w:ascii="Times New Roman" w:hAnsi="Times New Roman"/>
          <w:szCs w:val="24"/>
        </w:rPr>
      </w:pPr>
      <w:r w:rsidRPr="005D16D5">
        <w:rPr>
          <w:rFonts w:ascii="Times New Roman" w:hAnsi="Times New Roman"/>
          <w:szCs w:val="24"/>
        </w:rPr>
        <w:t>4) копия действующего заключения по результатам проведения экспертизы расчета цены на топливо твердое, осуществленного уполномоченным Правительством Республики Коми органом исполнительной власти Республики Коми;</w:t>
      </w:r>
    </w:p>
    <w:p w:rsidR="005D16D5" w:rsidRPr="005D16D5" w:rsidRDefault="005D16D5" w:rsidP="005D16D5">
      <w:pPr>
        <w:pStyle w:val="ConsPlusNormal0"/>
        <w:ind w:firstLine="567"/>
        <w:jc w:val="both"/>
        <w:rPr>
          <w:rFonts w:ascii="Times New Roman" w:hAnsi="Times New Roman"/>
          <w:szCs w:val="24"/>
          <w:shd w:val="clear" w:color="auto" w:fill="FFFFFF"/>
        </w:rPr>
      </w:pPr>
      <w:r w:rsidRPr="005D16D5">
        <w:rPr>
          <w:rFonts w:ascii="Times New Roman" w:hAnsi="Times New Roman"/>
          <w:szCs w:val="24"/>
        </w:rPr>
        <w:t xml:space="preserve">5) </w:t>
      </w:r>
      <w:r w:rsidRPr="005D16D5">
        <w:rPr>
          <w:rFonts w:ascii="Times New Roman" w:hAnsi="Times New Roman"/>
          <w:szCs w:val="24"/>
          <w:shd w:val="clear" w:color="auto" w:fill="FFFFFF"/>
        </w:rPr>
        <w:t>документ, подтверждающий полномочия представителя на осуществление действий от имени участника отбора, – в случае подачи заявки представителем участника отбора;»;</w:t>
      </w:r>
    </w:p>
    <w:p w:rsidR="005D16D5" w:rsidRPr="005D16D5" w:rsidRDefault="005D16D5" w:rsidP="005D16D5">
      <w:pPr>
        <w:pStyle w:val="ConsPlusNormal0"/>
        <w:ind w:firstLine="567"/>
        <w:jc w:val="both"/>
        <w:rPr>
          <w:rFonts w:ascii="Times New Roman" w:hAnsi="Times New Roman"/>
          <w:szCs w:val="24"/>
          <w:shd w:val="clear" w:color="auto" w:fill="FFFFFF"/>
        </w:rPr>
      </w:pPr>
    </w:p>
    <w:p w:rsidR="005D16D5" w:rsidRPr="005D16D5" w:rsidRDefault="005D16D5" w:rsidP="005D16D5">
      <w:pPr>
        <w:pStyle w:val="ConsPlusNormal0"/>
        <w:ind w:firstLine="567"/>
        <w:jc w:val="both"/>
        <w:rPr>
          <w:rFonts w:ascii="Times New Roman" w:hAnsi="Times New Roman"/>
          <w:szCs w:val="24"/>
          <w:shd w:val="clear" w:color="auto" w:fill="FFFFFF"/>
        </w:rPr>
      </w:pPr>
      <w:r w:rsidRPr="005D16D5">
        <w:rPr>
          <w:rFonts w:ascii="Times New Roman" w:hAnsi="Times New Roman"/>
          <w:szCs w:val="24"/>
          <w:shd w:val="clear" w:color="auto" w:fill="FFFFFF"/>
        </w:rPr>
        <w:t>8) дополнить пунктом 2.3.1.  следующего содержания:</w:t>
      </w:r>
    </w:p>
    <w:p w:rsidR="005D16D5" w:rsidRPr="005D16D5" w:rsidRDefault="005D16D5" w:rsidP="005D16D5">
      <w:pPr>
        <w:pStyle w:val="ConsPlusNormal0"/>
        <w:ind w:firstLine="567"/>
        <w:jc w:val="both"/>
        <w:rPr>
          <w:rFonts w:ascii="Times New Roman" w:hAnsi="Times New Roman"/>
          <w:szCs w:val="24"/>
        </w:rPr>
      </w:pPr>
      <w:r w:rsidRPr="005D16D5">
        <w:rPr>
          <w:rFonts w:ascii="Times New Roman" w:hAnsi="Times New Roman"/>
          <w:szCs w:val="24"/>
          <w:shd w:val="clear" w:color="auto" w:fill="FFFFFF"/>
        </w:rPr>
        <w:t>«2.3.1.</w:t>
      </w:r>
      <w:r w:rsidRPr="005D16D5">
        <w:rPr>
          <w:rFonts w:ascii="Times New Roman" w:hAnsi="Times New Roman"/>
          <w:color w:val="FF0000"/>
          <w:szCs w:val="24"/>
        </w:rPr>
        <w:t xml:space="preserve"> </w:t>
      </w:r>
      <w:r w:rsidRPr="005D16D5">
        <w:rPr>
          <w:rFonts w:ascii="Times New Roman" w:hAnsi="Times New Roman"/>
          <w:szCs w:val="24"/>
        </w:rPr>
        <w:t>По собственной инициативе участник отбора вправе предоставить выписку из Единого государственного реестра юридических лиц (индивидуальных предпринимателей), сформированную не ранее 30 календарных дней до даты подачи заявки;»;</w:t>
      </w:r>
    </w:p>
    <w:p w:rsidR="005D16D5" w:rsidRPr="005D16D5" w:rsidRDefault="005D16D5" w:rsidP="005D16D5">
      <w:pPr>
        <w:pStyle w:val="ConsPlusNormal0"/>
        <w:ind w:firstLine="567"/>
        <w:jc w:val="both"/>
        <w:rPr>
          <w:rFonts w:ascii="Times New Roman" w:hAnsi="Times New Roman"/>
          <w:szCs w:val="24"/>
        </w:rPr>
      </w:pPr>
    </w:p>
    <w:p w:rsidR="005D16D5" w:rsidRPr="005D16D5" w:rsidRDefault="005D16D5" w:rsidP="005D16D5">
      <w:pPr>
        <w:pStyle w:val="ConsPlusNormal0"/>
        <w:ind w:firstLine="567"/>
        <w:jc w:val="both"/>
        <w:rPr>
          <w:rFonts w:ascii="Times New Roman" w:hAnsi="Times New Roman"/>
          <w:bCs/>
          <w:szCs w:val="24"/>
        </w:rPr>
      </w:pPr>
      <w:r w:rsidRPr="005D16D5">
        <w:rPr>
          <w:rFonts w:ascii="Times New Roman" w:hAnsi="Times New Roman"/>
          <w:bCs/>
          <w:szCs w:val="24"/>
        </w:rPr>
        <w:t>9) пункт 2.4. Порядка изложить в следующей редакции: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lastRenderedPageBreak/>
        <w:t>«</w:t>
      </w:r>
      <w:r w:rsidRPr="005D16D5">
        <w:rPr>
          <w:rFonts w:ascii="Times New Roman" w:hAnsi="Times New Roman" w:cs="Times New Roman"/>
          <w:sz w:val="24"/>
          <w:szCs w:val="24"/>
        </w:rPr>
        <w:t xml:space="preserve">Документы, указанные в подпунктах 2-5 пункта 2.3. и пункте 2.3.1, предоставляются </w:t>
      </w: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 систему «Электронный бюджет» </w:t>
      </w:r>
      <w:r w:rsidRPr="005D16D5">
        <w:rPr>
          <w:rFonts w:ascii="Times New Roman" w:hAnsi="Times New Roman" w:cs="Times New Roman"/>
          <w:sz w:val="24"/>
          <w:szCs w:val="24"/>
        </w:rPr>
        <w:t>в виде электронных копий соответствующих документов (документов на бумажном носителе, преобразованных в электронную форму путем сканирования).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Электронные копии документов, прилагаемые к заявке,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5D16D5" w:rsidRPr="005D16D5" w:rsidRDefault="005D16D5" w:rsidP="005D16D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Представляемые копии документов, должны быть заверены подписью претендента или уполномоченным им лицом с предоставлением документов, подтверждающих полномочия указанного лица, и печатью претендента (при наличии).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Претендент несет персональную ответственность за достоверность сведений, указанных в заявке и прилагаемых к ней документах.»;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5D16D5">
        <w:rPr>
          <w:rFonts w:ascii="Times New Roman" w:hAnsi="Times New Roman"/>
          <w:bCs/>
          <w:sz w:val="24"/>
          <w:szCs w:val="24"/>
        </w:rPr>
        <w:t>10) пункты 2.5. -2.7. Порядка изложить в следующей редакции:</w:t>
      </w:r>
    </w:p>
    <w:p w:rsidR="005D16D5" w:rsidRPr="005D16D5" w:rsidRDefault="005D16D5" w:rsidP="005D16D5">
      <w:pPr>
        <w:pStyle w:val="afb"/>
        <w:ind w:firstLine="567"/>
        <w:jc w:val="both"/>
      </w:pPr>
      <w:r w:rsidRPr="005D16D5">
        <w:rPr>
          <w:bCs/>
        </w:rPr>
        <w:t xml:space="preserve">«2.5. </w:t>
      </w:r>
      <w:r w:rsidRPr="005D16D5">
        <w:t>Претендент вправе:</w:t>
      </w:r>
    </w:p>
    <w:p w:rsidR="005D16D5" w:rsidRPr="005D16D5" w:rsidRDefault="005D16D5" w:rsidP="005D16D5">
      <w:pPr>
        <w:pStyle w:val="afb"/>
        <w:ind w:firstLine="567"/>
        <w:jc w:val="both"/>
        <w:rPr>
          <w:shd w:val="clear" w:color="auto" w:fill="FFFFFF"/>
        </w:rPr>
      </w:pPr>
      <w:r w:rsidRPr="005D16D5">
        <w:t>1)</w:t>
      </w:r>
      <w:r w:rsidRPr="005D16D5">
        <w:rPr>
          <w:shd w:val="clear" w:color="auto" w:fill="FFFFFF"/>
        </w:rPr>
        <w:t xml:space="preserve"> отозвать заявку до окончания срока рассмотрения заявки, направив в Администрацию уведомление об отзыве заявки, посредством заполнения соответствующих экранных форм веб-интерфейса системы «Электронный бюджет».</w:t>
      </w:r>
    </w:p>
    <w:p w:rsidR="005D16D5" w:rsidRPr="005D16D5" w:rsidRDefault="005D16D5" w:rsidP="005D16D5">
      <w:pPr>
        <w:pStyle w:val="afb"/>
        <w:ind w:firstLine="567"/>
        <w:jc w:val="both"/>
        <w:rPr>
          <w:lang w:eastAsia="ru-RU"/>
        </w:rPr>
      </w:pPr>
      <w:r w:rsidRPr="005D16D5">
        <w:rPr>
          <w:lang w:eastAsia="ru-RU"/>
        </w:rPr>
        <w:t>После отзыва заявки участник отбора до дня окончания срока приема заявок вправе повторно подать заявку.</w:t>
      </w:r>
    </w:p>
    <w:p w:rsidR="005D16D5" w:rsidRPr="005D16D5" w:rsidRDefault="005D16D5" w:rsidP="005D16D5">
      <w:pPr>
        <w:pStyle w:val="afb"/>
        <w:ind w:firstLine="567"/>
        <w:jc w:val="both"/>
        <w:rPr>
          <w:lang w:eastAsia="ru-RU"/>
        </w:rPr>
      </w:pPr>
      <w:r w:rsidRPr="005D16D5">
        <w:rPr>
          <w:lang w:eastAsia="ru-RU"/>
        </w:rPr>
        <w:t xml:space="preserve">Отзыв заявки, повторная подача заявки, внесение изменений в заявку, представление доработанной заявки осуществляется участником отбора в порядке, аналогичном порядку формирования заявки участником отбора, в соответствии с пунктами </w:t>
      </w:r>
      <w:r w:rsidRPr="005D16D5">
        <w:rPr>
          <w:bCs/>
        </w:rPr>
        <w:t>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>.3. -1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>.5, 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 xml:space="preserve">.7. </w:t>
      </w:r>
      <w:r w:rsidRPr="005D16D5">
        <w:rPr>
          <w:lang w:eastAsia="ru-RU"/>
        </w:rPr>
        <w:t>настоящего Порядка.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5D16D5">
        <w:t xml:space="preserve">2) </w:t>
      </w:r>
      <w:r w:rsidRPr="005D16D5">
        <w:rPr>
          <w:bCs/>
        </w:rPr>
        <w:t xml:space="preserve">направить в Администрацию, не позднее 3-го рабочего дня до дня завершения подачи заявок, указанного в объявлении, не более </w:t>
      </w:r>
      <w:r w:rsidRPr="005D16D5">
        <w:rPr>
          <w:shd w:val="clear" w:color="auto" w:fill="FFFFFF"/>
        </w:rPr>
        <w:t xml:space="preserve">3 запросов о разъяснении положений объявления о проведении отбора путем формирования в системе «Электронный бюджет» соответствующего запроса. </w:t>
      </w:r>
    </w:p>
    <w:p w:rsidR="005D16D5" w:rsidRPr="005D16D5" w:rsidRDefault="005D16D5" w:rsidP="005D16D5">
      <w:pPr>
        <w:pStyle w:val="afb"/>
        <w:ind w:firstLine="567"/>
        <w:jc w:val="both"/>
        <w:rPr>
          <w:shd w:val="clear" w:color="auto" w:fill="FFFFFF"/>
        </w:rPr>
      </w:pPr>
      <w:r w:rsidRPr="005D16D5">
        <w:rPr>
          <w:shd w:val="clear" w:color="auto" w:fill="FFFFFF"/>
        </w:rPr>
        <w:t xml:space="preserve">Администрация в ответ на запрос претендента направляет разъяснение положений объявления о проведении отбора в течение 2 рабочих дней со дня поступления указанного запроса, но не позднее одного рабочего дня до дня завершения подачи заявок путем формирования в системе «Электронный бюджет» соответствующего разъяснения. Представленное Администрацией разъяснение положений объявления о проведении отбора не должно изменять суть информации, содержащейся в указанном объявлении. </w:t>
      </w:r>
    </w:p>
    <w:p w:rsidR="005D16D5" w:rsidRPr="005D16D5" w:rsidRDefault="005D16D5" w:rsidP="005D16D5">
      <w:pPr>
        <w:pStyle w:val="afb"/>
        <w:ind w:firstLine="567"/>
        <w:jc w:val="both"/>
        <w:rPr>
          <w:bCs/>
        </w:rPr>
      </w:pPr>
      <w:r w:rsidRPr="005D16D5">
        <w:rPr>
          <w:shd w:val="clear" w:color="auto" w:fill="FFFFFF"/>
        </w:rPr>
        <w:t>Доступ к разъяснению, формируемому в системе «Электронный бюджет» в соответствии с абзацем вторым настоящего пункта, предоставляется всем Получателям.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2.6. Датой представления участником отбора заявки и документов </w:t>
      </w:r>
      <w:r w:rsidRPr="005D16D5">
        <w:rPr>
          <w:rFonts w:ascii="Times New Roman" w:hAnsi="Times New Roman" w:cs="Times New Roman"/>
          <w:sz w:val="24"/>
          <w:szCs w:val="24"/>
        </w:rPr>
        <w:t>в соответствии с пунктами 2.3. и 2.3.1. настоящего Порядка,</w:t>
      </w: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считается день подписания участником отбора заявки с присвоением ей регистрационного номера в системе «Электронный бюджет».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2.7. </w:t>
      </w: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требованиям, установленным пунктом 2.2 настоящего Порядка, при 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</w:t>
      </w: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взаимодействия, за исключением случая, если участник отбора готов представить указанные документы и информацию в Администрацию по собственной инициативе.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Сведения, указанные в подпунктах 2.2.4., 2.2.6. и 2.2.7. пункта 2.2. и в пункте 2.3.1., запрашиваются отделом экономической политики администрации муниципального района «Корткеросский» (далее – Отдел)  в течение 5 рабочих дней со дня поступления заявки с применением электронного сервиса или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5D16D5" w:rsidRPr="005D16D5" w:rsidRDefault="005D16D5" w:rsidP="005D16D5">
      <w:pPr>
        <w:pStyle w:val="afb"/>
        <w:ind w:firstLine="567"/>
        <w:jc w:val="both"/>
        <w:rPr>
          <w:lang w:eastAsia="ru-RU"/>
        </w:rPr>
      </w:pPr>
      <w:r w:rsidRPr="005D16D5">
        <w:t xml:space="preserve">В случае наличия у участника отбора задолженности на едином налоговом счете по уплате налогов, сборов и страховых взносов в бюджеты бюджетной системы Российской Федерации, Администрация в течение 3 рабочих дней со дня получения соответствующей информации, в порядке межведомственного электронного взаимодействия, уведомляет участника отбора о необходимости представления информации (документов), не включенной(ых) в перечень документов (сведений), о размере задолженности по уплате налогов, сборов и страховых взносов в бюджеты бюджетной системы Российской Федерации, посредством возврата заявки в системе «Электронный бюджет» на доработку. </w:t>
      </w:r>
    </w:p>
    <w:p w:rsidR="005D16D5" w:rsidRPr="005D16D5" w:rsidRDefault="005D16D5" w:rsidP="005D16D5">
      <w:pPr>
        <w:pStyle w:val="afb"/>
        <w:ind w:firstLine="567"/>
        <w:jc w:val="both"/>
      </w:pPr>
      <w:r w:rsidRPr="005D16D5">
        <w:t>Участник отбора не позднее 5 рабочих дней со дня получения уведомления, указанного в абзаце третьем настоящего пункта, но в пределах срока рассмотрения заявки, представляет в системе «Электронный бюджет» информацию (документы) о размере задолженности на едином налоговом счете по уплате налогов, сборов и страховых взносов в бюджеты бюджетной системы Российской Федерации по состоянию на дату формирования информации (оформленную(ые), в том числе с использованием сертификата электронной подписи, заверенную(ые) участником отбора).»;</w:t>
      </w:r>
    </w:p>
    <w:p w:rsidR="005D16D5" w:rsidRPr="005D16D5" w:rsidRDefault="005D16D5" w:rsidP="005D16D5">
      <w:pPr>
        <w:pStyle w:val="afb"/>
        <w:ind w:firstLine="567"/>
        <w:jc w:val="both"/>
      </w:pPr>
    </w:p>
    <w:p w:rsidR="005D16D5" w:rsidRPr="005D16D5" w:rsidRDefault="005D16D5" w:rsidP="005D16D5">
      <w:pPr>
        <w:pStyle w:val="afb"/>
        <w:tabs>
          <w:tab w:val="left" w:pos="993"/>
        </w:tabs>
        <w:ind w:firstLine="567"/>
        <w:jc w:val="both"/>
        <w:rPr>
          <w:bCs/>
        </w:rPr>
      </w:pPr>
      <w:r w:rsidRPr="005D16D5">
        <w:rPr>
          <w:bCs/>
        </w:rPr>
        <w:t>11) в пункте 2.8. Порядка абзац первый изложить в следующей редакции:</w:t>
      </w:r>
    </w:p>
    <w:p w:rsidR="005D16D5" w:rsidRPr="005D16D5" w:rsidRDefault="005D16D5" w:rsidP="005D16D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bCs/>
          <w:sz w:val="24"/>
          <w:szCs w:val="24"/>
        </w:rPr>
        <w:t xml:space="preserve">«2.8. </w:t>
      </w:r>
      <w:r w:rsidRPr="005D16D5">
        <w:rPr>
          <w:rFonts w:ascii="Times New Roman" w:hAnsi="Times New Roman" w:cs="Times New Roman"/>
          <w:sz w:val="24"/>
          <w:szCs w:val="24"/>
        </w:rPr>
        <w:t>В случае отсутствия технической возможности осуществления автоматической проверки в системе «Электронный бюджет», в целях проверки соответствия претендента требованиям, указанным в пункте 2.2. настоящего Порядка, Отдел, запрашивает:»;</w:t>
      </w:r>
    </w:p>
    <w:p w:rsidR="005D16D5" w:rsidRPr="005D16D5" w:rsidRDefault="005D16D5" w:rsidP="005D16D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afd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t>12) дополнить пункт 2.8. Порядка абзацем следующего содержания: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«- выписку в отношении участника отбора из Единого государственного реестра юридических лиц или Единого государственного реестра индивидуальных предпринимателей (с применением электронного сервиса Федеральной налоговой службы «Предоставление сведений из ЕГРЮЛ/ЕГРИП»).»;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t>13) пункт 2.9. Порядка изложить в следующей редакции:</w:t>
      </w:r>
    </w:p>
    <w:p w:rsidR="005D16D5" w:rsidRPr="005D16D5" w:rsidRDefault="005D16D5" w:rsidP="005D16D5">
      <w:pPr>
        <w:pStyle w:val="ConsPlusNormal0"/>
        <w:ind w:firstLine="567"/>
        <w:jc w:val="both"/>
        <w:rPr>
          <w:rFonts w:ascii="Times New Roman" w:hAnsi="Times New Roman"/>
          <w:szCs w:val="24"/>
        </w:rPr>
      </w:pPr>
      <w:r w:rsidRPr="005D16D5">
        <w:rPr>
          <w:rFonts w:ascii="Times New Roman" w:hAnsi="Times New Roman"/>
          <w:szCs w:val="24"/>
        </w:rPr>
        <w:t>«Отдел, не позднее 10 рабочих дней с даты подписания протокола вскрытия заявок, осуществляет предварительную проверку представленных заявок и документации.</w:t>
      </w:r>
    </w:p>
    <w:p w:rsidR="005D16D5" w:rsidRPr="005D16D5" w:rsidRDefault="005D16D5" w:rsidP="005D16D5">
      <w:pPr>
        <w:pStyle w:val="ConsPlusNormal0"/>
        <w:ind w:firstLine="567"/>
        <w:jc w:val="both"/>
        <w:rPr>
          <w:rFonts w:ascii="Times New Roman" w:hAnsi="Times New Roman"/>
          <w:szCs w:val="24"/>
        </w:rPr>
      </w:pPr>
      <w:r w:rsidRPr="005D16D5">
        <w:rPr>
          <w:rFonts w:ascii="Times New Roman" w:hAnsi="Times New Roman"/>
          <w:szCs w:val="24"/>
        </w:rPr>
        <w:t xml:space="preserve">Рассмотрение заявки и принятие решения о ее соответствии требованиям либо отклонении принимается Комиссией в течение 15 рабочих дней с даты подписания </w:t>
      </w:r>
      <w:r w:rsidRPr="005D16D5">
        <w:rPr>
          <w:rFonts w:ascii="Times New Roman" w:hAnsi="Times New Roman"/>
          <w:szCs w:val="24"/>
        </w:rPr>
        <w:lastRenderedPageBreak/>
        <w:t>протокола вскрытия заявок.»;</w:t>
      </w:r>
    </w:p>
    <w:p w:rsidR="005D16D5" w:rsidRPr="005D16D5" w:rsidRDefault="005D16D5" w:rsidP="005D16D5">
      <w:pPr>
        <w:pStyle w:val="ConsPlusNormal0"/>
        <w:ind w:firstLine="567"/>
        <w:jc w:val="both"/>
        <w:rPr>
          <w:rFonts w:ascii="Times New Roman" w:hAnsi="Times New Roman"/>
          <w:szCs w:val="24"/>
        </w:rPr>
      </w:pP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t>14) пункт 2.11. Порядка изложить в следующей редакции: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«2.11. Комиссия: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1) рассматривает поступившие заявки и документы для участия в отборе и заключение Соглашения, осуществляет оценку претендентов на предмет их соответствия требованиям, установленными пунктом 2.2. и категории установленной пунктом 1.7. настоящего Порядка и наличия оснований для отклонения заявки, указанных в пункте 2.12 настоящего Порядка;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2) определяет размер предоставляемой субсидии;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3) осуществляет другие функции, отнесенные к компетенции Комиссии.»;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t>15) пункт 2.12. Порядка изложить в следующей редакции: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«2.12. Основаниями для отклонения заявки Комиссией являются: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1) несоответствие претендента требованиям установленным пунктом 2.2. и категории установленной пунктом 1.7. настоящего Порядка;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2) несоответствие представленных претендентом заявки и документов требованным, установленным пунктом </w:t>
      </w:r>
      <w:r w:rsidRPr="005D16D5">
        <w:rPr>
          <w:rFonts w:ascii="Times New Roman" w:hAnsi="Times New Roman" w:cs="Times New Roman"/>
          <w:bCs/>
          <w:sz w:val="24"/>
          <w:szCs w:val="24"/>
        </w:rPr>
        <w:t>1</w:t>
      </w:r>
      <w:r w:rsidRPr="005D16D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5D16D5">
        <w:rPr>
          <w:rFonts w:ascii="Times New Roman" w:hAnsi="Times New Roman" w:cs="Times New Roman"/>
          <w:bCs/>
          <w:sz w:val="24"/>
          <w:szCs w:val="24"/>
        </w:rPr>
        <w:t>.5., 1</w:t>
      </w:r>
      <w:r w:rsidRPr="005D16D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5D16D5">
        <w:rPr>
          <w:rFonts w:ascii="Times New Roman" w:hAnsi="Times New Roman" w:cs="Times New Roman"/>
          <w:bCs/>
          <w:sz w:val="24"/>
          <w:szCs w:val="24"/>
        </w:rPr>
        <w:t xml:space="preserve">.7. и 2.4. </w:t>
      </w:r>
      <w:r w:rsidRPr="005D16D5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3) непредоставление (предоставление не в полном объеме) указанных документов;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4) установление факта недостоверности, предоставленной претендентом информации.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5) недостаточности лимитов бюджетных обязательств, доведенных в установленном порядке Администрации как получателю средств республиканского бюджета Республики Коми на цели, указанные в пункте 1.3. настоящего Порядка;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6) </w:t>
      </w: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предоставление участником отбора заявки после даты и (или) времени, определенных для подачи заявок.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16D5">
        <w:rPr>
          <w:rFonts w:ascii="Times New Roman" w:hAnsi="Times New Roman" w:cs="Times New Roman"/>
          <w:sz w:val="24"/>
          <w:szCs w:val="24"/>
          <w:shd w:val="clear" w:color="auto" w:fill="FFFFFF"/>
        </w:rPr>
        <w:t>7) одновременное представление претендентом 2(двух) и более заявок для участия в отборе.»;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t>16) пункт 2.13. Порядка изложить в следующей редакции: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«2.13. Заключение Комиссии о соответствии (несоответствии) претендента требованиям, установленными пунктом 2.2. и категории установленной пунктом 1.7. настоящего Порядка, а так же информация о победителях отбора, с которыми заключается Соглашение, оформляется протоколом подведения итогов на предоставление субсидии в срок не более в течение 15 рабочих дней с даты подписания протокола вскрытия заявок.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D16D5">
        <w:rPr>
          <w:shd w:val="clear" w:color="auto" w:fill="FFFFFF"/>
        </w:rPr>
        <w:t xml:space="preserve">Протокол </w:t>
      </w:r>
      <w:r w:rsidRPr="005D16D5">
        <w:t>подведения итогов: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5D16D5">
        <w:t xml:space="preserve">- </w:t>
      </w:r>
      <w:r w:rsidRPr="005D16D5">
        <w:rPr>
          <w:shd w:val="clear" w:color="auto" w:fill="FFFFFF"/>
        </w:rPr>
        <w:t xml:space="preserve">формируется автоматически на едином портале и подписывается усиленной квалифицированной электронной подписью </w:t>
      </w:r>
      <w:r w:rsidRPr="005D16D5">
        <w:t>Главного распорядителя бюджетных средств</w:t>
      </w:r>
      <w:r w:rsidRPr="005D16D5">
        <w:rPr>
          <w:shd w:val="clear" w:color="auto" w:fill="FFFFFF"/>
        </w:rPr>
        <w:t xml:space="preserve"> (уполномоченного им лица) или председателем Комиссии в системе «Электронный бюджет», а также размещается на едином портале не позднее одного рабочего дня, следующего за днем его подписания;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5D16D5">
        <w:rPr>
          <w:shd w:val="clear" w:color="auto" w:fill="FFFFFF"/>
        </w:rPr>
        <w:t>- содержит информацию о дате, времени и месте проведения рассмотрения заявок; об участниках отбора, заявки которых были рассмотрены или отклонены, с указанием причин отклонения, в том числе положений объявления о проведении отбора, которым не соответствуют заявки; наименование получателей субсидии, с которыми заключается соглашение и размер предоставляемой ему субсидии.»;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5D16D5">
        <w:rPr>
          <w:shd w:val="clear" w:color="auto" w:fill="FFFFFF"/>
        </w:rPr>
        <w:lastRenderedPageBreak/>
        <w:t>17) пункт 2.14. Порядка исключить;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5D16D5">
        <w:rPr>
          <w:shd w:val="clear" w:color="auto" w:fill="FFFFFF"/>
        </w:rPr>
        <w:t>18) пункт 2.15. Порядка изложить в следующей редакции: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FF0000"/>
        </w:rPr>
      </w:pPr>
      <w:r w:rsidRPr="005D16D5">
        <w:rPr>
          <w:shd w:val="clear" w:color="auto" w:fill="FFFFFF"/>
        </w:rPr>
        <w:t xml:space="preserve">«2.15. </w:t>
      </w:r>
      <w:r w:rsidRPr="005D16D5">
        <w:t xml:space="preserve">Претендент, в отношении которого принято решение об отказе в заключения Соглашения и предоставлении субсидии, вправе обратиться повторно после устранения выявленных недостатков, в соответствии с абзацем вторым пункта </w:t>
      </w:r>
      <w:r w:rsidRPr="005D16D5">
        <w:rPr>
          <w:bCs/>
        </w:rPr>
        <w:t>1</w:t>
      </w:r>
      <w:r w:rsidRPr="005D16D5">
        <w:rPr>
          <w:bCs/>
          <w:vertAlign w:val="superscript"/>
        </w:rPr>
        <w:t>2</w:t>
      </w:r>
      <w:r w:rsidRPr="005D16D5">
        <w:rPr>
          <w:bCs/>
        </w:rPr>
        <w:t>.2.»</w:t>
      </w:r>
      <w:r w:rsidRPr="005D16D5">
        <w:t>;</w:t>
      </w: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FF0000"/>
        </w:rPr>
      </w:pP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5D16D5">
        <w:t>19) абзац первый пункта 2.16. Порядка изложить в следующей редакции: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«2.16. На основании протокола подведения итогов Комиссии, Главный распорядитель, в срок не более10 рабочих дней с даты подписания протокола, принимает решение о заключении Соглашений о предоставлении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района «Корткеросский» и используемое для нужд отопления.»;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5D16D5">
        <w:t>20) абзац первый пункта 2.17. Порядка изложить в следующей редакции: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«2.17. Срок подготовки Администрацией Соглашения (дополнительного соглашения к Соглашению) и направления его получателю субсидии не может превышать 10 рабочих дней с даты подписания протокола (протокола подведения итогов</w:t>
      </w:r>
      <w:r w:rsidRPr="005D16D5">
        <w:rPr>
          <w:rFonts w:ascii="Times New Roman" w:hAnsi="Times New Roman" w:cs="Times New Roman"/>
          <w:bCs/>
          <w:sz w:val="24"/>
          <w:szCs w:val="24"/>
        </w:rPr>
        <w:t>)</w:t>
      </w:r>
      <w:r w:rsidRPr="005D16D5">
        <w:rPr>
          <w:rFonts w:ascii="Times New Roman" w:hAnsi="Times New Roman" w:cs="Times New Roman"/>
          <w:sz w:val="24"/>
          <w:szCs w:val="24"/>
        </w:rPr>
        <w:t>.»;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D16D5" w:rsidRPr="005D16D5" w:rsidRDefault="005D16D5" w:rsidP="005D16D5">
      <w:pPr>
        <w:pStyle w:val="formattext"/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textAlignment w:val="baseline"/>
      </w:pPr>
      <w:r w:rsidRPr="005D16D5">
        <w:rPr>
          <w:shd w:val="clear" w:color="auto" w:fill="FFFFFF"/>
        </w:rPr>
        <w:t>21) пункт 2.26. Порядка изложить в следующей редакции:</w:t>
      </w:r>
    </w:p>
    <w:p w:rsidR="005D16D5" w:rsidRPr="005D16D5" w:rsidRDefault="005D16D5" w:rsidP="005D16D5">
      <w:pPr>
        <w:pStyle w:val="formattext"/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textAlignment w:val="baseline"/>
      </w:pPr>
      <w:r w:rsidRPr="005D16D5">
        <w:t>«2.26. В случае недостаточности лимитов бюджетных обязательств, необходимых для предоставления субсидий в отношении представленных заявок, победителями отбора признаются участники отбора, заявки которых представлены для участия в отборе в более ранние сроки согласно регистрации в системе «Электронный бюджет».»;</w:t>
      </w: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t xml:space="preserve">22) в абзаце 3 подпункта 2 пункта 2.30. слова «более </w:t>
      </w:r>
      <w:r w:rsidRPr="005D16D5">
        <w:rPr>
          <w:rFonts w:ascii="Times New Roman" w:hAnsi="Times New Roman"/>
          <w:bCs/>
          <w:sz w:val="24"/>
          <w:szCs w:val="24"/>
        </w:rPr>
        <w:t>чем на 20%» заменить словами «более чем на 60%»;</w:t>
      </w: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t>23) абзац первый пункта 2.31. Порядка изложить в следующей редакции: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«2.31. В случае, если Комиссией, по результатам рассмотрения документов, предоставленных в соответствии с пунктами 2.23. и 2.27 настоящего Порядка, принято решение об отказе в предоставлении субсидии и (или) заключения дополнительного соглашения, Администрация направляет получателю субсидии мотивированное уведомление, в течение 5 рабочих дней со дня подготовки протокола Комиссии.»;</w:t>
      </w: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t>24) абзац первый пункта 2.32. Порядка изложить в следующей редакции:</w:t>
      </w:r>
    </w:p>
    <w:p w:rsidR="005D16D5" w:rsidRPr="005D16D5" w:rsidRDefault="005D16D5" w:rsidP="005D16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«На основании протокола Комиссии, по результатам рассмотрения документов, предоставленных в соответствии с пунктами 2.23. и 2.27 настоящего Порядка,  Администрация, в срок не более 5 рабочих дней с даты подписания протокола, издает постановление о предоставлении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района «Корткеросский» и используемое для нужд отопления.»;</w:t>
      </w: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lastRenderedPageBreak/>
        <w:t>25) абзац первый пункта 3.1. Порядка изложить в следующей редакции:</w:t>
      </w: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16D5">
        <w:rPr>
          <w:rFonts w:ascii="Times New Roman" w:hAnsi="Times New Roman"/>
          <w:sz w:val="24"/>
          <w:szCs w:val="24"/>
        </w:rPr>
        <w:t>«3.1. Получатель субсидии представляет в Администрацию отчет о достижении значений результатов, а также характеристик результата, указанных в пункте 2.36. настоящего Порядка, по форме, установленным Соглашением, в срок до 1 февраля года, следующего за отчетным».</w:t>
      </w:r>
    </w:p>
    <w:p w:rsidR="005D16D5" w:rsidRPr="005D16D5" w:rsidRDefault="005D16D5" w:rsidP="005D16D5">
      <w:pPr>
        <w:pStyle w:val="afd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5D16D5" w:rsidRPr="005D16D5" w:rsidRDefault="005D16D5" w:rsidP="005D16D5">
      <w:pPr>
        <w:pStyle w:val="afb"/>
        <w:ind w:firstLine="567"/>
        <w:jc w:val="both"/>
      </w:pPr>
      <w:r w:rsidRPr="005D16D5">
        <w:t>26) приложения № 1 и 2 к Порядку исключить;</w:t>
      </w:r>
    </w:p>
    <w:p w:rsidR="005D16D5" w:rsidRPr="005D16D5" w:rsidRDefault="005D16D5" w:rsidP="005D16D5">
      <w:pPr>
        <w:pStyle w:val="afb"/>
        <w:ind w:firstLine="567"/>
        <w:jc w:val="both"/>
        <w:rPr>
          <w:bCs/>
        </w:rPr>
      </w:pPr>
    </w:p>
    <w:p w:rsidR="005D16D5" w:rsidRPr="005D16D5" w:rsidRDefault="005D16D5" w:rsidP="005D16D5">
      <w:pPr>
        <w:pStyle w:val="afb"/>
        <w:ind w:firstLine="567"/>
        <w:jc w:val="both"/>
        <w:rPr>
          <w:bCs/>
        </w:rPr>
      </w:pPr>
      <w:r w:rsidRPr="005D16D5">
        <w:rPr>
          <w:bCs/>
        </w:rPr>
        <w:t>27) дополнить Порядок приложением 6 в редакции согласно приложению к настоящему Постановлению.</w:t>
      </w:r>
    </w:p>
    <w:p w:rsidR="005D16D5" w:rsidRPr="005D16D5" w:rsidRDefault="005D16D5" w:rsidP="005D16D5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16D5" w:rsidRPr="005D16D5" w:rsidRDefault="005D16D5" w:rsidP="005D16D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6D5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вступает в силу со дня его официального опубликования.</w:t>
      </w:r>
    </w:p>
    <w:p w:rsidR="005D16D5" w:rsidRPr="005D16D5" w:rsidRDefault="005D16D5" w:rsidP="005D16D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6D5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исполнением настоящего постановления возложить на заместителя руководителя администрации муниципального района «Корткеросский» (Андрееву Е.Н.).</w:t>
      </w:r>
    </w:p>
    <w:p w:rsidR="005D16D5" w:rsidRPr="005D16D5" w:rsidRDefault="005D16D5" w:rsidP="005D16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6D5" w:rsidRPr="005D16D5" w:rsidRDefault="005D16D5" w:rsidP="005D16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6D5" w:rsidRPr="005D16D5" w:rsidRDefault="005D16D5" w:rsidP="005D16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D16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И.о. Главы муниципального района «Корткеросский»-</w:t>
      </w:r>
    </w:p>
    <w:p w:rsidR="005D16D5" w:rsidRPr="005D16D5" w:rsidRDefault="005D16D5" w:rsidP="005D16D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D16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руководителя администрации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</w:t>
      </w:r>
      <w:r w:rsidRPr="005D16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Л.Нестерова</w:t>
      </w:r>
    </w:p>
    <w:p w:rsidR="005D16D5" w:rsidRP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D16D5" w:rsidRP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D16D5" w:rsidRP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D16D5" w:rsidRP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D16D5" w:rsidRP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D16D5" w:rsidRPr="005D16D5" w:rsidRDefault="005D16D5" w:rsidP="005D16D5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br w:type="page"/>
      </w:r>
    </w:p>
    <w:p w:rsidR="005D16D5" w:rsidRP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D16D5" w:rsidRP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D16D5" w:rsidRP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D16D5">
        <w:rPr>
          <w:rFonts w:ascii="Times New Roman" w:eastAsia="Calibri" w:hAnsi="Times New Roman" w:cs="Times New Roman"/>
          <w:bCs/>
          <w:sz w:val="24"/>
          <w:szCs w:val="24"/>
        </w:rPr>
        <w:t>Приложение</w:t>
      </w:r>
    </w:p>
    <w:p w:rsidR="005D16D5" w:rsidRP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D16D5">
        <w:rPr>
          <w:rFonts w:ascii="Times New Roman" w:eastAsia="Calibri" w:hAnsi="Times New Roman" w:cs="Times New Roman"/>
          <w:bCs/>
          <w:sz w:val="24"/>
          <w:szCs w:val="24"/>
        </w:rPr>
        <w:t>к постановлению администрации муниципального района «Корткеросский»</w:t>
      </w:r>
    </w:p>
    <w:p w:rsidR="005D16D5" w:rsidRPr="005D16D5" w:rsidRDefault="005D16D5" w:rsidP="005D16D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D16D5">
        <w:rPr>
          <w:rFonts w:ascii="Times New Roman" w:eastAsia="Calibri" w:hAnsi="Times New Roman" w:cs="Times New Roman"/>
          <w:bCs/>
          <w:sz w:val="24"/>
          <w:szCs w:val="24"/>
        </w:rPr>
        <w:t>27.01.2025 № 136</w:t>
      </w:r>
    </w:p>
    <w:p w:rsidR="005D16D5" w:rsidRPr="005D16D5" w:rsidRDefault="005D16D5" w:rsidP="005D16D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16D5" w:rsidRPr="005D16D5" w:rsidRDefault="005D16D5" w:rsidP="005D16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Приложение 6</w:t>
      </w:r>
    </w:p>
    <w:p w:rsidR="005D16D5" w:rsidRPr="005D16D5" w:rsidRDefault="005D16D5" w:rsidP="005D16D5">
      <w:pPr>
        <w:pStyle w:val="ConsPlusNormal0"/>
        <w:jc w:val="right"/>
        <w:rPr>
          <w:rFonts w:ascii="Times New Roman" w:hAnsi="Times New Roman"/>
          <w:szCs w:val="24"/>
        </w:rPr>
      </w:pPr>
      <w:r w:rsidRPr="005D16D5">
        <w:rPr>
          <w:rFonts w:ascii="Times New Roman" w:hAnsi="Times New Roman"/>
          <w:szCs w:val="24"/>
        </w:rPr>
        <w:t>к Порядку</w:t>
      </w:r>
    </w:p>
    <w:p w:rsidR="005D16D5" w:rsidRPr="005D16D5" w:rsidRDefault="005D16D5" w:rsidP="005D16D5">
      <w:pPr>
        <w:rPr>
          <w:rFonts w:ascii="Times New Roman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Справка – расчет</w:t>
      </w:r>
    </w:p>
    <w:p w:rsidR="005D16D5" w:rsidRPr="005D16D5" w:rsidRDefault="005D16D5" w:rsidP="005D16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запрашиваемого размера субсидии </w:t>
      </w:r>
    </w:p>
    <w:p w:rsidR="005D16D5" w:rsidRPr="005D16D5" w:rsidRDefault="005D16D5" w:rsidP="005D16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образования муниципального района «Корткеросский» Республики Коми, используемое для нужд отопления </w:t>
      </w:r>
    </w:p>
    <w:p w:rsidR="005D16D5" w:rsidRPr="005D16D5" w:rsidRDefault="005D16D5" w:rsidP="005D16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в период с _____________ по ___________:</w:t>
      </w:r>
    </w:p>
    <w:p w:rsidR="005D16D5" w:rsidRPr="005D16D5" w:rsidRDefault="005D16D5" w:rsidP="005D16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5D16D5" w:rsidRPr="005D16D5" w:rsidRDefault="005D16D5" w:rsidP="005D16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>(наименование хозяйствующего субъекта)</w:t>
      </w:r>
    </w:p>
    <w:p w:rsidR="005D16D5" w:rsidRPr="005D16D5" w:rsidRDefault="005D16D5" w:rsidP="005D16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ConsPlusNormal0"/>
        <w:rPr>
          <w:rFonts w:ascii="Times New Roman" w:hAnsi="Times New Roman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964"/>
        <w:gridCol w:w="958"/>
        <w:gridCol w:w="1417"/>
        <w:gridCol w:w="1259"/>
        <w:gridCol w:w="1134"/>
        <w:gridCol w:w="1985"/>
      </w:tblGrid>
      <w:tr w:rsidR="005D16D5" w:rsidRPr="005D16D5" w:rsidTr="006D4405">
        <w:tc>
          <w:tcPr>
            <w:tcW w:w="993" w:type="dxa"/>
            <w:vMerge w:val="restart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Вид (категория, марка) твердого топлива &lt;*&gt;</w:t>
            </w:r>
          </w:p>
        </w:tc>
        <w:tc>
          <w:tcPr>
            <w:tcW w:w="2772" w:type="dxa"/>
            <w:gridSpan w:val="3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Плановый объем отпуска гражданам, проживающим на территории МО МР "Корткеросский", топлива твердого в ___ году, плот. куб.м (тонн) &lt;**&gt;</w:t>
            </w:r>
          </w:p>
        </w:tc>
        <w:tc>
          <w:tcPr>
            <w:tcW w:w="1417" w:type="dxa"/>
            <w:vMerge w:val="restart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 xml:space="preserve">Экономически обоснованный расчет цены на реализуемое населению топливо твердое, осуществленный уполномоченным Правительством Республики Коми органом исполнительной власти Республики Коми на дату подачи заявления, руб./плот. </w:t>
            </w:r>
            <w:r w:rsidRPr="005D16D5">
              <w:rPr>
                <w:rFonts w:ascii="Times New Roman" w:hAnsi="Times New Roman"/>
                <w:szCs w:val="24"/>
              </w:rPr>
              <w:lastRenderedPageBreak/>
              <w:t>куб.м (руб./тонн) (без НДС)</w:t>
            </w:r>
          </w:p>
        </w:tc>
        <w:tc>
          <w:tcPr>
            <w:tcW w:w="2393" w:type="dxa"/>
            <w:gridSpan w:val="2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lastRenderedPageBreak/>
              <w:t>Предельная максимальная розничная цена на топливо твердое, установленная Правительством Республики Коми, в ____ году, руб./плот. куб.м (руб./тонн) (без НДС)</w:t>
            </w:r>
          </w:p>
        </w:tc>
        <w:tc>
          <w:tcPr>
            <w:tcW w:w="1985" w:type="dxa"/>
            <w:vMerge w:val="restart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Недополученные доходы, подлежащие возмещению в ____ году, тыс. руб. за период отпуска топлива твердого с _____ по ______ год, руб.</w:t>
            </w:r>
          </w:p>
        </w:tc>
      </w:tr>
      <w:tr w:rsidR="005D16D5" w:rsidRPr="005D16D5" w:rsidTr="006D4405">
        <w:tc>
          <w:tcPr>
            <w:tcW w:w="993" w:type="dxa"/>
            <w:vMerge/>
          </w:tcPr>
          <w:p w:rsidR="005D16D5" w:rsidRPr="005D16D5" w:rsidRDefault="005D16D5" w:rsidP="006D440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за период с 01.12.20___ по 31.12.20____года</w:t>
            </w:r>
          </w:p>
        </w:tc>
        <w:tc>
          <w:tcPr>
            <w:tcW w:w="964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за период с 01.01.20___ по 30.06.20___года</w:t>
            </w:r>
          </w:p>
        </w:tc>
        <w:tc>
          <w:tcPr>
            <w:tcW w:w="958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за период с 01.07.20__ по 30.11.20___года</w:t>
            </w:r>
          </w:p>
        </w:tc>
        <w:tc>
          <w:tcPr>
            <w:tcW w:w="1417" w:type="dxa"/>
            <w:vMerge/>
          </w:tcPr>
          <w:p w:rsidR="005D16D5" w:rsidRPr="005D16D5" w:rsidRDefault="005D16D5" w:rsidP="006D440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Первое полугодие 20___ года</w:t>
            </w:r>
          </w:p>
        </w:tc>
        <w:tc>
          <w:tcPr>
            <w:tcW w:w="1134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Второе полугодие 20___ года</w:t>
            </w:r>
          </w:p>
        </w:tc>
        <w:tc>
          <w:tcPr>
            <w:tcW w:w="1985" w:type="dxa"/>
            <w:vMerge/>
          </w:tcPr>
          <w:p w:rsidR="005D16D5" w:rsidRPr="005D16D5" w:rsidRDefault="005D16D5" w:rsidP="006D440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6D5" w:rsidRPr="005D16D5" w:rsidTr="006D4405">
        <w:tc>
          <w:tcPr>
            <w:tcW w:w="993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850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64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958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7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259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134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5D16D5" w:rsidRPr="005D16D5" w:rsidRDefault="005D16D5" w:rsidP="006D4405">
            <w:pPr>
              <w:pStyle w:val="ConsPlusNormal0"/>
              <w:jc w:val="center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гр. 8 = (гр. 2 + гр.3) x (гр. 5 - гр. 6) + гр. 4 x (гр. 5 - гр. 7)</w:t>
            </w:r>
          </w:p>
        </w:tc>
      </w:tr>
      <w:tr w:rsidR="005D16D5" w:rsidRPr="005D16D5" w:rsidTr="006D4405">
        <w:tc>
          <w:tcPr>
            <w:tcW w:w="9560" w:type="dxa"/>
            <w:gridSpan w:val="8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Раздел 1. Без доставки</w:t>
            </w:r>
          </w:p>
        </w:tc>
      </w:tr>
      <w:tr w:rsidR="005D16D5" w:rsidRPr="005D16D5" w:rsidTr="006D4405">
        <w:tc>
          <w:tcPr>
            <w:tcW w:w="993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...</w:t>
            </w:r>
          </w:p>
        </w:tc>
        <w:tc>
          <w:tcPr>
            <w:tcW w:w="850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64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58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9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</w:tr>
      <w:tr w:rsidR="005D16D5" w:rsidRPr="005D16D5" w:rsidTr="006D4405">
        <w:tc>
          <w:tcPr>
            <w:tcW w:w="9560" w:type="dxa"/>
            <w:gridSpan w:val="8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Раздел 2. С доставкой к месту, указанному потребителем</w:t>
            </w:r>
          </w:p>
        </w:tc>
      </w:tr>
      <w:tr w:rsidR="005D16D5" w:rsidRPr="005D16D5" w:rsidTr="006D4405">
        <w:tc>
          <w:tcPr>
            <w:tcW w:w="993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...</w:t>
            </w:r>
          </w:p>
        </w:tc>
        <w:tc>
          <w:tcPr>
            <w:tcW w:w="850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64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58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9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</w:tr>
      <w:tr w:rsidR="005D16D5" w:rsidRPr="005D16D5" w:rsidTr="006D4405">
        <w:tc>
          <w:tcPr>
            <w:tcW w:w="7575" w:type="dxa"/>
            <w:gridSpan w:val="7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  <w:r w:rsidRPr="005D16D5">
              <w:rPr>
                <w:rFonts w:ascii="Times New Roman" w:hAnsi="Times New Roman"/>
                <w:szCs w:val="24"/>
              </w:rPr>
              <w:t>Итого</w:t>
            </w:r>
          </w:p>
        </w:tc>
        <w:tc>
          <w:tcPr>
            <w:tcW w:w="1985" w:type="dxa"/>
          </w:tcPr>
          <w:p w:rsidR="005D16D5" w:rsidRPr="005D16D5" w:rsidRDefault="005D16D5" w:rsidP="006D4405">
            <w:pPr>
              <w:pStyle w:val="ConsPlusNormal0"/>
              <w:rPr>
                <w:rFonts w:ascii="Times New Roman" w:hAnsi="Times New Roman"/>
                <w:szCs w:val="24"/>
              </w:rPr>
            </w:pPr>
          </w:p>
        </w:tc>
      </w:tr>
    </w:tbl>
    <w:p w:rsidR="005D16D5" w:rsidRPr="005D16D5" w:rsidRDefault="005D16D5" w:rsidP="005D16D5">
      <w:pPr>
        <w:pStyle w:val="ConsPlusNormal0"/>
        <w:rPr>
          <w:rFonts w:ascii="Times New Roman" w:hAnsi="Times New Roman"/>
          <w:szCs w:val="24"/>
        </w:rPr>
      </w:pPr>
    </w:p>
    <w:p w:rsidR="005D16D5" w:rsidRPr="005D16D5" w:rsidRDefault="005D16D5" w:rsidP="005D16D5">
      <w:pPr>
        <w:pStyle w:val="ConsPlusNormal0"/>
        <w:jc w:val="right"/>
        <w:outlineLvl w:val="1"/>
        <w:rPr>
          <w:rFonts w:ascii="Times New Roman" w:eastAsia="Calibri" w:hAnsi="Times New Roman"/>
          <w:szCs w:val="24"/>
          <w:lang w:eastAsia="en-US"/>
        </w:rPr>
      </w:pPr>
    </w:p>
    <w:p w:rsidR="005D16D5" w:rsidRPr="005D16D5" w:rsidRDefault="005D16D5" w:rsidP="005D16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________________________ /___________________/_____________________ </w:t>
      </w:r>
    </w:p>
    <w:p w:rsidR="005D16D5" w:rsidRPr="005D16D5" w:rsidRDefault="005D16D5" w:rsidP="005D16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  (должность руководителя)                       (подпись)                           (расшифровка подписи)      </w:t>
      </w:r>
    </w:p>
    <w:p w:rsidR="005D16D5" w:rsidRPr="005D16D5" w:rsidRDefault="005D16D5" w:rsidP="005D16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5D16D5" w:rsidRPr="005D16D5" w:rsidRDefault="005D16D5" w:rsidP="005D16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16D5" w:rsidRPr="005D16D5" w:rsidRDefault="005D16D5" w:rsidP="005D16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    "__" _______________ 20__ г.</w:t>
      </w:r>
    </w:p>
    <w:p w:rsidR="005D16D5" w:rsidRPr="005D16D5" w:rsidRDefault="005D16D5" w:rsidP="005D16D5">
      <w:pPr>
        <w:pStyle w:val="ConsPlusNormal0"/>
        <w:rPr>
          <w:rFonts w:ascii="Times New Roman" w:hAnsi="Times New Roman"/>
          <w:szCs w:val="24"/>
        </w:rPr>
      </w:pPr>
    </w:p>
    <w:p w:rsidR="005D16D5" w:rsidRPr="005D16D5" w:rsidRDefault="005D16D5" w:rsidP="005D16D5">
      <w:pPr>
        <w:pStyle w:val="ConsPlusNormal0"/>
        <w:rPr>
          <w:rFonts w:ascii="Times New Roman" w:hAnsi="Times New Roman"/>
          <w:szCs w:val="24"/>
        </w:rPr>
      </w:pPr>
    </w:p>
    <w:p w:rsidR="005D16D5" w:rsidRPr="005D16D5" w:rsidRDefault="005D16D5" w:rsidP="005D16D5">
      <w:pPr>
        <w:pStyle w:val="ConsPlusNormal0"/>
        <w:rPr>
          <w:rFonts w:ascii="Times New Roman" w:hAnsi="Times New Roman"/>
          <w:szCs w:val="24"/>
        </w:rPr>
      </w:pPr>
    </w:p>
    <w:p w:rsidR="005D16D5" w:rsidRPr="005D16D5" w:rsidRDefault="005D16D5" w:rsidP="005D16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5D16D5" w:rsidRPr="005D16D5" w:rsidRDefault="005D16D5" w:rsidP="005D16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    &lt;*&gt;  -  по  дровам указывается: долготье (от 2 м до 6,5 м), разделанные неколотые  (от  0,5  м до 2 м), разделанные колотые (до 0,5 м), горбыль; по биотопливу  указывается:  топливные  гранулы,  топливные  брикеты;  по углю указывается: марка твердого топлива.</w:t>
      </w:r>
    </w:p>
    <w:p w:rsidR="009E52FB" w:rsidRPr="009E52FB" w:rsidRDefault="005D16D5" w:rsidP="005D1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16D5">
        <w:rPr>
          <w:rFonts w:ascii="Times New Roman" w:hAnsi="Times New Roman" w:cs="Times New Roman"/>
          <w:sz w:val="24"/>
          <w:szCs w:val="24"/>
        </w:rPr>
        <w:t xml:space="preserve">    &lt;**&gt; -  указывается со степенью точности: два знака после запятой, за исключением отпуска биотоплива по отпуску которого указы</w:t>
      </w:r>
    </w:p>
    <w:p w:rsidR="009E52FB" w:rsidRPr="009E52FB" w:rsidRDefault="009E52FB" w:rsidP="009E5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44C" w:rsidRPr="005D16D5" w:rsidRDefault="0067444C" w:rsidP="0067444C">
      <w:pPr>
        <w:spacing w:after="0"/>
        <w:ind w:left="283"/>
        <w:rPr>
          <w:rFonts w:ascii="Times New Roman" w:eastAsia="Calibri" w:hAnsi="Times New Roman" w:cs="Times New Roman"/>
          <w:sz w:val="24"/>
          <w:szCs w:val="24"/>
        </w:rPr>
      </w:pPr>
    </w:p>
    <w:p w:rsidR="0067444C" w:rsidRPr="005D16D5" w:rsidRDefault="0067444C" w:rsidP="0067444C">
      <w:pPr>
        <w:spacing w:after="0"/>
        <w:ind w:left="283"/>
        <w:rPr>
          <w:rFonts w:ascii="Times New Roman" w:eastAsia="Calibri" w:hAnsi="Times New Roman" w:cs="Times New Roman"/>
          <w:sz w:val="24"/>
          <w:szCs w:val="24"/>
        </w:rPr>
      </w:pPr>
    </w:p>
    <w:p w:rsidR="00835A2D" w:rsidRDefault="00835A2D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67444C" w:rsidRPr="0067444C" w:rsidRDefault="0067444C" w:rsidP="0067444C">
      <w:pPr>
        <w:spacing w:after="0"/>
        <w:ind w:left="283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67444C" w:rsidRDefault="0067444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0A26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167872" w:rsidRPr="00F55AF9" w:rsidRDefault="00167872" w:rsidP="000A2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167872" w:rsidRPr="00F55AF9" w:rsidRDefault="00167872" w:rsidP="000A264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Крапивина Н.В.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д.225.</w:t>
      </w:r>
      <w:bookmarkStart w:id="3" w:name="_GoBack"/>
      <w:bookmarkEnd w:id="3"/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</w:t>
      </w:r>
      <w:r w:rsidR="000A2645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ечать 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17787E" w:rsidRPr="00177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="00835A2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78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167872" w:rsidRPr="00F55AF9" w:rsidRDefault="00167872" w:rsidP="0016787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72" w:rsidRPr="00F55AF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167872" w:rsidRPr="00F42C39" w:rsidRDefault="00167872" w:rsidP="00167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67872" w:rsidRPr="00F42C39" w:rsidSect="00835A2D">
          <w:pgSz w:w="11906" w:h="16838"/>
          <w:pgMar w:top="1134" w:right="1558" w:bottom="1134" w:left="1276" w:header="709" w:footer="709" w:gutter="0"/>
          <w:pgNumType w:start="2"/>
          <w:cols w:space="720"/>
          <w:titlePg/>
          <w:docGrid w:linePitch="299"/>
        </w:sectPr>
      </w:pP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A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Корткерос, ул.</w:t>
      </w:r>
      <w:r w:rsidR="00F93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д.22</w:t>
      </w:r>
      <w:r w:rsidR="00835A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167872" w:rsidRDefault="00167872">
      <w:pPr>
        <w:sectPr w:rsidR="00167872" w:rsidSect="001678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23F20" w:rsidRDefault="00623F20"/>
    <w:sectPr w:rsidR="00623F20" w:rsidSect="001678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191" w:rsidRDefault="00C54191" w:rsidP="00B903EC">
      <w:pPr>
        <w:spacing w:after="0" w:line="240" w:lineRule="auto"/>
      </w:pPr>
      <w:r>
        <w:separator/>
      </w:r>
    </w:p>
  </w:endnote>
  <w:endnote w:type="continuationSeparator" w:id="0">
    <w:p w:rsidR="00C54191" w:rsidRDefault="00C54191" w:rsidP="00B9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5E" w:rsidRDefault="00050E5E">
    <w:pPr>
      <w:pStyle w:val="ad"/>
    </w:pPr>
  </w:p>
  <w:p w:rsidR="00050E5E" w:rsidRDefault="00050E5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191" w:rsidRDefault="00C54191" w:rsidP="00B903EC">
      <w:pPr>
        <w:spacing w:after="0" w:line="240" w:lineRule="auto"/>
      </w:pPr>
      <w:r>
        <w:separator/>
      </w:r>
    </w:p>
  </w:footnote>
  <w:footnote w:type="continuationSeparator" w:id="0">
    <w:p w:rsidR="00C54191" w:rsidRDefault="00C54191" w:rsidP="00B90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7949436"/>
      <w:docPartObj>
        <w:docPartGallery w:val="Page Numbers (Top of Page)"/>
        <w:docPartUnique/>
      </w:docPartObj>
    </w:sdtPr>
    <w:sdtEndPr/>
    <w:sdtContent>
      <w:p w:rsidR="00050E5E" w:rsidRDefault="00050E5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A2D">
          <w:rPr>
            <w:noProof/>
          </w:rPr>
          <w:t>23</w:t>
        </w:r>
        <w:r>
          <w:fldChar w:fldCharType="end"/>
        </w:r>
      </w:p>
    </w:sdtContent>
  </w:sdt>
  <w:p w:rsidR="00050E5E" w:rsidRDefault="00050E5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1A9"/>
    <w:multiLevelType w:val="hybridMultilevel"/>
    <w:tmpl w:val="97680E12"/>
    <w:lvl w:ilvl="0" w:tplc="EC0E9DC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567419"/>
    <w:multiLevelType w:val="hybridMultilevel"/>
    <w:tmpl w:val="731C73C6"/>
    <w:lvl w:ilvl="0" w:tplc="A0A2F9FE">
      <w:start w:val="1"/>
      <w:numFmt w:val="bullet"/>
      <w:lvlText w:val="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0B30578E"/>
    <w:multiLevelType w:val="hybridMultilevel"/>
    <w:tmpl w:val="D8F4C6DE"/>
    <w:lvl w:ilvl="0" w:tplc="AC4C6A3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564A3B"/>
    <w:multiLevelType w:val="hybridMultilevel"/>
    <w:tmpl w:val="01E0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727A7"/>
    <w:multiLevelType w:val="hybridMultilevel"/>
    <w:tmpl w:val="F3582746"/>
    <w:lvl w:ilvl="0" w:tplc="3F343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914E1"/>
    <w:multiLevelType w:val="hybridMultilevel"/>
    <w:tmpl w:val="E4285606"/>
    <w:lvl w:ilvl="0" w:tplc="675E16F2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A258A1"/>
    <w:multiLevelType w:val="hybridMultilevel"/>
    <w:tmpl w:val="71B2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A1ABE"/>
    <w:multiLevelType w:val="hybridMultilevel"/>
    <w:tmpl w:val="247E6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20A62CC1"/>
    <w:multiLevelType w:val="hybridMultilevel"/>
    <w:tmpl w:val="7DFA820C"/>
    <w:lvl w:ilvl="0" w:tplc="91DC3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B26898"/>
    <w:multiLevelType w:val="hybridMultilevel"/>
    <w:tmpl w:val="A78AC68C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7D71D04"/>
    <w:multiLevelType w:val="hybridMultilevel"/>
    <w:tmpl w:val="96326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7F35A95"/>
    <w:multiLevelType w:val="hybridMultilevel"/>
    <w:tmpl w:val="D4B6CCD0"/>
    <w:lvl w:ilvl="0" w:tplc="986E184C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28E93F9F"/>
    <w:multiLevelType w:val="hybridMultilevel"/>
    <w:tmpl w:val="A5961FD0"/>
    <w:lvl w:ilvl="0" w:tplc="B3207A6E">
      <w:start w:val="1"/>
      <w:numFmt w:val="decimal"/>
      <w:lvlText w:val="%1."/>
      <w:lvlJc w:val="left"/>
      <w:pPr>
        <w:ind w:left="113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2" w:hanging="360"/>
      </w:pPr>
    </w:lvl>
    <w:lvl w:ilvl="2" w:tplc="0419001B" w:tentative="1">
      <w:start w:val="1"/>
      <w:numFmt w:val="lowerRoman"/>
      <w:lvlText w:val="%3."/>
      <w:lvlJc w:val="right"/>
      <w:pPr>
        <w:ind w:left="2572" w:hanging="180"/>
      </w:pPr>
    </w:lvl>
    <w:lvl w:ilvl="3" w:tplc="0419000F" w:tentative="1">
      <w:start w:val="1"/>
      <w:numFmt w:val="decimal"/>
      <w:lvlText w:val="%4."/>
      <w:lvlJc w:val="left"/>
      <w:pPr>
        <w:ind w:left="3292" w:hanging="360"/>
      </w:pPr>
    </w:lvl>
    <w:lvl w:ilvl="4" w:tplc="04190019" w:tentative="1">
      <w:start w:val="1"/>
      <w:numFmt w:val="lowerLetter"/>
      <w:lvlText w:val="%5."/>
      <w:lvlJc w:val="left"/>
      <w:pPr>
        <w:ind w:left="4012" w:hanging="360"/>
      </w:pPr>
    </w:lvl>
    <w:lvl w:ilvl="5" w:tplc="0419001B" w:tentative="1">
      <w:start w:val="1"/>
      <w:numFmt w:val="lowerRoman"/>
      <w:lvlText w:val="%6."/>
      <w:lvlJc w:val="right"/>
      <w:pPr>
        <w:ind w:left="4732" w:hanging="180"/>
      </w:pPr>
    </w:lvl>
    <w:lvl w:ilvl="6" w:tplc="0419000F" w:tentative="1">
      <w:start w:val="1"/>
      <w:numFmt w:val="decimal"/>
      <w:lvlText w:val="%7."/>
      <w:lvlJc w:val="left"/>
      <w:pPr>
        <w:ind w:left="5452" w:hanging="360"/>
      </w:pPr>
    </w:lvl>
    <w:lvl w:ilvl="7" w:tplc="04190019" w:tentative="1">
      <w:start w:val="1"/>
      <w:numFmt w:val="lowerLetter"/>
      <w:lvlText w:val="%8."/>
      <w:lvlJc w:val="left"/>
      <w:pPr>
        <w:ind w:left="6172" w:hanging="360"/>
      </w:pPr>
    </w:lvl>
    <w:lvl w:ilvl="8" w:tplc="041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9" w15:restartNumberingAfterBreak="0">
    <w:nsid w:val="2BDC52E6"/>
    <w:multiLevelType w:val="hybridMultilevel"/>
    <w:tmpl w:val="CD140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2823FD"/>
    <w:multiLevelType w:val="multilevel"/>
    <w:tmpl w:val="64CC6932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21" w15:restartNumberingAfterBreak="0">
    <w:nsid w:val="31623FE7"/>
    <w:multiLevelType w:val="multilevel"/>
    <w:tmpl w:val="7B9C83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338C50E0"/>
    <w:multiLevelType w:val="multilevel"/>
    <w:tmpl w:val="DDD839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771242C"/>
    <w:multiLevelType w:val="multilevel"/>
    <w:tmpl w:val="C7B87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3AF32AE9"/>
    <w:multiLevelType w:val="multilevel"/>
    <w:tmpl w:val="11C02E7C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EastAsia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 w15:restartNumberingAfterBreak="0">
    <w:nsid w:val="3CDF7A82"/>
    <w:multiLevelType w:val="hybridMultilevel"/>
    <w:tmpl w:val="9FCE34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0A5345B"/>
    <w:multiLevelType w:val="multilevel"/>
    <w:tmpl w:val="6A6C1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 w15:restartNumberingAfterBreak="0">
    <w:nsid w:val="432D5089"/>
    <w:multiLevelType w:val="hybridMultilevel"/>
    <w:tmpl w:val="DA6C062C"/>
    <w:lvl w:ilvl="0" w:tplc="F9108A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33C27D4"/>
    <w:multiLevelType w:val="multilevel"/>
    <w:tmpl w:val="5860DE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 w15:restartNumberingAfterBreak="0">
    <w:nsid w:val="46BE39ED"/>
    <w:multiLevelType w:val="hybridMultilevel"/>
    <w:tmpl w:val="D3060612"/>
    <w:lvl w:ilvl="0" w:tplc="929CDC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0D4FA4"/>
    <w:multiLevelType w:val="hybridMultilevel"/>
    <w:tmpl w:val="F51853BE"/>
    <w:lvl w:ilvl="0" w:tplc="57B88DD0">
      <w:start w:val="1"/>
      <w:numFmt w:val="decimal"/>
      <w:lvlText w:val="%1)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32" w15:restartNumberingAfterBreak="0">
    <w:nsid w:val="4C1F042C"/>
    <w:multiLevelType w:val="hybridMultilevel"/>
    <w:tmpl w:val="6130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02AC1"/>
    <w:multiLevelType w:val="multilevel"/>
    <w:tmpl w:val="B492B6E6"/>
    <w:lvl w:ilvl="0">
      <w:start w:val="1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7" w:hanging="2160"/>
      </w:pPr>
      <w:rPr>
        <w:rFonts w:hint="default"/>
      </w:rPr>
    </w:lvl>
  </w:abstractNum>
  <w:abstractNum w:abstractNumId="34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2603AF2"/>
    <w:multiLevelType w:val="hybridMultilevel"/>
    <w:tmpl w:val="9E106CAC"/>
    <w:lvl w:ilvl="0" w:tplc="C32AD518">
      <w:start w:val="1"/>
      <w:numFmt w:val="decimal"/>
      <w:lvlText w:val="%1)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7" w15:restartNumberingAfterBreak="0">
    <w:nsid w:val="69465EE9"/>
    <w:multiLevelType w:val="hybridMultilevel"/>
    <w:tmpl w:val="9A4AA10C"/>
    <w:lvl w:ilvl="0" w:tplc="B5C6F5F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8" w15:restartNumberingAfterBreak="0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2AE5745"/>
    <w:multiLevelType w:val="hybridMultilevel"/>
    <w:tmpl w:val="8A7E7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91F36"/>
    <w:multiLevelType w:val="hybridMultilevel"/>
    <w:tmpl w:val="CAB6546E"/>
    <w:lvl w:ilvl="0" w:tplc="712E745C">
      <w:start w:val="1"/>
      <w:numFmt w:val="decimal"/>
      <w:lvlText w:val="%1)"/>
      <w:lvlJc w:val="left"/>
      <w:pPr>
        <w:ind w:left="1234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DA56B75"/>
    <w:multiLevelType w:val="hybridMultilevel"/>
    <w:tmpl w:val="777EB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41"/>
  </w:num>
  <w:num w:numId="6">
    <w:abstractNumId w:val="4"/>
  </w:num>
  <w:num w:numId="7">
    <w:abstractNumId w:val="25"/>
  </w:num>
  <w:num w:numId="8">
    <w:abstractNumId w:val="29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38"/>
  </w:num>
  <w:num w:numId="13">
    <w:abstractNumId w:val="5"/>
  </w:num>
  <w:num w:numId="14">
    <w:abstractNumId w:val="0"/>
  </w:num>
  <w:num w:numId="15">
    <w:abstractNumId w:val="26"/>
  </w:num>
  <w:num w:numId="16">
    <w:abstractNumId w:val="23"/>
  </w:num>
  <w:num w:numId="17">
    <w:abstractNumId w:val="9"/>
  </w:num>
  <w:num w:numId="18">
    <w:abstractNumId w:val="7"/>
  </w:num>
  <w:num w:numId="19">
    <w:abstractNumId w:val="28"/>
  </w:num>
  <w:num w:numId="20">
    <w:abstractNumId w:val="11"/>
  </w:num>
  <w:num w:numId="21">
    <w:abstractNumId w:val="13"/>
  </w:num>
  <w:num w:numId="22">
    <w:abstractNumId w:val="32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39"/>
  </w:num>
  <w:num w:numId="28">
    <w:abstractNumId w:val="34"/>
  </w:num>
  <w:num w:numId="29">
    <w:abstractNumId w:val="17"/>
  </w:num>
  <w:num w:numId="30">
    <w:abstractNumId w:val="2"/>
  </w:num>
  <w:num w:numId="31">
    <w:abstractNumId w:val="16"/>
  </w:num>
  <w:num w:numId="32">
    <w:abstractNumId w:val="18"/>
  </w:num>
  <w:num w:numId="33">
    <w:abstractNumId w:val="36"/>
  </w:num>
  <w:num w:numId="34">
    <w:abstractNumId w:val="24"/>
  </w:num>
  <w:num w:numId="35">
    <w:abstractNumId w:val="30"/>
  </w:num>
  <w:num w:numId="36">
    <w:abstractNumId w:val="42"/>
  </w:num>
  <w:num w:numId="37">
    <w:abstractNumId w:val="37"/>
  </w:num>
  <w:num w:numId="38">
    <w:abstractNumId w:val="10"/>
  </w:num>
  <w:num w:numId="39">
    <w:abstractNumId w:val="19"/>
  </w:num>
  <w:num w:numId="40">
    <w:abstractNumId w:val="14"/>
  </w:num>
  <w:num w:numId="41">
    <w:abstractNumId w:val="3"/>
  </w:num>
  <w:num w:numId="42">
    <w:abstractNumId w:val="31"/>
  </w:num>
  <w:num w:numId="43">
    <w:abstractNumId w:val="8"/>
  </w:num>
  <w:num w:numId="44">
    <w:abstractNumId w:val="33"/>
  </w:num>
  <w:num w:numId="45">
    <w:abstractNumId w:val="40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72"/>
    <w:rsid w:val="00050E5E"/>
    <w:rsid w:val="000A2645"/>
    <w:rsid w:val="000B032E"/>
    <w:rsid w:val="00167872"/>
    <w:rsid w:val="0017787E"/>
    <w:rsid w:val="00235763"/>
    <w:rsid w:val="003308D0"/>
    <w:rsid w:val="005270BE"/>
    <w:rsid w:val="005D16D5"/>
    <w:rsid w:val="00623F20"/>
    <w:rsid w:val="00672D1E"/>
    <w:rsid w:val="0067444C"/>
    <w:rsid w:val="0068570D"/>
    <w:rsid w:val="00716E2C"/>
    <w:rsid w:val="007B20FA"/>
    <w:rsid w:val="007E559C"/>
    <w:rsid w:val="00814361"/>
    <w:rsid w:val="00835A2D"/>
    <w:rsid w:val="009E52FB"/>
    <w:rsid w:val="00B903EC"/>
    <w:rsid w:val="00BC7900"/>
    <w:rsid w:val="00C25240"/>
    <w:rsid w:val="00C54191"/>
    <w:rsid w:val="00CA558D"/>
    <w:rsid w:val="00DB6AC0"/>
    <w:rsid w:val="00F9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BB9EBE"/>
  <w15:docId w15:val="{067B050C-08BB-4674-A66D-D9C0CC77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7872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1678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6787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7872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3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67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787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678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7872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67872"/>
  </w:style>
  <w:style w:type="character" w:styleId="a3">
    <w:name w:val="Hyperlink"/>
    <w:basedOn w:val="a0"/>
    <w:uiPriority w:val="99"/>
    <w:unhideWhenUsed/>
    <w:rsid w:val="0016787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67872"/>
    <w:rPr>
      <w:color w:val="800080" w:themeColor="followedHyperlink"/>
      <w:u w:val="single"/>
    </w:rPr>
  </w:style>
  <w:style w:type="character" w:styleId="a5">
    <w:name w:val="Emphasis"/>
    <w:qFormat/>
    <w:rsid w:val="00167872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sid w:val="00167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67872"/>
    <w:rPr>
      <w:rFonts w:ascii="Courier New" w:eastAsia="Times New Roman" w:hAnsi="Courier New" w:cs="Times New Roman"/>
      <w:sz w:val="20"/>
      <w:szCs w:val="20"/>
    </w:rPr>
  </w:style>
  <w:style w:type="paragraph" w:styleId="a6">
    <w:name w:val="Normal (Web)"/>
    <w:basedOn w:val="a"/>
    <w:uiPriority w:val="99"/>
    <w:unhideWhenUsed/>
    <w:qFormat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aa"/>
    <w:uiPriority w:val="99"/>
    <w:unhideWhenUsed/>
    <w:rsid w:val="001678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7872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6787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16787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67872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e">
    <w:name w:val="Нижний колонтитул Знак"/>
    <w:basedOn w:val="a0"/>
    <w:link w:val="ad"/>
    <w:uiPriority w:val="99"/>
    <w:rsid w:val="00167872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f">
    <w:name w:val="Title"/>
    <w:basedOn w:val="a"/>
    <w:link w:val="af0"/>
    <w:qFormat/>
    <w:rsid w:val="0016787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167872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ody Text"/>
    <w:basedOn w:val="a"/>
    <w:link w:val="af2"/>
    <w:unhideWhenUsed/>
    <w:qFormat/>
    <w:rsid w:val="0016787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167872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167872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167872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16787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167872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nhideWhenUsed/>
    <w:rsid w:val="00167872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7872"/>
    <w:rPr>
      <w:rFonts w:ascii="Calibri" w:eastAsia="Calibri" w:hAnsi="Calibri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1678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67872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unhideWhenUsed/>
    <w:rsid w:val="0016787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67872"/>
    <w:rPr>
      <w:rFonts w:ascii="Calibri" w:eastAsia="Calibri" w:hAnsi="Calibri" w:cs="Times New Roman"/>
      <w:sz w:val="16"/>
      <w:szCs w:val="16"/>
    </w:rPr>
  </w:style>
  <w:style w:type="paragraph" w:styleId="af5">
    <w:name w:val="Document Map"/>
    <w:basedOn w:val="a"/>
    <w:link w:val="af6"/>
    <w:uiPriority w:val="99"/>
    <w:semiHidden/>
    <w:unhideWhenUsed/>
    <w:rsid w:val="00167872"/>
    <w:pPr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87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9"/>
    <w:next w:val="a9"/>
    <w:link w:val="af8"/>
    <w:uiPriority w:val="99"/>
    <w:unhideWhenUsed/>
    <w:rsid w:val="00167872"/>
    <w:rPr>
      <w:b/>
      <w:bCs/>
    </w:rPr>
  </w:style>
  <w:style w:type="character" w:customStyle="1" w:styleId="af8">
    <w:name w:val="Тема примечания Знак"/>
    <w:basedOn w:val="aa"/>
    <w:link w:val="af7"/>
    <w:uiPriority w:val="99"/>
    <w:rsid w:val="00167872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unhideWhenUsed/>
    <w:rsid w:val="00167872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167872"/>
    <w:rPr>
      <w:rFonts w:ascii="Tahoma" w:eastAsia="Calibri" w:hAnsi="Tahoma" w:cs="Times New Roman"/>
      <w:sz w:val="16"/>
      <w:szCs w:val="16"/>
    </w:rPr>
  </w:style>
  <w:style w:type="paragraph" w:styleId="afb">
    <w:name w:val="No Spacing"/>
    <w:uiPriority w:val="1"/>
    <w:qFormat/>
    <w:rsid w:val="001678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Абзац списка Знак"/>
    <w:aliases w:val="Абзац списка для документа Знак,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d"/>
    <w:uiPriority w:val="34"/>
    <w:qFormat/>
    <w:locked/>
    <w:rsid w:val="00167872"/>
    <w:rPr>
      <w:rFonts w:ascii="Calibri" w:eastAsia="Calibri" w:hAnsi="Calibri" w:cs="Times New Roman"/>
    </w:rPr>
  </w:style>
  <w:style w:type="paragraph" w:styleId="afd">
    <w:name w:val="List Paragraph"/>
    <w:aliases w:val="Абзац списка для документ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lp1"/>
    <w:basedOn w:val="a"/>
    <w:link w:val="afc"/>
    <w:uiPriority w:val="34"/>
    <w:qFormat/>
    <w:rsid w:val="0016787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5">
    <w:name w:val="Стиль3"/>
    <w:basedOn w:val="a"/>
    <w:uiPriority w:val="99"/>
    <w:rsid w:val="00167872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z w:val="96"/>
      <w:szCs w:val="96"/>
      <w:lang w:eastAsia="ru-RU"/>
    </w:rPr>
  </w:style>
  <w:style w:type="paragraph" w:customStyle="1" w:styleId="ConsPlusTitle">
    <w:name w:val="ConsPlusTitle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Page">
    <w:name w:val="ConsPlusTitlePage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16787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0">
    <w:name w:val="ConsPlusNormal"/>
    <w:link w:val="ConsPlusNormal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intChar">
    <w:name w:val="Point Char"/>
    <w:link w:val="Point"/>
    <w:locked/>
    <w:rsid w:val="00167872"/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16787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1678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qFormat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16787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1678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Обычный1"/>
    <w:rsid w:val="0016787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16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1">
    <w:name w:val="ConsPlusNormal1"/>
    <w:uiPriority w:val="99"/>
    <w:rsid w:val="0016787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167872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167872"/>
    <w:pPr>
      <w:spacing w:after="0" w:line="240" w:lineRule="auto"/>
      <w:jc w:val="both"/>
    </w:pPr>
    <w:rPr>
      <w:sz w:val="28"/>
      <w:szCs w:val="28"/>
    </w:rPr>
  </w:style>
  <w:style w:type="paragraph" w:customStyle="1" w:styleId="copyright-info">
    <w:name w:val="copyright-info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167872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167872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67872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paragraph" w:customStyle="1" w:styleId="afe">
    <w:name w:val="Содержимое таблицы"/>
    <w:basedOn w:val="a"/>
    <w:uiPriority w:val="99"/>
    <w:rsid w:val="00167872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2"/>
      <w:sz w:val="24"/>
      <w:szCs w:val="24"/>
      <w:lang w:eastAsia="ru-RU"/>
    </w:rPr>
  </w:style>
  <w:style w:type="paragraph" w:customStyle="1" w:styleId="xl66">
    <w:name w:val="xl6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787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16787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6787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6787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4">
    <w:name w:val="xl16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6">
    <w:name w:val="xl166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8">
    <w:name w:val="xl168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67872"/>
    <w:pPr>
      <w:widowControl w:val="0"/>
      <w:autoSpaceDE w:val="0"/>
      <w:autoSpaceDN w:val="0"/>
      <w:adjustRightInd w:val="0"/>
      <w:spacing w:after="0" w:line="321" w:lineRule="exact"/>
      <w:ind w:firstLine="8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6787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67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67872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JurTerm">
    <w:name w:val="ConsPlusJurTerm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uiPriority w:val="99"/>
    <w:rsid w:val="001678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f">
    <w:name w:val="footnote reference"/>
    <w:uiPriority w:val="99"/>
    <w:unhideWhenUsed/>
    <w:rsid w:val="00167872"/>
    <w:rPr>
      <w:vertAlign w:val="superscript"/>
    </w:rPr>
  </w:style>
  <w:style w:type="character" w:styleId="aff0">
    <w:name w:val="annotation reference"/>
    <w:uiPriority w:val="99"/>
    <w:unhideWhenUsed/>
    <w:rsid w:val="00167872"/>
    <w:rPr>
      <w:sz w:val="16"/>
      <w:szCs w:val="16"/>
    </w:rPr>
  </w:style>
  <w:style w:type="character" w:customStyle="1" w:styleId="apple-style-span">
    <w:name w:val="apple-style-span"/>
    <w:rsid w:val="00167872"/>
  </w:style>
  <w:style w:type="character" w:customStyle="1" w:styleId="FontStyle13">
    <w:name w:val="Font Style13"/>
    <w:rsid w:val="00167872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rsid w:val="00167872"/>
  </w:style>
  <w:style w:type="character" w:customStyle="1" w:styleId="auto-matches">
    <w:name w:val="auto-matches"/>
    <w:rsid w:val="00167872"/>
  </w:style>
  <w:style w:type="character" w:customStyle="1" w:styleId="15">
    <w:name w:val="Текст выноски Знак1"/>
    <w:uiPriority w:val="99"/>
    <w:semiHidden/>
    <w:rsid w:val="00167872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167872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167872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FontStyle26">
    <w:name w:val="Font Style26"/>
    <w:uiPriority w:val="99"/>
    <w:rsid w:val="00167872"/>
    <w:rPr>
      <w:rFonts w:ascii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uiPriority w:val="99"/>
    <w:rsid w:val="0016787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rsid w:val="00167872"/>
    <w:rPr>
      <w:color w:val="605E5C"/>
      <w:shd w:val="clear" w:color="auto" w:fill="E1DFDD"/>
    </w:rPr>
  </w:style>
  <w:style w:type="character" w:customStyle="1" w:styleId="FontStyle49">
    <w:name w:val="Font Style49"/>
    <w:basedOn w:val="a0"/>
    <w:uiPriority w:val="99"/>
    <w:rsid w:val="00167872"/>
    <w:rPr>
      <w:rFonts w:ascii="Times New Roman" w:hAnsi="Times New Roman" w:cs="Times New Roman" w:hint="default"/>
      <w:sz w:val="26"/>
      <w:szCs w:val="26"/>
    </w:rPr>
  </w:style>
  <w:style w:type="character" w:customStyle="1" w:styleId="FontStyle53">
    <w:name w:val="Font Style53"/>
    <w:basedOn w:val="a0"/>
    <w:uiPriority w:val="99"/>
    <w:rsid w:val="00167872"/>
    <w:rPr>
      <w:rFonts w:ascii="Times New Roman" w:hAnsi="Times New Roman" w:cs="Times New Roman" w:hint="default"/>
      <w:sz w:val="14"/>
      <w:szCs w:val="14"/>
    </w:rPr>
  </w:style>
  <w:style w:type="table" w:styleId="aff1">
    <w:name w:val="Table Grid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1678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167872"/>
  </w:style>
  <w:style w:type="table" w:customStyle="1" w:styleId="7">
    <w:name w:val="Сетка таблицы7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2"/>
    <w:uiPriority w:val="99"/>
    <w:semiHidden/>
    <w:unhideWhenUsed/>
    <w:rsid w:val="00167872"/>
  </w:style>
  <w:style w:type="character" w:customStyle="1" w:styleId="18">
    <w:name w:val="Текст примечания Знак1"/>
    <w:basedOn w:val="a0"/>
    <w:uiPriority w:val="99"/>
    <w:semiHidden/>
    <w:rsid w:val="00167872"/>
    <w:rPr>
      <w:rFonts w:ascii="Times New Roman" w:eastAsia="Times New Roman" w:hAnsi="Times New Roman"/>
    </w:rPr>
  </w:style>
  <w:style w:type="character" w:customStyle="1" w:styleId="19">
    <w:name w:val="Тема примечания Знак1"/>
    <w:basedOn w:val="18"/>
    <w:uiPriority w:val="99"/>
    <w:semiHidden/>
    <w:rsid w:val="00167872"/>
    <w:rPr>
      <w:rFonts w:ascii="Times New Roman" w:eastAsia="Times New Roman" w:hAnsi="Times New Roman"/>
      <w:b/>
      <w:bCs/>
    </w:rPr>
  </w:style>
  <w:style w:type="character" w:styleId="aff2">
    <w:name w:val="Strong"/>
    <w:qFormat/>
    <w:rsid w:val="00167872"/>
    <w:rPr>
      <w:b/>
      <w:bCs/>
    </w:rPr>
  </w:style>
  <w:style w:type="character" w:customStyle="1" w:styleId="reportlabellabelwrapper-sc-1t421b8-3">
    <w:name w:val="reportlabel__labelwrapper-sc-1t421b8-3"/>
    <w:rsid w:val="00167872"/>
  </w:style>
  <w:style w:type="numbering" w:customStyle="1" w:styleId="42">
    <w:name w:val="Нет списка4"/>
    <w:next w:val="a2"/>
    <w:uiPriority w:val="99"/>
    <w:semiHidden/>
    <w:unhideWhenUsed/>
    <w:rsid w:val="00167872"/>
  </w:style>
  <w:style w:type="table" w:customStyle="1" w:styleId="130">
    <w:name w:val="Сетка таблицы1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167872"/>
  </w:style>
  <w:style w:type="table" w:customStyle="1" w:styleId="142">
    <w:name w:val="Сетка таблицы14"/>
    <w:basedOn w:val="a1"/>
    <w:next w:val="aff1"/>
    <w:uiPriority w:val="59"/>
    <w:rsid w:val="001678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167872"/>
  </w:style>
  <w:style w:type="numbering" w:customStyle="1" w:styleId="1110">
    <w:name w:val="Нет списка111"/>
    <w:next w:val="a2"/>
    <w:uiPriority w:val="99"/>
    <w:semiHidden/>
    <w:unhideWhenUsed/>
    <w:rsid w:val="00167872"/>
  </w:style>
  <w:style w:type="numbering" w:customStyle="1" w:styleId="62">
    <w:name w:val="Нет списка6"/>
    <w:next w:val="a2"/>
    <w:uiPriority w:val="99"/>
    <w:semiHidden/>
    <w:unhideWhenUsed/>
    <w:rsid w:val="00167872"/>
  </w:style>
  <w:style w:type="paragraph" w:customStyle="1" w:styleId="Char">
    <w:name w:val="Char Знак Знак Знак Знак Знак Знак"/>
    <w:basedOn w:val="a"/>
    <w:rsid w:val="0016787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3">
    <w:name w:val="Основной текст_"/>
    <w:link w:val="1a"/>
    <w:rsid w:val="0016787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a">
    <w:name w:val="Основной текст1"/>
    <w:basedOn w:val="a"/>
    <w:link w:val="aff3"/>
    <w:rsid w:val="00167872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table" w:customStyle="1" w:styleId="150">
    <w:name w:val="Сетка таблицы15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endnote text"/>
    <w:basedOn w:val="a"/>
    <w:link w:val="aff5"/>
    <w:uiPriority w:val="99"/>
    <w:qFormat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uiPriority w:val="99"/>
    <w:rsid w:val="001678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uiPriority w:val="99"/>
    <w:rsid w:val="00167872"/>
    <w:rPr>
      <w:rFonts w:cs="Times New Roman"/>
      <w:vertAlign w:val="superscript"/>
    </w:rPr>
  </w:style>
  <w:style w:type="paragraph" w:styleId="aff7">
    <w:name w:val="Revision"/>
    <w:hidden/>
    <w:uiPriority w:val="99"/>
    <w:semiHidden/>
    <w:rsid w:val="00167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8">
    <w:name w:val="Гипертекстовая ссылка"/>
    <w:uiPriority w:val="99"/>
    <w:rsid w:val="00167872"/>
    <w:rPr>
      <w:color w:val="106BBE"/>
    </w:rPr>
  </w:style>
  <w:style w:type="paragraph" w:customStyle="1" w:styleId="1111">
    <w:name w:val="Рег. 1.1.1"/>
    <w:basedOn w:val="a"/>
    <w:qFormat/>
    <w:rsid w:val="00167872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3">
    <w:name w:val="Рег. Основной текст уровнеь 1.1 (базовый)"/>
    <w:basedOn w:val="ConsPlusNormal0"/>
    <w:qFormat/>
    <w:rsid w:val="00167872"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b">
    <w:name w:val="Текст концевой сноски Знак1"/>
    <w:uiPriority w:val="99"/>
    <w:rsid w:val="00167872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"/>
    <w:qFormat/>
    <w:rsid w:val="0016787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affa">
    <w:name w:val="МУ Обычный стиль"/>
    <w:basedOn w:val="a"/>
    <w:autoRedefine/>
    <w:rsid w:val="00167872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rsid w:val="001678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numbering" w:customStyle="1" w:styleId="121">
    <w:name w:val="Нет списка12"/>
    <w:next w:val="a2"/>
    <w:uiPriority w:val="99"/>
    <w:semiHidden/>
    <w:unhideWhenUsed/>
    <w:rsid w:val="00167872"/>
  </w:style>
  <w:style w:type="paragraph" w:customStyle="1" w:styleId="msonormal0">
    <w:name w:val="msonormal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167872"/>
  </w:style>
  <w:style w:type="table" w:customStyle="1" w:styleId="160">
    <w:name w:val="Сетка таблицы16"/>
    <w:basedOn w:val="a1"/>
    <w:next w:val="aff1"/>
    <w:uiPriority w:val="99"/>
    <w:rsid w:val="00167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167872"/>
  </w:style>
  <w:style w:type="table" w:customStyle="1" w:styleId="170">
    <w:name w:val="Сетка таблицы17"/>
    <w:basedOn w:val="a1"/>
    <w:next w:val="aff1"/>
    <w:uiPriority w:val="59"/>
    <w:rsid w:val="0016787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67872"/>
  </w:style>
  <w:style w:type="table" w:customStyle="1" w:styleId="TableNormal">
    <w:name w:val="Table Normal"/>
    <w:uiPriority w:val="2"/>
    <w:semiHidden/>
    <w:unhideWhenUsed/>
    <w:qFormat/>
    <w:rsid w:val="001678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67872"/>
    <w:pPr>
      <w:widowControl w:val="0"/>
      <w:autoSpaceDE w:val="0"/>
      <w:autoSpaceDN w:val="0"/>
      <w:spacing w:after="0" w:line="299" w:lineRule="exact"/>
    </w:pPr>
    <w:rPr>
      <w:rFonts w:ascii="Times New Roman" w:eastAsia="Times New Roman" w:hAnsi="Times New Roman" w:cs="Times New Roman"/>
    </w:rPr>
  </w:style>
  <w:style w:type="numbering" w:customStyle="1" w:styleId="80">
    <w:name w:val="Нет списка8"/>
    <w:next w:val="a2"/>
    <w:semiHidden/>
    <w:rsid w:val="00167872"/>
  </w:style>
  <w:style w:type="numbering" w:customStyle="1" w:styleId="131">
    <w:name w:val="Нет списка13"/>
    <w:next w:val="a2"/>
    <w:uiPriority w:val="99"/>
    <w:semiHidden/>
    <w:unhideWhenUsed/>
    <w:rsid w:val="00167872"/>
  </w:style>
  <w:style w:type="table" w:customStyle="1" w:styleId="180">
    <w:name w:val="Сетка таблицы18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167872"/>
  </w:style>
  <w:style w:type="table" w:customStyle="1" w:styleId="220">
    <w:name w:val="Сетка таблицы22"/>
    <w:basedOn w:val="a1"/>
    <w:next w:val="aff1"/>
    <w:uiPriority w:val="59"/>
    <w:rsid w:val="00167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167872"/>
  </w:style>
  <w:style w:type="table" w:customStyle="1" w:styleId="200">
    <w:name w:val="Сетка таблицы20"/>
    <w:basedOn w:val="a1"/>
    <w:next w:val="aff1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1"/>
    <w:uiPriority w:val="3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167872"/>
  </w:style>
  <w:style w:type="table" w:customStyle="1" w:styleId="240">
    <w:name w:val="Сетка таблицы24"/>
    <w:basedOn w:val="a1"/>
    <w:next w:val="aff1"/>
    <w:uiPriority w:val="59"/>
    <w:rsid w:val="0016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ff1"/>
    <w:uiPriority w:val="59"/>
    <w:rsid w:val="0016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customStyle="1" w:styleId="260">
    <w:name w:val="Сетка таблицы26"/>
    <w:basedOn w:val="a1"/>
    <w:next w:val="aff1"/>
    <w:uiPriority w:val="59"/>
    <w:rsid w:val="001678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c">
    <w:name w:val="Знак"/>
    <w:basedOn w:val="a"/>
    <w:rsid w:val="00167872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xl171">
    <w:name w:val="xl171"/>
    <w:basedOn w:val="a"/>
    <w:rsid w:val="00167872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1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2">
    <w:name w:val="xl202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204">
    <w:name w:val="xl204"/>
    <w:basedOn w:val="a"/>
    <w:rsid w:val="001678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1678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06">
    <w:name w:val="xl206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1">
    <w:name w:val="xl211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2">
    <w:name w:val="xl21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1678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167872"/>
    <w:pPr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678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9">
    <w:name w:val="xl21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1678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1678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6787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16787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1678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678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6787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msoquotemrcssattr">
    <w:name w:val="msoquote_mr_css_attr"/>
    <w:basedOn w:val="a"/>
    <w:rsid w:val="000B0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4361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01">
    <w:name w:val="Нет списка10"/>
    <w:next w:val="a2"/>
    <w:semiHidden/>
    <w:rsid w:val="0067444C"/>
  </w:style>
  <w:style w:type="numbering" w:customStyle="1" w:styleId="143">
    <w:name w:val="Нет списка14"/>
    <w:next w:val="a2"/>
    <w:uiPriority w:val="99"/>
    <w:semiHidden/>
    <w:unhideWhenUsed/>
    <w:rsid w:val="0067444C"/>
  </w:style>
  <w:style w:type="table" w:customStyle="1" w:styleId="27">
    <w:name w:val="Сетка таблицы27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67444C"/>
  </w:style>
  <w:style w:type="table" w:customStyle="1" w:styleId="28">
    <w:name w:val="Сетка таблицы28"/>
    <w:basedOn w:val="a1"/>
    <w:next w:val="aff1"/>
    <w:uiPriority w:val="59"/>
    <w:rsid w:val="006744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ff1"/>
    <w:rsid w:val="0067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67444C"/>
  </w:style>
  <w:style w:type="paragraph" w:customStyle="1" w:styleId="affd">
    <w:basedOn w:val="a"/>
    <w:next w:val="af"/>
    <w:link w:val="affe"/>
    <w:qFormat/>
    <w:rsid w:val="0067444C"/>
    <w:pPr>
      <w:spacing w:after="0" w:line="240" w:lineRule="auto"/>
      <w:jc w:val="center"/>
    </w:pPr>
    <w:rPr>
      <w:sz w:val="28"/>
      <w:lang w:val="x-none" w:eastAsia="x-none"/>
    </w:rPr>
  </w:style>
  <w:style w:type="character" w:customStyle="1" w:styleId="affe">
    <w:name w:val="Название Знак"/>
    <w:link w:val="affd"/>
    <w:rsid w:val="0067444C"/>
    <w:rPr>
      <w:sz w:val="28"/>
      <w:lang w:val="x-none" w:eastAsia="x-none"/>
    </w:rPr>
  </w:style>
  <w:style w:type="paragraph" w:customStyle="1" w:styleId="formattext">
    <w:name w:val="formattext"/>
    <w:basedOn w:val="a"/>
    <w:rsid w:val="005D1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kortkeros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6E49077169DD386D19E9ACF68DD4B01A218C5061CCE559534B2AB65B28DC852B82D09DA3474AB1990C935E91EAE9C178P7M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8193</Words>
  <Characters>46705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14</cp:revision>
  <dcterms:created xsi:type="dcterms:W3CDTF">2025-01-20T08:14:00Z</dcterms:created>
  <dcterms:modified xsi:type="dcterms:W3CDTF">2025-01-31T06:33:00Z</dcterms:modified>
</cp:coreProperties>
</file>