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EF" w:rsidRDefault="009D14EF" w:rsidP="009D14EF"/>
    <w:p w:rsidR="00796BC7" w:rsidRDefault="00796BC7" w:rsidP="009D14E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</w:p>
    <w:p w:rsidR="00796BC7" w:rsidRPr="00796BC7" w:rsidRDefault="00796BC7" w:rsidP="00796BC7">
      <w:pPr>
        <w:tabs>
          <w:tab w:val="left" w:pos="9072"/>
        </w:tabs>
        <w:ind w:left="426" w:hanging="69"/>
        <w:jc w:val="center"/>
        <w:rPr>
          <w:rFonts w:ascii="Arial" w:hAnsi="Arial"/>
          <w:b/>
          <w:bCs/>
          <w:i/>
          <w:sz w:val="72"/>
          <w:szCs w:val="72"/>
          <w:u w:val="single"/>
        </w:rPr>
      </w:pPr>
      <w:r w:rsidRPr="00796BC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EB43A" wp14:editId="02250564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796BC7">
        <w:rPr>
          <w:rFonts w:ascii="Monotype Corsiva" w:hAnsi="Mangal"/>
          <w:b/>
          <w:i/>
          <w:sz w:val="96"/>
          <w:szCs w:val="96"/>
        </w:rPr>
        <w:tab/>
      </w:r>
      <w:r w:rsidRPr="00796BC7">
        <w:rPr>
          <w:rFonts w:ascii="Arial" w:hAnsi="Arial"/>
          <w:b/>
          <w:bCs/>
          <w:i/>
          <w:sz w:val="72"/>
          <w:szCs w:val="72"/>
          <w:u w:val="single"/>
        </w:rPr>
        <w:t>ИНФОРМАЦИОННЫЙ</w:t>
      </w:r>
    </w:p>
    <w:p w:rsidR="00796BC7" w:rsidRPr="00796BC7" w:rsidRDefault="00796BC7" w:rsidP="00796BC7">
      <w:pPr>
        <w:ind w:left="426" w:hanging="69"/>
        <w:jc w:val="center"/>
        <w:rPr>
          <w:rFonts w:ascii="Arial" w:hAnsi="Arial"/>
          <w:b/>
          <w:bCs/>
          <w:sz w:val="72"/>
          <w:szCs w:val="72"/>
          <w:u w:val="single"/>
        </w:rPr>
      </w:pPr>
    </w:p>
    <w:p w:rsidR="00796BC7" w:rsidRPr="00796BC7" w:rsidRDefault="00796BC7" w:rsidP="00796BC7">
      <w:pPr>
        <w:ind w:left="426" w:hanging="69"/>
        <w:jc w:val="center"/>
        <w:rPr>
          <w:rFonts w:ascii="Arial" w:hAnsi="Arial"/>
          <w:b/>
          <w:bCs/>
          <w:sz w:val="72"/>
          <w:szCs w:val="72"/>
          <w:u w:val="single"/>
        </w:rPr>
      </w:pPr>
      <w:r w:rsidRPr="00796BC7">
        <w:rPr>
          <w:rFonts w:ascii="Arial" w:hAnsi="Arial"/>
          <w:b/>
          <w:bCs/>
          <w:sz w:val="72"/>
          <w:szCs w:val="72"/>
          <w:u w:val="single"/>
        </w:rPr>
        <w:t>ВЕСТНИК</w:t>
      </w:r>
    </w:p>
    <w:p w:rsidR="00796BC7" w:rsidRPr="00796BC7" w:rsidRDefault="00796BC7" w:rsidP="00796BC7">
      <w:pPr>
        <w:ind w:left="426" w:hanging="69"/>
        <w:rPr>
          <w:sz w:val="48"/>
          <w:szCs w:val="48"/>
        </w:rPr>
      </w:pPr>
    </w:p>
    <w:p w:rsidR="00796BC7" w:rsidRPr="00796BC7" w:rsidRDefault="00796BC7" w:rsidP="00796BC7">
      <w:pPr>
        <w:tabs>
          <w:tab w:val="left" w:pos="4095"/>
        </w:tabs>
        <w:ind w:left="426" w:hanging="69"/>
        <w:rPr>
          <w:sz w:val="48"/>
          <w:szCs w:val="48"/>
        </w:rPr>
      </w:pPr>
      <w:r w:rsidRPr="00796BC7">
        <w:rPr>
          <w:sz w:val="48"/>
          <w:szCs w:val="48"/>
        </w:rPr>
        <w:tab/>
      </w:r>
    </w:p>
    <w:p w:rsidR="00796BC7" w:rsidRPr="00796BC7" w:rsidRDefault="00796BC7" w:rsidP="00796BC7">
      <w:pPr>
        <w:ind w:left="426" w:hanging="69"/>
        <w:jc w:val="center"/>
        <w:rPr>
          <w:rFonts w:ascii="Sylfaen" w:hAnsi="Sylfaen"/>
          <w:b/>
          <w:sz w:val="72"/>
          <w:szCs w:val="72"/>
        </w:rPr>
      </w:pPr>
      <w:r w:rsidRPr="00796BC7">
        <w:rPr>
          <w:rFonts w:ascii="Sylfaen" w:hAnsi="Sylfaen"/>
          <w:b/>
          <w:sz w:val="72"/>
          <w:szCs w:val="72"/>
        </w:rPr>
        <w:t xml:space="preserve">Совета муниципального района «Корткеросский» </w:t>
      </w:r>
    </w:p>
    <w:p w:rsidR="00796BC7" w:rsidRPr="00796BC7" w:rsidRDefault="00796BC7" w:rsidP="00796BC7">
      <w:pPr>
        <w:ind w:left="426" w:hanging="69"/>
        <w:jc w:val="center"/>
        <w:rPr>
          <w:rFonts w:ascii="Sylfaen" w:hAnsi="Sylfaen"/>
          <w:b/>
          <w:sz w:val="72"/>
          <w:szCs w:val="72"/>
        </w:rPr>
      </w:pPr>
      <w:r w:rsidRPr="00796BC7">
        <w:rPr>
          <w:rFonts w:ascii="Sylfaen" w:hAnsi="Sylfaen"/>
          <w:b/>
          <w:sz w:val="72"/>
          <w:szCs w:val="72"/>
        </w:rPr>
        <w:t>и администрации муниципального района «Корткеросский»</w:t>
      </w:r>
    </w:p>
    <w:p w:rsidR="00796BC7" w:rsidRPr="00796BC7" w:rsidRDefault="00796BC7" w:rsidP="00796BC7">
      <w:pPr>
        <w:ind w:left="426" w:hanging="69"/>
        <w:rPr>
          <w:sz w:val="48"/>
          <w:szCs w:val="48"/>
        </w:rPr>
      </w:pPr>
    </w:p>
    <w:p w:rsidR="00796BC7" w:rsidRPr="00796BC7" w:rsidRDefault="00796BC7" w:rsidP="00796BC7">
      <w:pPr>
        <w:ind w:left="426" w:hanging="69"/>
        <w:jc w:val="center"/>
        <w:rPr>
          <w:rFonts w:ascii="Sylfaen" w:hAnsi="Sylfaen"/>
          <w:b/>
          <w:sz w:val="48"/>
          <w:szCs w:val="48"/>
        </w:rPr>
      </w:pPr>
    </w:p>
    <w:p w:rsidR="00796BC7" w:rsidRPr="00796BC7" w:rsidRDefault="00796BC7" w:rsidP="00796BC7">
      <w:pPr>
        <w:rPr>
          <w:rFonts w:ascii="Sylfaen" w:hAnsi="Sylfaen"/>
          <w:b/>
          <w:sz w:val="48"/>
          <w:szCs w:val="48"/>
        </w:rPr>
      </w:pPr>
    </w:p>
    <w:p w:rsidR="00796BC7" w:rsidRDefault="00796BC7" w:rsidP="00796BC7">
      <w:pPr>
        <w:ind w:left="426" w:hanging="69"/>
        <w:jc w:val="center"/>
        <w:rPr>
          <w:rFonts w:ascii="Sylfaen" w:hAnsi="Sylfaen"/>
          <w:b/>
          <w:sz w:val="48"/>
          <w:szCs w:val="48"/>
        </w:rPr>
      </w:pPr>
    </w:p>
    <w:p w:rsidR="00495CA0" w:rsidRDefault="00495CA0" w:rsidP="00796BC7">
      <w:pPr>
        <w:ind w:left="426" w:hanging="69"/>
        <w:jc w:val="center"/>
        <w:rPr>
          <w:rFonts w:ascii="Sylfaen" w:hAnsi="Sylfaen"/>
          <w:b/>
          <w:sz w:val="48"/>
          <w:szCs w:val="48"/>
        </w:rPr>
      </w:pPr>
    </w:p>
    <w:p w:rsidR="00495CA0" w:rsidRPr="00796BC7" w:rsidRDefault="00495CA0" w:rsidP="00796BC7">
      <w:pPr>
        <w:ind w:left="426" w:hanging="69"/>
        <w:jc w:val="center"/>
        <w:rPr>
          <w:rFonts w:ascii="Sylfaen" w:hAnsi="Sylfaen"/>
          <w:b/>
          <w:sz w:val="48"/>
          <w:szCs w:val="48"/>
        </w:rPr>
      </w:pPr>
    </w:p>
    <w:p w:rsidR="00796BC7" w:rsidRDefault="00495CA0" w:rsidP="00796BC7">
      <w:pPr>
        <w:ind w:left="426" w:hanging="69"/>
        <w:jc w:val="center"/>
        <w:rPr>
          <w:rFonts w:ascii="Sylfaen" w:hAnsi="Sylfaen"/>
          <w:b/>
          <w:sz w:val="48"/>
          <w:szCs w:val="48"/>
        </w:rPr>
      </w:pPr>
      <w:r>
        <w:rPr>
          <w:rFonts w:ascii="Sylfaen" w:hAnsi="Sylfaen"/>
          <w:b/>
          <w:sz w:val="48"/>
          <w:szCs w:val="48"/>
        </w:rPr>
        <w:t>№ 422</w:t>
      </w:r>
    </w:p>
    <w:p w:rsidR="00800E8B" w:rsidRDefault="005148AF" w:rsidP="00800E8B">
      <w:pPr>
        <w:ind w:left="426" w:hanging="69"/>
        <w:jc w:val="center"/>
        <w:rPr>
          <w:b/>
          <w:sz w:val="48"/>
          <w:szCs w:val="48"/>
        </w:rPr>
      </w:pPr>
      <w:r>
        <w:rPr>
          <w:rFonts w:ascii="Sylfaen" w:hAnsi="Sylfaen"/>
          <w:b/>
          <w:sz w:val="48"/>
          <w:szCs w:val="48"/>
        </w:rPr>
        <w:t>03</w:t>
      </w:r>
      <w:r w:rsidR="00495CA0">
        <w:rPr>
          <w:rFonts w:ascii="Sylfaen" w:hAnsi="Sylfaen"/>
          <w:b/>
          <w:sz w:val="48"/>
          <w:szCs w:val="48"/>
        </w:rPr>
        <w:t xml:space="preserve"> июля</w:t>
      </w:r>
      <w:r w:rsidR="005659B4">
        <w:rPr>
          <w:rFonts w:ascii="Sylfaen" w:hAnsi="Sylfaen"/>
          <w:b/>
          <w:sz w:val="48"/>
          <w:szCs w:val="48"/>
        </w:rPr>
        <w:t xml:space="preserve"> </w:t>
      </w:r>
      <w:r w:rsidR="00796BC7" w:rsidRPr="00796BC7">
        <w:rPr>
          <w:rFonts w:ascii="Sylfaen" w:hAnsi="Sylfaen"/>
          <w:b/>
          <w:sz w:val="48"/>
          <w:szCs w:val="48"/>
        </w:rPr>
        <w:t>2024 год</w:t>
      </w:r>
    </w:p>
    <w:p w:rsidR="00800E8B" w:rsidRDefault="00800E8B">
      <w:pPr>
        <w:spacing w:after="200" w:line="27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796BC7" w:rsidRPr="00796BC7" w:rsidRDefault="00796BC7" w:rsidP="00796BC7">
      <w:pPr>
        <w:jc w:val="center"/>
        <w:rPr>
          <w:b/>
          <w:sz w:val="32"/>
          <w:szCs w:val="32"/>
          <w:u w:val="single"/>
        </w:rPr>
      </w:pPr>
      <w:r w:rsidRPr="00796BC7">
        <w:rPr>
          <w:b/>
          <w:sz w:val="32"/>
          <w:szCs w:val="32"/>
          <w:u w:val="single"/>
        </w:rPr>
        <w:lastRenderedPageBreak/>
        <w:t>Раздел второй:</w:t>
      </w:r>
    </w:p>
    <w:p w:rsidR="00796BC7" w:rsidRPr="00796BC7" w:rsidRDefault="00796BC7" w:rsidP="00796BC7">
      <w:pPr>
        <w:jc w:val="center"/>
        <w:rPr>
          <w:sz w:val="32"/>
          <w:szCs w:val="32"/>
          <w:u w:val="single"/>
        </w:rPr>
      </w:pPr>
      <w:r w:rsidRPr="00796BC7">
        <w:rPr>
          <w:sz w:val="32"/>
          <w:szCs w:val="32"/>
          <w:u w:val="single"/>
        </w:rPr>
        <w:t>постановления администрации муниципального района «Корткеросский»</w:t>
      </w:r>
    </w:p>
    <w:p w:rsidR="00796BC7" w:rsidRPr="00796BC7" w:rsidRDefault="00796BC7" w:rsidP="00796BC7">
      <w:pPr>
        <w:jc w:val="center"/>
        <w:rPr>
          <w:b/>
          <w:sz w:val="28"/>
          <w:szCs w:val="32"/>
          <w:u w:val="single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796BC7" w:rsidRPr="00796BC7" w:rsidTr="00E1216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 xml:space="preserve">№ </w:t>
            </w:r>
            <w:proofErr w:type="gramStart"/>
            <w:r w:rsidRPr="00796BC7">
              <w:rPr>
                <w:sz w:val="24"/>
                <w:szCs w:val="24"/>
              </w:rPr>
              <w:t>п</w:t>
            </w:r>
            <w:proofErr w:type="gramEnd"/>
            <w:r w:rsidRPr="00796BC7">
              <w:rPr>
                <w:sz w:val="24"/>
                <w:szCs w:val="24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Стр.</w:t>
            </w:r>
          </w:p>
        </w:tc>
      </w:tr>
      <w:tr w:rsidR="00796BC7" w:rsidRPr="00796BC7" w:rsidTr="00E1216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3</w:t>
            </w:r>
          </w:p>
        </w:tc>
      </w:tr>
      <w:tr w:rsidR="00796BC7" w:rsidRPr="00796BC7" w:rsidTr="003F61FD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C63486" w:rsidRDefault="00495CA0" w:rsidP="00495CA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20.07.2021 № 1181 «</w:t>
            </w:r>
            <w:r w:rsidRPr="00495CA0">
              <w:rPr>
                <w:sz w:val="28"/>
                <w:szCs w:val="28"/>
              </w:rPr>
              <w:t>О внесении изменений в постановление администрации муниципального района «Корткеросский» от 03 марта 2020 года № 401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796BC7" w:rsidRDefault="00495CA0" w:rsidP="00C22D6B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796BC7" w:rsidRPr="00796BC7" w:rsidTr="003F61FD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C63486" w:rsidRDefault="002D2AAF" w:rsidP="002D2AA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  <w:szCs w:val="28"/>
              </w:rPr>
            </w:pPr>
            <w:r w:rsidRPr="002D2AAF">
              <w:rPr>
                <w:rFonts w:cs="Arial"/>
                <w:bCs/>
                <w:sz w:val="28"/>
                <w:szCs w:val="28"/>
              </w:rPr>
              <w:t>По</w:t>
            </w:r>
            <w:r>
              <w:rPr>
                <w:rFonts w:cs="Arial"/>
                <w:bCs/>
                <w:sz w:val="28"/>
                <w:szCs w:val="28"/>
              </w:rPr>
              <w:t xml:space="preserve">становление от 15.03.2022 № 402 </w:t>
            </w:r>
            <w:r w:rsidRPr="002D2AAF">
              <w:rPr>
                <w:rFonts w:cs="Arial"/>
                <w:bCs/>
                <w:sz w:val="28"/>
                <w:szCs w:val="28"/>
              </w:rPr>
              <w:t>«Об установлении срока приема документов от сельскохозяйственных товаропроизводителей на отбор участников на получение финансовой поддержки в виде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796BC7" w:rsidRDefault="00CC60BE" w:rsidP="00C22D6B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6BC7" w:rsidRPr="00796BC7" w:rsidTr="003F61FD">
        <w:trPr>
          <w:trHeight w:val="8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C63486" w:rsidRDefault="002D2AAF" w:rsidP="002D2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A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становление от 12.07.2023 № 870 </w:t>
            </w:r>
            <w:r w:rsidRPr="002D2AAF">
              <w:rPr>
                <w:sz w:val="28"/>
                <w:szCs w:val="28"/>
              </w:rPr>
              <w:t>«О внесении изменений в постановление администрации муниципального района «Корткеросский» от 03.03.2020 № 401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796BC7" w:rsidRDefault="00CC60BE" w:rsidP="005659B4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796BC7" w:rsidRPr="00796BC7" w:rsidTr="003F61FD">
        <w:trPr>
          <w:trHeight w:val="7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C7" w:rsidRPr="00796BC7" w:rsidRDefault="00796BC7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 w:rsidRPr="00796BC7">
              <w:rPr>
                <w:sz w:val="24"/>
                <w:szCs w:val="24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F" w:rsidRPr="00C63486" w:rsidRDefault="002D2AAF" w:rsidP="002D2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26.06.2024 № 846 «</w:t>
            </w:r>
            <w:r w:rsidRPr="002D2AAF">
              <w:rPr>
                <w:sz w:val="28"/>
                <w:szCs w:val="28"/>
              </w:rPr>
              <w:t>О внесении изменений в постановление администрации муницип</w:t>
            </w:r>
            <w:r>
              <w:rPr>
                <w:sz w:val="28"/>
                <w:szCs w:val="28"/>
              </w:rPr>
              <w:t xml:space="preserve">ального района «Корткеросский»  </w:t>
            </w:r>
            <w:r w:rsidRPr="002D2AAF">
              <w:rPr>
                <w:sz w:val="28"/>
                <w:szCs w:val="28"/>
              </w:rPr>
              <w:t>от 16.10.2023 № 1329 «Об основных показателях прогноза социально-экономического развития муниципального образования муницип</w:t>
            </w:r>
            <w:r w:rsidR="00C94988">
              <w:rPr>
                <w:sz w:val="28"/>
                <w:szCs w:val="28"/>
              </w:rPr>
              <w:t xml:space="preserve">ального района «Корткеросский» </w:t>
            </w:r>
            <w:r w:rsidRPr="002D2AAF">
              <w:rPr>
                <w:sz w:val="28"/>
                <w:szCs w:val="28"/>
              </w:rPr>
              <w:t>на 2024 год и параметрах прогноза социально-экономического развития района до 2026 года»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C7" w:rsidRPr="00796BC7" w:rsidRDefault="00CC60BE" w:rsidP="00C22D6B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</w:tr>
      <w:tr w:rsidR="005148AF" w:rsidRPr="00796BC7" w:rsidTr="003F61FD">
        <w:trPr>
          <w:trHeight w:val="7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F" w:rsidRPr="00796BC7" w:rsidRDefault="005148AF" w:rsidP="00796BC7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F" w:rsidRDefault="005148AF" w:rsidP="002D2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03.07.2024 № 875 «</w:t>
            </w:r>
            <w:r w:rsidRPr="005148AF">
              <w:rPr>
                <w:sz w:val="28"/>
                <w:szCs w:val="28"/>
              </w:rPr>
              <w:t xml:space="preserve">О назначении публичных слушаний по утверждению проекта межевания территории на земельный участок, расположенный по адресу: Республика Коми, Корткеросский район, </w:t>
            </w:r>
            <w:proofErr w:type="spellStart"/>
            <w:r w:rsidRPr="005148AF">
              <w:rPr>
                <w:sz w:val="28"/>
                <w:szCs w:val="28"/>
              </w:rPr>
              <w:t>п</w:t>
            </w:r>
            <w:proofErr w:type="gramStart"/>
            <w:r w:rsidRPr="005148AF">
              <w:rPr>
                <w:sz w:val="28"/>
                <w:szCs w:val="28"/>
              </w:rPr>
              <w:t>.П</w:t>
            </w:r>
            <w:proofErr w:type="gramEnd"/>
            <w:r w:rsidRPr="005148AF">
              <w:rPr>
                <w:sz w:val="28"/>
                <w:szCs w:val="28"/>
              </w:rPr>
              <w:t>одтыбок</w:t>
            </w:r>
            <w:proofErr w:type="spellEnd"/>
            <w:r w:rsidRPr="005148AF">
              <w:rPr>
                <w:sz w:val="28"/>
                <w:szCs w:val="28"/>
              </w:rPr>
              <w:t xml:space="preserve">, </w:t>
            </w:r>
            <w:proofErr w:type="spellStart"/>
            <w:r w:rsidRPr="005148AF">
              <w:rPr>
                <w:sz w:val="28"/>
                <w:szCs w:val="28"/>
              </w:rPr>
              <w:t>ул.Сосновая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F" w:rsidRDefault="005148AF" w:rsidP="00C22D6B">
            <w:pPr>
              <w:spacing w:after="1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796BC7" w:rsidRPr="00796BC7" w:rsidRDefault="00796BC7" w:rsidP="003B65AB">
      <w:pPr>
        <w:spacing w:after="200" w:line="276" w:lineRule="auto"/>
        <w:rPr>
          <w:b/>
          <w:sz w:val="28"/>
          <w:szCs w:val="28"/>
          <w:u w:val="single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 w:rsidP="00495CA0">
      <w:pPr>
        <w:jc w:val="center"/>
        <w:rPr>
          <w:b/>
          <w:sz w:val="32"/>
          <w:szCs w:val="32"/>
          <w:u w:val="single"/>
        </w:rPr>
      </w:pPr>
    </w:p>
    <w:p w:rsidR="002D2AAF" w:rsidRDefault="002D2AAF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495CA0" w:rsidRPr="00796BC7" w:rsidRDefault="00495CA0" w:rsidP="00495CA0">
      <w:pPr>
        <w:jc w:val="center"/>
        <w:rPr>
          <w:b/>
          <w:sz w:val="32"/>
          <w:szCs w:val="32"/>
          <w:u w:val="single"/>
        </w:rPr>
      </w:pPr>
      <w:r w:rsidRPr="00796BC7">
        <w:rPr>
          <w:b/>
          <w:sz w:val="32"/>
          <w:szCs w:val="32"/>
          <w:u w:val="single"/>
        </w:rPr>
        <w:lastRenderedPageBreak/>
        <w:t>Раздел второй:</w:t>
      </w:r>
    </w:p>
    <w:p w:rsidR="00495CA0" w:rsidRDefault="00495CA0" w:rsidP="0050721C">
      <w:pPr>
        <w:jc w:val="center"/>
        <w:rPr>
          <w:sz w:val="32"/>
          <w:szCs w:val="32"/>
          <w:u w:val="single"/>
        </w:rPr>
      </w:pPr>
      <w:r w:rsidRPr="00796BC7">
        <w:rPr>
          <w:sz w:val="32"/>
          <w:szCs w:val="32"/>
          <w:u w:val="single"/>
        </w:rPr>
        <w:t>постановления администрации муници</w:t>
      </w:r>
      <w:r>
        <w:rPr>
          <w:sz w:val="32"/>
          <w:szCs w:val="32"/>
          <w:u w:val="single"/>
        </w:rPr>
        <w:t>пального района «Корткеросский»</w:t>
      </w:r>
    </w:p>
    <w:p w:rsidR="0050721C" w:rsidRPr="0050721C" w:rsidRDefault="0050721C" w:rsidP="0050721C">
      <w:pPr>
        <w:jc w:val="center"/>
        <w:rPr>
          <w:sz w:val="32"/>
          <w:szCs w:val="32"/>
          <w:u w:val="single"/>
        </w:rPr>
      </w:pPr>
    </w:p>
    <w:p w:rsid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Постановление от 20.07.2021 № 1181</w:t>
      </w:r>
    </w:p>
    <w:p w:rsidR="00495CA0" w:rsidRPr="00495CA0" w:rsidRDefault="00495CA0" w:rsidP="00495CA0">
      <w:pPr>
        <w:widowControl w:val="0"/>
        <w:ind w:firstLine="500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«О</w:t>
      </w:r>
      <w:r w:rsidRPr="00495CA0">
        <w:rPr>
          <w:rFonts w:eastAsia="Calibri"/>
          <w:b/>
          <w:bCs/>
          <w:sz w:val="32"/>
          <w:szCs w:val="32"/>
        </w:rPr>
        <w:t xml:space="preserve"> внесении изменений в постановление администрации муниципального района «Корткеросский» от 03 марта 2020 года № 401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</w:t>
      </w:r>
      <w:r>
        <w:rPr>
          <w:rFonts w:eastAsia="Calibri"/>
          <w:b/>
          <w:bCs/>
          <w:sz w:val="32"/>
          <w:szCs w:val="32"/>
        </w:rPr>
        <w:t>»</w:t>
      </w:r>
    </w:p>
    <w:p w:rsidR="00495CA0" w:rsidRPr="00495CA0" w:rsidRDefault="00495CA0" w:rsidP="00495CA0">
      <w:pPr>
        <w:jc w:val="center"/>
        <w:rPr>
          <w:b/>
          <w:sz w:val="28"/>
          <w:szCs w:val="28"/>
        </w:rPr>
      </w:pPr>
    </w:p>
    <w:p w:rsidR="00495CA0" w:rsidRPr="00495CA0" w:rsidRDefault="00495CA0" w:rsidP="00495CA0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495CA0">
        <w:rPr>
          <w:color w:val="000000"/>
          <w:sz w:val="28"/>
          <w:szCs w:val="28"/>
        </w:rPr>
        <w:t xml:space="preserve">Администрация муниципального района «Корткеросский» постановляет: </w:t>
      </w:r>
    </w:p>
    <w:p w:rsidR="00495CA0" w:rsidRPr="00495CA0" w:rsidRDefault="00495CA0" w:rsidP="00495CA0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495CA0" w:rsidRPr="00495CA0" w:rsidRDefault="00495CA0" w:rsidP="00495CA0">
      <w:pPr>
        <w:widowControl w:val="0"/>
        <w:ind w:firstLine="567"/>
        <w:jc w:val="both"/>
        <w:rPr>
          <w:rFonts w:eastAsia="Calibri"/>
          <w:b/>
          <w:sz w:val="32"/>
          <w:szCs w:val="32"/>
        </w:rPr>
      </w:pPr>
      <w:r w:rsidRPr="00495CA0">
        <w:rPr>
          <w:rFonts w:eastAsia="Calibri"/>
          <w:sz w:val="28"/>
          <w:szCs w:val="28"/>
        </w:rPr>
        <w:t xml:space="preserve">1. </w:t>
      </w:r>
      <w:proofErr w:type="gramStart"/>
      <w:r w:rsidRPr="00495CA0">
        <w:rPr>
          <w:rFonts w:eastAsia="Calibri"/>
          <w:sz w:val="28"/>
          <w:szCs w:val="28"/>
        </w:rPr>
        <w:t xml:space="preserve">Внести в постановление </w:t>
      </w:r>
      <w:r w:rsidRPr="00495CA0">
        <w:rPr>
          <w:rFonts w:eastAsia="Calibri"/>
          <w:bCs/>
          <w:sz w:val="28"/>
          <w:szCs w:val="28"/>
        </w:rPr>
        <w:t>администрации муниципального района «Корткеросский» от 03 марта 2020 года № 401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«Корткеросский»» следующее изменение: приложение 1 «Состав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495CA0">
        <w:rPr>
          <w:rFonts w:eastAsia="Calibri"/>
          <w:bCs/>
          <w:sz w:val="28"/>
          <w:szCs w:val="28"/>
        </w:rPr>
        <w:t xml:space="preserve"> подлежащим сносу или реконструкции на территории муниципального района «Корткеросский</w:t>
      </w:r>
      <w:r w:rsidRPr="00495CA0">
        <w:rPr>
          <w:rFonts w:eastAsia="Calibri"/>
          <w:sz w:val="28"/>
          <w:szCs w:val="28"/>
        </w:rPr>
        <w:t>» изложить в редакции согласно приложению к настоящему постановлению.</w:t>
      </w:r>
    </w:p>
    <w:p w:rsidR="00495CA0" w:rsidRPr="00495CA0" w:rsidRDefault="00495CA0" w:rsidP="00495C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495CA0">
        <w:rPr>
          <w:rFonts w:eastAsia="Calibri"/>
          <w:sz w:val="28"/>
          <w:szCs w:val="28"/>
        </w:rPr>
        <w:t>2. Настоящее постановление вступает в силу со дня его принятия.</w:t>
      </w:r>
    </w:p>
    <w:p w:rsidR="00495CA0" w:rsidRPr="00495CA0" w:rsidRDefault="00495CA0" w:rsidP="00495CA0">
      <w:pPr>
        <w:widowControl w:val="0"/>
        <w:ind w:firstLine="567"/>
        <w:jc w:val="both"/>
        <w:rPr>
          <w:rFonts w:eastAsia="Calibri"/>
          <w:b/>
          <w:sz w:val="32"/>
          <w:szCs w:val="32"/>
        </w:rPr>
      </w:pPr>
      <w:r w:rsidRPr="00495CA0">
        <w:rPr>
          <w:rFonts w:eastAsia="Calibri"/>
          <w:sz w:val="28"/>
          <w:szCs w:val="28"/>
        </w:rPr>
        <w:t>3. Контроль за исполнение настоящего постановления возложить на заместителя главы муниципального района «Корткеросский»- руководителя администрации (</w:t>
      </w:r>
      <w:proofErr w:type="spellStart"/>
      <w:r w:rsidRPr="00495CA0">
        <w:rPr>
          <w:rFonts w:eastAsia="Calibri"/>
          <w:sz w:val="28"/>
          <w:szCs w:val="28"/>
        </w:rPr>
        <w:t>Изъюрова</w:t>
      </w:r>
      <w:proofErr w:type="spellEnd"/>
      <w:r w:rsidRPr="00495CA0">
        <w:rPr>
          <w:rFonts w:eastAsia="Calibri"/>
          <w:sz w:val="28"/>
          <w:szCs w:val="28"/>
        </w:rPr>
        <w:t xml:space="preserve"> С.Л.).</w:t>
      </w:r>
    </w:p>
    <w:p w:rsidR="00495CA0" w:rsidRPr="00495CA0" w:rsidRDefault="00495CA0" w:rsidP="00495CA0">
      <w:pPr>
        <w:jc w:val="both"/>
        <w:rPr>
          <w:sz w:val="28"/>
          <w:szCs w:val="28"/>
        </w:rPr>
      </w:pPr>
    </w:p>
    <w:p w:rsidR="00495CA0" w:rsidRPr="00495CA0" w:rsidRDefault="00495CA0" w:rsidP="00495CA0">
      <w:pPr>
        <w:jc w:val="both"/>
        <w:rPr>
          <w:sz w:val="28"/>
          <w:szCs w:val="28"/>
        </w:rPr>
      </w:pPr>
    </w:p>
    <w:p w:rsidR="00495CA0" w:rsidRPr="00495CA0" w:rsidRDefault="00495CA0" w:rsidP="00495CA0">
      <w:pPr>
        <w:jc w:val="both"/>
        <w:rPr>
          <w:b/>
          <w:sz w:val="28"/>
        </w:rPr>
      </w:pPr>
      <w:proofErr w:type="spellStart"/>
      <w:r w:rsidRPr="00495CA0">
        <w:rPr>
          <w:b/>
          <w:sz w:val="28"/>
        </w:rPr>
        <w:t>И.о</w:t>
      </w:r>
      <w:proofErr w:type="spellEnd"/>
      <w:r w:rsidRPr="00495CA0">
        <w:rPr>
          <w:b/>
          <w:sz w:val="28"/>
        </w:rPr>
        <w:t xml:space="preserve">. Главы муниципального района «Корткеросский» - </w:t>
      </w:r>
    </w:p>
    <w:p w:rsidR="00495CA0" w:rsidRPr="00495CA0" w:rsidRDefault="00495CA0" w:rsidP="00495CA0">
      <w:pPr>
        <w:jc w:val="both"/>
        <w:rPr>
          <w:sz w:val="24"/>
        </w:rPr>
      </w:pPr>
      <w:r w:rsidRPr="00495CA0">
        <w:rPr>
          <w:b/>
          <w:sz w:val="28"/>
        </w:rPr>
        <w:t xml:space="preserve">руководителя администрации                                                           </w:t>
      </w:r>
      <w:proofErr w:type="spellStart"/>
      <w:r w:rsidRPr="00495CA0">
        <w:rPr>
          <w:b/>
          <w:sz w:val="28"/>
        </w:rPr>
        <w:t>К.Карпов</w:t>
      </w:r>
      <w:proofErr w:type="spellEnd"/>
    </w:p>
    <w:p w:rsidR="00495CA0" w:rsidRPr="00495CA0" w:rsidRDefault="00495CA0" w:rsidP="00495CA0">
      <w:pPr>
        <w:jc w:val="center"/>
        <w:rPr>
          <w:b/>
          <w:sz w:val="28"/>
          <w:szCs w:val="28"/>
        </w:rPr>
      </w:pPr>
    </w:p>
    <w:p w:rsidR="00495CA0" w:rsidRDefault="00495CA0" w:rsidP="00495CA0">
      <w:pPr>
        <w:rPr>
          <w:sz w:val="28"/>
          <w:szCs w:val="28"/>
        </w:rPr>
      </w:pPr>
    </w:p>
    <w:p w:rsidR="00495CA0" w:rsidRDefault="00495CA0" w:rsidP="00495CA0">
      <w:pPr>
        <w:rPr>
          <w:sz w:val="28"/>
          <w:szCs w:val="28"/>
        </w:rPr>
      </w:pPr>
    </w:p>
    <w:p w:rsidR="00495CA0" w:rsidRDefault="00495CA0" w:rsidP="00495CA0">
      <w:pPr>
        <w:rPr>
          <w:sz w:val="28"/>
          <w:szCs w:val="28"/>
        </w:rPr>
      </w:pPr>
    </w:p>
    <w:p w:rsidR="00495CA0" w:rsidRDefault="00495CA0" w:rsidP="00495CA0">
      <w:pPr>
        <w:rPr>
          <w:sz w:val="28"/>
          <w:szCs w:val="28"/>
        </w:rPr>
      </w:pPr>
    </w:p>
    <w:p w:rsidR="00495CA0" w:rsidRDefault="00495CA0" w:rsidP="00495CA0">
      <w:pPr>
        <w:rPr>
          <w:sz w:val="28"/>
          <w:szCs w:val="28"/>
        </w:rPr>
      </w:pPr>
    </w:p>
    <w:p w:rsidR="00495CA0" w:rsidRPr="00495CA0" w:rsidRDefault="00495CA0" w:rsidP="00707C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  <w:r w:rsidRPr="00495CA0">
        <w:rPr>
          <w:bCs/>
          <w:sz w:val="28"/>
          <w:szCs w:val="28"/>
        </w:rPr>
        <w:lastRenderedPageBreak/>
        <w:t>Приложение</w:t>
      </w: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  <w:r w:rsidRPr="00495CA0">
        <w:rPr>
          <w:bCs/>
          <w:sz w:val="28"/>
          <w:szCs w:val="28"/>
        </w:rPr>
        <w:t>к постановлению администрации</w:t>
      </w: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  <w:r w:rsidRPr="00495CA0">
        <w:rPr>
          <w:bCs/>
          <w:sz w:val="28"/>
          <w:szCs w:val="28"/>
        </w:rPr>
        <w:t>муниципального района</w:t>
      </w: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  <w:r w:rsidRPr="00495CA0">
        <w:rPr>
          <w:bCs/>
          <w:sz w:val="28"/>
          <w:szCs w:val="28"/>
        </w:rPr>
        <w:t>«Корткеросский»</w:t>
      </w: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  <w:r w:rsidRPr="00495CA0">
        <w:rPr>
          <w:bCs/>
          <w:sz w:val="28"/>
          <w:szCs w:val="28"/>
        </w:rPr>
        <w:t xml:space="preserve">20.07.2021 № 1181 </w:t>
      </w:r>
    </w:p>
    <w:p w:rsidR="00495CA0" w:rsidRPr="00495CA0" w:rsidRDefault="00495CA0" w:rsidP="00495CA0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4C8B84" wp14:editId="50913E04">
                <wp:simplePos x="0" y="0"/>
                <wp:positionH relativeFrom="column">
                  <wp:posOffset>3034665</wp:posOffset>
                </wp:positionH>
                <wp:positionV relativeFrom="paragraph">
                  <wp:posOffset>80645</wp:posOffset>
                </wp:positionV>
                <wp:extent cx="1704975" cy="272415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1C" w:rsidRPr="00F72FDC" w:rsidRDefault="0050721C" w:rsidP="00495CA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8.95pt;margin-top:6.35pt;width:134.2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PrpAIAABcFAAAOAAAAZHJzL2Uyb0RvYy54bWysVMuO0zAU3SPxD5b3nTyUTpto0tE8KEIa&#10;YKSBD3Adp7Fw7GC7TQc0EhJbJD6Bj2CDeMw3pH/EtdN2OsACIbJwfO3r43Puw0fHq1qgJdOGK5nj&#10;6CDEiEmqCi7nOX75YjoYY2QskQURSrIcXzODjycPHxy1TcZiVSlRMI0ARJqsbXJcWdtkQWBoxWpi&#10;DlTDJGyWStfEgqnnQaFJC+i1COIwPAxapYtGK8qMgdXzfhNPPH5ZMmqfl6VhFokcAzfrR+3HmRuD&#10;yRHJ5po0FacbGuQfWNSES7h0B3VOLEELzX+DqjnVyqjSHlBVB6osOWVeA6iJwl/UXFWkYV4LBMc0&#10;uzCZ/wdLny0vNeIF5A4jSWpIUfdp/W79sfve3a7fd5+72+7b+kP3o/vSfUWRi1fbmAyOXTWX2ik2&#10;zYWirwyS6qwics5OtFZtxUgBLL1/cO+AMwwcRbP2qSrgOrKwyoduVeraAUJQ0Mpn6HqXIbayiMJi&#10;NAqTdDTEiMJePIqTaOgoBSTbnm60sY+ZqpGb5FhDBXh0srwwtnfdunj2SvBiyoXwhp7PzoRGSwLV&#10;MvXfBt3suwnpnKVyx3rEfgVIwh1uz9H12X+bRnESnsbpYHo4Hg2SaTIcpKNwPAij9DQ9BDHJ+fTG&#10;EYySrOJFweQFl2xbiVHyd5ne9ERfQ74WUZvjdBgPvfZ77M2+yNB/fxJZcwuNKXid4/HOiWQusY9k&#10;AbJJZgkX/Ty4T98nBGKw/fuo+DJwme8ryK5mK0Bx5TBTxTUUhFaQL+hReE1gUin9BqMWOjPH5vWC&#10;aIaReCKhqNIoSVwreyMZjmIw9P7ObH+HSApQObYY9dMz27f/otF8XsFNkY+RVCdQiCX3NXLHCiQ4&#10;A7rPi9m8FK69923vdfeeTX4CAAD//wMAUEsDBBQABgAIAAAAIQAtCn4T3gAAAAkBAAAPAAAAZHJz&#10;L2Rvd25yZXYueG1sTI/BTsMwEETvSPyDtUjcqENJnDaNUyGknoADLRLXbewmEfE6xE4b/p7lBMfV&#10;PM28Lbez68XZjqHzpOF+kYCwVHvTUaPh/bC7W4EIEclg78lq+LYBttX1VYmF8Rd6s+d9bASXUChQ&#10;QxvjUEgZ6tY6DAs/WOLs5EeHkc+xkWbEC5e7Xi6TREmHHfFCi4N9am39uZ+cBlSp+Xo9PbwcnieF&#10;62ZOdtlHovXtzfy4ARHtHP9g+NVndajY6egnMkH0GtI8XzPKwTIHwUCeqhTEUUOWKZBVKf9/UP0A&#10;AAD//wMAUEsBAi0AFAAGAAgAAAAhALaDOJL+AAAA4QEAABMAAAAAAAAAAAAAAAAAAAAAAFtDb250&#10;ZW50X1R5cGVzXS54bWxQSwECLQAUAAYACAAAACEAOP0h/9YAAACUAQAACwAAAAAAAAAAAAAAAAAv&#10;AQAAX3JlbHMvLnJlbHNQSwECLQAUAAYACAAAACEAfLRz66QCAAAXBQAADgAAAAAAAAAAAAAAAAAu&#10;AgAAZHJzL2Uyb0RvYy54bWxQSwECLQAUAAYACAAAACEALQp+E94AAAAJAQAADwAAAAAAAAAAAAAA&#10;AAD+BAAAZHJzL2Rvd25yZXYueG1sUEsFBgAAAAAEAAQA8wAAAAkGAAAAAA==&#10;" stroked="f">
                <v:textbox>
                  <w:txbxContent>
                    <w:p w:rsidR="0050721C" w:rsidRPr="00F72FDC" w:rsidRDefault="0050721C" w:rsidP="00495CA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5CA0" w:rsidRPr="00495CA0" w:rsidRDefault="00495CA0" w:rsidP="00495CA0">
      <w:pPr>
        <w:rPr>
          <w:b/>
          <w:bCs/>
          <w:sz w:val="28"/>
          <w:szCs w:val="28"/>
        </w:rPr>
      </w:pPr>
    </w:p>
    <w:p w:rsidR="00495CA0" w:rsidRPr="00495CA0" w:rsidRDefault="00495CA0" w:rsidP="00495CA0">
      <w:pPr>
        <w:jc w:val="center"/>
        <w:rPr>
          <w:b/>
          <w:bCs/>
          <w:sz w:val="28"/>
          <w:szCs w:val="28"/>
        </w:rPr>
      </w:pPr>
      <w:r w:rsidRPr="00495CA0">
        <w:rPr>
          <w:b/>
          <w:bCs/>
          <w:sz w:val="28"/>
          <w:szCs w:val="28"/>
        </w:rPr>
        <w:t>СОСТАВ</w:t>
      </w:r>
    </w:p>
    <w:p w:rsidR="00495CA0" w:rsidRPr="00495CA0" w:rsidRDefault="00495CA0" w:rsidP="00495CA0">
      <w:pPr>
        <w:jc w:val="center"/>
        <w:rPr>
          <w:b/>
          <w:bCs/>
          <w:sz w:val="28"/>
          <w:szCs w:val="28"/>
        </w:rPr>
      </w:pPr>
      <w:r w:rsidRPr="00495CA0">
        <w:rPr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</w:t>
      </w:r>
    </w:p>
    <w:p w:rsidR="00495CA0" w:rsidRPr="00495CA0" w:rsidRDefault="00495CA0" w:rsidP="00495CA0">
      <w:pPr>
        <w:jc w:val="center"/>
        <w:rPr>
          <w:b/>
          <w:bCs/>
          <w:sz w:val="28"/>
          <w:szCs w:val="28"/>
        </w:rPr>
      </w:pPr>
    </w:p>
    <w:p w:rsidR="00495CA0" w:rsidRPr="00495CA0" w:rsidRDefault="00495CA0" w:rsidP="00495CA0">
      <w:pPr>
        <w:keepNext/>
        <w:ind w:firstLine="567"/>
        <w:jc w:val="both"/>
        <w:outlineLvl w:val="0"/>
        <w:rPr>
          <w:b/>
          <w:bCs/>
          <w:kern w:val="32"/>
          <w:sz w:val="28"/>
          <w:szCs w:val="28"/>
        </w:rPr>
      </w:pPr>
      <w:r w:rsidRPr="00495CA0">
        <w:rPr>
          <w:b/>
          <w:bCs/>
          <w:kern w:val="32"/>
          <w:sz w:val="28"/>
          <w:szCs w:val="28"/>
        </w:rPr>
        <w:t>Председатель комиссии: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proofErr w:type="spellStart"/>
      <w:r w:rsidRPr="00495CA0">
        <w:rPr>
          <w:sz w:val="28"/>
          <w:szCs w:val="28"/>
        </w:rPr>
        <w:t>Изьюров</w:t>
      </w:r>
      <w:proofErr w:type="spellEnd"/>
      <w:r w:rsidRPr="00495CA0">
        <w:rPr>
          <w:sz w:val="28"/>
          <w:szCs w:val="28"/>
        </w:rPr>
        <w:t xml:space="preserve"> Сергей Леонидович, заместитель Главы муниципального района «Корткеросский</w:t>
      </w:r>
      <w:proofErr w:type="gramStart"/>
      <w:r w:rsidRPr="00495CA0">
        <w:rPr>
          <w:sz w:val="28"/>
          <w:szCs w:val="28"/>
        </w:rPr>
        <w:t>»-</w:t>
      </w:r>
      <w:proofErr w:type="gramEnd"/>
      <w:r w:rsidRPr="00495CA0">
        <w:rPr>
          <w:sz w:val="28"/>
          <w:szCs w:val="28"/>
        </w:rPr>
        <w:t>руководителя администрации.</w:t>
      </w:r>
    </w:p>
    <w:p w:rsidR="00495CA0" w:rsidRPr="00495CA0" w:rsidRDefault="00495CA0" w:rsidP="00495CA0">
      <w:pPr>
        <w:ind w:firstLine="567"/>
        <w:jc w:val="both"/>
        <w:rPr>
          <w:b/>
          <w:sz w:val="28"/>
          <w:szCs w:val="28"/>
        </w:rPr>
      </w:pPr>
      <w:r w:rsidRPr="00495CA0">
        <w:rPr>
          <w:b/>
          <w:sz w:val="28"/>
          <w:szCs w:val="28"/>
        </w:rPr>
        <w:t>Заместитель председателя: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Гавриленко Людмила Александровна, заведующий отделом жилищной политики администрации муниципального района «Корткеросский».</w:t>
      </w:r>
    </w:p>
    <w:p w:rsidR="00495CA0" w:rsidRPr="00495CA0" w:rsidRDefault="00495CA0" w:rsidP="00495CA0">
      <w:pPr>
        <w:ind w:firstLine="567"/>
        <w:jc w:val="both"/>
        <w:rPr>
          <w:b/>
          <w:sz w:val="28"/>
          <w:szCs w:val="28"/>
        </w:rPr>
      </w:pPr>
      <w:r w:rsidRPr="00495CA0">
        <w:rPr>
          <w:b/>
          <w:sz w:val="28"/>
          <w:szCs w:val="28"/>
        </w:rPr>
        <w:t>Секретарь комиссии: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Дорофеева Кристина Сергеевна, главный эксперт отдела жилищной политики администрации муниципального района «Корткеросский».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b/>
          <w:sz w:val="28"/>
          <w:szCs w:val="28"/>
        </w:rPr>
        <w:t>Члены комиссии</w:t>
      </w:r>
      <w:r w:rsidRPr="00495CA0">
        <w:rPr>
          <w:sz w:val="28"/>
          <w:szCs w:val="28"/>
        </w:rPr>
        <w:t>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 xml:space="preserve">представитель ОНД </w:t>
      </w:r>
      <w:proofErr w:type="gramStart"/>
      <w:r w:rsidRPr="00495CA0">
        <w:rPr>
          <w:sz w:val="28"/>
          <w:szCs w:val="28"/>
        </w:rPr>
        <w:t>ПР</w:t>
      </w:r>
      <w:proofErr w:type="gramEnd"/>
      <w:r w:rsidRPr="00495CA0">
        <w:rPr>
          <w:sz w:val="28"/>
          <w:szCs w:val="28"/>
        </w:rPr>
        <w:t xml:space="preserve"> Корткеросского района УНД и ПР ГО МЧС России по Республики Коми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представитель Государственной жилищной инспекции Республики Коми по Корткеросскому району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Pr="00495CA0">
        <w:rPr>
          <w:sz w:val="28"/>
          <w:szCs w:val="28"/>
        </w:rPr>
        <w:t>Роспотребнадзора</w:t>
      </w:r>
      <w:proofErr w:type="spellEnd"/>
      <w:r w:rsidRPr="00495CA0">
        <w:rPr>
          <w:sz w:val="28"/>
          <w:szCs w:val="28"/>
        </w:rPr>
        <w:t xml:space="preserve"> по Республике Коми в </w:t>
      </w:r>
      <w:proofErr w:type="spellStart"/>
      <w:r w:rsidRPr="00495CA0">
        <w:rPr>
          <w:sz w:val="28"/>
          <w:szCs w:val="28"/>
        </w:rPr>
        <w:t>Усть-Куломском</w:t>
      </w:r>
      <w:proofErr w:type="spellEnd"/>
      <w:r w:rsidRPr="00495CA0">
        <w:rPr>
          <w:sz w:val="28"/>
          <w:szCs w:val="28"/>
        </w:rPr>
        <w:t xml:space="preserve"> районе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представитель Управления по капитальному строительству и территориальному развитию администрации муниципального района «Корткеросский»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представитель администрации сельского поселения (по согласованию).</w:t>
      </w:r>
    </w:p>
    <w:p w:rsidR="00796BC7" w:rsidRPr="00796BC7" w:rsidRDefault="00796BC7" w:rsidP="00796BC7">
      <w:pPr>
        <w:spacing w:after="200" w:line="276" w:lineRule="auto"/>
        <w:rPr>
          <w:rFonts w:eastAsia="Calibri"/>
          <w:b/>
          <w:sz w:val="32"/>
          <w:szCs w:val="22"/>
          <w:u w:val="single"/>
          <w:lang w:eastAsia="en-US"/>
        </w:rPr>
      </w:pPr>
    </w:p>
    <w:p w:rsidR="00796BC7" w:rsidRPr="00796BC7" w:rsidRDefault="00796BC7" w:rsidP="00796BC7">
      <w:pPr>
        <w:spacing w:after="200" w:line="276" w:lineRule="auto"/>
        <w:rPr>
          <w:rFonts w:eastAsia="Calibri"/>
          <w:b/>
          <w:sz w:val="32"/>
          <w:szCs w:val="22"/>
          <w:u w:val="single"/>
          <w:lang w:eastAsia="en-US"/>
        </w:rPr>
      </w:pPr>
    </w:p>
    <w:p w:rsidR="00796BC7" w:rsidRDefault="00796BC7" w:rsidP="00796BC7">
      <w:pPr>
        <w:spacing w:after="200" w:line="276" w:lineRule="auto"/>
        <w:rPr>
          <w:rFonts w:eastAsia="Calibri"/>
          <w:b/>
          <w:sz w:val="32"/>
          <w:szCs w:val="22"/>
          <w:u w:val="single"/>
          <w:lang w:eastAsia="en-US"/>
        </w:rPr>
      </w:pPr>
    </w:p>
    <w:p w:rsidR="00495CA0" w:rsidRPr="00796BC7" w:rsidRDefault="00495CA0" w:rsidP="00796BC7">
      <w:pPr>
        <w:spacing w:after="200" w:line="276" w:lineRule="auto"/>
        <w:rPr>
          <w:rFonts w:eastAsia="Calibri"/>
          <w:b/>
          <w:sz w:val="32"/>
          <w:szCs w:val="22"/>
          <w:u w:val="single"/>
          <w:lang w:eastAsia="en-US"/>
        </w:rPr>
      </w:pPr>
      <w:r>
        <w:rPr>
          <w:rFonts w:eastAsia="Calibri"/>
          <w:b/>
          <w:sz w:val="32"/>
          <w:szCs w:val="22"/>
          <w:u w:val="single"/>
          <w:lang w:eastAsia="en-US"/>
        </w:rPr>
        <w:br w:type="page"/>
      </w:r>
    </w:p>
    <w:p w:rsidR="00495CA0" w:rsidRPr="00495CA0" w:rsidRDefault="00495CA0" w:rsidP="00495CA0">
      <w:pPr>
        <w:jc w:val="center"/>
        <w:rPr>
          <w:b/>
          <w:sz w:val="32"/>
          <w:szCs w:val="32"/>
        </w:rPr>
      </w:pPr>
      <w:r w:rsidRPr="00495CA0">
        <w:rPr>
          <w:b/>
          <w:sz w:val="32"/>
          <w:szCs w:val="32"/>
        </w:rPr>
        <w:lastRenderedPageBreak/>
        <w:t>Постановление от 15.03.2022 № 402</w:t>
      </w:r>
    </w:p>
    <w:p w:rsidR="00495CA0" w:rsidRPr="00495CA0" w:rsidRDefault="00495CA0" w:rsidP="00495CA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 w:rsidRPr="00495CA0">
        <w:rPr>
          <w:b/>
          <w:sz w:val="32"/>
          <w:szCs w:val="32"/>
        </w:rPr>
        <w:t>Об установлении срока приема документов от сельскохозяйственных товаропроизводителей на отбор участников на получение финансовой поддержки в виде</w:t>
      </w:r>
      <w:proofErr w:type="gramEnd"/>
      <w:r w:rsidRPr="00495CA0">
        <w:rPr>
          <w:b/>
          <w:sz w:val="32"/>
          <w:szCs w:val="32"/>
        </w:rPr>
        <w:t xml:space="preserve">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  <w:r>
        <w:rPr>
          <w:b/>
          <w:sz w:val="32"/>
          <w:szCs w:val="32"/>
        </w:rPr>
        <w:t>»</w:t>
      </w:r>
    </w:p>
    <w:p w:rsidR="00495CA0" w:rsidRPr="00495CA0" w:rsidRDefault="00495CA0" w:rsidP="00495C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5CA0">
        <w:rPr>
          <w:rFonts w:eastAsia="Calibri"/>
          <w:sz w:val="28"/>
          <w:szCs w:val="28"/>
          <w:lang w:eastAsia="en-US"/>
        </w:rPr>
        <w:t>В соответствии с 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бюджет», утвержденным постановлением администрации муниципального района «Корткеросский» от 26.11.2021 № 1751 «Об утверждении муниципальной программы муниципального образования муниципального района «Корткеросский» «Развитие экономики», администрация муниципального района «Корткеросский» постановляет:</w:t>
      </w:r>
    </w:p>
    <w:p w:rsidR="00495CA0" w:rsidRPr="00495CA0" w:rsidRDefault="00495CA0" w:rsidP="00495C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5CA0" w:rsidRPr="00495CA0" w:rsidRDefault="00495CA0" w:rsidP="00495C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1. Установить срок приема документов от сельскохозяйственных товаропроизводителей на отбор участников на получение финансовой поддержки в виде субсидирования</w:t>
      </w:r>
      <w:r w:rsidRPr="00495CA0">
        <w:rPr>
          <w:b/>
          <w:sz w:val="28"/>
          <w:szCs w:val="28"/>
        </w:rPr>
        <w:t xml:space="preserve"> </w:t>
      </w:r>
      <w:r w:rsidRPr="00495CA0">
        <w:rPr>
          <w:sz w:val="28"/>
          <w:szCs w:val="28"/>
        </w:rPr>
        <w:t>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 (далее – прием Заявок) –</w:t>
      </w:r>
      <w:r w:rsidRPr="00495CA0">
        <w:rPr>
          <w:b/>
        </w:rPr>
        <w:t xml:space="preserve"> </w:t>
      </w:r>
      <w:r w:rsidRPr="00495CA0">
        <w:rPr>
          <w:sz w:val="28"/>
          <w:szCs w:val="28"/>
        </w:rPr>
        <w:t>с 16 марта по 15 апреля 2022 года.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района «Корткеросский». </w:t>
      </w:r>
    </w:p>
    <w:p w:rsidR="00495CA0" w:rsidRPr="00495CA0" w:rsidRDefault="00495CA0" w:rsidP="00495CA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495CA0">
        <w:rPr>
          <w:sz w:val="28"/>
          <w:szCs w:val="28"/>
        </w:rPr>
        <w:t>»-</w:t>
      </w:r>
      <w:proofErr w:type="gramEnd"/>
      <w:r w:rsidRPr="00495CA0">
        <w:rPr>
          <w:sz w:val="28"/>
          <w:szCs w:val="28"/>
        </w:rPr>
        <w:t>руководителя администрации (Андрееву Е.Н.).</w:t>
      </w:r>
    </w:p>
    <w:p w:rsidR="00495CA0" w:rsidRPr="00495CA0" w:rsidRDefault="00495CA0" w:rsidP="00495CA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CA0" w:rsidRPr="00495CA0" w:rsidRDefault="00495CA0" w:rsidP="00495CA0">
      <w:pPr>
        <w:rPr>
          <w:b/>
          <w:sz w:val="28"/>
          <w:szCs w:val="28"/>
        </w:rPr>
      </w:pPr>
    </w:p>
    <w:p w:rsidR="00495CA0" w:rsidRPr="00495CA0" w:rsidRDefault="00495CA0" w:rsidP="00495CA0">
      <w:pPr>
        <w:jc w:val="both"/>
        <w:rPr>
          <w:b/>
          <w:sz w:val="28"/>
          <w:szCs w:val="28"/>
        </w:rPr>
      </w:pPr>
      <w:r w:rsidRPr="00495CA0">
        <w:rPr>
          <w:b/>
          <w:sz w:val="28"/>
          <w:szCs w:val="28"/>
        </w:rPr>
        <w:t>Глава муниципального района «Корткеросский»-</w:t>
      </w:r>
    </w:p>
    <w:p w:rsidR="00495CA0" w:rsidRPr="00495CA0" w:rsidRDefault="00495CA0" w:rsidP="00495CA0">
      <w:pPr>
        <w:pStyle w:val="2"/>
        <w:spacing w:after="0" w:line="240" w:lineRule="auto"/>
        <w:ind w:left="0"/>
        <w:jc w:val="both"/>
      </w:pPr>
      <w:r w:rsidRPr="00495CA0">
        <w:rPr>
          <w:b/>
          <w:sz w:val="28"/>
          <w:szCs w:val="28"/>
        </w:rPr>
        <w:t xml:space="preserve">руководитель администрации   </w:t>
      </w:r>
      <w:r>
        <w:rPr>
          <w:b/>
          <w:sz w:val="28"/>
          <w:szCs w:val="28"/>
        </w:rPr>
        <w:t xml:space="preserve">                                               </w:t>
      </w:r>
      <w:r w:rsidRPr="00495CA0">
        <w:rPr>
          <w:b/>
          <w:sz w:val="28"/>
          <w:szCs w:val="28"/>
        </w:rPr>
        <w:t>К.Сажин</w:t>
      </w:r>
    </w:p>
    <w:p w:rsidR="00796BC7" w:rsidRDefault="00495CA0" w:rsidP="00495CA0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</w:t>
      </w: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495CA0" w:rsidRDefault="00495CA0" w:rsidP="00796BC7">
      <w:pPr>
        <w:jc w:val="center"/>
        <w:rPr>
          <w:b/>
          <w:sz w:val="32"/>
          <w:szCs w:val="32"/>
          <w:u w:val="single"/>
        </w:rPr>
      </w:pPr>
    </w:p>
    <w:p w:rsidR="00495CA0" w:rsidRDefault="00707C8A" w:rsidP="005148AF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495CA0" w:rsidRPr="00495CA0" w:rsidRDefault="00495CA0" w:rsidP="00495CA0">
      <w:pPr>
        <w:jc w:val="center"/>
        <w:rPr>
          <w:b/>
          <w:sz w:val="32"/>
          <w:szCs w:val="32"/>
        </w:rPr>
      </w:pPr>
      <w:r w:rsidRPr="00495CA0">
        <w:rPr>
          <w:b/>
          <w:sz w:val="32"/>
          <w:szCs w:val="32"/>
        </w:rPr>
        <w:lastRenderedPageBreak/>
        <w:t>Постановление от 12.07.2023 № 870</w:t>
      </w:r>
    </w:p>
    <w:p w:rsidR="00495CA0" w:rsidRPr="00495CA0" w:rsidRDefault="00495CA0" w:rsidP="00495CA0">
      <w:pPr>
        <w:widowControl w:val="0"/>
        <w:jc w:val="center"/>
        <w:rPr>
          <w:rFonts w:eastAsia="Calibri"/>
          <w:b/>
          <w:bCs/>
          <w:sz w:val="32"/>
          <w:szCs w:val="32"/>
        </w:rPr>
      </w:pPr>
      <w:r w:rsidRPr="00495CA0">
        <w:rPr>
          <w:rFonts w:eastAsia="Calibri"/>
          <w:b/>
          <w:bCs/>
          <w:sz w:val="32"/>
          <w:szCs w:val="32"/>
        </w:rPr>
        <w:t>«О внесении изменений в постановление администрации муниципального района «Корткеросский» от 03.03.2020 № 401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</w:t>
      </w:r>
    </w:p>
    <w:p w:rsidR="00495CA0" w:rsidRPr="00495CA0" w:rsidRDefault="00495CA0" w:rsidP="00495CA0">
      <w:pPr>
        <w:jc w:val="center"/>
        <w:rPr>
          <w:sz w:val="28"/>
          <w:szCs w:val="28"/>
        </w:rPr>
      </w:pPr>
    </w:p>
    <w:p w:rsidR="00495CA0" w:rsidRPr="00495CA0" w:rsidRDefault="00495CA0" w:rsidP="00495CA0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495CA0">
        <w:rPr>
          <w:color w:val="000000"/>
          <w:sz w:val="28"/>
          <w:szCs w:val="28"/>
        </w:rPr>
        <w:t>В соответствии с Постановлением Правительства Российской Федерации от 28 сентября 2022 года № 1708 «О внесении изменений в некоторые акты Правительства Российской Федерации»,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495CA0">
        <w:rPr>
          <w:color w:val="000000"/>
          <w:sz w:val="28"/>
          <w:szCs w:val="28"/>
        </w:rPr>
        <w:t xml:space="preserve"> садовым домом», администрация муниципального района «Корткеросский» постановляет: </w:t>
      </w:r>
    </w:p>
    <w:p w:rsidR="00495CA0" w:rsidRPr="00495CA0" w:rsidRDefault="00495CA0" w:rsidP="00495CA0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495CA0" w:rsidRPr="00495CA0" w:rsidRDefault="00495CA0" w:rsidP="00495CA0">
      <w:pPr>
        <w:widowControl w:val="0"/>
        <w:ind w:firstLine="567"/>
        <w:jc w:val="both"/>
        <w:rPr>
          <w:rFonts w:eastAsia="Calibri"/>
          <w:b/>
          <w:sz w:val="28"/>
          <w:szCs w:val="28"/>
        </w:rPr>
      </w:pPr>
      <w:r w:rsidRPr="00495CA0">
        <w:rPr>
          <w:rFonts w:eastAsia="Calibri"/>
          <w:sz w:val="28"/>
          <w:szCs w:val="28"/>
        </w:rPr>
        <w:t xml:space="preserve">1. </w:t>
      </w:r>
      <w:proofErr w:type="gramStart"/>
      <w:r w:rsidRPr="00495CA0">
        <w:rPr>
          <w:rFonts w:eastAsia="Calibri"/>
          <w:sz w:val="28"/>
          <w:szCs w:val="28"/>
        </w:rPr>
        <w:t xml:space="preserve">Внести в постановление </w:t>
      </w:r>
      <w:r w:rsidRPr="00495CA0">
        <w:rPr>
          <w:rFonts w:eastAsia="Calibri"/>
          <w:bCs/>
          <w:sz w:val="28"/>
          <w:szCs w:val="28"/>
        </w:rPr>
        <w:t>администрации муниципального района «Корткеросский» от 03.03.2020 № 401 «О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 следующее изменение: приложение «Состав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  <w:r w:rsidRPr="00495CA0">
        <w:rPr>
          <w:rFonts w:eastAsia="Calibri"/>
          <w:bCs/>
          <w:sz w:val="28"/>
          <w:szCs w:val="28"/>
        </w:rPr>
        <w:t xml:space="preserve"> на территории муниципального района «Корткеросский</w:t>
      </w:r>
      <w:r w:rsidRPr="00495CA0">
        <w:rPr>
          <w:rFonts w:eastAsia="Calibri"/>
          <w:sz w:val="28"/>
          <w:szCs w:val="28"/>
        </w:rPr>
        <w:t>» изложить в редакции согласно приложению к настоящему постановлению.</w:t>
      </w:r>
    </w:p>
    <w:p w:rsidR="00495CA0" w:rsidRPr="00495CA0" w:rsidRDefault="00495CA0" w:rsidP="00495CA0">
      <w:pPr>
        <w:widowControl w:val="0"/>
        <w:ind w:firstLine="567"/>
        <w:jc w:val="both"/>
        <w:rPr>
          <w:rFonts w:eastAsia="Calibri"/>
          <w:sz w:val="28"/>
          <w:szCs w:val="28"/>
        </w:rPr>
      </w:pPr>
      <w:r w:rsidRPr="00495CA0">
        <w:rPr>
          <w:rFonts w:eastAsia="Calibri"/>
          <w:sz w:val="28"/>
          <w:szCs w:val="28"/>
        </w:rPr>
        <w:t>2. Настоящее постановление вступает в силу со дня его принятия.</w:t>
      </w:r>
    </w:p>
    <w:p w:rsidR="00495CA0" w:rsidRPr="00495CA0" w:rsidRDefault="00495CA0" w:rsidP="00495CA0">
      <w:pPr>
        <w:widowControl w:val="0"/>
        <w:ind w:firstLine="567"/>
        <w:jc w:val="both"/>
        <w:rPr>
          <w:rFonts w:eastAsia="Calibri"/>
          <w:b/>
          <w:sz w:val="28"/>
          <w:szCs w:val="28"/>
        </w:rPr>
      </w:pPr>
      <w:r w:rsidRPr="00495CA0">
        <w:rPr>
          <w:rFonts w:eastAsia="Calibri"/>
          <w:sz w:val="28"/>
          <w:szCs w:val="28"/>
        </w:rPr>
        <w:t>3.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495CA0">
        <w:rPr>
          <w:rFonts w:eastAsia="Calibri"/>
          <w:sz w:val="28"/>
          <w:szCs w:val="28"/>
        </w:rPr>
        <w:t>»-</w:t>
      </w:r>
      <w:proofErr w:type="gramEnd"/>
      <w:r w:rsidRPr="00495CA0">
        <w:rPr>
          <w:rFonts w:eastAsia="Calibri"/>
          <w:sz w:val="28"/>
          <w:szCs w:val="28"/>
        </w:rPr>
        <w:t>руководителя администрации (</w:t>
      </w:r>
      <w:proofErr w:type="spellStart"/>
      <w:r w:rsidRPr="00495CA0">
        <w:rPr>
          <w:rFonts w:eastAsia="Calibri"/>
          <w:sz w:val="28"/>
          <w:szCs w:val="28"/>
        </w:rPr>
        <w:t>Изъюрова</w:t>
      </w:r>
      <w:proofErr w:type="spellEnd"/>
      <w:r w:rsidRPr="00495CA0">
        <w:rPr>
          <w:rFonts w:eastAsia="Calibri"/>
          <w:sz w:val="28"/>
          <w:szCs w:val="28"/>
        </w:rPr>
        <w:t xml:space="preserve"> С.Л.).</w:t>
      </w:r>
    </w:p>
    <w:p w:rsidR="00495CA0" w:rsidRPr="00495CA0" w:rsidRDefault="00495CA0" w:rsidP="00495CA0">
      <w:pPr>
        <w:jc w:val="both"/>
        <w:rPr>
          <w:sz w:val="28"/>
          <w:szCs w:val="28"/>
        </w:rPr>
      </w:pPr>
    </w:p>
    <w:p w:rsidR="00495CA0" w:rsidRPr="00495CA0" w:rsidRDefault="00495CA0" w:rsidP="00495CA0">
      <w:pPr>
        <w:jc w:val="both"/>
        <w:rPr>
          <w:sz w:val="28"/>
          <w:szCs w:val="28"/>
        </w:rPr>
      </w:pPr>
    </w:p>
    <w:p w:rsidR="00495CA0" w:rsidRPr="00495CA0" w:rsidRDefault="00495CA0" w:rsidP="00495CA0">
      <w:pPr>
        <w:jc w:val="both"/>
        <w:rPr>
          <w:b/>
          <w:sz w:val="28"/>
          <w:szCs w:val="28"/>
        </w:rPr>
      </w:pPr>
      <w:r w:rsidRPr="00495CA0">
        <w:rPr>
          <w:b/>
          <w:sz w:val="28"/>
          <w:szCs w:val="28"/>
        </w:rPr>
        <w:t xml:space="preserve">Глава муниципального района «Корткеросский»- </w:t>
      </w:r>
    </w:p>
    <w:p w:rsidR="00495CA0" w:rsidRPr="00495CA0" w:rsidRDefault="00495CA0" w:rsidP="00495CA0">
      <w:pPr>
        <w:jc w:val="both"/>
        <w:rPr>
          <w:sz w:val="28"/>
          <w:szCs w:val="28"/>
        </w:rPr>
      </w:pPr>
      <w:r w:rsidRPr="00495CA0">
        <w:rPr>
          <w:b/>
          <w:sz w:val="28"/>
          <w:szCs w:val="28"/>
        </w:rPr>
        <w:t>руководитель администрации                                                            К.Сажин</w:t>
      </w: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</w:p>
    <w:p w:rsidR="00495CA0" w:rsidRPr="00495CA0" w:rsidRDefault="00495CA0" w:rsidP="00495CA0">
      <w:pPr>
        <w:ind w:left="4820"/>
        <w:jc w:val="center"/>
        <w:rPr>
          <w:bCs/>
          <w:sz w:val="28"/>
          <w:szCs w:val="28"/>
        </w:rPr>
      </w:pPr>
    </w:p>
    <w:p w:rsidR="00707C8A" w:rsidRDefault="00707C8A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95CA0" w:rsidRPr="00495CA0" w:rsidRDefault="00495CA0" w:rsidP="00707C8A">
      <w:pPr>
        <w:rPr>
          <w:bCs/>
          <w:sz w:val="28"/>
          <w:szCs w:val="28"/>
        </w:rPr>
      </w:pPr>
    </w:p>
    <w:p w:rsidR="00495CA0" w:rsidRPr="00495CA0" w:rsidRDefault="00495CA0" w:rsidP="00495CA0">
      <w:pPr>
        <w:ind w:left="4820"/>
        <w:jc w:val="center"/>
        <w:rPr>
          <w:bCs/>
          <w:sz w:val="26"/>
          <w:szCs w:val="26"/>
        </w:rPr>
      </w:pPr>
      <w:r w:rsidRPr="00495CA0">
        <w:rPr>
          <w:bCs/>
          <w:sz w:val="26"/>
          <w:szCs w:val="26"/>
        </w:rPr>
        <w:t>Приложение</w:t>
      </w:r>
    </w:p>
    <w:p w:rsidR="00495CA0" w:rsidRPr="00495CA0" w:rsidRDefault="00495CA0" w:rsidP="00495CA0">
      <w:pPr>
        <w:ind w:left="4820"/>
        <w:jc w:val="center"/>
        <w:rPr>
          <w:bCs/>
          <w:sz w:val="26"/>
          <w:szCs w:val="26"/>
        </w:rPr>
      </w:pPr>
      <w:r w:rsidRPr="00495CA0">
        <w:rPr>
          <w:bCs/>
          <w:sz w:val="26"/>
          <w:szCs w:val="26"/>
        </w:rPr>
        <w:t>к постановлению администрации</w:t>
      </w:r>
    </w:p>
    <w:p w:rsidR="00495CA0" w:rsidRPr="00495CA0" w:rsidRDefault="00495CA0" w:rsidP="00495CA0">
      <w:pPr>
        <w:ind w:left="4820"/>
        <w:jc w:val="center"/>
        <w:rPr>
          <w:bCs/>
          <w:sz w:val="26"/>
          <w:szCs w:val="26"/>
        </w:rPr>
      </w:pPr>
      <w:r w:rsidRPr="00495CA0">
        <w:rPr>
          <w:bCs/>
          <w:sz w:val="26"/>
          <w:szCs w:val="26"/>
        </w:rPr>
        <w:t>муниципального района</w:t>
      </w:r>
    </w:p>
    <w:p w:rsidR="00495CA0" w:rsidRPr="00495CA0" w:rsidRDefault="00495CA0" w:rsidP="00495CA0">
      <w:pPr>
        <w:ind w:left="4820"/>
        <w:jc w:val="center"/>
        <w:rPr>
          <w:bCs/>
          <w:sz w:val="26"/>
          <w:szCs w:val="26"/>
        </w:rPr>
      </w:pPr>
      <w:r w:rsidRPr="00495CA0">
        <w:rPr>
          <w:bCs/>
          <w:sz w:val="26"/>
          <w:szCs w:val="26"/>
        </w:rPr>
        <w:t>«Корткеросский»</w:t>
      </w:r>
    </w:p>
    <w:p w:rsidR="00495CA0" w:rsidRPr="00495CA0" w:rsidRDefault="00495CA0" w:rsidP="00495CA0">
      <w:pPr>
        <w:ind w:left="4820"/>
        <w:jc w:val="center"/>
        <w:rPr>
          <w:bCs/>
          <w:sz w:val="26"/>
          <w:szCs w:val="26"/>
        </w:rPr>
      </w:pPr>
      <w:r w:rsidRPr="0050721C">
        <w:rPr>
          <w:bCs/>
          <w:sz w:val="26"/>
          <w:szCs w:val="26"/>
        </w:rPr>
        <w:t>12</w:t>
      </w:r>
      <w:r w:rsidRPr="00495CA0">
        <w:rPr>
          <w:bCs/>
          <w:sz w:val="26"/>
          <w:szCs w:val="26"/>
        </w:rPr>
        <w:t>.07.2023 № 870</w:t>
      </w:r>
    </w:p>
    <w:p w:rsidR="00495CA0" w:rsidRPr="00495CA0" w:rsidRDefault="00495CA0" w:rsidP="00495CA0">
      <w:pPr>
        <w:rPr>
          <w:b/>
          <w:bCs/>
          <w:sz w:val="28"/>
          <w:szCs w:val="28"/>
        </w:rPr>
      </w:pPr>
    </w:p>
    <w:p w:rsidR="00495CA0" w:rsidRPr="00495CA0" w:rsidRDefault="00495CA0" w:rsidP="00495CA0">
      <w:pPr>
        <w:jc w:val="center"/>
        <w:rPr>
          <w:b/>
          <w:bCs/>
          <w:sz w:val="26"/>
          <w:szCs w:val="26"/>
        </w:rPr>
      </w:pPr>
    </w:p>
    <w:p w:rsidR="00495CA0" w:rsidRPr="00495CA0" w:rsidRDefault="00495CA0" w:rsidP="00495CA0">
      <w:pPr>
        <w:jc w:val="center"/>
        <w:rPr>
          <w:b/>
          <w:bCs/>
          <w:sz w:val="26"/>
          <w:szCs w:val="26"/>
        </w:rPr>
      </w:pPr>
      <w:r w:rsidRPr="00495CA0">
        <w:rPr>
          <w:b/>
          <w:bCs/>
          <w:sz w:val="26"/>
          <w:szCs w:val="26"/>
        </w:rPr>
        <w:t>СОСТАВ</w:t>
      </w:r>
    </w:p>
    <w:p w:rsidR="00495CA0" w:rsidRPr="00495CA0" w:rsidRDefault="00495CA0" w:rsidP="00495CA0">
      <w:pPr>
        <w:jc w:val="center"/>
        <w:rPr>
          <w:b/>
          <w:bCs/>
          <w:sz w:val="26"/>
          <w:szCs w:val="26"/>
        </w:rPr>
      </w:pPr>
      <w:r w:rsidRPr="00495CA0">
        <w:rPr>
          <w:b/>
          <w:bCs/>
          <w:sz w:val="26"/>
          <w:szCs w:val="26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РАЙОНА «КОРТКЕРОССКИЙ»</w:t>
      </w:r>
    </w:p>
    <w:p w:rsidR="00495CA0" w:rsidRPr="00495CA0" w:rsidRDefault="00495CA0" w:rsidP="00495CA0">
      <w:pPr>
        <w:jc w:val="center"/>
        <w:rPr>
          <w:b/>
          <w:bCs/>
          <w:sz w:val="26"/>
          <w:szCs w:val="26"/>
        </w:rPr>
      </w:pPr>
    </w:p>
    <w:p w:rsidR="00495CA0" w:rsidRPr="00495CA0" w:rsidRDefault="00495CA0" w:rsidP="00495CA0">
      <w:pPr>
        <w:keepNext/>
        <w:ind w:firstLine="567"/>
        <w:jc w:val="both"/>
        <w:outlineLvl w:val="0"/>
        <w:rPr>
          <w:b/>
          <w:bCs/>
          <w:kern w:val="32"/>
          <w:sz w:val="28"/>
          <w:szCs w:val="28"/>
        </w:rPr>
      </w:pPr>
      <w:r w:rsidRPr="00495CA0">
        <w:rPr>
          <w:b/>
          <w:bCs/>
          <w:kern w:val="32"/>
          <w:sz w:val="28"/>
          <w:szCs w:val="28"/>
        </w:rPr>
        <w:t>Председатель комиссии: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proofErr w:type="spellStart"/>
      <w:r w:rsidRPr="00495CA0">
        <w:rPr>
          <w:sz w:val="28"/>
          <w:szCs w:val="28"/>
        </w:rPr>
        <w:t>Изъюров</w:t>
      </w:r>
      <w:proofErr w:type="spellEnd"/>
      <w:r w:rsidRPr="00495CA0">
        <w:rPr>
          <w:sz w:val="28"/>
          <w:szCs w:val="28"/>
        </w:rPr>
        <w:t xml:space="preserve"> Сергей Леонидович, заместитель Главы муниципального района «Корткеросский</w:t>
      </w:r>
      <w:proofErr w:type="gramStart"/>
      <w:r w:rsidRPr="00495CA0">
        <w:rPr>
          <w:sz w:val="28"/>
          <w:szCs w:val="28"/>
        </w:rPr>
        <w:t>»-</w:t>
      </w:r>
      <w:proofErr w:type="gramEnd"/>
      <w:r w:rsidRPr="00495CA0">
        <w:rPr>
          <w:sz w:val="28"/>
          <w:szCs w:val="28"/>
        </w:rPr>
        <w:t>руководителя администрации.</w:t>
      </w:r>
    </w:p>
    <w:p w:rsidR="00495CA0" w:rsidRPr="00495CA0" w:rsidRDefault="00495CA0" w:rsidP="00495CA0">
      <w:pPr>
        <w:ind w:firstLine="567"/>
        <w:jc w:val="both"/>
        <w:rPr>
          <w:b/>
          <w:sz w:val="28"/>
          <w:szCs w:val="28"/>
        </w:rPr>
      </w:pPr>
      <w:r w:rsidRPr="00495CA0">
        <w:rPr>
          <w:b/>
          <w:sz w:val="28"/>
          <w:szCs w:val="28"/>
        </w:rPr>
        <w:t>Заместитель председателя: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Гавриленко Людмила Александровна, заведующий отделом жилищной политики администрации муниципального района «Корткеросский».</w:t>
      </w:r>
    </w:p>
    <w:p w:rsidR="00495CA0" w:rsidRPr="00495CA0" w:rsidRDefault="00495CA0" w:rsidP="00495CA0">
      <w:pPr>
        <w:ind w:firstLine="567"/>
        <w:jc w:val="both"/>
        <w:rPr>
          <w:b/>
          <w:sz w:val="28"/>
          <w:szCs w:val="28"/>
        </w:rPr>
      </w:pPr>
      <w:r w:rsidRPr="00495CA0">
        <w:rPr>
          <w:b/>
          <w:sz w:val="28"/>
          <w:szCs w:val="28"/>
        </w:rPr>
        <w:t>Секретарь комиссии: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Дорофеева Кристина Сергеевна, главный эксперт отдела жилищной политики администрации муниципального района «Корткеросский».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b/>
          <w:sz w:val="28"/>
          <w:szCs w:val="28"/>
        </w:rPr>
        <w:t>Члены комиссии</w:t>
      </w:r>
      <w:r w:rsidRPr="00495CA0">
        <w:rPr>
          <w:sz w:val="28"/>
          <w:szCs w:val="28"/>
        </w:rPr>
        <w:t>: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представитель Государственной жилищной инспекции Республики Коми по Корткеросскому району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 xml:space="preserve">представитель Территориального отдела Управления </w:t>
      </w:r>
      <w:proofErr w:type="spellStart"/>
      <w:r w:rsidRPr="00495CA0">
        <w:rPr>
          <w:sz w:val="28"/>
          <w:szCs w:val="28"/>
        </w:rPr>
        <w:t>Роспотребнадзора</w:t>
      </w:r>
      <w:proofErr w:type="spellEnd"/>
      <w:r w:rsidRPr="00495CA0">
        <w:rPr>
          <w:sz w:val="28"/>
          <w:szCs w:val="28"/>
        </w:rPr>
        <w:t xml:space="preserve"> по Республике Коми в </w:t>
      </w:r>
      <w:proofErr w:type="spellStart"/>
      <w:r w:rsidRPr="00495CA0">
        <w:rPr>
          <w:sz w:val="28"/>
          <w:szCs w:val="28"/>
        </w:rPr>
        <w:t>Усть-Куломском</w:t>
      </w:r>
      <w:proofErr w:type="spellEnd"/>
      <w:r w:rsidRPr="00495CA0">
        <w:rPr>
          <w:sz w:val="28"/>
          <w:szCs w:val="28"/>
        </w:rPr>
        <w:t xml:space="preserve"> районе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представитель Управления по капитальному строительству и территориальному развитию администрации муниципального района «Корткеросский» (по согласованию);</w:t>
      </w:r>
    </w:p>
    <w:p w:rsidR="00495CA0" w:rsidRPr="00495CA0" w:rsidRDefault="00495CA0" w:rsidP="00495CA0">
      <w:pPr>
        <w:ind w:firstLine="567"/>
        <w:jc w:val="both"/>
        <w:rPr>
          <w:sz w:val="28"/>
          <w:szCs w:val="28"/>
        </w:rPr>
      </w:pPr>
      <w:r w:rsidRPr="00495CA0">
        <w:rPr>
          <w:sz w:val="28"/>
          <w:szCs w:val="28"/>
        </w:rPr>
        <w:t>представитель Корткеросского районного отдела по охране окружающей среды Минприроды Республики Коми (по согласованию);</w:t>
      </w:r>
    </w:p>
    <w:p w:rsidR="00495CA0" w:rsidRPr="00495CA0" w:rsidRDefault="00495CA0" w:rsidP="00495CA0">
      <w:pPr>
        <w:ind w:firstLine="567"/>
        <w:jc w:val="both"/>
        <w:rPr>
          <w:bCs/>
          <w:sz w:val="28"/>
          <w:szCs w:val="28"/>
        </w:rPr>
      </w:pPr>
      <w:r w:rsidRPr="00495CA0">
        <w:rPr>
          <w:sz w:val="28"/>
          <w:szCs w:val="28"/>
        </w:rPr>
        <w:t>представитель администрации сельского поселения (по согласованию).</w:t>
      </w:r>
    </w:p>
    <w:p w:rsidR="00495CA0" w:rsidRDefault="00495CA0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796BC7">
      <w:pPr>
        <w:jc w:val="center"/>
        <w:rPr>
          <w:b/>
          <w:sz w:val="32"/>
          <w:szCs w:val="32"/>
          <w:u w:val="single"/>
        </w:rPr>
      </w:pPr>
    </w:p>
    <w:p w:rsidR="00796BC7" w:rsidRDefault="00796BC7" w:rsidP="002F4939">
      <w:pPr>
        <w:spacing w:after="200" w:line="276" w:lineRule="auto"/>
        <w:rPr>
          <w:b/>
          <w:sz w:val="32"/>
          <w:szCs w:val="32"/>
          <w:u w:val="single"/>
        </w:rPr>
      </w:pPr>
    </w:p>
    <w:p w:rsidR="002F4939" w:rsidRDefault="003F61FD" w:rsidP="002F4939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707C8A" w:rsidRDefault="00707C8A" w:rsidP="002D2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Постановление от 26.06.2024  № 846</w:t>
      </w:r>
    </w:p>
    <w:p w:rsidR="002D2AAF" w:rsidRPr="002D2AAF" w:rsidRDefault="00707C8A" w:rsidP="002D2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2D2AAF" w:rsidRPr="002D2AAF"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</w:t>
      </w:r>
    </w:p>
    <w:p w:rsidR="002D2AAF" w:rsidRPr="002D2AAF" w:rsidRDefault="002D2AAF" w:rsidP="002D2AAF">
      <w:pPr>
        <w:jc w:val="center"/>
        <w:rPr>
          <w:b/>
          <w:sz w:val="32"/>
          <w:szCs w:val="32"/>
        </w:rPr>
      </w:pPr>
      <w:r w:rsidRPr="002D2AAF">
        <w:rPr>
          <w:b/>
          <w:sz w:val="32"/>
          <w:szCs w:val="32"/>
        </w:rPr>
        <w:t xml:space="preserve">от 16.10.2023 № 1329 «Об основных показателях прогноза социально-экономического развития муниципального образования муниципального района «Корткеросский» </w:t>
      </w:r>
    </w:p>
    <w:p w:rsidR="002D2AAF" w:rsidRPr="002D2AAF" w:rsidRDefault="002D2AAF" w:rsidP="002D2AAF">
      <w:pPr>
        <w:jc w:val="center"/>
        <w:rPr>
          <w:b/>
          <w:sz w:val="32"/>
          <w:szCs w:val="32"/>
        </w:rPr>
      </w:pPr>
      <w:r w:rsidRPr="002D2AAF">
        <w:rPr>
          <w:b/>
          <w:sz w:val="32"/>
          <w:szCs w:val="32"/>
        </w:rPr>
        <w:t>на 2024 год и параметрах прогноза социально-экономического развития района до 2026 года»</w:t>
      </w:r>
      <w:r w:rsidR="00707C8A">
        <w:rPr>
          <w:b/>
          <w:sz w:val="32"/>
          <w:szCs w:val="32"/>
        </w:rPr>
        <w:t>»</w:t>
      </w:r>
    </w:p>
    <w:p w:rsidR="002D2AAF" w:rsidRPr="002D2AAF" w:rsidRDefault="002D2AAF" w:rsidP="002D2AAF">
      <w:pPr>
        <w:jc w:val="both"/>
        <w:rPr>
          <w:sz w:val="28"/>
          <w:szCs w:val="28"/>
        </w:rPr>
      </w:pPr>
    </w:p>
    <w:p w:rsidR="002D2AAF" w:rsidRPr="002D2AAF" w:rsidRDefault="002D2AAF" w:rsidP="002D2AAF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  <w:lang w:val="x-none"/>
        </w:rPr>
      </w:pPr>
      <w:r w:rsidRPr="002D2AAF">
        <w:rPr>
          <w:sz w:val="28"/>
          <w:szCs w:val="28"/>
          <w:lang w:val="x-none"/>
        </w:rPr>
        <w:t>Руководствуясь ст.173 Бюджетного кодекса РФ, во исполнение постановления администрации муниципального района «Корткеросский» от 18</w:t>
      </w:r>
      <w:r w:rsidRPr="002D2AAF">
        <w:rPr>
          <w:sz w:val="28"/>
          <w:szCs w:val="28"/>
        </w:rPr>
        <w:t>.08.</w:t>
      </w:r>
      <w:r w:rsidRPr="002D2AAF">
        <w:rPr>
          <w:sz w:val="28"/>
          <w:szCs w:val="28"/>
          <w:lang w:val="x-none"/>
        </w:rPr>
        <w:t>2020 № 1217 «О порядке составления проекта бюджета муниципального образования муниципального района «Корткеросский» на очередной финансовый год и плановый период», администрация муниципального района «Корткеросский» постановляет:</w:t>
      </w:r>
    </w:p>
    <w:p w:rsidR="002D2AAF" w:rsidRPr="002D2AAF" w:rsidRDefault="002D2AAF" w:rsidP="002D2AAF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  <w:lang w:val="x-none"/>
        </w:rPr>
      </w:pPr>
    </w:p>
    <w:p w:rsidR="002D2AAF" w:rsidRPr="002D2AAF" w:rsidRDefault="002D2AAF" w:rsidP="002D2A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D2AAF">
        <w:rPr>
          <w:sz w:val="28"/>
          <w:szCs w:val="28"/>
        </w:rPr>
        <w:t>1. Приложение к постановлению администрации муниципального района «Корткеросский» от 16.10.2023 № 1329 «Об основных показателях прогноза социально-экономического развития муниципального образования муниципального района «Корткеросский» на 2024 год и параметрах прогноза социально-экономического развития района до 2026 года» изложить в редакции согласно приложению к настоящему постановлению.</w:t>
      </w:r>
    </w:p>
    <w:p w:rsidR="002D2AAF" w:rsidRPr="002D2AAF" w:rsidRDefault="002D2AAF" w:rsidP="002D2AAF">
      <w:pPr>
        <w:ind w:firstLine="567"/>
        <w:jc w:val="both"/>
        <w:rPr>
          <w:sz w:val="28"/>
          <w:szCs w:val="28"/>
        </w:rPr>
      </w:pPr>
      <w:r w:rsidRPr="002D2AAF">
        <w:rPr>
          <w:sz w:val="28"/>
          <w:szCs w:val="28"/>
        </w:rPr>
        <w:t>2. Настоящее постановление подлежит официальному опубликованию.</w:t>
      </w:r>
    </w:p>
    <w:p w:rsidR="002D2AAF" w:rsidRPr="002D2AAF" w:rsidRDefault="002D2AAF" w:rsidP="002D2AAF">
      <w:pPr>
        <w:ind w:firstLine="567"/>
        <w:jc w:val="both"/>
        <w:rPr>
          <w:sz w:val="28"/>
          <w:szCs w:val="28"/>
        </w:rPr>
      </w:pPr>
      <w:r w:rsidRPr="002D2AAF">
        <w:rPr>
          <w:sz w:val="28"/>
          <w:szCs w:val="28"/>
        </w:rPr>
        <w:t xml:space="preserve">3 </w:t>
      </w:r>
      <w:proofErr w:type="gramStart"/>
      <w:r w:rsidRPr="002D2AAF">
        <w:rPr>
          <w:sz w:val="28"/>
          <w:szCs w:val="28"/>
        </w:rPr>
        <w:t>Контроль за</w:t>
      </w:r>
      <w:proofErr w:type="gramEnd"/>
      <w:r w:rsidRPr="002D2A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2AAF" w:rsidRPr="002D2AAF" w:rsidRDefault="002D2AAF" w:rsidP="002D2AAF">
      <w:pPr>
        <w:jc w:val="both"/>
        <w:rPr>
          <w:sz w:val="28"/>
          <w:lang w:val="x-none"/>
        </w:rPr>
      </w:pPr>
    </w:p>
    <w:p w:rsidR="002D2AAF" w:rsidRPr="002D2AAF" w:rsidRDefault="002D2AAF" w:rsidP="002D2AAF">
      <w:pPr>
        <w:jc w:val="both"/>
        <w:rPr>
          <w:sz w:val="28"/>
          <w:lang w:val="x-none"/>
        </w:rPr>
      </w:pPr>
    </w:p>
    <w:p w:rsidR="002D2AAF" w:rsidRPr="002D2AAF" w:rsidRDefault="002D2AAF" w:rsidP="002D2AAF">
      <w:pPr>
        <w:jc w:val="both"/>
        <w:rPr>
          <w:b/>
          <w:sz w:val="28"/>
        </w:rPr>
      </w:pPr>
      <w:r w:rsidRPr="002D2AAF">
        <w:rPr>
          <w:b/>
          <w:sz w:val="28"/>
        </w:rPr>
        <w:t>Глава муниципального района «Корткеросский»-</w:t>
      </w:r>
    </w:p>
    <w:p w:rsidR="002D2AAF" w:rsidRPr="002D2AAF" w:rsidRDefault="002D2AAF" w:rsidP="002D2AAF">
      <w:pPr>
        <w:jc w:val="both"/>
        <w:rPr>
          <w:b/>
          <w:sz w:val="28"/>
        </w:rPr>
      </w:pPr>
      <w:r w:rsidRPr="002D2AAF">
        <w:rPr>
          <w:b/>
          <w:sz w:val="28"/>
          <w:lang w:val="x-none"/>
        </w:rPr>
        <w:t>руководител</w:t>
      </w:r>
      <w:r w:rsidRPr="002D2AAF">
        <w:rPr>
          <w:b/>
          <w:sz w:val="28"/>
        </w:rPr>
        <w:t>ь</w:t>
      </w:r>
      <w:r w:rsidRPr="002D2AAF">
        <w:rPr>
          <w:b/>
          <w:sz w:val="28"/>
          <w:lang w:val="x-none"/>
        </w:rPr>
        <w:t xml:space="preserve"> администрации      </w:t>
      </w:r>
      <w:r w:rsidRPr="002D2AAF">
        <w:rPr>
          <w:b/>
          <w:sz w:val="28"/>
        </w:rPr>
        <w:t xml:space="preserve"> </w:t>
      </w:r>
      <w:r w:rsidRPr="002D2AAF">
        <w:rPr>
          <w:b/>
          <w:sz w:val="28"/>
          <w:lang w:val="x-none"/>
        </w:rPr>
        <w:t xml:space="preserve">          </w:t>
      </w:r>
      <w:r w:rsidRPr="002D2AAF">
        <w:rPr>
          <w:b/>
          <w:sz w:val="28"/>
        </w:rPr>
        <w:t xml:space="preserve">      </w:t>
      </w:r>
      <w:r w:rsidRPr="002D2AAF">
        <w:rPr>
          <w:b/>
          <w:sz w:val="28"/>
          <w:lang w:val="x-none"/>
        </w:rPr>
        <w:t xml:space="preserve">                                     К.</w:t>
      </w:r>
      <w:r w:rsidRPr="002D2AAF">
        <w:rPr>
          <w:b/>
          <w:sz w:val="28"/>
        </w:rPr>
        <w:t>Сажин</w:t>
      </w:r>
    </w:p>
    <w:p w:rsidR="002D2AAF" w:rsidRPr="002D2AAF" w:rsidRDefault="002D2AAF" w:rsidP="002D2AAF"/>
    <w:p w:rsidR="002D2AAF" w:rsidRDefault="002D2AAF" w:rsidP="002F4939">
      <w:pPr>
        <w:spacing w:after="200" w:line="276" w:lineRule="auto"/>
        <w:rPr>
          <w:b/>
          <w:sz w:val="32"/>
          <w:szCs w:val="32"/>
          <w:u w:val="single"/>
        </w:rPr>
      </w:pPr>
    </w:p>
    <w:p w:rsidR="00707C8A" w:rsidRDefault="00707C8A">
      <w:pPr>
        <w:sectPr w:rsidR="00707C8A" w:rsidSect="00CC60BE">
          <w:headerReference w:type="default" r:id="rId9"/>
          <w:headerReference w:type="first" r:id="rId10"/>
          <w:pgSz w:w="11906" w:h="16838"/>
          <w:pgMar w:top="1389" w:right="851" w:bottom="567" w:left="1134" w:header="720" w:footer="720" w:gutter="0"/>
          <w:pgNumType w:start="0"/>
          <w:cols w:space="720"/>
          <w:titlePg/>
          <w:docGrid w:linePitch="272"/>
        </w:sectPr>
      </w:pPr>
    </w:p>
    <w:p w:rsidR="002D2AAF" w:rsidRDefault="002D2AAF"/>
    <w:p w:rsidR="002D2AAF" w:rsidRDefault="002D2AAF"/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>Приложение</w:t>
      </w: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>к постановлению администрации муниципального района</w:t>
      </w: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 xml:space="preserve"> «Корткеросский»</w:t>
      </w: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4"/>
          <w:szCs w:val="24"/>
        </w:rPr>
      </w:pPr>
      <w:r w:rsidRPr="00707C8A">
        <w:rPr>
          <w:rFonts w:eastAsia="Arial Unicode MS"/>
          <w:color w:val="000000"/>
          <w:sz w:val="28"/>
          <w:szCs w:val="28"/>
        </w:rPr>
        <w:t>26.06.2024 № 846</w:t>
      </w:r>
    </w:p>
    <w:p w:rsidR="00707C8A" w:rsidRPr="00707C8A" w:rsidRDefault="00707C8A" w:rsidP="00707C8A">
      <w:pPr>
        <w:widowControl w:val="0"/>
        <w:jc w:val="right"/>
        <w:rPr>
          <w:bCs/>
        </w:rPr>
      </w:pPr>
    </w:p>
    <w:p w:rsidR="00707C8A" w:rsidRPr="00707C8A" w:rsidRDefault="00707C8A" w:rsidP="00707C8A">
      <w:pPr>
        <w:jc w:val="center"/>
        <w:rPr>
          <w:rFonts w:eastAsia="Arial Unicode MS"/>
          <w:b/>
          <w:color w:val="000000"/>
          <w:sz w:val="24"/>
          <w:szCs w:val="24"/>
        </w:rPr>
      </w:pP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>«Приложение</w:t>
      </w: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>к постановлению администрации муниципального района</w:t>
      </w: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 xml:space="preserve"> «Корткеросский»</w:t>
      </w:r>
    </w:p>
    <w:p w:rsidR="00707C8A" w:rsidRPr="00707C8A" w:rsidRDefault="00707C8A" w:rsidP="00707C8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707C8A"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16.10.2023 № 1329</w:t>
      </w:r>
    </w:p>
    <w:p w:rsidR="00707C8A" w:rsidRPr="00707C8A" w:rsidRDefault="00707C8A" w:rsidP="00707C8A">
      <w:pPr>
        <w:ind w:left="10773"/>
        <w:jc w:val="center"/>
        <w:rPr>
          <w:rFonts w:eastAsia="Arial Unicode MS"/>
          <w:color w:val="000000"/>
          <w:sz w:val="24"/>
          <w:szCs w:val="24"/>
        </w:rPr>
      </w:pPr>
    </w:p>
    <w:p w:rsidR="00707C8A" w:rsidRPr="00707C8A" w:rsidRDefault="00707C8A" w:rsidP="00707C8A">
      <w:pPr>
        <w:jc w:val="center"/>
        <w:rPr>
          <w:rFonts w:eastAsia="Arial Unicode MS"/>
          <w:b/>
          <w:color w:val="000000"/>
          <w:sz w:val="24"/>
          <w:szCs w:val="24"/>
        </w:rPr>
      </w:pPr>
    </w:p>
    <w:p w:rsidR="00707C8A" w:rsidRPr="00707C8A" w:rsidRDefault="00707C8A" w:rsidP="00707C8A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707C8A">
        <w:rPr>
          <w:rFonts w:eastAsia="Arial Unicode MS"/>
          <w:b/>
          <w:color w:val="000000"/>
          <w:sz w:val="24"/>
          <w:szCs w:val="24"/>
        </w:rPr>
        <w:t>Прогноз социально-экономического развития муниципального района «Корткеросский»</w:t>
      </w:r>
    </w:p>
    <w:p w:rsidR="00707C8A" w:rsidRPr="00707C8A" w:rsidRDefault="00707C8A" w:rsidP="00707C8A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707C8A">
        <w:rPr>
          <w:rFonts w:eastAsia="Arial Unicode MS"/>
          <w:b/>
          <w:color w:val="000000"/>
          <w:sz w:val="24"/>
          <w:szCs w:val="24"/>
        </w:rPr>
        <w:t>на 2024 год и на период до 2026 года</w:t>
      </w:r>
    </w:p>
    <w:p w:rsidR="00707C8A" w:rsidRPr="00707C8A" w:rsidRDefault="00707C8A" w:rsidP="00707C8A">
      <w:pPr>
        <w:widowControl w:val="0"/>
        <w:jc w:val="right"/>
        <w:rPr>
          <w:bCs/>
        </w:rPr>
      </w:pPr>
    </w:p>
    <w:tbl>
      <w:tblPr>
        <w:tblW w:w="149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82"/>
        <w:gridCol w:w="1086"/>
        <w:gridCol w:w="993"/>
        <w:gridCol w:w="1134"/>
        <w:gridCol w:w="1275"/>
        <w:gridCol w:w="1418"/>
        <w:gridCol w:w="1276"/>
        <w:gridCol w:w="1275"/>
        <w:gridCol w:w="1134"/>
        <w:gridCol w:w="1297"/>
      </w:tblGrid>
      <w:tr w:rsidR="00707C8A" w:rsidRPr="00707C8A" w:rsidTr="00707C8A">
        <w:trPr>
          <w:trHeight w:val="300"/>
          <w:tblHeader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прогноз</w:t>
            </w:r>
          </w:p>
        </w:tc>
      </w:tr>
      <w:tr w:rsidR="00707C8A" w:rsidRPr="00707C8A" w:rsidTr="00707C8A">
        <w:trPr>
          <w:trHeight w:val="300"/>
          <w:tblHeader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2023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2025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2026</w:t>
            </w:r>
          </w:p>
        </w:tc>
      </w:tr>
      <w:tr w:rsidR="00707C8A" w:rsidRPr="00707C8A" w:rsidTr="00707C8A">
        <w:trPr>
          <w:trHeight w:val="495"/>
          <w:tblHeader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консервативный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базовый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базовый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консервативный</w:t>
            </w:r>
          </w:p>
        </w:tc>
      </w:tr>
      <w:tr w:rsidR="00707C8A" w:rsidRPr="00707C8A" w:rsidTr="00707C8A">
        <w:trPr>
          <w:trHeight w:val="315"/>
          <w:tblHeader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6 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10 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b/>
                <w:bCs/>
                <w:color w:val="000000"/>
              </w:rPr>
            </w:pPr>
            <w:r w:rsidRPr="00707C8A">
              <w:rPr>
                <w:b/>
                <w:bCs/>
                <w:color w:val="000000"/>
              </w:rPr>
              <w:t>11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 xml:space="preserve">Численность постоянного населения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17,304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18,538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18,232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17,87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17,138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Естественный прирост, убыль</w:t>
            </w:r>
            <w:proofErr w:type="gramStart"/>
            <w:r w:rsidRPr="00707C8A">
              <w:rPr>
                <w:color w:val="000000"/>
              </w:rPr>
              <w:t xml:space="preserve"> (-) </w:t>
            </w:r>
            <w:proofErr w:type="gramEnd"/>
            <w:r w:rsidRPr="00707C8A">
              <w:rPr>
                <w:color w:val="000000"/>
              </w:rPr>
              <w:t>населения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человек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-145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-134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-133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-145</w:t>
            </w:r>
          </w:p>
        </w:tc>
      </w:tr>
      <w:tr w:rsidR="00707C8A" w:rsidRPr="00707C8A" w:rsidTr="00707C8A">
        <w:trPr>
          <w:trHeight w:val="2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Миграционный прирост, убыль</w:t>
            </w:r>
            <w:proofErr w:type="gramStart"/>
            <w:r w:rsidRPr="00707C8A">
              <w:rPr>
                <w:color w:val="000000"/>
              </w:rPr>
              <w:t xml:space="preserve"> (-) </w:t>
            </w:r>
            <w:proofErr w:type="gramEnd"/>
            <w:r w:rsidRPr="00707C8A">
              <w:rPr>
                <w:color w:val="000000"/>
              </w:rPr>
              <w:t>населения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человек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-316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-178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-157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-49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-316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-49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-316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-49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-316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8A" w:rsidRPr="00707C8A" w:rsidRDefault="00707C8A" w:rsidP="00707C8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8A" w:rsidRPr="00707C8A" w:rsidRDefault="00707C8A" w:rsidP="00707C8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8A" w:rsidRPr="00707C8A" w:rsidRDefault="00707C8A" w:rsidP="00707C8A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/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8A" w:rsidRPr="00707C8A" w:rsidRDefault="00707C8A" w:rsidP="00707C8A"/>
        </w:tc>
      </w:tr>
      <w:tr w:rsidR="00707C8A" w:rsidRPr="00707C8A" w:rsidTr="00707C8A">
        <w:trPr>
          <w:trHeight w:val="578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r w:rsidRPr="00707C8A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% к предыдущему году в сопоставимых ценах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100,4</w:t>
            </w:r>
          </w:p>
        </w:tc>
      </w:tr>
      <w:tr w:rsidR="00707C8A" w:rsidRPr="00707C8A" w:rsidTr="00707C8A">
        <w:trPr>
          <w:trHeight w:val="16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r w:rsidRPr="00707C8A">
              <w:lastRenderedPageBreak/>
              <w:t>Отгружено товаров собственного производства, выполненных работ и услуг собственными силами,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млн.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1102,96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1263,45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1144,6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1169,78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1157,19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1194,35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1182,65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1219,43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1207,5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% к предыдущему году в сопоставимых ценах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101,1</w:t>
            </w:r>
          </w:p>
        </w:tc>
      </w:tr>
      <w:tr w:rsidR="00707C8A" w:rsidRPr="00707C8A" w:rsidTr="00707C8A">
        <w:trPr>
          <w:trHeight w:val="12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млн.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2284,00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2536,20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2431,4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2552,97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2672,9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2793,18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2726,36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% к предыдущему году в сопоставимых ценах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102,0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млн.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773,98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841,021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841,021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908,062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874,54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908,06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1042,14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941,58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млн.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488,6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320,6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% к предыдущему году в сопоставимых ценах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105,2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102,8</w:t>
            </w:r>
          </w:p>
        </w:tc>
      </w:tr>
      <w:tr w:rsidR="00707C8A" w:rsidRPr="00707C8A" w:rsidTr="00707C8A">
        <w:trPr>
          <w:trHeight w:val="51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Ввод в действие жилых домов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кв. м общей площади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15,515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8,38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8,1</w:t>
            </w:r>
          </w:p>
        </w:tc>
      </w:tr>
      <w:tr w:rsidR="00707C8A" w:rsidRPr="00707C8A" w:rsidTr="00707C8A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proofErr w:type="gramStart"/>
            <w:r w:rsidRPr="00707C8A">
              <w:rPr>
                <w:color w:val="000000"/>
              </w:rPr>
              <w:lastRenderedPageBreak/>
              <w:t>Среднемесячная номинальная начисленная заработная плата одного работника (без субъектов малого предпринимательства</w:t>
            </w:r>
            <w:proofErr w:type="gram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43,058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48,318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52,823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55,46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57,67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56,11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59,99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57,81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 xml:space="preserve">темп роста </w:t>
            </w:r>
            <w:proofErr w:type="gramStart"/>
            <w:r w:rsidRPr="00707C8A">
              <w:rPr>
                <w:color w:val="000000"/>
              </w:rPr>
              <w:t>в</w:t>
            </w:r>
            <w:proofErr w:type="gramEnd"/>
            <w:r w:rsidRPr="00707C8A">
              <w:rPr>
                <w:color w:val="000000"/>
              </w:rPr>
              <w:t xml:space="preserve"> % </w:t>
            </w:r>
            <w:proofErr w:type="gramStart"/>
            <w:r w:rsidRPr="00707C8A">
              <w:rPr>
                <w:color w:val="000000"/>
              </w:rPr>
              <w:t>к</w:t>
            </w:r>
            <w:proofErr w:type="gramEnd"/>
            <w:r w:rsidRPr="00707C8A">
              <w:rPr>
                <w:color w:val="000000"/>
              </w:rPr>
              <w:t xml:space="preserve"> предыдущему году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109,32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103,0</w:t>
            </w:r>
          </w:p>
        </w:tc>
      </w:tr>
      <w:tr w:rsidR="00707C8A" w:rsidRPr="00707C8A" w:rsidTr="00707C8A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3,239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3,035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2,984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2,984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2,984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2,893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 xml:space="preserve">темп роста </w:t>
            </w:r>
            <w:proofErr w:type="gramStart"/>
            <w:r w:rsidRPr="00707C8A">
              <w:rPr>
                <w:color w:val="000000"/>
              </w:rPr>
              <w:t>в</w:t>
            </w:r>
            <w:proofErr w:type="gramEnd"/>
            <w:r w:rsidRPr="00707C8A">
              <w:rPr>
                <w:color w:val="000000"/>
              </w:rPr>
              <w:t xml:space="preserve"> % </w:t>
            </w:r>
            <w:proofErr w:type="gramStart"/>
            <w:r w:rsidRPr="00707C8A">
              <w:rPr>
                <w:color w:val="000000"/>
              </w:rPr>
              <w:t>к</w:t>
            </w:r>
            <w:proofErr w:type="gramEnd"/>
            <w:r w:rsidRPr="00707C8A">
              <w:rPr>
                <w:color w:val="000000"/>
              </w:rPr>
              <w:t xml:space="preserve"> предыдущему году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94,02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99,0</w:t>
            </w:r>
          </w:p>
        </w:tc>
      </w:tr>
      <w:tr w:rsidR="00707C8A" w:rsidRPr="00707C8A" w:rsidTr="00707C8A">
        <w:trPr>
          <w:trHeight w:val="12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Фонд заработной платы работников, начисленной работникам списочного и не списочного состава в организациях (за год, без субъектов малого предпринимательства)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млн.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1673,43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1891,57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2065,0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2007,0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 xml:space="preserve">темп роста </w:t>
            </w:r>
            <w:proofErr w:type="gramStart"/>
            <w:r w:rsidRPr="00707C8A">
              <w:rPr>
                <w:color w:val="000000"/>
              </w:rPr>
              <w:t>в</w:t>
            </w:r>
            <w:proofErr w:type="gramEnd"/>
            <w:r w:rsidRPr="00707C8A">
              <w:rPr>
                <w:color w:val="000000"/>
              </w:rPr>
              <w:t xml:space="preserve"> % </w:t>
            </w:r>
            <w:proofErr w:type="gramStart"/>
            <w:r w:rsidRPr="00707C8A">
              <w:rPr>
                <w:color w:val="000000"/>
              </w:rPr>
              <w:t>к</w:t>
            </w:r>
            <w:proofErr w:type="gramEnd"/>
            <w:r w:rsidRPr="00707C8A">
              <w:rPr>
                <w:color w:val="000000"/>
              </w:rPr>
              <w:t xml:space="preserve"> предыдущему году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104,0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lang w:val="en-US"/>
              </w:rPr>
            </w:pPr>
            <w:r w:rsidRPr="00707C8A">
              <w:t>102,0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1,8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Общая площадь жилых помещений, приходящаяся на 1 жителя (на конец года)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proofErr w:type="spellStart"/>
            <w:r w:rsidRPr="00707C8A">
              <w:rPr>
                <w:color w:val="000000"/>
              </w:rPr>
              <w:t>кв.м</w:t>
            </w:r>
            <w:proofErr w:type="spellEnd"/>
            <w:r w:rsidRPr="00707C8A">
              <w:rPr>
                <w:color w:val="000000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</w:pPr>
            <w:r w:rsidRPr="00707C8A">
              <w:t>36,31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40,31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</w:pPr>
            <w:r w:rsidRPr="00707C8A">
              <w:t>35,98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Фактический уровень платежей населения за жилье и коммунальные услуги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90</w:t>
            </w:r>
          </w:p>
        </w:tc>
      </w:tr>
      <w:tr w:rsidR="00707C8A" w:rsidRPr="00707C8A" w:rsidTr="00707C8A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 xml:space="preserve">Доходы, полученные </w:t>
            </w:r>
            <w:proofErr w:type="gramStart"/>
            <w:r w:rsidRPr="00707C8A">
              <w:rPr>
                <w:color w:val="000000"/>
              </w:rPr>
              <w:t>от</w:t>
            </w:r>
            <w:proofErr w:type="gramEnd"/>
            <w:r w:rsidRPr="00707C8A">
              <w:rPr>
                <w:color w:val="000000"/>
              </w:rPr>
              <w:t>: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right"/>
              <w:rPr>
                <w:color w:val="FF0000"/>
              </w:rPr>
            </w:pPr>
            <w:r w:rsidRPr="00707C8A">
              <w:rPr>
                <w:color w:val="FF0000"/>
              </w:rPr>
              <w:t> </w:t>
            </w:r>
          </w:p>
        </w:tc>
      </w:tr>
      <w:tr w:rsidR="00707C8A" w:rsidRPr="00707C8A" w:rsidTr="00707C8A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 xml:space="preserve">продажи имущества, находящегося в муниципальной </w:t>
            </w:r>
            <w:r w:rsidRPr="00707C8A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lastRenderedPageBreak/>
              <w:t>тыс.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6820,9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2964,2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5397,0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5839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603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603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lastRenderedPageBreak/>
              <w:t>в том числе продажа земельных участков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3189,9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4040,0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303</w:t>
            </w:r>
          </w:p>
        </w:tc>
      </w:tr>
      <w:tr w:rsidR="00707C8A" w:rsidRPr="00707C8A" w:rsidTr="00707C8A">
        <w:trPr>
          <w:trHeight w:val="4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сдачи в аренду земельных участков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10541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13121,4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12809,4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10102,5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11650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9915,5</w:t>
            </w:r>
          </w:p>
        </w:tc>
      </w:tr>
      <w:tr w:rsidR="00707C8A" w:rsidRPr="00707C8A" w:rsidTr="00707C8A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rPr>
                <w:color w:val="000000"/>
              </w:rPr>
            </w:pPr>
            <w:r w:rsidRPr="00707C8A">
              <w:rPr>
                <w:color w:val="000000"/>
              </w:rPr>
              <w:t>сдачи в аренду муниципального имущества и прочие поступления от использования имущества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тыс. рублей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2068,9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3108,4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A" w:rsidRPr="00707C8A" w:rsidRDefault="00707C8A" w:rsidP="00707C8A">
            <w:pPr>
              <w:jc w:val="center"/>
              <w:rPr>
                <w:color w:val="000000"/>
              </w:rPr>
            </w:pPr>
            <w:r w:rsidRPr="00707C8A">
              <w:rPr>
                <w:color w:val="000000"/>
              </w:rPr>
              <w:t>1675</w:t>
            </w:r>
          </w:p>
        </w:tc>
      </w:tr>
    </w:tbl>
    <w:p w:rsidR="00707C8A" w:rsidRPr="00707C8A" w:rsidRDefault="00707C8A" w:rsidP="00707C8A">
      <w:pPr>
        <w:jc w:val="right"/>
        <w:rPr>
          <w:sz w:val="28"/>
        </w:rPr>
      </w:pPr>
      <w:r w:rsidRPr="00707C8A">
        <w:rPr>
          <w:sz w:val="28"/>
        </w:rPr>
        <w:t>».</w:t>
      </w:r>
    </w:p>
    <w:p w:rsidR="00707C8A" w:rsidRPr="00707C8A" w:rsidRDefault="00707C8A" w:rsidP="00707C8A">
      <w:pPr>
        <w:jc w:val="both"/>
        <w:rPr>
          <w:b/>
          <w:sz w:val="28"/>
        </w:rPr>
      </w:pPr>
    </w:p>
    <w:p w:rsidR="00707C8A" w:rsidRPr="00707C8A" w:rsidRDefault="00707C8A" w:rsidP="00707C8A">
      <w:pPr>
        <w:jc w:val="both"/>
        <w:rPr>
          <w:sz w:val="24"/>
        </w:rPr>
        <w:sectPr w:rsidR="00707C8A" w:rsidRPr="00707C8A" w:rsidSect="0050721C">
          <w:pgSz w:w="16838" w:h="11906" w:orient="landscape"/>
          <w:pgMar w:top="1134" w:right="1387" w:bottom="849" w:left="568" w:header="720" w:footer="720" w:gutter="0"/>
          <w:cols w:space="720"/>
          <w:docGrid w:linePitch="272"/>
        </w:sectPr>
      </w:pPr>
    </w:p>
    <w:p w:rsidR="00707C8A" w:rsidRPr="00707C8A" w:rsidRDefault="00707C8A" w:rsidP="00707C8A">
      <w:pPr>
        <w:jc w:val="right"/>
        <w:rPr>
          <w:bCs/>
          <w:iCs/>
          <w:sz w:val="24"/>
          <w:szCs w:val="24"/>
        </w:rPr>
      </w:pPr>
      <w:r w:rsidRPr="00707C8A">
        <w:rPr>
          <w:bCs/>
          <w:iCs/>
          <w:sz w:val="24"/>
          <w:szCs w:val="24"/>
        </w:rPr>
        <w:lastRenderedPageBreak/>
        <w:t>Приложение</w:t>
      </w:r>
    </w:p>
    <w:p w:rsidR="00707C8A" w:rsidRPr="00707C8A" w:rsidRDefault="00707C8A" w:rsidP="00707C8A">
      <w:pPr>
        <w:jc w:val="right"/>
        <w:rPr>
          <w:bCs/>
          <w:iCs/>
          <w:sz w:val="24"/>
          <w:szCs w:val="24"/>
        </w:rPr>
      </w:pPr>
      <w:r w:rsidRPr="00707C8A">
        <w:rPr>
          <w:bCs/>
          <w:iCs/>
          <w:sz w:val="24"/>
          <w:szCs w:val="24"/>
        </w:rPr>
        <w:t>к прогнозу социально-экономического развития</w:t>
      </w:r>
    </w:p>
    <w:p w:rsidR="00707C8A" w:rsidRPr="00707C8A" w:rsidRDefault="00707C8A" w:rsidP="00707C8A">
      <w:pPr>
        <w:jc w:val="right"/>
        <w:rPr>
          <w:bCs/>
          <w:iCs/>
          <w:sz w:val="24"/>
          <w:szCs w:val="24"/>
        </w:rPr>
      </w:pPr>
      <w:r w:rsidRPr="00707C8A">
        <w:rPr>
          <w:bCs/>
          <w:iCs/>
          <w:sz w:val="24"/>
          <w:szCs w:val="24"/>
        </w:rPr>
        <w:t>муниципального района «Корткеросский»</w:t>
      </w:r>
    </w:p>
    <w:p w:rsidR="00707C8A" w:rsidRPr="00707C8A" w:rsidRDefault="00707C8A" w:rsidP="00707C8A">
      <w:pPr>
        <w:jc w:val="right"/>
        <w:rPr>
          <w:bCs/>
          <w:iCs/>
          <w:sz w:val="24"/>
          <w:szCs w:val="24"/>
        </w:rPr>
      </w:pPr>
      <w:r w:rsidRPr="00707C8A">
        <w:rPr>
          <w:bCs/>
          <w:iCs/>
          <w:sz w:val="24"/>
          <w:szCs w:val="24"/>
        </w:rPr>
        <w:t>на 2024 год и на период до 2026 года</w:t>
      </w:r>
    </w:p>
    <w:p w:rsidR="00707C8A" w:rsidRPr="00707C8A" w:rsidRDefault="00707C8A" w:rsidP="00707C8A">
      <w:pPr>
        <w:jc w:val="right"/>
        <w:rPr>
          <w:bCs/>
          <w:iCs/>
          <w:sz w:val="24"/>
          <w:szCs w:val="24"/>
        </w:rPr>
      </w:pPr>
    </w:p>
    <w:p w:rsidR="00707C8A" w:rsidRPr="00707C8A" w:rsidRDefault="00707C8A" w:rsidP="00707C8A">
      <w:pPr>
        <w:jc w:val="center"/>
        <w:rPr>
          <w:b/>
          <w:bCs/>
          <w:iCs/>
          <w:sz w:val="28"/>
          <w:szCs w:val="28"/>
        </w:rPr>
      </w:pPr>
      <w:r w:rsidRPr="00707C8A">
        <w:rPr>
          <w:b/>
          <w:bCs/>
          <w:iCs/>
          <w:sz w:val="28"/>
          <w:szCs w:val="28"/>
        </w:rPr>
        <w:t>Пояснительная записка</w:t>
      </w:r>
    </w:p>
    <w:p w:rsidR="00707C8A" w:rsidRPr="00707C8A" w:rsidRDefault="00707C8A" w:rsidP="00707C8A">
      <w:pPr>
        <w:jc w:val="center"/>
        <w:rPr>
          <w:b/>
          <w:bCs/>
          <w:iCs/>
          <w:sz w:val="28"/>
          <w:szCs w:val="28"/>
        </w:rPr>
      </w:pPr>
      <w:r w:rsidRPr="00707C8A">
        <w:rPr>
          <w:b/>
          <w:bCs/>
          <w:iCs/>
          <w:sz w:val="28"/>
          <w:szCs w:val="28"/>
        </w:rPr>
        <w:t>к прогнозу социально-экономического развития</w:t>
      </w:r>
    </w:p>
    <w:p w:rsidR="00707C8A" w:rsidRPr="00707C8A" w:rsidRDefault="00707C8A" w:rsidP="00707C8A">
      <w:pPr>
        <w:jc w:val="center"/>
        <w:rPr>
          <w:b/>
          <w:bCs/>
          <w:iCs/>
          <w:sz w:val="28"/>
          <w:szCs w:val="28"/>
        </w:rPr>
      </w:pPr>
      <w:r w:rsidRPr="00707C8A">
        <w:rPr>
          <w:b/>
          <w:bCs/>
          <w:iCs/>
          <w:sz w:val="28"/>
          <w:szCs w:val="28"/>
        </w:rPr>
        <w:t xml:space="preserve">муниципального района «Корткеросский» </w:t>
      </w:r>
    </w:p>
    <w:p w:rsidR="00707C8A" w:rsidRPr="00707C8A" w:rsidRDefault="00707C8A" w:rsidP="00707C8A">
      <w:pPr>
        <w:jc w:val="center"/>
        <w:rPr>
          <w:b/>
          <w:bCs/>
          <w:iCs/>
          <w:sz w:val="28"/>
          <w:szCs w:val="28"/>
        </w:rPr>
      </w:pPr>
      <w:r w:rsidRPr="00707C8A">
        <w:rPr>
          <w:b/>
          <w:bCs/>
          <w:iCs/>
          <w:sz w:val="28"/>
          <w:szCs w:val="28"/>
        </w:rPr>
        <w:t>на 2024 год и на период до 2026 года</w:t>
      </w:r>
    </w:p>
    <w:p w:rsidR="00707C8A" w:rsidRPr="00707C8A" w:rsidRDefault="00707C8A" w:rsidP="00707C8A">
      <w:pPr>
        <w:jc w:val="both"/>
        <w:rPr>
          <w:sz w:val="24"/>
          <w:szCs w:val="24"/>
          <w:lang w:val="x-none"/>
        </w:rPr>
      </w:pPr>
    </w:p>
    <w:p w:rsidR="00707C8A" w:rsidRPr="00707C8A" w:rsidRDefault="00707C8A" w:rsidP="00707C8A">
      <w:pPr>
        <w:ind w:firstLine="567"/>
        <w:jc w:val="both"/>
        <w:rPr>
          <w:sz w:val="28"/>
          <w:szCs w:val="28"/>
          <w:lang w:val="x-none"/>
        </w:rPr>
      </w:pPr>
      <w:r w:rsidRPr="00707C8A">
        <w:rPr>
          <w:sz w:val="28"/>
          <w:szCs w:val="28"/>
          <w:lang w:val="x-none"/>
        </w:rPr>
        <w:t>Прогноз социально-экономического развития муниципального района «Корткеросский» на 2024 год и на период до 2026 года (далее - прогноз) разработан в соответствии с постановлением администрации муниципального района «Корткеросский» от 08.10.2021 № 1517 «Об утверждении Порядка разработки, корректировки, осуществления мониторинга и контроля реализации прогноза социально-экономического развития муниципального района «Корткеросский» и  представлен в двух вариантах (базовый и консервативный), с учетом вероятностного воздействия комплекса факторов, определяющих тенденции развития экономики и социальной сферы, на период не менее трех лет.</w:t>
      </w:r>
    </w:p>
    <w:p w:rsidR="00707C8A" w:rsidRPr="00707C8A" w:rsidRDefault="00707C8A" w:rsidP="00707C8A">
      <w:pPr>
        <w:shd w:val="clear" w:color="auto" w:fill="FFFFFF"/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в Российской Федерации и в Республике Коми.</w:t>
      </w:r>
    </w:p>
    <w:p w:rsidR="00707C8A" w:rsidRPr="00707C8A" w:rsidRDefault="00707C8A" w:rsidP="00707C8A">
      <w:pPr>
        <w:shd w:val="clear" w:color="auto" w:fill="FFFFFF"/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Консервативный вариант основан на предпосылке о менее благоприятной ситуации, затяжном восстановлении экономики и структурном замедлении темпов ее роста в среднесрочной перспективе.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При разработке прогноза социально-экономического развития использованы: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- данные статистических органов;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-данные структурных подразделений администрации муниципального района «Корткеросский»;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- данные предприятий и организаций Корткеросского района.</w:t>
      </w:r>
    </w:p>
    <w:p w:rsidR="00707C8A" w:rsidRPr="00707C8A" w:rsidRDefault="00707C8A" w:rsidP="00707C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В 2023 году на социально-экономическую ситуацию в Корткеросском районе, как и в целом в регионе, прежде </w:t>
      </w:r>
      <w:proofErr w:type="gramStart"/>
      <w:r w:rsidRPr="00707C8A">
        <w:rPr>
          <w:sz w:val="28"/>
          <w:szCs w:val="28"/>
        </w:rPr>
        <w:t>всего</w:t>
      </w:r>
      <w:proofErr w:type="gramEnd"/>
      <w:r w:rsidRPr="00707C8A">
        <w:rPr>
          <w:sz w:val="28"/>
          <w:szCs w:val="28"/>
        </w:rPr>
        <w:t xml:space="preserve"> оказало влияние ухудшение ситуации на финансовых рынках, в системе организации производства и поставок продукции, вызванное </w:t>
      </w:r>
      <w:proofErr w:type="spellStart"/>
      <w:r w:rsidRPr="00707C8A">
        <w:rPr>
          <w:sz w:val="28"/>
          <w:szCs w:val="28"/>
        </w:rPr>
        <w:t>санкционным</w:t>
      </w:r>
      <w:proofErr w:type="spellEnd"/>
      <w:r w:rsidRPr="00707C8A">
        <w:rPr>
          <w:sz w:val="28"/>
          <w:szCs w:val="28"/>
        </w:rPr>
        <w:t xml:space="preserve"> давлением.</w:t>
      </w:r>
    </w:p>
    <w:p w:rsidR="00707C8A" w:rsidRPr="00707C8A" w:rsidRDefault="00707C8A" w:rsidP="00707C8A">
      <w:pPr>
        <w:jc w:val="both"/>
        <w:rPr>
          <w:rFonts w:eastAsia="Calibri"/>
          <w:sz w:val="28"/>
          <w:szCs w:val="28"/>
          <w:lang w:eastAsia="zh-CN"/>
        </w:rPr>
      </w:pPr>
    </w:p>
    <w:p w:rsidR="00707C8A" w:rsidRPr="00707C8A" w:rsidRDefault="00707C8A" w:rsidP="00707C8A">
      <w:pPr>
        <w:suppressAutoHyphens/>
        <w:jc w:val="center"/>
        <w:rPr>
          <w:rFonts w:eastAsia="Calibri"/>
          <w:b/>
          <w:sz w:val="28"/>
          <w:szCs w:val="28"/>
          <w:lang w:val="ru" w:eastAsia="zh-CN"/>
        </w:rPr>
      </w:pPr>
      <w:r w:rsidRPr="00707C8A">
        <w:rPr>
          <w:rFonts w:eastAsia="Calibri"/>
          <w:b/>
          <w:sz w:val="28"/>
          <w:szCs w:val="28"/>
          <w:lang w:val="ru" w:eastAsia="zh-CN"/>
        </w:rPr>
        <w:t>1. Демография</w:t>
      </w:r>
    </w:p>
    <w:p w:rsidR="00707C8A" w:rsidRPr="00707C8A" w:rsidRDefault="00707C8A" w:rsidP="00707C8A">
      <w:pPr>
        <w:suppressAutoHyphens/>
        <w:jc w:val="both"/>
        <w:rPr>
          <w:rFonts w:eastAsia="Calibri"/>
          <w:b/>
          <w:sz w:val="28"/>
          <w:szCs w:val="28"/>
          <w:lang w:val="ru" w:eastAsia="zh-CN"/>
        </w:rPr>
      </w:pPr>
    </w:p>
    <w:p w:rsidR="00707C8A" w:rsidRPr="00707C8A" w:rsidRDefault="00707C8A" w:rsidP="00707C8A">
      <w:pPr>
        <w:tabs>
          <w:tab w:val="left" w:pos="1050"/>
        </w:tabs>
        <w:ind w:firstLine="567"/>
        <w:jc w:val="both"/>
        <w:rPr>
          <w:sz w:val="28"/>
          <w:szCs w:val="28"/>
          <w:lang w:eastAsia="ar-SA"/>
        </w:rPr>
      </w:pPr>
      <w:r w:rsidRPr="00707C8A">
        <w:rPr>
          <w:sz w:val="28"/>
          <w:szCs w:val="28"/>
          <w:lang w:eastAsia="ar-SA"/>
        </w:rPr>
        <w:t>Демографическая ситуация в районе на протяжении нескольких лет характеризуется сокращением численности населения, снижением рождаемости, относительным ростом показателей смертности населения и сокращением ожидаемой продолжительности жизни.</w:t>
      </w:r>
    </w:p>
    <w:p w:rsidR="00707C8A" w:rsidRPr="00707C8A" w:rsidRDefault="00707C8A" w:rsidP="00707C8A">
      <w:pPr>
        <w:tabs>
          <w:tab w:val="left" w:pos="1050"/>
        </w:tabs>
        <w:ind w:firstLine="567"/>
        <w:jc w:val="both"/>
        <w:rPr>
          <w:sz w:val="28"/>
          <w:szCs w:val="28"/>
          <w:lang w:eastAsia="ar-SA"/>
        </w:rPr>
      </w:pPr>
      <w:r w:rsidRPr="00707C8A">
        <w:rPr>
          <w:sz w:val="28"/>
          <w:szCs w:val="28"/>
        </w:rPr>
        <w:t xml:space="preserve">По итогам Всероссийской переписи населения, откорректирована среднегодовая численность населения муниципального района «Корткеросский» и составила в 2022 году 18,69 тыс. чел., что на 1,16 тыс. чел. больше </w:t>
      </w:r>
      <w:r w:rsidRPr="00707C8A">
        <w:rPr>
          <w:sz w:val="28"/>
          <w:szCs w:val="28"/>
        </w:rPr>
        <w:lastRenderedPageBreak/>
        <w:t xml:space="preserve">среднегодовой численности населения района за 2021 год. </w:t>
      </w:r>
      <w:r w:rsidRPr="00707C8A">
        <w:rPr>
          <w:sz w:val="28"/>
          <w:szCs w:val="28"/>
          <w:lang w:eastAsia="ar-SA"/>
        </w:rPr>
        <w:t>Уровень показателя естественной убыли населения за 2022 год составил 134 человека, миграционный отток – 178 человек.</w:t>
      </w:r>
    </w:p>
    <w:p w:rsidR="00707C8A" w:rsidRPr="00707C8A" w:rsidRDefault="00707C8A" w:rsidP="00707C8A">
      <w:pPr>
        <w:tabs>
          <w:tab w:val="left" w:pos="1050"/>
        </w:tabs>
        <w:ind w:firstLine="567"/>
        <w:jc w:val="both"/>
        <w:rPr>
          <w:bCs/>
          <w:sz w:val="28"/>
          <w:szCs w:val="28"/>
        </w:rPr>
      </w:pPr>
      <w:r w:rsidRPr="00707C8A">
        <w:rPr>
          <w:sz w:val="28"/>
          <w:szCs w:val="28"/>
          <w:lang w:eastAsia="ar-SA"/>
        </w:rPr>
        <w:t xml:space="preserve">По итогам 2023 года численность населения составила 18,232 тыс. чел., то есть еще снизилась на 0,3 тыс. чел. к уровню прошлого года. Такая оценка сложилась из–за показателей смертности, рождаемости и миграции населения за период с января по ноябрь 2023 года: родилось 149 человека, или 88,7% к аналогичному периоду прошлого года, умерло- 282 человек, или 93,4 % к аналогичному периоду прошлого года. </w:t>
      </w:r>
      <w:r w:rsidRPr="00707C8A">
        <w:rPr>
          <w:bCs/>
          <w:sz w:val="28"/>
          <w:szCs w:val="28"/>
        </w:rPr>
        <w:t xml:space="preserve">При снижении численности </w:t>
      </w:r>
      <w:proofErr w:type="gramStart"/>
      <w:r w:rsidRPr="00707C8A">
        <w:rPr>
          <w:bCs/>
          <w:sz w:val="28"/>
          <w:szCs w:val="28"/>
        </w:rPr>
        <w:t>умерших</w:t>
      </w:r>
      <w:proofErr w:type="gramEnd"/>
      <w:r w:rsidRPr="00707C8A">
        <w:rPr>
          <w:bCs/>
          <w:sz w:val="28"/>
          <w:szCs w:val="28"/>
        </w:rPr>
        <w:t xml:space="preserve">, естественная убыль населения сохраняется. Следовательно, по оценке 2023 года можно предположить естественную убыль населения, даже при улучшении уменьшение коэффициента рождаемости и увеличение коэффициента смертности населения. </w:t>
      </w:r>
    </w:p>
    <w:p w:rsidR="00707C8A" w:rsidRPr="00707C8A" w:rsidRDefault="00707C8A" w:rsidP="00707C8A">
      <w:pPr>
        <w:tabs>
          <w:tab w:val="left" w:pos="1050"/>
        </w:tabs>
        <w:ind w:firstLine="567"/>
        <w:jc w:val="both"/>
        <w:rPr>
          <w:sz w:val="28"/>
          <w:szCs w:val="28"/>
          <w:lang w:eastAsia="ar-SA"/>
        </w:rPr>
      </w:pPr>
      <w:r w:rsidRPr="00707C8A">
        <w:rPr>
          <w:sz w:val="28"/>
          <w:szCs w:val="28"/>
          <w:lang w:eastAsia="ar-SA"/>
        </w:rPr>
        <w:t xml:space="preserve">В 2024 - 2026 годах демографическая ситуация в районе будет характеризоваться сокращением численности населения по всем вариантам прогноза. </w:t>
      </w:r>
      <w:proofErr w:type="gramStart"/>
      <w:r w:rsidRPr="00707C8A">
        <w:rPr>
          <w:sz w:val="28"/>
          <w:szCs w:val="28"/>
          <w:lang w:eastAsia="ar-SA"/>
        </w:rPr>
        <w:t>Сокращение численности населения в прогнозный период определено негативными тенденциями, в том числе: высокой смертностью, снижением рождаемости, обусловленным сокращением числа женщин фертильного возраста; тенденцией старения населения и, соответственно, увеличение доли лиц в возрасте 65 лет и более в общей численности населения не позволят существенно сократить естественную убыль населения, которая прогнозируется на уровне 50-80 человек.</w:t>
      </w:r>
      <w:proofErr w:type="gramEnd"/>
      <w:r w:rsidRPr="00707C8A">
        <w:rPr>
          <w:sz w:val="28"/>
          <w:szCs w:val="28"/>
          <w:lang w:eastAsia="ar-SA"/>
        </w:rPr>
        <w:t xml:space="preserve"> К 2026 году численность населения по базовому варианту составит 17,87 тыс. чел. По консервативному варианту в результате более не благоприятных условий 17,138 </w:t>
      </w:r>
      <w:proofErr w:type="spellStart"/>
      <w:r w:rsidRPr="00707C8A">
        <w:rPr>
          <w:sz w:val="28"/>
          <w:szCs w:val="28"/>
          <w:lang w:eastAsia="ar-SA"/>
        </w:rPr>
        <w:t>тыс</w:t>
      </w:r>
      <w:proofErr w:type="gramStart"/>
      <w:r w:rsidRPr="00707C8A">
        <w:rPr>
          <w:sz w:val="28"/>
          <w:szCs w:val="28"/>
          <w:lang w:eastAsia="ar-SA"/>
        </w:rPr>
        <w:t>.ч</w:t>
      </w:r>
      <w:proofErr w:type="gramEnd"/>
      <w:r w:rsidRPr="00707C8A">
        <w:rPr>
          <w:sz w:val="28"/>
          <w:szCs w:val="28"/>
          <w:lang w:eastAsia="ar-SA"/>
        </w:rPr>
        <w:t>ел</w:t>
      </w:r>
      <w:proofErr w:type="spellEnd"/>
      <w:r w:rsidRPr="00707C8A">
        <w:rPr>
          <w:sz w:val="28"/>
          <w:szCs w:val="28"/>
          <w:lang w:eastAsia="ar-SA"/>
        </w:rPr>
        <w:t>.</w:t>
      </w:r>
    </w:p>
    <w:p w:rsidR="00707C8A" w:rsidRPr="00707C8A" w:rsidRDefault="00707C8A" w:rsidP="00707C8A">
      <w:pPr>
        <w:tabs>
          <w:tab w:val="left" w:pos="1050"/>
        </w:tabs>
        <w:jc w:val="both"/>
        <w:rPr>
          <w:sz w:val="28"/>
          <w:szCs w:val="28"/>
          <w:lang w:eastAsia="ar-SA"/>
        </w:rPr>
      </w:pPr>
    </w:p>
    <w:p w:rsidR="00707C8A" w:rsidRPr="00707C8A" w:rsidRDefault="00707C8A" w:rsidP="00707C8A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707C8A">
        <w:rPr>
          <w:rFonts w:eastAsia="Calibri"/>
          <w:b/>
          <w:sz w:val="28"/>
          <w:szCs w:val="28"/>
          <w:lang w:val="ru" w:eastAsia="zh-CN"/>
        </w:rPr>
        <w:t xml:space="preserve">2. </w:t>
      </w:r>
      <w:r w:rsidRPr="00707C8A">
        <w:rPr>
          <w:rFonts w:eastAsia="Calibri"/>
          <w:b/>
          <w:bCs/>
          <w:sz w:val="28"/>
          <w:szCs w:val="28"/>
          <w:lang w:eastAsia="zh-CN"/>
        </w:rPr>
        <w:t>Экономика</w:t>
      </w:r>
    </w:p>
    <w:p w:rsidR="00707C8A" w:rsidRPr="00707C8A" w:rsidRDefault="00707C8A" w:rsidP="00707C8A">
      <w:pPr>
        <w:suppressAutoHyphens/>
        <w:jc w:val="both"/>
        <w:rPr>
          <w:rFonts w:eastAsia="Calibri"/>
          <w:b/>
          <w:bCs/>
          <w:sz w:val="28"/>
          <w:szCs w:val="28"/>
          <w:lang w:eastAsia="zh-CN"/>
        </w:rPr>
      </w:pPr>
    </w:p>
    <w:p w:rsidR="00707C8A" w:rsidRPr="00707C8A" w:rsidRDefault="00707C8A" w:rsidP="00707C8A">
      <w:pPr>
        <w:suppressAutoHyphens/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силами, по данным </w:t>
      </w:r>
      <w:proofErr w:type="spellStart"/>
      <w:r w:rsidRPr="00707C8A">
        <w:rPr>
          <w:sz w:val="28"/>
          <w:szCs w:val="28"/>
        </w:rPr>
        <w:t>Комистата</w:t>
      </w:r>
      <w:proofErr w:type="spellEnd"/>
      <w:r w:rsidRPr="00707C8A">
        <w:rPr>
          <w:sz w:val="28"/>
          <w:szCs w:val="28"/>
        </w:rPr>
        <w:t xml:space="preserve"> в 2023 году составил 1144,6 </w:t>
      </w:r>
      <w:proofErr w:type="gramStart"/>
      <w:r w:rsidRPr="00707C8A">
        <w:rPr>
          <w:sz w:val="28"/>
          <w:szCs w:val="28"/>
        </w:rPr>
        <w:t>млн</w:t>
      </w:r>
      <w:proofErr w:type="gramEnd"/>
      <w:r w:rsidRPr="00707C8A">
        <w:rPr>
          <w:sz w:val="28"/>
          <w:szCs w:val="28"/>
        </w:rPr>
        <w:t xml:space="preserve"> руб. или 90,6 % по отношению к 2022 году. 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7C8A">
        <w:rPr>
          <w:rFonts w:eastAsia="Calibri"/>
          <w:sz w:val="28"/>
          <w:szCs w:val="28"/>
          <w:lang w:eastAsia="en-US"/>
        </w:rPr>
        <w:t>Прогноз по объемам отгруженных товаров собственного производства, выполненных работ и услуг собственными силами на 2024 - 2026 годы сформирован с учетом умеренного роста значений показателей в базовом варианте – 102,1%, в консервативном - 101,1 %.</w:t>
      </w:r>
      <w:proofErr w:type="gramEnd"/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val="ru" w:eastAsia="en-US"/>
        </w:rPr>
      </w:pPr>
      <w:proofErr w:type="gramStart"/>
      <w:r w:rsidRPr="00707C8A">
        <w:rPr>
          <w:rFonts w:eastAsia="Calibri"/>
          <w:sz w:val="28"/>
          <w:szCs w:val="28"/>
          <w:lang w:eastAsia="en-US"/>
        </w:rPr>
        <w:t>В о</w:t>
      </w:r>
      <w:r w:rsidRPr="00707C8A">
        <w:rPr>
          <w:rFonts w:eastAsia="Calibri"/>
          <w:sz w:val="28"/>
          <w:szCs w:val="28"/>
          <w:lang w:val="ru" w:eastAsia="en-US"/>
        </w:rPr>
        <w:t>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включается стоимость отгруженных товаров собственного производства, выполненных работ и услуг собственными силами, а также выручка от продажи приобретенных на стороне товаров (без налога на добавленную стоимость, акцизов и других аналогичных обязательных платежей).</w:t>
      </w:r>
      <w:proofErr w:type="gramEnd"/>
      <w:r w:rsidRPr="00707C8A">
        <w:rPr>
          <w:rFonts w:eastAsia="Calibri"/>
          <w:sz w:val="28"/>
          <w:szCs w:val="28"/>
          <w:lang w:val="ru" w:eastAsia="en-US"/>
        </w:rPr>
        <w:t xml:space="preserve"> В 2023 году наблюдалось снижение данного показателя, оборот организаций составил 2431,4 </w:t>
      </w:r>
      <w:proofErr w:type="gramStart"/>
      <w:r w:rsidRPr="00707C8A">
        <w:rPr>
          <w:rFonts w:eastAsia="Calibri"/>
          <w:sz w:val="28"/>
          <w:szCs w:val="28"/>
          <w:lang w:val="ru" w:eastAsia="en-US"/>
        </w:rPr>
        <w:t>млн</w:t>
      </w:r>
      <w:proofErr w:type="gramEnd"/>
      <w:r w:rsidRPr="00707C8A">
        <w:rPr>
          <w:rFonts w:eastAsia="Calibri"/>
          <w:sz w:val="28"/>
          <w:szCs w:val="28"/>
          <w:lang w:val="ru" w:eastAsia="en-US"/>
        </w:rPr>
        <w:t xml:space="preserve"> руб. или 95,9% к уровню 2022 года. 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zh-CN"/>
        </w:rPr>
      </w:pPr>
      <w:r w:rsidRPr="00707C8A">
        <w:rPr>
          <w:rFonts w:eastAsia="Calibri"/>
          <w:bCs/>
          <w:sz w:val="28"/>
          <w:szCs w:val="28"/>
          <w:lang w:eastAsia="zh-CN"/>
        </w:rPr>
        <w:t xml:space="preserve">К 2026 году оборот организаций прогнозируется на уровне (в базовом и консервативном вариантах соответственно) 2793,18-2726,36 </w:t>
      </w:r>
      <w:proofErr w:type="gramStart"/>
      <w:r w:rsidRPr="00707C8A">
        <w:rPr>
          <w:rFonts w:eastAsia="Calibri"/>
          <w:bCs/>
          <w:sz w:val="28"/>
          <w:szCs w:val="28"/>
          <w:lang w:eastAsia="zh-CN"/>
        </w:rPr>
        <w:t>млн</w:t>
      </w:r>
      <w:proofErr w:type="gramEnd"/>
      <w:r w:rsidRPr="00707C8A">
        <w:rPr>
          <w:rFonts w:eastAsia="Calibri"/>
          <w:bCs/>
          <w:sz w:val="28"/>
          <w:szCs w:val="28"/>
          <w:lang w:eastAsia="zh-CN"/>
        </w:rPr>
        <w:t xml:space="preserve"> рублей.</w:t>
      </w:r>
    </w:p>
    <w:p w:rsidR="00707C8A" w:rsidRPr="00707C8A" w:rsidRDefault="00707C8A" w:rsidP="00707C8A">
      <w:pPr>
        <w:suppressAutoHyphens/>
        <w:ind w:firstLine="567"/>
        <w:jc w:val="both"/>
        <w:rPr>
          <w:sz w:val="28"/>
          <w:szCs w:val="28"/>
        </w:rPr>
      </w:pPr>
      <w:r w:rsidRPr="00707C8A">
        <w:rPr>
          <w:rFonts w:eastAsia="Calibri"/>
          <w:sz w:val="28"/>
          <w:szCs w:val="28"/>
          <w:lang w:eastAsia="zh-CN"/>
        </w:rPr>
        <w:lastRenderedPageBreak/>
        <w:t xml:space="preserve">Объем инвестиций в основной капитал, по данным </w:t>
      </w:r>
      <w:proofErr w:type="spellStart"/>
      <w:r w:rsidRPr="00707C8A">
        <w:rPr>
          <w:rFonts w:eastAsia="Calibri"/>
          <w:sz w:val="28"/>
          <w:szCs w:val="28"/>
          <w:lang w:eastAsia="zh-CN"/>
        </w:rPr>
        <w:t>Комистата</w:t>
      </w:r>
      <w:proofErr w:type="spellEnd"/>
      <w:r w:rsidRPr="00707C8A">
        <w:rPr>
          <w:rFonts w:eastAsia="Calibri"/>
          <w:sz w:val="28"/>
          <w:szCs w:val="28"/>
          <w:lang w:eastAsia="zh-CN"/>
        </w:rPr>
        <w:t xml:space="preserve">, в 2023 году составил 488,6 </w:t>
      </w:r>
      <w:proofErr w:type="gramStart"/>
      <w:r w:rsidRPr="00707C8A">
        <w:rPr>
          <w:rFonts w:eastAsia="Calibri"/>
          <w:sz w:val="28"/>
          <w:szCs w:val="28"/>
          <w:lang w:eastAsia="zh-CN"/>
        </w:rPr>
        <w:t>млн</w:t>
      </w:r>
      <w:proofErr w:type="gramEnd"/>
      <w:r w:rsidRPr="00707C8A">
        <w:rPr>
          <w:rFonts w:eastAsia="Calibri"/>
          <w:sz w:val="28"/>
          <w:szCs w:val="28"/>
          <w:lang w:eastAsia="zh-CN"/>
        </w:rPr>
        <w:t xml:space="preserve"> руб. (2022 г. – 277,5 млн руб.) </w:t>
      </w:r>
      <w:r w:rsidRPr="00707C8A">
        <w:rPr>
          <w:sz w:val="28"/>
          <w:szCs w:val="28"/>
          <w:lang w:eastAsia="zh-CN"/>
        </w:rPr>
        <w:t>или 176,1 % к уровню 2022 года</w:t>
      </w:r>
      <w:r w:rsidRPr="00707C8A">
        <w:rPr>
          <w:rFonts w:eastAsia="Calibri"/>
          <w:sz w:val="28"/>
          <w:szCs w:val="28"/>
          <w:lang w:eastAsia="zh-CN"/>
        </w:rPr>
        <w:t>. Как и в предыдущие годы, основную часть инвестиций составляли средства предприятий и организаций, которые вкладывают инвестиции (собственные средства) в развитие своего производства, увеличивая стоимость основных средств.</w:t>
      </w:r>
      <w:r w:rsidRPr="00707C8A">
        <w:rPr>
          <w:sz w:val="28"/>
          <w:szCs w:val="28"/>
        </w:rPr>
        <w:t xml:space="preserve"> </w:t>
      </w:r>
    </w:p>
    <w:p w:rsidR="00707C8A" w:rsidRPr="00707C8A" w:rsidRDefault="00707C8A" w:rsidP="00707C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7C8A">
        <w:rPr>
          <w:rFonts w:eastAsia="TimesNewRomanPSMT"/>
          <w:sz w:val="28"/>
          <w:szCs w:val="28"/>
        </w:rPr>
        <w:t>На территории муниципального образования муниципального района «Корткеросский» в 1 квартале 2023 года завершена реализация инвестиционного проекта: «</w:t>
      </w:r>
      <w:r w:rsidRPr="00707C8A">
        <w:rPr>
          <w:sz w:val="28"/>
          <w:szCs w:val="28"/>
        </w:rPr>
        <w:t xml:space="preserve">Цех по производству и складированию комбикормов на земельном участке с кадастровым номером 11:06:3301004:356 по адресу: Республика Коми, Корткеросский муниципальный район, сельское поселение Небдино,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.Н</w:t>
      </w:r>
      <w:proofErr w:type="gramEnd"/>
      <w:r w:rsidRPr="00707C8A">
        <w:rPr>
          <w:sz w:val="28"/>
          <w:szCs w:val="28"/>
        </w:rPr>
        <w:t>ебдино</w:t>
      </w:r>
      <w:proofErr w:type="spellEnd"/>
      <w:r w:rsidRPr="00707C8A">
        <w:rPr>
          <w:sz w:val="28"/>
          <w:szCs w:val="28"/>
        </w:rPr>
        <w:t>», стоимостью 45,274 млн руб. Инициатор проекта- ООО «</w:t>
      </w:r>
      <w:proofErr w:type="spellStart"/>
      <w:r w:rsidRPr="00707C8A">
        <w:rPr>
          <w:sz w:val="28"/>
          <w:szCs w:val="28"/>
        </w:rPr>
        <w:t>Небдинский</w:t>
      </w:r>
      <w:proofErr w:type="spellEnd"/>
      <w:r w:rsidRPr="00707C8A">
        <w:rPr>
          <w:sz w:val="28"/>
          <w:szCs w:val="28"/>
        </w:rPr>
        <w:t xml:space="preserve">». Плановый объем реализации продукции </w:t>
      </w:r>
      <w:proofErr w:type="spellStart"/>
      <w:r w:rsidRPr="00707C8A">
        <w:rPr>
          <w:sz w:val="28"/>
          <w:szCs w:val="28"/>
        </w:rPr>
        <w:t>сельхозтоваропроизводителям</w:t>
      </w:r>
      <w:proofErr w:type="spellEnd"/>
      <w:r w:rsidRPr="00707C8A">
        <w:rPr>
          <w:sz w:val="28"/>
          <w:szCs w:val="28"/>
        </w:rPr>
        <w:t xml:space="preserve"> составляет 150 тонн в год.</w:t>
      </w:r>
    </w:p>
    <w:p w:rsidR="00707C8A" w:rsidRPr="00707C8A" w:rsidRDefault="00707C8A" w:rsidP="00707C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707C8A">
        <w:rPr>
          <w:iCs/>
          <w:sz w:val="28"/>
          <w:szCs w:val="28"/>
        </w:rPr>
        <w:t>В</w:t>
      </w:r>
      <w:r w:rsidRPr="00707C8A">
        <w:rPr>
          <w:i/>
          <w:iCs/>
          <w:sz w:val="28"/>
          <w:szCs w:val="28"/>
        </w:rPr>
        <w:t xml:space="preserve"> </w:t>
      </w:r>
      <w:r w:rsidRPr="00707C8A">
        <w:rPr>
          <w:rFonts w:eastAsia="TimesNewRomanPSMT"/>
          <w:sz w:val="28"/>
          <w:szCs w:val="28"/>
        </w:rPr>
        <w:t xml:space="preserve">4 квартале 2023 года завершена реализация инвестиционного проекта: «Модернизация производственной базы в </w:t>
      </w:r>
      <w:proofErr w:type="spellStart"/>
      <w:r w:rsidRPr="00707C8A">
        <w:rPr>
          <w:rFonts w:eastAsia="TimesNewRomanPSMT"/>
          <w:sz w:val="28"/>
          <w:szCs w:val="28"/>
        </w:rPr>
        <w:t>с</w:t>
      </w:r>
      <w:proofErr w:type="gramStart"/>
      <w:r w:rsidRPr="00707C8A">
        <w:rPr>
          <w:rFonts w:eastAsia="TimesNewRomanPSMT"/>
          <w:sz w:val="28"/>
          <w:szCs w:val="28"/>
        </w:rPr>
        <w:t>.К</w:t>
      </w:r>
      <w:proofErr w:type="gramEnd"/>
      <w:r w:rsidRPr="00707C8A">
        <w:rPr>
          <w:rFonts w:eastAsia="TimesNewRomanPSMT"/>
          <w:sz w:val="28"/>
          <w:szCs w:val="28"/>
        </w:rPr>
        <w:t>орткерос</w:t>
      </w:r>
      <w:proofErr w:type="spellEnd"/>
      <w:r w:rsidRPr="00707C8A">
        <w:rPr>
          <w:rFonts w:eastAsia="TimesNewRomanPSMT"/>
          <w:sz w:val="28"/>
          <w:szCs w:val="28"/>
        </w:rPr>
        <w:t>, путем приобретения и установки сушильных камер», инициатор проекта – ИП Созинов Д.В. Стоимость проекта составила 55,0 млн руб.</w:t>
      </w:r>
    </w:p>
    <w:p w:rsidR="00707C8A" w:rsidRPr="00707C8A" w:rsidRDefault="00707C8A" w:rsidP="00707C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7C8A" w:rsidRPr="00707C8A" w:rsidRDefault="00707C8A" w:rsidP="00707C8A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707C8A">
        <w:rPr>
          <w:rFonts w:eastAsia="TimesNewRomanPSMT"/>
          <w:sz w:val="28"/>
          <w:szCs w:val="28"/>
        </w:rPr>
        <w:t>В 2024 году реализуются 3 инвестиционных проектов в сфере агропромышленного комплекса.</w:t>
      </w:r>
    </w:p>
    <w:p w:rsidR="00707C8A" w:rsidRPr="00707C8A" w:rsidRDefault="00707C8A" w:rsidP="00707C8A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707C8A">
        <w:rPr>
          <w:rFonts w:eastAsia="Calibri"/>
          <w:color w:val="000000"/>
          <w:sz w:val="28"/>
          <w:szCs w:val="28"/>
        </w:rPr>
        <w:t xml:space="preserve">Строительство животноводческого помещения молочного направления на 540 голов КРС для выращивания ремонтного молодняка в </w:t>
      </w:r>
      <w:proofErr w:type="spellStart"/>
      <w:r w:rsidRPr="00707C8A">
        <w:rPr>
          <w:rFonts w:eastAsia="Calibri"/>
          <w:color w:val="000000"/>
          <w:sz w:val="28"/>
          <w:szCs w:val="28"/>
        </w:rPr>
        <w:t>с</w:t>
      </w:r>
      <w:proofErr w:type="gramStart"/>
      <w:r w:rsidRPr="00707C8A">
        <w:rPr>
          <w:rFonts w:eastAsia="Calibri"/>
          <w:color w:val="000000"/>
          <w:sz w:val="28"/>
          <w:szCs w:val="28"/>
        </w:rPr>
        <w:t>.П</w:t>
      </w:r>
      <w:proofErr w:type="gramEnd"/>
      <w:r w:rsidRPr="00707C8A">
        <w:rPr>
          <w:rFonts w:eastAsia="Calibri"/>
          <w:color w:val="000000"/>
          <w:sz w:val="28"/>
          <w:szCs w:val="28"/>
        </w:rPr>
        <w:t>езмег</w:t>
      </w:r>
      <w:proofErr w:type="spellEnd"/>
      <w:r w:rsidRPr="00707C8A">
        <w:rPr>
          <w:rFonts w:eastAsia="Calibri"/>
          <w:color w:val="000000"/>
          <w:sz w:val="28"/>
          <w:szCs w:val="28"/>
        </w:rPr>
        <w:t xml:space="preserve"> Корткеросского района», инициатор проекта ООО «Северная Нива», объем инвестиций составляет 176,29   млн руб.;</w:t>
      </w:r>
    </w:p>
    <w:p w:rsidR="00707C8A" w:rsidRPr="00707C8A" w:rsidRDefault="00707C8A" w:rsidP="00707C8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8"/>
          <w:szCs w:val="28"/>
          <w:shd w:val="clear" w:color="auto" w:fill="F9F9F9"/>
        </w:rPr>
      </w:pPr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 xml:space="preserve">Строительство сухостойного двора с родильным отделением в д. Выльыб, инициатор проекта СПК «Исток», объем инвестиций составляет 90,0 </w:t>
      </w:r>
      <w:proofErr w:type="gramStart"/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>млн</w:t>
      </w:r>
      <w:proofErr w:type="gramEnd"/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 xml:space="preserve"> руб.;</w:t>
      </w:r>
    </w:p>
    <w:p w:rsidR="00707C8A" w:rsidRPr="00707C8A" w:rsidRDefault="00707C8A" w:rsidP="00707C8A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Calibri"/>
          <w:color w:val="000000"/>
          <w:sz w:val="28"/>
          <w:szCs w:val="28"/>
          <w:shd w:val="clear" w:color="auto" w:fill="F9F9F9"/>
        </w:rPr>
      </w:pPr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 xml:space="preserve">На завершающем этапе находится инвестиционный проект «Строительство телятника на 150 голов в </w:t>
      </w:r>
      <w:proofErr w:type="spellStart"/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>с</w:t>
      </w:r>
      <w:proofErr w:type="gramStart"/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>.Н</w:t>
      </w:r>
      <w:proofErr w:type="gramEnd"/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>ившера</w:t>
      </w:r>
      <w:proofErr w:type="spellEnd"/>
      <w:r w:rsidRPr="00707C8A">
        <w:rPr>
          <w:rFonts w:eastAsia="Calibri"/>
          <w:color w:val="000000"/>
          <w:sz w:val="28"/>
          <w:szCs w:val="28"/>
          <w:shd w:val="clear" w:color="auto" w:fill="F9F9F9"/>
        </w:rPr>
        <w:t xml:space="preserve"> Корткеросского района Республики Коми», инициатор проекта ООО «Нившера», объем инвестиций составляет 24,17 млн руб.;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Планируются к реализации в 2024-2025 </w:t>
      </w:r>
      <w:proofErr w:type="gramStart"/>
      <w:r w:rsidRPr="00707C8A">
        <w:rPr>
          <w:sz w:val="28"/>
          <w:szCs w:val="28"/>
        </w:rPr>
        <w:t>г</w:t>
      </w:r>
      <w:proofErr w:type="gramEnd"/>
      <w:r w:rsidRPr="00707C8A">
        <w:rPr>
          <w:sz w:val="28"/>
          <w:szCs w:val="28"/>
        </w:rPr>
        <w:t xml:space="preserve"> следующие инвестиционные проекты:</w:t>
      </w:r>
    </w:p>
    <w:p w:rsidR="00707C8A" w:rsidRPr="00707C8A" w:rsidRDefault="00707C8A" w:rsidP="00707C8A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Строительство роботизированной фермы на 140 голов КРС </w:t>
      </w:r>
      <w:proofErr w:type="gramStart"/>
      <w:r w:rsidRPr="00707C8A">
        <w:rPr>
          <w:sz w:val="28"/>
          <w:szCs w:val="28"/>
        </w:rPr>
        <w:t>в</w:t>
      </w:r>
      <w:proofErr w:type="gramEnd"/>
      <w:r w:rsidRPr="00707C8A">
        <w:rPr>
          <w:sz w:val="28"/>
          <w:szCs w:val="28"/>
        </w:rPr>
        <w:t xml:space="preserve"> </w:t>
      </w:r>
      <w:proofErr w:type="gramStart"/>
      <w:r w:rsidRPr="00707C8A">
        <w:rPr>
          <w:sz w:val="28"/>
          <w:szCs w:val="28"/>
        </w:rPr>
        <w:t>с</w:t>
      </w:r>
      <w:proofErr w:type="gramEnd"/>
      <w:r w:rsidRPr="00707C8A">
        <w:rPr>
          <w:sz w:val="28"/>
          <w:szCs w:val="28"/>
        </w:rPr>
        <w:t>. Нившера, инициатор проекта ООО «Нившера»;</w:t>
      </w:r>
    </w:p>
    <w:p w:rsidR="00707C8A" w:rsidRPr="00707C8A" w:rsidRDefault="00707C8A" w:rsidP="00707C8A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Строительство коровника с молочным блоком до 300 голов КРС в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.Н</w:t>
      </w:r>
      <w:proofErr w:type="gramEnd"/>
      <w:r w:rsidRPr="00707C8A">
        <w:rPr>
          <w:sz w:val="28"/>
          <w:szCs w:val="28"/>
        </w:rPr>
        <w:t>ебдино</w:t>
      </w:r>
      <w:proofErr w:type="spellEnd"/>
      <w:r w:rsidRPr="00707C8A">
        <w:rPr>
          <w:sz w:val="28"/>
          <w:szCs w:val="28"/>
        </w:rPr>
        <w:t>, инициатор проекта ООО «</w:t>
      </w:r>
      <w:proofErr w:type="spellStart"/>
      <w:r w:rsidRPr="00707C8A">
        <w:rPr>
          <w:sz w:val="28"/>
          <w:szCs w:val="28"/>
        </w:rPr>
        <w:t>Небдинский</w:t>
      </w:r>
      <w:proofErr w:type="spellEnd"/>
      <w:r w:rsidRPr="00707C8A">
        <w:rPr>
          <w:sz w:val="28"/>
          <w:szCs w:val="28"/>
        </w:rPr>
        <w:t>»;</w:t>
      </w:r>
    </w:p>
    <w:p w:rsidR="00707C8A" w:rsidRPr="00707C8A" w:rsidRDefault="00707C8A" w:rsidP="00707C8A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 Строительство коровника на 140 голов в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.Б</w:t>
      </w:r>
      <w:proofErr w:type="gramEnd"/>
      <w:r w:rsidRPr="00707C8A">
        <w:rPr>
          <w:sz w:val="28"/>
          <w:szCs w:val="28"/>
        </w:rPr>
        <w:t>огородск</w:t>
      </w:r>
      <w:proofErr w:type="spellEnd"/>
      <w:r w:rsidRPr="00707C8A">
        <w:rPr>
          <w:sz w:val="28"/>
          <w:szCs w:val="28"/>
        </w:rPr>
        <w:t xml:space="preserve"> Корткеросского района, инициатор проекта СПК «</w:t>
      </w:r>
      <w:proofErr w:type="spellStart"/>
      <w:r w:rsidRPr="00707C8A">
        <w:rPr>
          <w:sz w:val="28"/>
          <w:szCs w:val="28"/>
        </w:rPr>
        <w:t>Вишерский</w:t>
      </w:r>
      <w:proofErr w:type="spellEnd"/>
      <w:r w:rsidRPr="00707C8A">
        <w:rPr>
          <w:sz w:val="28"/>
          <w:szCs w:val="28"/>
        </w:rPr>
        <w:t>».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707C8A">
        <w:rPr>
          <w:rFonts w:eastAsia="Calibri"/>
          <w:sz w:val="28"/>
          <w:szCs w:val="28"/>
          <w:lang w:eastAsia="zh-CN"/>
        </w:rPr>
        <w:t xml:space="preserve">В прогнозном периоде ожидается рост объема инвестиций в базисном варианте 311,9 – 346,4 </w:t>
      </w:r>
      <w:proofErr w:type="gramStart"/>
      <w:r w:rsidRPr="00707C8A">
        <w:rPr>
          <w:rFonts w:eastAsia="Calibri"/>
          <w:sz w:val="28"/>
          <w:szCs w:val="28"/>
          <w:lang w:eastAsia="zh-CN"/>
        </w:rPr>
        <w:t>млн</w:t>
      </w:r>
      <w:proofErr w:type="gramEnd"/>
      <w:r w:rsidRPr="00707C8A">
        <w:rPr>
          <w:rFonts w:eastAsia="Calibri"/>
          <w:sz w:val="28"/>
          <w:szCs w:val="28"/>
          <w:lang w:eastAsia="zh-CN"/>
        </w:rPr>
        <w:t xml:space="preserve"> руб. в год, в консервативном варианте к 2026 году – 320,6 млн руб. Инвестиционная деятельность как организаций, так и муниципалитета будет зависеть как от общеэкономической ситуации в стране, </w:t>
      </w:r>
      <w:r w:rsidRPr="00707C8A">
        <w:rPr>
          <w:rFonts w:eastAsia="Calibri"/>
          <w:sz w:val="28"/>
          <w:szCs w:val="28"/>
          <w:lang w:eastAsia="zh-CN"/>
        </w:rPr>
        <w:lastRenderedPageBreak/>
        <w:t>так и от проводимых мероприятий по формированию благоприятных условий для ведения бизнеса и улучшению состояния инвестиционного климата.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В рамках долгосрочного плана социально-экономического развития в проект паспорта опорного населенного пункта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.К</w:t>
      </w:r>
      <w:proofErr w:type="gramEnd"/>
      <w:r w:rsidRPr="00707C8A">
        <w:rPr>
          <w:sz w:val="28"/>
          <w:szCs w:val="28"/>
        </w:rPr>
        <w:t>орткерос</w:t>
      </w:r>
      <w:proofErr w:type="spellEnd"/>
      <w:r w:rsidRPr="00707C8A">
        <w:rPr>
          <w:sz w:val="28"/>
          <w:szCs w:val="28"/>
        </w:rPr>
        <w:t xml:space="preserve"> и прилегающих территорий до 2030 года включено 15 мероприятий, направленных на развитие инфраструктуры района, на общую сумму более 2,4 млрд. рублей, что так же положительно скажется на динамике объемов инвестиций:</w:t>
      </w:r>
    </w:p>
    <w:p w:rsidR="00707C8A" w:rsidRPr="00707C8A" w:rsidRDefault="00707C8A" w:rsidP="00707C8A">
      <w:pPr>
        <w:ind w:firstLine="567"/>
        <w:jc w:val="both"/>
        <w:rPr>
          <w:b/>
          <w:i/>
          <w:sz w:val="28"/>
          <w:szCs w:val="28"/>
        </w:rPr>
      </w:pPr>
      <w:r w:rsidRPr="00707C8A">
        <w:rPr>
          <w:b/>
          <w:i/>
          <w:sz w:val="28"/>
          <w:szCs w:val="28"/>
        </w:rPr>
        <w:t>в социальной сфере:</w:t>
      </w:r>
    </w:p>
    <w:p w:rsidR="00707C8A" w:rsidRPr="00707C8A" w:rsidRDefault="00707C8A" w:rsidP="00707C8A">
      <w:pPr>
        <w:ind w:firstLine="567"/>
        <w:jc w:val="both"/>
        <w:rPr>
          <w:i/>
          <w:sz w:val="28"/>
          <w:szCs w:val="28"/>
        </w:rPr>
      </w:pPr>
      <w:r w:rsidRPr="00707C8A">
        <w:rPr>
          <w:sz w:val="28"/>
          <w:szCs w:val="28"/>
        </w:rPr>
        <w:t>- строительство нового здания начальной школы на 250 мест в 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.К</w:t>
      </w:r>
      <w:proofErr w:type="gramEnd"/>
      <w:r w:rsidRPr="00707C8A">
        <w:rPr>
          <w:sz w:val="28"/>
          <w:szCs w:val="28"/>
        </w:rPr>
        <w:t>орткерос</w:t>
      </w:r>
      <w:proofErr w:type="spellEnd"/>
      <w:r w:rsidRPr="00707C8A">
        <w:rPr>
          <w:sz w:val="28"/>
          <w:szCs w:val="28"/>
        </w:rPr>
        <w:t>. (</w:t>
      </w:r>
      <w:r w:rsidRPr="00707C8A">
        <w:rPr>
          <w:i/>
          <w:sz w:val="28"/>
          <w:szCs w:val="28"/>
        </w:rPr>
        <w:t>плановая стоимость 190,0 млн. рублей)</w:t>
      </w:r>
      <w:r w:rsidRPr="00707C8A">
        <w:rPr>
          <w:sz w:val="28"/>
          <w:szCs w:val="28"/>
        </w:rPr>
        <w:t>;</w:t>
      </w:r>
    </w:p>
    <w:p w:rsidR="00707C8A" w:rsidRPr="00707C8A" w:rsidRDefault="00707C8A" w:rsidP="00707C8A">
      <w:pPr>
        <w:ind w:firstLine="567"/>
        <w:jc w:val="both"/>
        <w:rPr>
          <w:color w:val="000000"/>
          <w:sz w:val="28"/>
          <w:szCs w:val="28"/>
        </w:rPr>
      </w:pPr>
      <w:r w:rsidRPr="00707C8A">
        <w:rPr>
          <w:sz w:val="28"/>
          <w:szCs w:val="28"/>
        </w:rPr>
        <w:t>- р</w:t>
      </w:r>
      <w:r w:rsidRPr="00707C8A">
        <w:rPr>
          <w:color w:val="000000"/>
          <w:sz w:val="28"/>
          <w:szCs w:val="28"/>
        </w:rPr>
        <w:t>еконструкция существующего здания кинотеатра «СОЮЗ» в </w:t>
      </w:r>
      <w:proofErr w:type="spellStart"/>
      <w:r w:rsidRPr="00707C8A">
        <w:rPr>
          <w:color w:val="000000"/>
          <w:sz w:val="28"/>
          <w:szCs w:val="28"/>
        </w:rPr>
        <w:t>с</w:t>
      </w:r>
      <w:proofErr w:type="gramStart"/>
      <w:r w:rsidRPr="00707C8A">
        <w:rPr>
          <w:color w:val="000000"/>
          <w:sz w:val="28"/>
          <w:szCs w:val="28"/>
        </w:rPr>
        <w:t>.К</w:t>
      </w:r>
      <w:proofErr w:type="gramEnd"/>
      <w:r w:rsidRPr="00707C8A">
        <w:rPr>
          <w:color w:val="000000"/>
          <w:sz w:val="28"/>
          <w:szCs w:val="28"/>
        </w:rPr>
        <w:t>орткерос</w:t>
      </w:r>
      <w:proofErr w:type="spellEnd"/>
      <w:r w:rsidRPr="00707C8A">
        <w:rPr>
          <w:color w:val="000000"/>
          <w:sz w:val="28"/>
          <w:szCs w:val="28"/>
        </w:rPr>
        <w:t xml:space="preserve">. </w:t>
      </w:r>
      <w:r w:rsidRPr="00707C8A">
        <w:rPr>
          <w:sz w:val="28"/>
          <w:szCs w:val="28"/>
        </w:rPr>
        <w:t>(</w:t>
      </w:r>
      <w:r w:rsidRPr="00707C8A">
        <w:rPr>
          <w:i/>
          <w:sz w:val="28"/>
          <w:szCs w:val="28"/>
        </w:rPr>
        <w:t>плановая стоимость 142,5 млн. рублей)</w:t>
      </w:r>
      <w:r w:rsidRPr="00707C8A">
        <w:rPr>
          <w:color w:val="000000"/>
          <w:sz w:val="28"/>
          <w:szCs w:val="28"/>
        </w:rPr>
        <w:t>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- строительство домов культуры в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.С</w:t>
      </w:r>
      <w:proofErr w:type="gramEnd"/>
      <w:r w:rsidRPr="00707C8A">
        <w:rPr>
          <w:sz w:val="28"/>
          <w:szCs w:val="28"/>
        </w:rPr>
        <w:t>торожевск</w:t>
      </w:r>
      <w:proofErr w:type="spellEnd"/>
      <w:r w:rsidRPr="00707C8A">
        <w:rPr>
          <w:sz w:val="28"/>
          <w:szCs w:val="28"/>
        </w:rPr>
        <w:t xml:space="preserve">, </w:t>
      </w:r>
      <w:proofErr w:type="spellStart"/>
      <w:r w:rsidRPr="00707C8A">
        <w:rPr>
          <w:sz w:val="28"/>
          <w:szCs w:val="28"/>
        </w:rPr>
        <w:t>п.Аджером</w:t>
      </w:r>
      <w:proofErr w:type="spellEnd"/>
      <w:r w:rsidRPr="00707C8A">
        <w:rPr>
          <w:sz w:val="28"/>
          <w:szCs w:val="28"/>
        </w:rPr>
        <w:t xml:space="preserve">, </w:t>
      </w:r>
      <w:proofErr w:type="spellStart"/>
      <w:r w:rsidRPr="00707C8A">
        <w:rPr>
          <w:sz w:val="28"/>
          <w:szCs w:val="28"/>
        </w:rPr>
        <w:t>с.Керес</w:t>
      </w:r>
      <w:proofErr w:type="spellEnd"/>
      <w:r w:rsidRPr="00707C8A">
        <w:rPr>
          <w:sz w:val="28"/>
          <w:szCs w:val="28"/>
        </w:rPr>
        <w:t xml:space="preserve"> и в </w:t>
      </w:r>
      <w:proofErr w:type="spellStart"/>
      <w:r w:rsidRPr="00707C8A">
        <w:rPr>
          <w:sz w:val="28"/>
          <w:szCs w:val="28"/>
        </w:rPr>
        <w:t>с.Богородск</w:t>
      </w:r>
      <w:proofErr w:type="spellEnd"/>
      <w:r w:rsidRPr="00707C8A">
        <w:rPr>
          <w:sz w:val="28"/>
          <w:szCs w:val="28"/>
        </w:rPr>
        <w:t xml:space="preserve"> (</w:t>
      </w:r>
      <w:r w:rsidRPr="00707C8A">
        <w:rPr>
          <w:i/>
          <w:sz w:val="28"/>
          <w:szCs w:val="28"/>
        </w:rPr>
        <w:t>плановая стоимость ДК в с. Сторожевск 89,7 млн. рублей)</w:t>
      </w:r>
      <w:r w:rsidRPr="00707C8A">
        <w:rPr>
          <w:sz w:val="28"/>
          <w:szCs w:val="28"/>
        </w:rPr>
        <w:t>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- строительство </w:t>
      </w:r>
      <w:proofErr w:type="spellStart"/>
      <w:r w:rsidRPr="00707C8A">
        <w:rPr>
          <w:sz w:val="28"/>
          <w:szCs w:val="28"/>
        </w:rPr>
        <w:t>лыжероллерной</w:t>
      </w:r>
      <w:proofErr w:type="spellEnd"/>
      <w:r w:rsidRPr="00707C8A">
        <w:rPr>
          <w:sz w:val="28"/>
          <w:szCs w:val="28"/>
        </w:rPr>
        <w:t xml:space="preserve"> трассы в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.Б</w:t>
      </w:r>
      <w:proofErr w:type="gramEnd"/>
      <w:r w:rsidRPr="00707C8A">
        <w:rPr>
          <w:sz w:val="28"/>
          <w:szCs w:val="28"/>
        </w:rPr>
        <w:t>ольшелуг</w:t>
      </w:r>
      <w:proofErr w:type="spellEnd"/>
      <w:r w:rsidRPr="00707C8A">
        <w:rPr>
          <w:sz w:val="28"/>
          <w:szCs w:val="28"/>
        </w:rPr>
        <w:t xml:space="preserve"> </w:t>
      </w:r>
      <w:r w:rsidRPr="00707C8A">
        <w:rPr>
          <w:i/>
          <w:sz w:val="28"/>
          <w:szCs w:val="28"/>
        </w:rPr>
        <w:t>(ориентировочная стоимость 41,5 млн. рублей</w:t>
      </w:r>
      <w:r w:rsidRPr="00707C8A">
        <w:rPr>
          <w:sz w:val="28"/>
          <w:szCs w:val="28"/>
        </w:rPr>
        <w:t>);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- строительство универсальной спортивной площадки в п. </w:t>
      </w:r>
      <w:proofErr w:type="spellStart"/>
      <w:r w:rsidRPr="00707C8A">
        <w:rPr>
          <w:sz w:val="28"/>
          <w:szCs w:val="28"/>
        </w:rPr>
        <w:t>Аджером</w:t>
      </w:r>
      <w:proofErr w:type="spellEnd"/>
      <w:r w:rsidRPr="00707C8A">
        <w:rPr>
          <w:sz w:val="28"/>
          <w:szCs w:val="28"/>
        </w:rPr>
        <w:t xml:space="preserve"> </w:t>
      </w:r>
      <w:r w:rsidRPr="00707C8A">
        <w:rPr>
          <w:i/>
          <w:sz w:val="28"/>
          <w:szCs w:val="28"/>
        </w:rPr>
        <w:t>(ориентировочная стоимость 50,0 млн. рублей</w:t>
      </w:r>
      <w:r w:rsidRPr="00707C8A">
        <w:rPr>
          <w:sz w:val="28"/>
          <w:szCs w:val="28"/>
        </w:rPr>
        <w:t>).</w:t>
      </w:r>
    </w:p>
    <w:p w:rsidR="00707C8A" w:rsidRPr="00707C8A" w:rsidRDefault="00707C8A" w:rsidP="00707C8A">
      <w:pPr>
        <w:ind w:firstLine="567"/>
        <w:jc w:val="both"/>
        <w:rPr>
          <w:b/>
          <w:i/>
          <w:sz w:val="28"/>
          <w:szCs w:val="28"/>
        </w:rPr>
      </w:pPr>
      <w:r w:rsidRPr="00707C8A">
        <w:rPr>
          <w:b/>
          <w:i/>
          <w:sz w:val="28"/>
          <w:szCs w:val="28"/>
        </w:rPr>
        <w:t>в сфере жилищно-коммунального и дорожного хозяйства: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  <w:shd w:val="clear" w:color="auto" w:fill="FFFFFF"/>
        </w:rPr>
      </w:pPr>
      <w:r w:rsidRPr="00707C8A">
        <w:rPr>
          <w:sz w:val="28"/>
          <w:szCs w:val="28"/>
        </w:rPr>
        <w:t xml:space="preserve">- капитальный ремонт автомобильной дороги по </w:t>
      </w:r>
      <w:proofErr w:type="spellStart"/>
      <w:r w:rsidRPr="00707C8A">
        <w:rPr>
          <w:sz w:val="28"/>
          <w:szCs w:val="28"/>
        </w:rPr>
        <w:t>с</w:t>
      </w:r>
      <w:proofErr w:type="gramStart"/>
      <w:r w:rsidRPr="00707C8A">
        <w:rPr>
          <w:sz w:val="28"/>
          <w:szCs w:val="28"/>
        </w:rPr>
        <w:t>.К</w:t>
      </w:r>
      <w:proofErr w:type="gramEnd"/>
      <w:r w:rsidRPr="00707C8A">
        <w:rPr>
          <w:sz w:val="28"/>
          <w:szCs w:val="28"/>
        </w:rPr>
        <w:t>орткерос</w:t>
      </w:r>
      <w:proofErr w:type="spellEnd"/>
      <w:r w:rsidRPr="00707C8A">
        <w:rPr>
          <w:sz w:val="28"/>
          <w:szCs w:val="28"/>
          <w:shd w:val="clear" w:color="auto" w:fill="FFFFFF"/>
        </w:rPr>
        <w:t>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- застройка местечек «Боровое» и «</w:t>
      </w:r>
      <w:proofErr w:type="spellStart"/>
      <w:r w:rsidRPr="00707C8A">
        <w:rPr>
          <w:sz w:val="28"/>
          <w:szCs w:val="28"/>
        </w:rPr>
        <w:t>Катыд</w:t>
      </w:r>
      <w:proofErr w:type="spellEnd"/>
      <w:r w:rsidRPr="00707C8A">
        <w:rPr>
          <w:sz w:val="28"/>
          <w:szCs w:val="28"/>
        </w:rPr>
        <w:t xml:space="preserve">» </w:t>
      </w:r>
      <w:r w:rsidRPr="00707C8A">
        <w:rPr>
          <w:i/>
          <w:sz w:val="28"/>
          <w:szCs w:val="28"/>
        </w:rPr>
        <w:t>(ориентировочная общая стоимость 1050,0 млн. рублей</w:t>
      </w:r>
      <w:r w:rsidRPr="00707C8A">
        <w:rPr>
          <w:sz w:val="28"/>
          <w:szCs w:val="28"/>
        </w:rPr>
        <w:t>);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- строительство локально-очистной станции хозяйственно – бытовых стоков в п. Визябож и п. </w:t>
      </w:r>
      <w:proofErr w:type="gramStart"/>
      <w:r w:rsidRPr="00707C8A">
        <w:rPr>
          <w:sz w:val="28"/>
          <w:szCs w:val="28"/>
        </w:rPr>
        <w:t>Приозерный</w:t>
      </w:r>
      <w:proofErr w:type="gramEnd"/>
      <w:r w:rsidRPr="00707C8A">
        <w:rPr>
          <w:sz w:val="28"/>
          <w:szCs w:val="28"/>
        </w:rPr>
        <w:t xml:space="preserve"> </w:t>
      </w:r>
      <w:r w:rsidRPr="00707C8A">
        <w:rPr>
          <w:i/>
          <w:sz w:val="28"/>
          <w:szCs w:val="28"/>
        </w:rPr>
        <w:t>(ориентировочная общая стоимость 456,0 млн. рублей</w:t>
      </w:r>
      <w:r w:rsidRPr="00707C8A">
        <w:rPr>
          <w:sz w:val="28"/>
          <w:szCs w:val="28"/>
        </w:rPr>
        <w:t>).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</w:p>
    <w:p w:rsidR="00707C8A" w:rsidRPr="00707C8A" w:rsidRDefault="00707C8A" w:rsidP="00707C8A">
      <w:pPr>
        <w:shd w:val="clear" w:color="auto" w:fill="FFFFFF"/>
        <w:jc w:val="center"/>
        <w:rPr>
          <w:b/>
          <w:sz w:val="28"/>
          <w:szCs w:val="28"/>
        </w:rPr>
      </w:pPr>
      <w:r w:rsidRPr="00707C8A">
        <w:rPr>
          <w:b/>
          <w:sz w:val="28"/>
          <w:szCs w:val="28"/>
        </w:rPr>
        <w:t>3. Ввод в действие жилых помещений и оплата за ЖКУ</w:t>
      </w:r>
    </w:p>
    <w:p w:rsidR="00707C8A" w:rsidRPr="00707C8A" w:rsidRDefault="00707C8A" w:rsidP="00707C8A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707C8A" w:rsidRPr="00707C8A" w:rsidRDefault="00707C8A" w:rsidP="00707C8A">
      <w:pPr>
        <w:shd w:val="clear" w:color="auto" w:fill="FFFFFF"/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С 2019 года, на территории района успешно реализуется муниципальная адресная программа «Переселение граждан из аварийного жилищного фонда на 2019-2025 годы» (далее – Программа, Программа переселения). Результатом реализации которой является расселение до 30.06.2024 года 926 граждан из 383 аварийных жилых помещений общей площадью 15 326 кв. м. Сумма финансирования всей Программы переселения составит 957,6 </w:t>
      </w:r>
      <w:proofErr w:type="gramStart"/>
      <w:r w:rsidRPr="00707C8A">
        <w:rPr>
          <w:sz w:val="28"/>
          <w:szCs w:val="28"/>
        </w:rPr>
        <w:t>млн</w:t>
      </w:r>
      <w:proofErr w:type="gramEnd"/>
      <w:r w:rsidRPr="00707C8A">
        <w:rPr>
          <w:sz w:val="28"/>
          <w:szCs w:val="28"/>
        </w:rPr>
        <w:t> руб.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В 2023 году объем ввода в действие жилых домов составил 15,515 тыс. </w:t>
      </w:r>
      <w:proofErr w:type="spellStart"/>
      <w:r w:rsidRPr="00707C8A">
        <w:rPr>
          <w:sz w:val="28"/>
          <w:szCs w:val="28"/>
        </w:rPr>
        <w:t>кв.м</w:t>
      </w:r>
      <w:proofErr w:type="spellEnd"/>
      <w:r w:rsidRPr="00707C8A">
        <w:rPr>
          <w:sz w:val="28"/>
          <w:szCs w:val="28"/>
        </w:rPr>
        <w:t xml:space="preserve">. или на 4,46 </w:t>
      </w:r>
      <w:proofErr w:type="spellStart"/>
      <w:r w:rsidRPr="00707C8A">
        <w:rPr>
          <w:sz w:val="28"/>
          <w:szCs w:val="28"/>
        </w:rPr>
        <w:t>тыс.кв</w:t>
      </w:r>
      <w:proofErr w:type="gramStart"/>
      <w:r w:rsidRPr="00707C8A">
        <w:rPr>
          <w:sz w:val="28"/>
          <w:szCs w:val="28"/>
        </w:rPr>
        <w:t>.м</w:t>
      </w:r>
      <w:proofErr w:type="spellEnd"/>
      <w:proofErr w:type="gramEnd"/>
      <w:r w:rsidRPr="00707C8A">
        <w:rPr>
          <w:sz w:val="28"/>
          <w:szCs w:val="28"/>
        </w:rPr>
        <w:t xml:space="preserve"> больше предыдущего года (или 140,3% к 2022 году). В прогнозе на 2024-2026 год муниципалитет планирует как в консервативных, так и в базовых вариантах показатели ввода в действие жилых домов на уровне 8,10-8,38 тыс. </w:t>
      </w:r>
      <w:proofErr w:type="spellStart"/>
      <w:r w:rsidRPr="00707C8A">
        <w:rPr>
          <w:sz w:val="28"/>
          <w:szCs w:val="28"/>
        </w:rPr>
        <w:t>кв.м</w:t>
      </w:r>
      <w:proofErr w:type="spellEnd"/>
      <w:r w:rsidRPr="00707C8A">
        <w:rPr>
          <w:sz w:val="28"/>
          <w:szCs w:val="28"/>
        </w:rPr>
        <w:t xml:space="preserve">. ежегодно. 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rFonts w:eastAsia="Calibri"/>
          <w:sz w:val="28"/>
          <w:szCs w:val="28"/>
          <w:lang w:eastAsia="zh-CN"/>
        </w:rPr>
        <w:t xml:space="preserve">Общая площадь жилых помещений, приходящаяся в среднем на 1 жителя, по итогам 2023года составила – 36,31 кв. м, что на 2,7 % выше уровня 2022 года. </w:t>
      </w:r>
      <w:r w:rsidRPr="00707C8A">
        <w:rPr>
          <w:sz w:val="28"/>
          <w:szCs w:val="28"/>
        </w:rPr>
        <w:t>В среднесрочном периоде 2024-2026 годов данный показатель будет иметь темпы роста в диапазоне 35,56 – 40,31% в обоих варианта прогноза: консервативном и базовом.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707C8A">
        <w:rPr>
          <w:rFonts w:eastAsia="Calibri"/>
          <w:sz w:val="28"/>
          <w:szCs w:val="28"/>
          <w:lang w:eastAsia="zh-CN"/>
        </w:rPr>
        <w:lastRenderedPageBreak/>
        <w:t>Фактический уровень платежей населения за жилье и коммунальные услуги прогнозируется на уровне 90,0 %.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</w:p>
    <w:p w:rsidR="00707C8A" w:rsidRPr="00707C8A" w:rsidRDefault="00707C8A" w:rsidP="00707C8A">
      <w:pPr>
        <w:jc w:val="center"/>
        <w:rPr>
          <w:b/>
          <w:sz w:val="28"/>
          <w:szCs w:val="28"/>
        </w:rPr>
      </w:pPr>
      <w:r w:rsidRPr="00707C8A">
        <w:rPr>
          <w:b/>
          <w:sz w:val="28"/>
          <w:szCs w:val="28"/>
        </w:rPr>
        <w:t xml:space="preserve">4. Заработная плата и занятость населения </w:t>
      </w:r>
    </w:p>
    <w:p w:rsidR="00707C8A" w:rsidRPr="00707C8A" w:rsidRDefault="00707C8A" w:rsidP="00707C8A">
      <w:pPr>
        <w:ind w:firstLine="567"/>
        <w:jc w:val="center"/>
        <w:rPr>
          <w:b/>
          <w:sz w:val="28"/>
          <w:szCs w:val="28"/>
        </w:rPr>
      </w:pP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707C8A">
        <w:rPr>
          <w:rFonts w:eastAsia="Calibri"/>
          <w:sz w:val="28"/>
          <w:szCs w:val="28"/>
          <w:lang w:eastAsia="zh-CN"/>
        </w:rPr>
        <w:t>В 2023 году среднемесячная номинальная начисленная заработная плата одного работника увеличилась на 9,3 % по отношению к уровню 2022 года, составив 52,823 тыс. руб.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В среднесрочном периоде 2024-2026 годов данный показатель будет иметь темпы роста в диапазоне 103,0% - 105,0% в обоих варианта прогноза: консервативном и базовом.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  <w:shd w:val="clear" w:color="auto" w:fill="FFFFFF"/>
        </w:rPr>
        <w:t xml:space="preserve">Фонд заработной платы в 2023 году увеличен до 1891,57 млн. рублей, это больше на 131,57 </w:t>
      </w:r>
      <w:proofErr w:type="gramStart"/>
      <w:r w:rsidRPr="00707C8A">
        <w:rPr>
          <w:sz w:val="28"/>
          <w:szCs w:val="28"/>
          <w:shd w:val="clear" w:color="auto" w:fill="FFFFFF"/>
        </w:rPr>
        <w:t>млн</w:t>
      </w:r>
      <w:proofErr w:type="gramEnd"/>
      <w:r w:rsidRPr="00707C8A">
        <w:rPr>
          <w:sz w:val="28"/>
          <w:szCs w:val="28"/>
          <w:shd w:val="clear" w:color="auto" w:fill="FFFFFF"/>
        </w:rPr>
        <w:t xml:space="preserve"> рублей, его темп роста по сравнению с предыдущим годом составил 107,5%.  </w:t>
      </w:r>
      <w:r w:rsidRPr="00707C8A">
        <w:rPr>
          <w:sz w:val="28"/>
          <w:szCs w:val="28"/>
        </w:rPr>
        <w:t>В прогнозный период 2024-2026 годов данный показатель будет иметь темпы роста в диапазоне 102,0% - 105,0% в обоих варианта прогноза: консервативном и базовом.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В 2023 году среднесписочная численность работников организаций, без субъектов МСП, составила 2984 человек, наблюдается ее снижение по сравнению с предыдущим годом на 51 человек.</w:t>
      </w:r>
    </w:p>
    <w:p w:rsidR="00707C8A" w:rsidRPr="00707C8A" w:rsidRDefault="00707C8A" w:rsidP="00707C8A">
      <w:pPr>
        <w:ind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По оценке 2024 года и среднесрочную перспективу 2025-2026 годов прогнозируется сохранение показателей на уровне 2023 года в базовом варианте прогноза. </w:t>
      </w:r>
    </w:p>
    <w:p w:rsidR="00707C8A" w:rsidRPr="00707C8A" w:rsidRDefault="00707C8A" w:rsidP="00707C8A">
      <w:pPr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707C8A">
        <w:rPr>
          <w:sz w:val="28"/>
          <w:szCs w:val="28"/>
        </w:rPr>
        <w:t xml:space="preserve">По состоянию на 1 января 2024 года уровень безработицы составил 1,9%.  </w:t>
      </w:r>
      <w:r w:rsidRPr="00707C8A">
        <w:rPr>
          <w:rFonts w:eastAsia="Calibri"/>
          <w:sz w:val="28"/>
          <w:szCs w:val="28"/>
          <w:lang w:eastAsia="zh-CN"/>
        </w:rPr>
        <w:t>В 2024-2026 годах в базовом варианте уровень зарегистрированной безработицы прогнозируется соответственно 1,6-1,7, в консервативном варианте 1,7-1,8%.</w:t>
      </w:r>
    </w:p>
    <w:p w:rsidR="00707C8A" w:rsidRPr="00707C8A" w:rsidRDefault="00707C8A" w:rsidP="00707C8A">
      <w:pPr>
        <w:tabs>
          <w:tab w:val="left" w:pos="9643"/>
        </w:tabs>
        <w:ind w:right="-1"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>Активная политика занятости населения на территории района (в частности, ежегодная организация общественных и временных работ для социально-незащищенных слоёв населения) позволяет надеяться на стабильно невысокий уровень регистрируемой безработицы на территории района. Субъекты малого и среднего предпринимательства - получатели субсидий также способствуют созданию новых рабочих мест.</w:t>
      </w:r>
    </w:p>
    <w:p w:rsidR="00707C8A" w:rsidRPr="00707C8A" w:rsidRDefault="00707C8A" w:rsidP="00707C8A">
      <w:pPr>
        <w:tabs>
          <w:tab w:val="left" w:pos="9643"/>
        </w:tabs>
        <w:ind w:right="-1" w:firstLine="567"/>
        <w:jc w:val="both"/>
        <w:rPr>
          <w:sz w:val="28"/>
          <w:szCs w:val="28"/>
        </w:rPr>
      </w:pPr>
      <w:r w:rsidRPr="00707C8A">
        <w:rPr>
          <w:sz w:val="28"/>
          <w:szCs w:val="28"/>
        </w:rPr>
        <w:t xml:space="preserve"> </w:t>
      </w:r>
    </w:p>
    <w:p w:rsidR="00707C8A" w:rsidRPr="00707C8A" w:rsidRDefault="00707C8A" w:rsidP="00707C8A">
      <w:pPr>
        <w:jc w:val="center"/>
        <w:rPr>
          <w:rFonts w:eastAsia="Calibri"/>
          <w:b/>
          <w:sz w:val="28"/>
          <w:szCs w:val="28"/>
          <w:lang w:val="x-none" w:eastAsia="zh-CN"/>
        </w:rPr>
      </w:pPr>
      <w:r w:rsidRPr="00707C8A">
        <w:rPr>
          <w:rFonts w:eastAsia="Calibri"/>
          <w:b/>
          <w:sz w:val="28"/>
          <w:szCs w:val="28"/>
          <w:lang w:val="x-none" w:eastAsia="zh-CN"/>
        </w:rPr>
        <w:t>5. Неналоговые доходы муниципального бюджета</w:t>
      </w:r>
    </w:p>
    <w:p w:rsidR="00707C8A" w:rsidRPr="00707C8A" w:rsidRDefault="00707C8A" w:rsidP="00707C8A">
      <w:pPr>
        <w:jc w:val="center"/>
        <w:rPr>
          <w:rFonts w:eastAsia="Calibri"/>
          <w:sz w:val="28"/>
          <w:szCs w:val="28"/>
          <w:lang w:val="x-none" w:eastAsia="zh-CN"/>
        </w:rPr>
      </w:pPr>
    </w:p>
    <w:p w:rsidR="00707C8A" w:rsidRPr="00707C8A" w:rsidRDefault="00707C8A" w:rsidP="00707C8A">
      <w:pPr>
        <w:ind w:firstLine="567"/>
        <w:contextualSpacing/>
        <w:jc w:val="both"/>
        <w:rPr>
          <w:sz w:val="28"/>
          <w:szCs w:val="28"/>
        </w:rPr>
      </w:pPr>
      <w:r w:rsidRPr="00707C8A">
        <w:rPr>
          <w:rFonts w:eastAsia="Calibri"/>
          <w:sz w:val="28"/>
          <w:szCs w:val="28"/>
          <w:lang w:eastAsia="zh-CN"/>
        </w:rPr>
        <w:t xml:space="preserve">По итогам 2023 года основную часть неналоговых доходов составили доходы от сдачи в аренду земельных участков. </w:t>
      </w:r>
      <w:r w:rsidRPr="00707C8A">
        <w:rPr>
          <w:sz w:val="28"/>
          <w:szCs w:val="28"/>
        </w:rPr>
        <w:t xml:space="preserve">Фактическое поступление от аренды земли составило 12809,4 тыс. руб. или 97,62% к 2022 году. В 2024 году прогнозируется снижение доходов, полученных от сдачи в аренду земельных участков на 2091,4 тыс. руб. и составит 10718,0 </w:t>
      </w:r>
      <w:proofErr w:type="spellStart"/>
      <w:r w:rsidRPr="00707C8A">
        <w:rPr>
          <w:sz w:val="28"/>
          <w:szCs w:val="28"/>
        </w:rPr>
        <w:t>тыс</w:t>
      </w:r>
      <w:proofErr w:type="gramStart"/>
      <w:r w:rsidRPr="00707C8A">
        <w:rPr>
          <w:sz w:val="28"/>
          <w:szCs w:val="28"/>
        </w:rPr>
        <w:t>.р</w:t>
      </w:r>
      <w:proofErr w:type="gramEnd"/>
      <w:r w:rsidRPr="00707C8A">
        <w:rPr>
          <w:sz w:val="28"/>
          <w:szCs w:val="28"/>
        </w:rPr>
        <w:t>уб</w:t>
      </w:r>
      <w:proofErr w:type="spellEnd"/>
      <w:r w:rsidRPr="00707C8A">
        <w:rPr>
          <w:sz w:val="28"/>
          <w:szCs w:val="28"/>
        </w:rPr>
        <w:t>.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707C8A">
        <w:rPr>
          <w:rFonts w:eastAsia="Calibri"/>
          <w:sz w:val="28"/>
          <w:szCs w:val="28"/>
          <w:lang w:eastAsia="zh-CN"/>
        </w:rPr>
        <w:t xml:space="preserve">Доходы, полученные от продажи имущества, находящегося в муниципальной собственности в 2023 году составили 5397,0 тыс. руб. или 182,07 % в сравнении с 2023 годом. Ожидаемые поступления в 2024 году составят 5839,0 тыс. руб., что выше на 8% от 2023г. 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707C8A">
        <w:rPr>
          <w:rFonts w:eastAsia="Calibri"/>
          <w:sz w:val="28"/>
          <w:szCs w:val="28"/>
          <w:lang w:eastAsia="zh-CN"/>
        </w:rPr>
        <w:t>Доходы, полученные от продажи земельных участков за 2023 год составили 4040,0 </w:t>
      </w:r>
      <w:proofErr w:type="spellStart"/>
      <w:r w:rsidRPr="00707C8A">
        <w:rPr>
          <w:rFonts w:eastAsia="Calibri"/>
          <w:sz w:val="28"/>
          <w:szCs w:val="28"/>
          <w:lang w:eastAsia="zh-CN"/>
        </w:rPr>
        <w:t>тыс</w:t>
      </w:r>
      <w:proofErr w:type="gramStart"/>
      <w:r w:rsidRPr="00707C8A">
        <w:rPr>
          <w:rFonts w:eastAsia="Calibri"/>
          <w:sz w:val="28"/>
          <w:szCs w:val="28"/>
          <w:lang w:eastAsia="zh-CN"/>
        </w:rPr>
        <w:t>.р</w:t>
      </w:r>
      <w:proofErr w:type="gramEnd"/>
      <w:r w:rsidRPr="00707C8A">
        <w:rPr>
          <w:rFonts w:eastAsia="Calibri"/>
          <w:sz w:val="28"/>
          <w:szCs w:val="28"/>
          <w:lang w:eastAsia="zh-CN"/>
        </w:rPr>
        <w:t>уб</w:t>
      </w:r>
      <w:proofErr w:type="spellEnd"/>
      <w:r w:rsidRPr="00707C8A">
        <w:rPr>
          <w:rFonts w:eastAsia="Calibri"/>
          <w:sz w:val="28"/>
          <w:szCs w:val="28"/>
          <w:lang w:eastAsia="zh-CN"/>
        </w:rPr>
        <w:t xml:space="preserve">., что в 2 раза больше уровня 2022 года. В 2024 году ожидаемая </w:t>
      </w:r>
      <w:r w:rsidRPr="00707C8A">
        <w:rPr>
          <w:rFonts w:eastAsia="Calibri"/>
          <w:sz w:val="28"/>
          <w:szCs w:val="28"/>
          <w:lang w:eastAsia="zh-CN"/>
        </w:rPr>
        <w:lastRenderedPageBreak/>
        <w:t>оценка составляет 289 тыс. руб. (меньше на 93%). Снижение связано с отсутствием претендентов для участия на торгах, низкой динамикой продажи земельных участков и выкупом земельных участков. Прогнозный план на 2024 - 2026г.г. составлен на основе анализа свободных земельных участков, по которым возможно проведение аукционов по продаже.</w:t>
      </w:r>
    </w:p>
    <w:p w:rsidR="00707C8A" w:rsidRPr="00707C8A" w:rsidRDefault="00707C8A" w:rsidP="00707C8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707C8A">
        <w:rPr>
          <w:rFonts w:eastAsia="Calibri"/>
          <w:sz w:val="28"/>
          <w:szCs w:val="28"/>
          <w:lang w:eastAsia="zh-CN"/>
        </w:rPr>
        <w:t>Доходы, полученные от сдачи в аренду муниципального имущества за 2023 год составили</w:t>
      </w:r>
      <w:proofErr w:type="gramEnd"/>
      <w:r w:rsidRPr="00707C8A">
        <w:rPr>
          <w:rFonts w:eastAsia="Calibri"/>
          <w:sz w:val="28"/>
          <w:szCs w:val="28"/>
          <w:lang w:eastAsia="zh-CN"/>
        </w:rPr>
        <w:t xml:space="preserve">  2068,9 тыс. руб., что ниже на 1198,6 тыс. руб. от уровня 2022 года. Ожидаемые доходы в 2024 году составят 3152,3 </w:t>
      </w:r>
      <w:proofErr w:type="spellStart"/>
      <w:r w:rsidRPr="00707C8A">
        <w:rPr>
          <w:rFonts w:eastAsia="Calibri"/>
          <w:sz w:val="28"/>
          <w:szCs w:val="28"/>
          <w:lang w:eastAsia="zh-CN"/>
        </w:rPr>
        <w:t>тыс</w:t>
      </w:r>
      <w:proofErr w:type="gramStart"/>
      <w:r w:rsidRPr="00707C8A">
        <w:rPr>
          <w:rFonts w:eastAsia="Calibri"/>
          <w:sz w:val="28"/>
          <w:szCs w:val="28"/>
          <w:lang w:eastAsia="zh-CN"/>
        </w:rPr>
        <w:t>.р</w:t>
      </w:r>
      <w:proofErr w:type="gramEnd"/>
      <w:r w:rsidRPr="00707C8A">
        <w:rPr>
          <w:rFonts w:eastAsia="Calibri"/>
          <w:sz w:val="28"/>
          <w:szCs w:val="28"/>
          <w:lang w:eastAsia="zh-CN"/>
        </w:rPr>
        <w:t>уб</w:t>
      </w:r>
      <w:proofErr w:type="spellEnd"/>
      <w:r w:rsidRPr="00707C8A">
        <w:rPr>
          <w:rFonts w:eastAsia="Calibri"/>
          <w:sz w:val="28"/>
          <w:szCs w:val="28"/>
          <w:lang w:eastAsia="zh-CN"/>
        </w:rPr>
        <w:t xml:space="preserve">. В 2024 году в базовом варианте прогнозируется поступление по данному показателю в размере 3152,3 тыс. </w:t>
      </w:r>
      <w:proofErr w:type="spellStart"/>
      <w:r w:rsidRPr="00707C8A">
        <w:rPr>
          <w:rFonts w:eastAsia="Calibri"/>
          <w:sz w:val="28"/>
          <w:szCs w:val="28"/>
          <w:lang w:eastAsia="zh-CN"/>
        </w:rPr>
        <w:t>руб</w:t>
      </w:r>
      <w:proofErr w:type="spellEnd"/>
      <w:r w:rsidRPr="00707C8A">
        <w:rPr>
          <w:rFonts w:eastAsia="Calibri"/>
          <w:sz w:val="28"/>
          <w:szCs w:val="28"/>
          <w:lang w:eastAsia="zh-CN"/>
        </w:rPr>
        <w:t xml:space="preserve">, в 2025- 2026 годах – 3108,4 </w:t>
      </w:r>
      <w:proofErr w:type="spellStart"/>
      <w:r w:rsidRPr="00707C8A">
        <w:rPr>
          <w:rFonts w:eastAsia="Calibri"/>
          <w:sz w:val="28"/>
          <w:szCs w:val="28"/>
          <w:lang w:eastAsia="zh-CN"/>
        </w:rPr>
        <w:t>тыс.руб</w:t>
      </w:r>
      <w:proofErr w:type="spellEnd"/>
      <w:r w:rsidRPr="00707C8A">
        <w:rPr>
          <w:rFonts w:eastAsia="Calibri"/>
          <w:sz w:val="28"/>
          <w:szCs w:val="28"/>
          <w:lang w:eastAsia="zh-CN"/>
        </w:rPr>
        <w:t>.</w:t>
      </w:r>
    </w:p>
    <w:p w:rsidR="00707C8A" w:rsidRPr="00707C8A" w:rsidRDefault="00707C8A" w:rsidP="00707C8A">
      <w:pPr>
        <w:suppressAutoHyphens/>
        <w:ind w:firstLine="567"/>
        <w:jc w:val="both"/>
        <w:rPr>
          <w:sz w:val="28"/>
          <w:szCs w:val="28"/>
        </w:rPr>
        <w:sectPr w:rsidR="00707C8A" w:rsidRPr="00707C8A" w:rsidSect="0050721C">
          <w:headerReference w:type="default" r:id="rId11"/>
          <w:pgSz w:w="11906" w:h="16838"/>
          <w:pgMar w:top="1134" w:right="851" w:bottom="1134" w:left="1276" w:header="709" w:footer="709" w:gutter="0"/>
          <w:pgNumType w:start="1"/>
          <w:cols w:space="720"/>
          <w:titlePg/>
          <w:docGrid w:linePitch="299"/>
        </w:sectPr>
      </w:pPr>
      <w:proofErr w:type="gramStart"/>
      <w:r w:rsidRPr="00707C8A">
        <w:rPr>
          <w:sz w:val="28"/>
          <w:szCs w:val="28"/>
        </w:rPr>
        <w:t xml:space="preserve">В период 2024-2026 годов по консервативному и базовому вариантам идет снижение неналоговых доходов, </w:t>
      </w:r>
      <w:r w:rsidRPr="00707C8A">
        <w:rPr>
          <w:rFonts w:eastAsia="Calibri"/>
          <w:sz w:val="28"/>
          <w:szCs w:val="28"/>
          <w:lang w:eastAsia="zh-CN"/>
        </w:rPr>
        <w:t xml:space="preserve">снижение показателей спрогнозировано из возможности продажи муниципального имущества, не использованного для нужд района, и уменьшением размера арендной платы, в виду </w:t>
      </w:r>
      <w:r w:rsidRPr="00707C8A">
        <w:rPr>
          <w:sz w:val="28"/>
          <w:szCs w:val="28"/>
        </w:rPr>
        <w:t xml:space="preserve">изменения кадастровой стоимости земельных участков, утвержденных Приказом Комитета Республики Коми имущественных и земельных </w:t>
      </w:r>
      <w:r>
        <w:rPr>
          <w:sz w:val="28"/>
          <w:szCs w:val="28"/>
        </w:rPr>
        <w:t>отношений №244-од от 03.11.2002 </w:t>
      </w:r>
      <w:r w:rsidR="0050721C">
        <w:rPr>
          <w:sz w:val="28"/>
          <w:szCs w:val="28"/>
        </w:rPr>
        <w:t>года</w:t>
      </w:r>
      <w:proofErr w:type="gramEnd"/>
    </w:p>
    <w:p w:rsidR="00707C8A" w:rsidRPr="005148AF" w:rsidRDefault="005148AF" w:rsidP="005148AF">
      <w:pPr>
        <w:jc w:val="center"/>
        <w:rPr>
          <w:b/>
          <w:sz w:val="28"/>
          <w:szCs w:val="28"/>
        </w:rPr>
      </w:pPr>
      <w:r w:rsidRPr="005148AF">
        <w:rPr>
          <w:b/>
          <w:sz w:val="28"/>
          <w:szCs w:val="28"/>
        </w:rPr>
        <w:lastRenderedPageBreak/>
        <w:t>Постановление от 03.07.2024 № 875</w:t>
      </w:r>
    </w:p>
    <w:p w:rsidR="005148AF" w:rsidRPr="005148AF" w:rsidRDefault="005148AF" w:rsidP="005148AF">
      <w:pPr>
        <w:jc w:val="center"/>
        <w:rPr>
          <w:b/>
          <w:sz w:val="28"/>
          <w:szCs w:val="28"/>
        </w:rPr>
      </w:pPr>
      <w:r w:rsidRPr="005148AF">
        <w:rPr>
          <w:b/>
          <w:sz w:val="28"/>
          <w:szCs w:val="28"/>
        </w:rPr>
        <w:t>«</w:t>
      </w:r>
      <w:r w:rsidRPr="005148AF">
        <w:rPr>
          <w:b/>
          <w:sz w:val="28"/>
          <w:szCs w:val="28"/>
        </w:rPr>
        <w:t xml:space="preserve">О назначении публичных слушаний по утверждению проекта межевания территории на земельный участок, расположенный по адресу: Республика Коми, Корткеросский район, </w:t>
      </w:r>
      <w:proofErr w:type="spellStart"/>
      <w:r w:rsidRPr="005148AF">
        <w:rPr>
          <w:b/>
          <w:sz w:val="28"/>
          <w:szCs w:val="28"/>
        </w:rPr>
        <w:t>п</w:t>
      </w:r>
      <w:proofErr w:type="gramStart"/>
      <w:r w:rsidRPr="005148AF">
        <w:rPr>
          <w:b/>
          <w:sz w:val="28"/>
          <w:szCs w:val="28"/>
        </w:rPr>
        <w:t>.П</w:t>
      </w:r>
      <w:proofErr w:type="gramEnd"/>
      <w:r w:rsidRPr="005148AF">
        <w:rPr>
          <w:b/>
          <w:sz w:val="28"/>
          <w:szCs w:val="28"/>
        </w:rPr>
        <w:t>одтыбок</w:t>
      </w:r>
      <w:proofErr w:type="spellEnd"/>
      <w:r w:rsidRPr="005148AF">
        <w:rPr>
          <w:b/>
          <w:sz w:val="28"/>
          <w:szCs w:val="28"/>
        </w:rPr>
        <w:t xml:space="preserve">, </w:t>
      </w:r>
      <w:proofErr w:type="spellStart"/>
      <w:r w:rsidRPr="005148AF">
        <w:rPr>
          <w:b/>
          <w:sz w:val="28"/>
          <w:szCs w:val="28"/>
        </w:rPr>
        <w:t>ул.Сосновая</w:t>
      </w:r>
      <w:proofErr w:type="spellEnd"/>
    </w:p>
    <w:p w:rsidR="005148AF" w:rsidRPr="005148AF" w:rsidRDefault="005148AF" w:rsidP="005148AF">
      <w:pPr>
        <w:jc w:val="center"/>
        <w:rPr>
          <w:b/>
          <w:sz w:val="28"/>
          <w:szCs w:val="28"/>
        </w:rPr>
      </w:pPr>
    </w:p>
    <w:p w:rsidR="005148AF" w:rsidRPr="005148AF" w:rsidRDefault="005148AF" w:rsidP="005148AF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148AF">
        <w:rPr>
          <w:sz w:val="28"/>
          <w:szCs w:val="28"/>
        </w:rPr>
        <w:t xml:space="preserve">Руководствуясь ст.5.1, 43, Градостроительного кодекса Российской Федерации, утвержденного Федеральным законом от 29 декабря 2004 года № 190-ФЗ, Федеральным законом от 06 октября 2003 № 131-ФЗ «Об общих принципах организации местного самоуправления в Российской Федерации», </w:t>
      </w:r>
      <w:r w:rsidRPr="005148AF">
        <w:rPr>
          <w:rFonts w:eastAsia="Calibri"/>
          <w:sz w:val="28"/>
          <w:szCs w:val="28"/>
          <w:lang w:eastAsia="en-US"/>
        </w:rPr>
        <w:t>администрация муниципального района «Корткеросский» постановляет:</w:t>
      </w:r>
    </w:p>
    <w:p w:rsidR="005148AF" w:rsidRPr="005148AF" w:rsidRDefault="005148AF" w:rsidP="005148AF">
      <w:pPr>
        <w:ind w:firstLine="567"/>
        <w:jc w:val="both"/>
        <w:rPr>
          <w:sz w:val="28"/>
          <w:szCs w:val="28"/>
        </w:rPr>
      </w:pPr>
    </w:p>
    <w:p w:rsidR="005148AF" w:rsidRPr="005148AF" w:rsidRDefault="005148AF" w:rsidP="005148AF">
      <w:pPr>
        <w:ind w:firstLine="567"/>
        <w:jc w:val="both"/>
        <w:rPr>
          <w:b/>
          <w:sz w:val="28"/>
          <w:szCs w:val="28"/>
        </w:rPr>
      </w:pPr>
      <w:r w:rsidRPr="005148AF">
        <w:rPr>
          <w:sz w:val="28"/>
          <w:szCs w:val="28"/>
        </w:rPr>
        <w:t xml:space="preserve">1. Провести 18.07.2024 года в 11 часов по адресу: </w:t>
      </w:r>
      <w:r w:rsidRPr="005148AF">
        <w:rPr>
          <w:rFonts w:eastAsia="Calibri"/>
          <w:sz w:val="28"/>
          <w:szCs w:val="28"/>
          <w:lang w:eastAsia="en-US"/>
        </w:rPr>
        <w:t xml:space="preserve">Республика Коми, Корткеросский район, </w:t>
      </w:r>
      <w:proofErr w:type="spellStart"/>
      <w:r w:rsidRPr="005148AF">
        <w:rPr>
          <w:rFonts w:eastAsia="Calibri"/>
          <w:sz w:val="28"/>
          <w:szCs w:val="28"/>
          <w:lang w:eastAsia="en-US"/>
        </w:rPr>
        <w:t>п</w:t>
      </w:r>
      <w:proofErr w:type="gramStart"/>
      <w:r w:rsidRPr="005148AF">
        <w:rPr>
          <w:rFonts w:eastAsia="Calibri"/>
          <w:sz w:val="28"/>
          <w:szCs w:val="28"/>
          <w:lang w:eastAsia="en-US"/>
        </w:rPr>
        <w:t>.П</w:t>
      </w:r>
      <w:proofErr w:type="gramEnd"/>
      <w:r w:rsidRPr="005148AF">
        <w:rPr>
          <w:rFonts w:eastAsia="Calibri"/>
          <w:sz w:val="28"/>
          <w:szCs w:val="28"/>
          <w:lang w:eastAsia="en-US"/>
        </w:rPr>
        <w:t>одтыбок</w:t>
      </w:r>
      <w:proofErr w:type="spellEnd"/>
      <w:r w:rsidRPr="005148A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148AF">
        <w:rPr>
          <w:rFonts w:eastAsia="Calibri"/>
          <w:sz w:val="28"/>
          <w:szCs w:val="28"/>
          <w:lang w:eastAsia="en-US"/>
        </w:rPr>
        <w:t>ул.Советская</w:t>
      </w:r>
      <w:proofErr w:type="spellEnd"/>
      <w:r w:rsidRPr="005148AF">
        <w:rPr>
          <w:rFonts w:eastAsia="Calibri"/>
          <w:sz w:val="28"/>
          <w:szCs w:val="28"/>
          <w:lang w:eastAsia="en-US"/>
        </w:rPr>
        <w:t>, д.49,</w:t>
      </w:r>
      <w:r w:rsidRPr="005148AF">
        <w:rPr>
          <w:sz w:val="28"/>
          <w:szCs w:val="28"/>
        </w:rPr>
        <w:t xml:space="preserve"> публичные слушания по утверждению проекта межевания территории на земельный участок, вид разрешенного использования блокированная жилая застройка, расположенный по адресу: Республика Коми, Корткеросский район, </w:t>
      </w:r>
      <w:proofErr w:type="spellStart"/>
      <w:r w:rsidRPr="005148AF">
        <w:rPr>
          <w:sz w:val="28"/>
          <w:szCs w:val="28"/>
        </w:rPr>
        <w:t>п</w:t>
      </w:r>
      <w:proofErr w:type="gramStart"/>
      <w:r w:rsidRPr="005148AF">
        <w:rPr>
          <w:sz w:val="28"/>
          <w:szCs w:val="28"/>
        </w:rPr>
        <w:t>.П</w:t>
      </w:r>
      <w:proofErr w:type="gramEnd"/>
      <w:r w:rsidRPr="005148AF">
        <w:rPr>
          <w:sz w:val="28"/>
          <w:szCs w:val="28"/>
        </w:rPr>
        <w:t>одтыбок</w:t>
      </w:r>
      <w:proofErr w:type="spellEnd"/>
      <w:r w:rsidRPr="005148AF">
        <w:rPr>
          <w:sz w:val="28"/>
          <w:szCs w:val="28"/>
        </w:rPr>
        <w:t xml:space="preserve">, </w:t>
      </w:r>
      <w:proofErr w:type="spellStart"/>
      <w:r w:rsidRPr="005148AF">
        <w:rPr>
          <w:sz w:val="28"/>
          <w:szCs w:val="28"/>
        </w:rPr>
        <w:t>ул.Сосновая</w:t>
      </w:r>
      <w:proofErr w:type="spellEnd"/>
      <w:r w:rsidRPr="005148AF">
        <w:rPr>
          <w:sz w:val="28"/>
          <w:szCs w:val="28"/>
        </w:rPr>
        <w:t>.</w:t>
      </w:r>
    </w:p>
    <w:p w:rsidR="005148AF" w:rsidRPr="005148AF" w:rsidRDefault="005148AF" w:rsidP="005148AF">
      <w:pPr>
        <w:ind w:firstLine="567"/>
        <w:jc w:val="both"/>
        <w:rPr>
          <w:sz w:val="28"/>
          <w:szCs w:val="28"/>
        </w:rPr>
      </w:pPr>
      <w:r w:rsidRPr="005148AF">
        <w:rPr>
          <w:sz w:val="28"/>
          <w:szCs w:val="28"/>
        </w:rPr>
        <w:t>Для осуществления подготовки и проведения публичных слушаний образовать организационный комитет в составе:</w:t>
      </w:r>
    </w:p>
    <w:p w:rsidR="005148AF" w:rsidRPr="005148AF" w:rsidRDefault="005148AF" w:rsidP="005148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48AF">
        <w:rPr>
          <w:rFonts w:eastAsia="Calibri"/>
          <w:sz w:val="28"/>
          <w:szCs w:val="28"/>
          <w:lang w:eastAsia="en-US"/>
        </w:rPr>
        <w:t>Михайлова Елена Ивановна, Глава сельского поселения «Подтыбок»;</w:t>
      </w:r>
    </w:p>
    <w:p w:rsidR="005148AF" w:rsidRPr="005148AF" w:rsidRDefault="005148AF" w:rsidP="005148AF">
      <w:pPr>
        <w:ind w:firstLine="567"/>
        <w:jc w:val="both"/>
        <w:rPr>
          <w:sz w:val="28"/>
          <w:szCs w:val="28"/>
        </w:rPr>
      </w:pPr>
      <w:r w:rsidRPr="005148AF">
        <w:rPr>
          <w:sz w:val="28"/>
          <w:szCs w:val="28"/>
        </w:rPr>
        <w:t>Члены организационного комитета:</w:t>
      </w:r>
    </w:p>
    <w:p w:rsidR="005148AF" w:rsidRPr="005148AF" w:rsidRDefault="005148AF" w:rsidP="005148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148AF">
        <w:rPr>
          <w:rFonts w:eastAsia="Calibri"/>
          <w:sz w:val="28"/>
          <w:szCs w:val="28"/>
          <w:lang w:eastAsia="en-US"/>
        </w:rPr>
        <w:t>Курыдкашин</w:t>
      </w:r>
      <w:proofErr w:type="spellEnd"/>
      <w:r w:rsidRPr="005148AF">
        <w:rPr>
          <w:rFonts w:eastAsia="Calibri"/>
          <w:sz w:val="28"/>
          <w:szCs w:val="28"/>
          <w:lang w:eastAsia="en-US"/>
        </w:rPr>
        <w:t xml:space="preserve"> Артур Робертович, начальник Управления по капитальному строительству и территориальному развитию администрации муниципального района «Корткеросский»;</w:t>
      </w:r>
    </w:p>
    <w:p w:rsidR="005148AF" w:rsidRPr="005148AF" w:rsidRDefault="005148AF" w:rsidP="005148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148AF">
        <w:rPr>
          <w:rFonts w:eastAsia="Calibri"/>
          <w:sz w:val="28"/>
          <w:szCs w:val="28"/>
          <w:lang w:eastAsia="en-US"/>
        </w:rPr>
        <w:t>Душина</w:t>
      </w:r>
      <w:proofErr w:type="spellEnd"/>
      <w:r w:rsidRPr="005148AF">
        <w:rPr>
          <w:rFonts w:eastAsia="Calibri"/>
          <w:sz w:val="28"/>
          <w:szCs w:val="28"/>
          <w:lang w:eastAsia="en-US"/>
        </w:rPr>
        <w:t xml:space="preserve"> Розалия Владимировна, главный эксперт Управления имущественных и земельных отношений администрации муниципального района «Корткеросский».</w:t>
      </w:r>
    </w:p>
    <w:p w:rsidR="005148AF" w:rsidRPr="005148AF" w:rsidRDefault="005148AF" w:rsidP="005148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48AF">
        <w:rPr>
          <w:sz w:val="28"/>
          <w:szCs w:val="28"/>
        </w:rPr>
        <w:t>2. Организационному комитету (</w:t>
      </w:r>
      <w:proofErr w:type="spellStart"/>
      <w:r w:rsidRPr="005148AF">
        <w:rPr>
          <w:sz w:val="28"/>
          <w:szCs w:val="28"/>
        </w:rPr>
        <w:t>Коюшевой</w:t>
      </w:r>
      <w:proofErr w:type="spellEnd"/>
      <w:r w:rsidRPr="005148AF">
        <w:rPr>
          <w:sz w:val="28"/>
          <w:szCs w:val="28"/>
        </w:rPr>
        <w:t xml:space="preserve"> А.В.): после завершения публичных слушаний обеспечить проведение мероприятий, предусмотренных ст.5.1. Градостроительного кодекса Российской Федерации.</w:t>
      </w:r>
    </w:p>
    <w:p w:rsidR="005148AF" w:rsidRPr="005148AF" w:rsidRDefault="005148AF" w:rsidP="005148AF">
      <w:pPr>
        <w:ind w:firstLine="567"/>
        <w:jc w:val="both"/>
        <w:rPr>
          <w:sz w:val="28"/>
          <w:szCs w:val="28"/>
        </w:rPr>
      </w:pPr>
      <w:r w:rsidRPr="005148A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48AF" w:rsidRPr="005148AF" w:rsidRDefault="005148AF" w:rsidP="005148AF">
      <w:pPr>
        <w:jc w:val="both"/>
        <w:rPr>
          <w:sz w:val="28"/>
          <w:szCs w:val="28"/>
          <w:lang w:eastAsia="x-none"/>
        </w:rPr>
      </w:pPr>
    </w:p>
    <w:p w:rsidR="005148AF" w:rsidRPr="005148AF" w:rsidRDefault="005148AF" w:rsidP="005148AF">
      <w:pPr>
        <w:jc w:val="both"/>
        <w:rPr>
          <w:sz w:val="28"/>
          <w:szCs w:val="28"/>
          <w:lang w:eastAsia="x-none"/>
        </w:rPr>
      </w:pPr>
    </w:p>
    <w:p w:rsidR="005148AF" w:rsidRPr="005148AF" w:rsidRDefault="005148AF" w:rsidP="005148AF">
      <w:pPr>
        <w:jc w:val="both"/>
        <w:rPr>
          <w:b/>
          <w:sz w:val="28"/>
          <w:szCs w:val="28"/>
          <w:lang w:val="x-none" w:eastAsia="x-none"/>
        </w:rPr>
      </w:pPr>
      <w:r w:rsidRPr="005148AF">
        <w:rPr>
          <w:b/>
          <w:sz w:val="28"/>
          <w:szCs w:val="28"/>
          <w:lang w:eastAsia="x-none"/>
        </w:rPr>
        <w:t>Г</w:t>
      </w:r>
      <w:r w:rsidRPr="005148AF">
        <w:rPr>
          <w:b/>
          <w:sz w:val="28"/>
          <w:szCs w:val="28"/>
          <w:lang w:val="x-none" w:eastAsia="x-none"/>
        </w:rPr>
        <w:t>лав</w:t>
      </w:r>
      <w:r w:rsidRPr="005148AF">
        <w:rPr>
          <w:b/>
          <w:sz w:val="28"/>
          <w:szCs w:val="28"/>
          <w:lang w:eastAsia="x-none"/>
        </w:rPr>
        <w:t>а</w:t>
      </w:r>
      <w:r w:rsidRPr="005148AF">
        <w:rPr>
          <w:b/>
          <w:sz w:val="28"/>
          <w:szCs w:val="28"/>
          <w:lang w:val="x-none" w:eastAsia="x-none"/>
        </w:rPr>
        <w:t xml:space="preserve"> муниципального района «Корткеросский»-</w:t>
      </w:r>
    </w:p>
    <w:p w:rsidR="005148AF" w:rsidRPr="005148AF" w:rsidRDefault="005148AF" w:rsidP="005148AF">
      <w:pPr>
        <w:jc w:val="both"/>
        <w:rPr>
          <w:b/>
          <w:sz w:val="28"/>
          <w:szCs w:val="28"/>
          <w:lang w:eastAsia="x-none"/>
        </w:rPr>
      </w:pPr>
      <w:r w:rsidRPr="005148AF">
        <w:rPr>
          <w:b/>
          <w:sz w:val="28"/>
          <w:szCs w:val="28"/>
          <w:lang w:val="x-none" w:eastAsia="x-none"/>
        </w:rPr>
        <w:t>руководител</w:t>
      </w:r>
      <w:r w:rsidRPr="005148AF">
        <w:rPr>
          <w:b/>
          <w:sz w:val="28"/>
          <w:szCs w:val="28"/>
          <w:lang w:eastAsia="x-none"/>
        </w:rPr>
        <w:t>ь</w:t>
      </w:r>
      <w:r w:rsidRPr="005148AF">
        <w:rPr>
          <w:b/>
          <w:sz w:val="28"/>
          <w:szCs w:val="28"/>
          <w:lang w:val="x-none" w:eastAsia="x-none"/>
        </w:rPr>
        <w:t xml:space="preserve"> администрации                                           </w:t>
      </w:r>
      <w:r w:rsidRPr="005148AF">
        <w:rPr>
          <w:b/>
          <w:sz w:val="28"/>
          <w:szCs w:val="28"/>
          <w:lang w:eastAsia="x-none"/>
        </w:rPr>
        <w:t xml:space="preserve">     </w:t>
      </w:r>
      <w:r w:rsidRPr="005148AF">
        <w:rPr>
          <w:b/>
          <w:sz w:val="28"/>
          <w:szCs w:val="28"/>
          <w:lang w:val="x-none" w:eastAsia="x-none"/>
        </w:rPr>
        <w:t xml:space="preserve">            К.</w:t>
      </w:r>
      <w:r w:rsidRPr="005148AF">
        <w:rPr>
          <w:b/>
          <w:sz w:val="28"/>
          <w:szCs w:val="28"/>
          <w:lang w:eastAsia="x-none"/>
        </w:rPr>
        <w:t>Сажин</w:t>
      </w:r>
    </w:p>
    <w:p w:rsidR="00796BC7" w:rsidRDefault="00796BC7"/>
    <w:p w:rsidR="00F20BD7" w:rsidRDefault="00F20BD7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5148AF" w:rsidRDefault="005148AF"/>
    <w:p w:rsidR="00796BC7" w:rsidRPr="00796BC7" w:rsidRDefault="00796BC7" w:rsidP="00796BC7">
      <w:pPr>
        <w:tabs>
          <w:tab w:val="left" w:pos="330"/>
          <w:tab w:val="left" w:pos="810"/>
          <w:tab w:val="center" w:pos="4677"/>
        </w:tabs>
        <w:ind w:left="426" w:hanging="69"/>
        <w:jc w:val="center"/>
        <w:rPr>
          <w:sz w:val="28"/>
          <w:szCs w:val="28"/>
        </w:rPr>
      </w:pPr>
      <w:r w:rsidRPr="00796BC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501FB" wp14:editId="2E29F4EB">
                <wp:simplePos x="0" y="0"/>
                <wp:positionH relativeFrom="column">
                  <wp:posOffset>5844540</wp:posOffset>
                </wp:positionH>
                <wp:positionV relativeFrom="paragraph">
                  <wp:posOffset>-350520</wp:posOffset>
                </wp:positionV>
                <wp:extent cx="47625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60.2pt;margin-top:-27.6pt;width:3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AlwIAACUFAAAOAAAAZHJzL2Uyb0RvYy54bWysVM1uEzEQviPxDpbvdJOQtnTVTRW1CkKK&#10;2kgt6nnq9SYrvB5jO9mEExJXJB6Bh+CC+OkzbN6IsbNp08KpYg8rj2c8nu+bb3x8sqwUW0jrStQZ&#10;7+51OJNaYF7qacbfXo1evOLMedA5KNQy4yvp+Mng+bPj2qSyhzNUubSMkmiX1ibjM+9NmiROzGQF&#10;bg+N1OQs0FbgybTTJLdQU/ZKJb1O5yCp0ebGopDO0e7ZxskHMX9RSOEvisJJz1TGqTYf/zb+b8I/&#10;GRxDOrVgZqVoy4AnVFFBqenSu1Rn4IHNbflXqqoUFh0Wfk9glWBRlEJGDISm23mE5nIGRkYsRI4z&#10;dzS5/5dWnC8mlpV5xnuHnGmoqEfN1/XH9ZfmV3O7/tR8a26bn+vPze/me/ODURAxVhuX0sFLM7EB&#10;szNjFO8cOZIHnmC4NmZZ2CrEEmK2jPSv7uiXS88EbfYPD3r71CRBrpf93lEntieBdHvYWOdfS6xY&#10;WGTcUncj6bAYOx+uh3QbEutCVeajUqlorNypsmwBJATST441Zwqcp82Mj+IXoFEKt3tMaVYTN/t9&#10;KoYJIIUWCjwtK0OcOT3lDNSUpC+8jbU8OO2edmkAcQZutqk2ZmxrUzpgkVHYLeZ7lsPqBvMVNdTi&#10;RunOiFFJ2caEdAKWpE0waFz9Bf0KhYQN2xVnM7Qf/rUf4klx5OWsplEh3O/nYCUR+EaTFo+6/X6Y&#10;rWj09w97ZNhdz82uR8+rU6QmdOlhMCIuQ7xX22VhsbqmqR6GW8kFWtDdG4Zb49RvRpjeBSGHwxhG&#10;82TAj/WlESF54CnweLW8BmtaxXiS2jluxwrSR8LZxIaTGodzj0UZVXXPa6twmsWolPbdCMO+a8eo&#10;+9dt8AcAAP//AwBQSwMEFAAGAAgAAAAhALZyDVHiAAAACgEAAA8AAABkcnMvZG93bnJldi54bWxM&#10;j8FOwzAMhu+TeIfISFymLW1Ep7U0nSoQQmKHiVEO3LLGtBVNUjXZ2r095gRH//70+3O+m03PLjj6&#10;zlkJ8ToChrZ2urONhOr9ebUF5oOyWvXOooQretgVN4tcZdpN9g0vx9AwKrE+UxLaEIaMc1+3aJRf&#10;uwEt7b7caFSgcWy4HtVE5abnIoo23KjO0oVWDfjYYv19PBsJ6OPl52F7fSmr8vBaPU37jfjYS3l3&#10;O5cPwALO4Q+GX31Sh4KcTu5stWe9hFRE94RKWCWJAEZEmiaUnCiJBfAi5/9fKH4AAAD//wMAUEsB&#10;Ai0AFAAGAAgAAAAhALaDOJL+AAAA4QEAABMAAAAAAAAAAAAAAAAAAAAAAFtDb250ZW50X1R5cGVz&#10;XS54bWxQSwECLQAUAAYACAAAACEAOP0h/9YAAACUAQAACwAAAAAAAAAAAAAAAAAvAQAAX3JlbHMv&#10;LnJlbHNQSwECLQAUAAYACAAAACEAsxJaQJcCAAAlBQAADgAAAAAAAAAAAAAAAAAuAgAAZHJzL2Uy&#10;b0RvYy54bWxQSwECLQAUAAYACAAAACEAtnINUeIAAAAK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Pr="00796BC7">
        <w:rPr>
          <w:sz w:val="28"/>
          <w:szCs w:val="28"/>
        </w:rPr>
        <w:t>Издание Совета муниципального района «Корткеросский»</w:t>
      </w:r>
    </w:p>
    <w:p w:rsidR="00796BC7" w:rsidRPr="00796BC7" w:rsidRDefault="00796BC7" w:rsidP="00796BC7">
      <w:pPr>
        <w:ind w:left="426" w:hanging="69"/>
        <w:jc w:val="center"/>
        <w:rPr>
          <w:sz w:val="28"/>
          <w:szCs w:val="28"/>
        </w:rPr>
      </w:pPr>
      <w:r w:rsidRPr="00796BC7">
        <w:rPr>
          <w:sz w:val="28"/>
          <w:szCs w:val="28"/>
        </w:rPr>
        <w:t>и администрации муниципального района «Корткеросский»</w:t>
      </w:r>
    </w:p>
    <w:p w:rsidR="00796BC7" w:rsidRPr="00796BC7" w:rsidRDefault="00796BC7" w:rsidP="00796BC7">
      <w:pPr>
        <w:pBdr>
          <w:bottom w:val="single" w:sz="12" w:space="1" w:color="auto"/>
        </w:pBdr>
        <w:ind w:left="426" w:hanging="69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b/>
          <w:sz w:val="28"/>
          <w:szCs w:val="28"/>
        </w:rPr>
      </w:pPr>
      <w:r w:rsidRPr="00796BC7">
        <w:rPr>
          <w:b/>
          <w:sz w:val="28"/>
          <w:szCs w:val="28"/>
        </w:rPr>
        <w:t>Редакционная коллегия:</w:t>
      </w: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 xml:space="preserve">Руководитель  - Нестерова Л.В. (9-23-44)  </w:t>
      </w: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Ответственный секретарь – Крапивина Н.В..</w:t>
      </w: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Члены редколлегии: Деменко Т.И., Захаренко М.В.</w:t>
      </w:r>
    </w:p>
    <w:p w:rsidR="00796BC7" w:rsidRPr="00796BC7" w:rsidRDefault="00796BC7" w:rsidP="00796BC7">
      <w:pPr>
        <w:pBdr>
          <w:bottom w:val="single" w:sz="12" w:space="1" w:color="auto"/>
        </w:pBdr>
        <w:ind w:left="426" w:hanging="69"/>
        <w:jc w:val="both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proofErr w:type="gramStart"/>
      <w:r w:rsidRPr="00796BC7">
        <w:rPr>
          <w:b/>
          <w:sz w:val="28"/>
          <w:szCs w:val="28"/>
        </w:rPr>
        <w:t>Адрес редколлегии</w:t>
      </w:r>
      <w:r w:rsidRPr="00796BC7">
        <w:rPr>
          <w:sz w:val="28"/>
          <w:szCs w:val="28"/>
        </w:rPr>
        <w:t>: 168020, Республика Коми, с. Корткерос, ул. Советская, д.225.</w:t>
      </w:r>
      <w:proofErr w:type="gramEnd"/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Телефоны: 9-25-51</w:t>
      </w:r>
    </w:p>
    <w:p w:rsidR="00796BC7" w:rsidRPr="00796BC7" w:rsidRDefault="00796BC7" w:rsidP="00796BC7">
      <w:pPr>
        <w:pBdr>
          <w:bottom w:val="single" w:sz="12" w:space="1" w:color="auto"/>
        </w:pBdr>
        <w:ind w:left="426" w:hanging="69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Подписано в п</w:t>
      </w:r>
      <w:r w:rsidR="002F4939">
        <w:rPr>
          <w:sz w:val="28"/>
          <w:szCs w:val="28"/>
        </w:rPr>
        <w:t xml:space="preserve">ечать </w:t>
      </w:r>
      <w:r w:rsidR="005148AF">
        <w:rPr>
          <w:sz w:val="28"/>
          <w:szCs w:val="28"/>
        </w:rPr>
        <w:t>03</w:t>
      </w:r>
      <w:bookmarkStart w:id="0" w:name="_GoBack"/>
      <w:bookmarkEnd w:id="0"/>
      <w:r w:rsidR="00495CA0">
        <w:rPr>
          <w:sz w:val="28"/>
          <w:szCs w:val="28"/>
        </w:rPr>
        <w:t xml:space="preserve"> июля </w:t>
      </w:r>
      <w:r w:rsidRPr="00796BC7">
        <w:rPr>
          <w:sz w:val="28"/>
          <w:szCs w:val="28"/>
        </w:rPr>
        <w:t>2024 года.</w:t>
      </w: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Тираж – 3 экз.</w:t>
      </w:r>
    </w:p>
    <w:p w:rsidR="00796BC7" w:rsidRPr="00796BC7" w:rsidRDefault="00796BC7" w:rsidP="00796BC7">
      <w:pPr>
        <w:pBdr>
          <w:bottom w:val="single" w:sz="12" w:space="1" w:color="auto"/>
        </w:pBd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Формат А5.</w:t>
      </w:r>
    </w:p>
    <w:p w:rsidR="00796BC7" w:rsidRPr="00796BC7" w:rsidRDefault="00796BC7" w:rsidP="00796BC7">
      <w:pPr>
        <w:pBdr>
          <w:bottom w:val="single" w:sz="12" w:space="1" w:color="auto"/>
        </w:pBdr>
        <w:ind w:left="426" w:hanging="69"/>
        <w:jc w:val="both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</w:pPr>
      <w:r w:rsidRPr="00796BC7">
        <w:rPr>
          <w:sz w:val="28"/>
          <w:szCs w:val="28"/>
        </w:rPr>
        <w:t>Отпечатано в администрации муниципального района «Корткеросский»</w:t>
      </w:r>
    </w:p>
    <w:p w:rsidR="00796BC7" w:rsidRPr="00796BC7" w:rsidRDefault="00796BC7" w:rsidP="00796BC7">
      <w:pPr>
        <w:ind w:left="426" w:hanging="69"/>
        <w:jc w:val="both"/>
        <w:rPr>
          <w:sz w:val="28"/>
          <w:szCs w:val="28"/>
        </w:rPr>
        <w:sectPr w:rsidR="00796BC7" w:rsidRPr="00796BC7" w:rsidSect="0050721C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796BC7">
        <w:rPr>
          <w:sz w:val="28"/>
          <w:szCs w:val="28"/>
        </w:rPr>
        <w:t>168020, Республика Коми, с.</w:t>
      </w:r>
      <w:r w:rsidR="005659B4">
        <w:rPr>
          <w:sz w:val="28"/>
          <w:szCs w:val="28"/>
        </w:rPr>
        <w:t xml:space="preserve"> Корткерос, ул. Советская, д.225</w:t>
      </w:r>
    </w:p>
    <w:p w:rsidR="00796BC7" w:rsidRDefault="00796BC7"/>
    <w:sectPr w:rsidR="00796BC7" w:rsidSect="0050721C">
      <w:pgSz w:w="12240" w:h="15840"/>
      <w:pgMar w:top="568" w:right="85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FB" w:rsidRDefault="00494AFB">
      <w:r>
        <w:separator/>
      </w:r>
    </w:p>
  </w:endnote>
  <w:endnote w:type="continuationSeparator" w:id="0">
    <w:p w:rsidR="00494AFB" w:rsidRDefault="004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FB" w:rsidRDefault="00494AFB">
      <w:r>
        <w:separator/>
      </w:r>
    </w:p>
  </w:footnote>
  <w:footnote w:type="continuationSeparator" w:id="0">
    <w:p w:rsidR="00494AFB" w:rsidRDefault="0049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45298"/>
      <w:docPartObj>
        <w:docPartGallery w:val="Page Numbers (Top of Page)"/>
        <w:docPartUnique/>
      </w:docPartObj>
    </w:sdtPr>
    <w:sdtEndPr/>
    <w:sdtContent>
      <w:p w:rsidR="00CC60BE" w:rsidRDefault="00CC60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8AF">
          <w:rPr>
            <w:noProof/>
          </w:rPr>
          <w:t>1</w:t>
        </w:r>
        <w:r>
          <w:fldChar w:fldCharType="end"/>
        </w:r>
      </w:p>
    </w:sdtContent>
  </w:sdt>
  <w:p w:rsidR="0050721C" w:rsidRDefault="005072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156518"/>
      <w:docPartObj>
        <w:docPartGallery w:val="Page Numbers (Top of Page)"/>
        <w:docPartUnique/>
      </w:docPartObj>
    </w:sdtPr>
    <w:sdtEndPr/>
    <w:sdtContent>
      <w:p w:rsidR="0050721C" w:rsidRDefault="0050721C">
        <w:pPr>
          <w:pStyle w:val="a8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48AF">
          <w:rPr>
            <w:noProof/>
          </w:rPr>
          <w:t>0</w:t>
        </w:r>
        <w:r>
          <w:fldChar w:fldCharType="end"/>
        </w:r>
      </w:p>
    </w:sdtContent>
  </w:sdt>
  <w:p w:rsidR="0050721C" w:rsidRDefault="0050721C" w:rsidP="00C94988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1C" w:rsidRDefault="0050721C">
    <w:pPr>
      <w:pStyle w:val="a8"/>
      <w:jc w:val="right"/>
    </w:pPr>
  </w:p>
  <w:p w:rsidR="0050721C" w:rsidRDefault="005072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6F74"/>
    <w:multiLevelType w:val="hybridMultilevel"/>
    <w:tmpl w:val="FA44A8A2"/>
    <w:lvl w:ilvl="0" w:tplc="F80EBB68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F2186"/>
    <w:multiLevelType w:val="hybridMultilevel"/>
    <w:tmpl w:val="73203588"/>
    <w:lvl w:ilvl="0" w:tplc="98B84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890DBC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FB0"/>
    <w:multiLevelType w:val="hybridMultilevel"/>
    <w:tmpl w:val="1CFC7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1F2A60"/>
    <w:multiLevelType w:val="multilevel"/>
    <w:tmpl w:val="14EC02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3D30A8D"/>
    <w:multiLevelType w:val="hybridMultilevel"/>
    <w:tmpl w:val="0D7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20B61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6779E"/>
    <w:multiLevelType w:val="hybridMultilevel"/>
    <w:tmpl w:val="31CCE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3E"/>
    <w:rsid w:val="00144A32"/>
    <w:rsid w:val="001E41DD"/>
    <w:rsid w:val="002D2AAF"/>
    <w:rsid w:val="002F4939"/>
    <w:rsid w:val="00352A9A"/>
    <w:rsid w:val="003B65AB"/>
    <w:rsid w:val="003E3383"/>
    <w:rsid w:val="003F61FD"/>
    <w:rsid w:val="00415B0E"/>
    <w:rsid w:val="00494AFB"/>
    <w:rsid w:val="00495CA0"/>
    <w:rsid w:val="00496E49"/>
    <w:rsid w:val="0050721C"/>
    <w:rsid w:val="005148AF"/>
    <w:rsid w:val="005659B4"/>
    <w:rsid w:val="00686175"/>
    <w:rsid w:val="006A6524"/>
    <w:rsid w:val="00707C8A"/>
    <w:rsid w:val="00734D9E"/>
    <w:rsid w:val="00796BC7"/>
    <w:rsid w:val="00800E8B"/>
    <w:rsid w:val="009A1AA7"/>
    <w:rsid w:val="009C228B"/>
    <w:rsid w:val="009D14EF"/>
    <w:rsid w:val="00AD7A69"/>
    <w:rsid w:val="00B33483"/>
    <w:rsid w:val="00B46BC9"/>
    <w:rsid w:val="00BD390E"/>
    <w:rsid w:val="00C22D6B"/>
    <w:rsid w:val="00C63486"/>
    <w:rsid w:val="00C94988"/>
    <w:rsid w:val="00CC60BE"/>
    <w:rsid w:val="00D162BC"/>
    <w:rsid w:val="00DD2B10"/>
    <w:rsid w:val="00DE6C63"/>
    <w:rsid w:val="00DF575C"/>
    <w:rsid w:val="00E1216A"/>
    <w:rsid w:val="00EA128B"/>
    <w:rsid w:val="00F20BD7"/>
    <w:rsid w:val="00F7423E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2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4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F7423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styleId="a6">
    <w:name w:val="Table Grid"/>
    <w:basedOn w:val="a1"/>
    <w:uiPriority w:val="59"/>
    <w:rsid w:val="009D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6BC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6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A65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652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4A32"/>
  </w:style>
  <w:style w:type="paragraph" w:styleId="aa">
    <w:name w:val="Balloon Text"/>
    <w:basedOn w:val="a"/>
    <w:link w:val="ab"/>
    <w:uiPriority w:val="99"/>
    <w:semiHidden/>
    <w:unhideWhenUsed/>
    <w:rsid w:val="00144A32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A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44A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144A32"/>
  </w:style>
  <w:style w:type="paragraph" w:customStyle="1" w:styleId="ConsPlusNormal">
    <w:name w:val="ConsPlusNormal"/>
    <w:link w:val="ConsPlusNormal0"/>
    <w:uiPriority w:val="99"/>
    <w:rsid w:val="001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44A32"/>
    <w:pPr>
      <w:ind w:left="720"/>
      <w:contextualSpacing/>
    </w:pPr>
    <w:rPr>
      <w:rFonts w:eastAsiaTheme="minorEastAsia" w:cstheme="minorBidi"/>
      <w:sz w:val="28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144A32"/>
  </w:style>
  <w:style w:type="paragraph" w:styleId="ad">
    <w:name w:val="footer"/>
    <w:basedOn w:val="a"/>
    <w:link w:val="ae"/>
    <w:uiPriority w:val="99"/>
    <w:unhideWhenUsed/>
    <w:rsid w:val="00144A3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144A32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F61F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F6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46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95C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95C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2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4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F7423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styleId="a6">
    <w:name w:val="Table Grid"/>
    <w:basedOn w:val="a1"/>
    <w:uiPriority w:val="59"/>
    <w:rsid w:val="009D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6BC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6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A65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652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4A32"/>
  </w:style>
  <w:style w:type="paragraph" w:styleId="aa">
    <w:name w:val="Balloon Text"/>
    <w:basedOn w:val="a"/>
    <w:link w:val="ab"/>
    <w:uiPriority w:val="99"/>
    <w:semiHidden/>
    <w:unhideWhenUsed/>
    <w:rsid w:val="00144A32"/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A3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44A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144A32"/>
  </w:style>
  <w:style w:type="paragraph" w:customStyle="1" w:styleId="ConsPlusNormal">
    <w:name w:val="ConsPlusNormal"/>
    <w:link w:val="ConsPlusNormal0"/>
    <w:uiPriority w:val="99"/>
    <w:rsid w:val="0014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44A32"/>
    <w:pPr>
      <w:ind w:left="720"/>
      <w:contextualSpacing/>
    </w:pPr>
    <w:rPr>
      <w:rFonts w:eastAsiaTheme="minorEastAsia" w:cstheme="minorBidi"/>
      <w:sz w:val="28"/>
      <w:szCs w:val="22"/>
    </w:rPr>
  </w:style>
  <w:style w:type="numbering" w:customStyle="1" w:styleId="111">
    <w:name w:val="Нет списка111"/>
    <w:next w:val="a2"/>
    <w:uiPriority w:val="99"/>
    <w:semiHidden/>
    <w:unhideWhenUsed/>
    <w:rsid w:val="00144A32"/>
  </w:style>
  <w:style w:type="paragraph" w:styleId="ad">
    <w:name w:val="footer"/>
    <w:basedOn w:val="a"/>
    <w:link w:val="ae"/>
    <w:uiPriority w:val="99"/>
    <w:unhideWhenUsed/>
    <w:rsid w:val="00144A3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144A32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F61F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F61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46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95C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95C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0E05-4442-4540-A6C1-175A49D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19</cp:revision>
  <cp:lastPrinted>2024-07-03T06:42:00Z</cp:lastPrinted>
  <dcterms:created xsi:type="dcterms:W3CDTF">2024-05-23T13:12:00Z</dcterms:created>
  <dcterms:modified xsi:type="dcterms:W3CDTF">2024-07-03T11:22:00Z</dcterms:modified>
</cp:coreProperties>
</file>